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24F" w:rsidRDefault="00DD2D27">
      <w:pPr>
        <w:jc w:val="center"/>
      </w:pPr>
      <w:r>
        <w:rPr>
          <w:rFonts w:ascii="楷体" w:eastAsia="楷体" w:hAnsi="楷体" w:hint="eastAsia"/>
          <w:sz w:val="30"/>
          <w:szCs w:val="30"/>
        </w:rPr>
        <w:t>2024年A5</w:t>
      </w:r>
      <w:proofErr w:type="gramStart"/>
      <w:r>
        <w:rPr>
          <w:rFonts w:ascii="楷体" w:eastAsia="楷体" w:hAnsi="楷体" w:hint="eastAsia"/>
          <w:sz w:val="30"/>
          <w:szCs w:val="30"/>
        </w:rPr>
        <w:t>以东已</w:t>
      </w:r>
      <w:proofErr w:type="gramEnd"/>
      <w:r>
        <w:rPr>
          <w:rFonts w:ascii="楷体" w:eastAsia="楷体" w:hAnsi="楷体" w:hint="eastAsia"/>
          <w:sz w:val="30"/>
          <w:szCs w:val="30"/>
        </w:rPr>
        <w:t>移交区域市政道路设施养护提升项目</w:t>
      </w:r>
    </w:p>
    <w:p w:rsidR="0092224F" w:rsidRDefault="00DD2D27">
      <w:pPr>
        <w:adjustRightInd w:val="0"/>
        <w:snapToGrid w:val="0"/>
        <w:spacing w:line="400" w:lineRule="exact"/>
        <w:jc w:val="center"/>
        <w:rPr>
          <w:rFonts w:ascii="宋体" w:hAnsi="宋体"/>
          <w:b/>
          <w:sz w:val="28"/>
          <w:szCs w:val="28"/>
        </w:rPr>
      </w:pPr>
      <w:r>
        <w:rPr>
          <w:rFonts w:ascii="宋体" w:hAnsi="宋体" w:hint="eastAsia"/>
          <w:b/>
          <w:sz w:val="28"/>
          <w:szCs w:val="28"/>
        </w:rPr>
        <w:t>招标需求</w:t>
      </w:r>
    </w:p>
    <w:p w:rsidR="0092224F" w:rsidRDefault="0092224F">
      <w:pPr>
        <w:spacing w:line="400" w:lineRule="exact"/>
        <w:jc w:val="center"/>
        <w:rPr>
          <w:rFonts w:ascii="宋体" w:hAnsi="宋体"/>
          <w:szCs w:val="21"/>
        </w:rPr>
      </w:pPr>
    </w:p>
    <w:p w:rsidR="0092224F" w:rsidRDefault="00DD2D27">
      <w:pPr>
        <w:adjustRightInd w:val="0"/>
        <w:snapToGrid w:val="0"/>
        <w:spacing w:line="400" w:lineRule="exact"/>
        <w:ind w:firstLineChars="200" w:firstLine="422"/>
        <w:rPr>
          <w:rFonts w:hAnsi="宋体"/>
          <w:szCs w:val="21"/>
        </w:rPr>
      </w:pPr>
      <w:r>
        <w:rPr>
          <w:rFonts w:hAnsi="宋体" w:hint="eastAsia"/>
          <w:b/>
          <w:szCs w:val="21"/>
        </w:rPr>
        <w:t>说明</w:t>
      </w:r>
      <w:r>
        <w:rPr>
          <w:rFonts w:hAnsi="宋体" w:hint="eastAsia"/>
          <w:szCs w:val="21"/>
        </w:rPr>
        <w:t>：</w:t>
      </w:r>
    </w:p>
    <w:p w:rsidR="0092224F" w:rsidRDefault="00DD2D27">
      <w:pPr>
        <w:adjustRightInd w:val="0"/>
        <w:snapToGrid w:val="0"/>
        <w:spacing w:line="400" w:lineRule="exact"/>
        <w:ind w:firstLineChars="200" w:firstLine="420"/>
        <w:rPr>
          <w:rFonts w:ascii="宋体" w:hAnsi="宋体"/>
          <w:szCs w:val="21"/>
        </w:rPr>
      </w:pPr>
      <w:r>
        <w:rPr>
          <w:rFonts w:ascii="宋体" w:hAnsi="宋体" w:hint="eastAsia"/>
          <w:szCs w:val="21"/>
        </w:rPr>
        <w:t>1、为保证招标的合法性、公平性，投标人认为上述技术需求指标存在排他性或歧视性条款，可在收到或下载招标文件之日或者招标文件下载期限届满之日起七个工作日内提出并附相关证据，招标人将及时进行调查或组织论证，如情况属实，招标人将对上述相关技术需求指标做相应修改。</w:t>
      </w:r>
    </w:p>
    <w:p w:rsidR="0092224F" w:rsidRDefault="00DD2D27">
      <w:pPr>
        <w:spacing w:line="400" w:lineRule="exact"/>
        <w:rPr>
          <w:rFonts w:ascii="宋体" w:hAnsi="宋体"/>
          <w:szCs w:val="21"/>
        </w:rPr>
      </w:pPr>
      <w:r>
        <w:rPr>
          <w:rFonts w:ascii="宋体" w:hAnsi="宋体" w:hint="eastAsia"/>
          <w:szCs w:val="21"/>
        </w:rPr>
        <w:t xml:space="preserve">    2、招标人在技术需求和图纸中指出的工艺、材料和设备的标准以及参照的品牌、型号仅</w:t>
      </w:r>
      <w:proofErr w:type="gramStart"/>
      <w:r>
        <w:rPr>
          <w:rFonts w:ascii="宋体" w:hAnsi="宋体" w:hint="eastAsia"/>
          <w:szCs w:val="21"/>
        </w:rPr>
        <w:t>起说明</w:t>
      </w:r>
      <w:proofErr w:type="gramEnd"/>
      <w:r>
        <w:rPr>
          <w:rFonts w:ascii="宋体" w:hAnsi="宋体" w:hint="eastAsia"/>
          <w:szCs w:val="21"/>
        </w:rPr>
        <w:t>作用，并没有任何限制性，投标人在投标中可以选用其他替代标准、品牌或型号，但这些替代要实质上优于或相当于技术规格的要求。</w:t>
      </w:r>
    </w:p>
    <w:p w:rsidR="0092224F" w:rsidRDefault="0092224F">
      <w:pPr>
        <w:spacing w:line="400" w:lineRule="exact"/>
        <w:ind w:firstLine="420"/>
        <w:rPr>
          <w:rFonts w:ascii="宋体" w:hAnsi="宋体"/>
          <w:szCs w:val="21"/>
        </w:rPr>
      </w:pPr>
    </w:p>
    <w:p w:rsidR="0092224F" w:rsidRDefault="0092224F">
      <w:pPr>
        <w:pStyle w:val="a0"/>
        <w:ind w:firstLine="420"/>
      </w:pPr>
    </w:p>
    <w:p w:rsidR="0092224F" w:rsidRDefault="00DD2D27">
      <w:pPr>
        <w:pStyle w:val="a0"/>
        <w:ind w:firstLine="420"/>
      </w:pPr>
      <w:r>
        <w:rPr>
          <w:rFonts w:hint="eastAsia"/>
        </w:rPr>
        <w:t>一、项目概述及采购需求</w:t>
      </w:r>
    </w:p>
    <w:p w:rsidR="0092224F" w:rsidRDefault="00DD2D27">
      <w:pPr>
        <w:widowControl/>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项目名称：2024年A5</w:t>
      </w:r>
      <w:proofErr w:type="gramStart"/>
      <w:r>
        <w:rPr>
          <w:rFonts w:ascii="宋体" w:hAnsi="宋体" w:cs="宋体" w:hint="eastAsia"/>
          <w:kern w:val="0"/>
          <w:sz w:val="24"/>
          <w:lang w:val="zh-CN"/>
        </w:rPr>
        <w:t>以东已</w:t>
      </w:r>
      <w:proofErr w:type="gramEnd"/>
      <w:r>
        <w:rPr>
          <w:rFonts w:ascii="宋体" w:hAnsi="宋体" w:cs="宋体" w:hint="eastAsia"/>
          <w:kern w:val="0"/>
          <w:sz w:val="24"/>
          <w:lang w:val="zh-CN"/>
        </w:rPr>
        <w:t>移交区域市政道路设施养护提升项目</w:t>
      </w:r>
    </w:p>
    <w:p w:rsidR="0092224F" w:rsidRDefault="00DD2D27">
      <w:pPr>
        <w:widowControl/>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项目地点：青浦区徐</w:t>
      </w:r>
      <w:proofErr w:type="gramStart"/>
      <w:r>
        <w:rPr>
          <w:rFonts w:ascii="宋体" w:hAnsi="宋体" w:cs="宋体" w:hint="eastAsia"/>
          <w:kern w:val="0"/>
          <w:sz w:val="24"/>
          <w:lang w:val="zh-CN"/>
        </w:rPr>
        <w:t>泾</w:t>
      </w:r>
      <w:proofErr w:type="gramEnd"/>
      <w:r>
        <w:rPr>
          <w:rFonts w:ascii="宋体" w:hAnsi="宋体" w:cs="宋体" w:hint="eastAsia"/>
          <w:kern w:val="0"/>
          <w:sz w:val="24"/>
          <w:lang w:val="zh-CN"/>
        </w:rPr>
        <w:t>镇道路</w:t>
      </w:r>
    </w:p>
    <w:p w:rsidR="0092224F" w:rsidRDefault="00DD2D27">
      <w:pPr>
        <w:widowControl/>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项目范围与内容为：对A5</w:t>
      </w:r>
      <w:proofErr w:type="gramStart"/>
      <w:r>
        <w:rPr>
          <w:rFonts w:ascii="宋体" w:hAnsi="宋体" w:cs="宋体" w:hint="eastAsia"/>
          <w:kern w:val="0"/>
          <w:sz w:val="24"/>
          <w:lang w:val="zh-CN"/>
        </w:rPr>
        <w:t>以东已</w:t>
      </w:r>
      <w:proofErr w:type="gramEnd"/>
      <w:r>
        <w:rPr>
          <w:rFonts w:ascii="宋体" w:hAnsi="宋体" w:cs="宋体" w:hint="eastAsia"/>
          <w:kern w:val="0"/>
          <w:sz w:val="24"/>
          <w:lang w:val="zh-CN"/>
        </w:rPr>
        <w:t>移交区域市政道路、桥梁、绿化内设施、人行道、防护及附属设施等进行养护工作（详见A5以东区域市政道路设施绿化设施养护提升服务设施量清单）。</w:t>
      </w:r>
    </w:p>
    <w:p w:rsidR="0092224F" w:rsidRDefault="00DD2D27">
      <w:pPr>
        <w:widowControl/>
        <w:spacing w:line="360" w:lineRule="auto"/>
        <w:ind w:firstLineChars="200" w:firstLine="480"/>
        <w:jc w:val="left"/>
        <w:rPr>
          <w:rFonts w:ascii="宋体" w:hAnsi="宋体" w:cs="宋体"/>
          <w:kern w:val="0"/>
          <w:sz w:val="24"/>
        </w:rPr>
      </w:pPr>
      <w:bookmarkStart w:id="0" w:name="_Toc482621458"/>
      <w:r>
        <w:rPr>
          <w:rFonts w:ascii="宋体" w:hAnsi="宋体" w:cs="宋体" w:hint="eastAsia"/>
          <w:kern w:val="0"/>
          <w:sz w:val="24"/>
        </w:rPr>
        <w:t>日常养护和抢修作业的主要工作内容：</w:t>
      </w:r>
      <w:bookmarkEnd w:id="0"/>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（1）道路设施的管养：道路标志、标线清洗可见。交通设施、护栏的维修保养。及时清理下水道堵塞等问题确保道路</w:t>
      </w:r>
      <w:proofErr w:type="gramStart"/>
      <w:r>
        <w:rPr>
          <w:rFonts w:ascii="宋体" w:hAnsi="宋体" w:cs="宋体" w:hint="eastAsia"/>
          <w:kern w:val="0"/>
          <w:sz w:val="24"/>
        </w:rPr>
        <w:t>不</w:t>
      </w:r>
      <w:proofErr w:type="gramEnd"/>
      <w:r>
        <w:rPr>
          <w:rFonts w:ascii="宋体" w:hAnsi="宋体" w:cs="宋体" w:hint="eastAsia"/>
          <w:kern w:val="0"/>
          <w:sz w:val="24"/>
        </w:rPr>
        <w:t>积水。</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（2）路面养护：正常使用过程中出现的路面问题应当及时维修，有疑义的应当及时与业主单位沟通，确定维修计划后及时修理，需要请设计单位的应当由设计单位出具相关施工图，按图施工。</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（3）桥梁养护：应当根据相关实际情况与业主单位沟通后确定维修计划，需要请设计单位的应当由设计单位出具相关施工图，按图施工。</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（4）设施养护：对于道路两侧的公共设施、围栏、警示标志等需定期进行清洁养护。</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（5）其他要求按照《上海市城市道路管理条例》的相关要求进行养护。</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6）本项目投标总价由三部分组成，投标总价（即本项目年度养护经费）=日常养护经费（按年度养护经费总价扣除专项养护经费及交通配合、应急抢修费用后计取）+专项养护经费（按年度养护经费总价的30%计取）+交通配合、应急抢修费用（按年度养护经费总价的3%计取），投标单位可</w:t>
      </w:r>
      <w:proofErr w:type="gramStart"/>
      <w:r>
        <w:rPr>
          <w:rFonts w:ascii="宋体" w:hAnsi="宋体" w:cs="宋体" w:hint="eastAsia"/>
          <w:kern w:val="0"/>
          <w:sz w:val="24"/>
        </w:rPr>
        <w:t>参考此</w:t>
      </w:r>
      <w:proofErr w:type="gramEnd"/>
      <w:r>
        <w:rPr>
          <w:rFonts w:ascii="宋体" w:hAnsi="宋体" w:cs="宋体" w:hint="eastAsia"/>
          <w:kern w:val="0"/>
          <w:sz w:val="24"/>
        </w:rPr>
        <w:t>比例自行报价。</w:t>
      </w:r>
    </w:p>
    <w:p w:rsidR="0092224F" w:rsidRDefault="00DD2D27">
      <w:pPr>
        <w:pStyle w:val="a0"/>
        <w:ind w:firstLine="420"/>
        <w:rPr>
          <w:sz w:val="24"/>
          <w:szCs w:val="24"/>
        </w:rPr>
      </w:pPr>
      <w:r>
        <w:rPr>
          <w:rFonts w:hint="eastAsia"/>
          <w:sz w:val="24"/>
          <w:szCs w:val="24"/>
        </w:rPr>
        <w:t>（</w:t>
      </w:r>
      <w:r>
        <w:rPr>
          <w:rFonts w:hint="eastAsia"/>
          <w:sz w:val="24"/>
          <w:szCs w:val="24"/>
        </w:rPr>
        <w:t>7</w:t>
      </w:r>
      <w:r>
        <w:rPr>
          <w:rFonts w:hint="eastAsia"/>
          <w:sz w:val="24"/>
          <w:szCs w:val="24"/>
        </w:rPr>
        <w:t>）服务期限：本项目服务期限为</w:t>
      </w:r>
      <w:r w:rsidR="009B6476">
        <w:rPr>
          <w:rFonts w:hint="eastAsia"/>
          <w:sz w:val="24"/>
          <w:szCs w:val="24"/>
        </w:rPr>
        <w:t>自</w:t>
      </w:r>
      <w:r w:rsidR="009B6476">
        <w:rPr>
          <w:sz w:val="24"/>
          <w:szCs w:val="24"/>
        </w:rPr>
        <w:t>合同签订之日起</w:t>
      </w:r>
      <w:r>
        <w:rPr>
          <w:rFonts w:hint="eastAsia"/>
          <w:sz w:val="24"/>
          <w:szCs w:val="24"/>
        </w:rPr>
        <w:t xml:space="preserve">1 </w:t>
      </w:r>
      <w:r>
        <w:rPr>
          <w:rFonts w:hint="eastAsia"/>
          <w:sz w:val="24"/>
          <w:szCs w:val="24"/>
        </w:rPr>
        <w:t>年。本项目中标通知书发出后，采购人与中标供应</w:t>
      </w:r>
      <w:proofErr w:type="gramStart"/>
      <w:r>
        <w:rPr>
          <w:rFonts w:hint="eastAsia"/>
          <w:sz w:val="24"/>
          <w:szCs w:val="24"/>
        </w:rPr>
        <w:t>商按照</w:t>
      </w:r>
      <w:proofErr w:type="gramEnd"/>
      <w:r>
        <w:rPr>
          <w:rFonts w:hint="eastAsia"/>
          <w:sz w:val="24"/>
          <w:szCs w:val="24"/>
        </w:rPr>
        <w:t>项目招投标结果签订合同。</w:t>
      </w:r>
    </w:p>
    <w:p w:rsidR="0092224F" w:rsidRDefault="00DD2D27">
      <w:pPr>
        <w:pStyle w:val="a0"/>
        <w:rPr>
          <w:b/>
          <w:bCs/>
        </w:rPr>
      </w:pPr>
      <w:r>
        <w:rPr>
          <w:rFonts w:hint="eastAsia"/>
          <w:b/>
          <w:bCs/>
        </w:rPr>
        <w:t>项目预算</w:t>
      </w:r>
    </w:p>
    <w:p w:rsidR="0092224F" w:rsidRPr="00533891" w:rsidRDefault="00DD2D27">
      <w:pPr>
        <w:pStyle w:val="a0"/>
      </w:pPr>
      <w:r>
        <w:rPr>
          <w:rFonts w:hint="eastAsia"/>
        </w:rPr>
        <w:t>项目</w:t>
      </w:r>
      <w:r w:rsidRPr="00533891">
        <w:rPr>
          <w:rFonts w:hint="eastAsia"/>
        </w:rPr>
        <w:t>预算：</w:t>
      </w:r>
      <w:r w:rsidRPr="00533891">
        <w:rPr>
          <w:rFonts w:hint="eastAsia"/>
        </w:rPr>
        <w:t>2927.5854</w:t>
      </w:r>
      <w:r w:rsidRPr="00533891">
        <w:rPr>
          <w:rFonts w:hint="eastAsia"/>
        </w:rPr>
        <w:t>万元。</w:t>
      </w:r>
    </w:p>
    <w:p w:rsidR="0092224F" w:rsidRPr="00533891" w:rsidRDefault="00DD2D27">
      <w:pPr>
        <w:pStyle w:val="a0"/>
        <w:rPr>
          <w:b/>
        </w:rPr>
      </w:pPr>
      <w:r w:rsidRPr="00533891">
        <w:rPr>
          <w:rFonts w:hint="eastAsia"/>
          <w:b/>
        </w:rPr>
        <w:t>支付方式</w:t>
      </w:r>
    </w:p>
    <w:p w:rsidR="0001627D" w:rsidRDefault="0001627D">
      <w:pPr>
        <w:spacing w:line="360" w:lineRule="auto"/>
        <w:ind w:firstLine="420"/>
        <w:jc w:val="left"/>
        <w:outlineLvl w:val="0"/>
        <w:rPr>
          <w:rFonts w:ascii="宋体" w:hAnsi="宋体" w:cs="宋体"/>
          <w:kern w:val="0"/>
          <w:sz w:val="24"/>
        </w:rPr>
      </w:pPr>
      <w:bookmarkStart w:id="1" w:name="_Toc482621460"/>
      <w:r w:rsidRPr="0001627D">
        <w:rPr>
          <w:rFonts w:ascii="宋体" w:hAnsi="宋体" w:cs="宋体" w:hint="eastAsia"/>
          <w:kern w:val="0"/>
          <w:sz w:val="24"/>
        </w:rPr>
        <w:t>日常养护经费按季度支付，按当季度每月考核情况，每季度至多支付20%，剩余20%视年度考核情况支付。交通配合、应急抢修、二类项目专项维修的使用，由乙方上报计划，经业主批准后实施，按实计算，支付至结算审定价。</w:t>
      </w:r>
    </w:p>
    <w:p w:rsidR="0092224F" w:rsidRDefault="00DD2D27">
      <w:pPr>
        <w:spacing w:line="360" w:lineRule="auto"/>
        <w:ind w:firstLine="420"/>
        <w:jc w:val="left"/>
        <w:outlineLvl w:val="0"/>
        <w:rPr>
          <w:rFonts w:ascii="宋体" w:hAnsi="宋体"/>
          <w:b/>
          <w:sz w:val="24"/>
          <w:szCs w:val="21"/>
        </w:rPr>
      </w:pPr>
      <w:r>
        <w:rPr>
          <w:rFonts w:ascii="宋体" w:hAnsi="宋体" w:hint="eastAsia"/>
          <w:b/>
          <w:sz w:val="24"/>
          <w:szCs w:val="21"/>
          <w:lang w:val="zh-CN"/>
        </w:rPr>
        <w:t>二、A5</w:t>
      </w:r>
      <w:proofErr w:type="gramStart"/>
      <w:r>
        <w:rPr>
          <w:rFonts w:ascii="宋体" w:hAnsi="宋体" w:hint="eastAsia"/>
          <w:b/>
          <w:sz w:val="24"/>
          <w:szCs w:val="21"/>
          <w:lang w:val="zh-CN"/>
        </w:rPr>
        <w:t>以东已</w:t>
      </w:r>
      <w:proofErr w:type="gramEnd"/>
      <w:r>
        <w:rPr>
          <w:rFonts w:ascii="宋体" w:hAnsi="宋体" w:hint="eastAsia"/>
          <w:b/>
          <w:sz w:val="24"/>
          <w:szCs w:val="21"/>
          <w:lang w:val="zh-CN"/>
        </w:rPr>
        <w:t>移交区域市政道路设施绿化设施养护提升服务项目</w:t>
      </w:r>
      <w:r>
        <w:rPr>
          <w:rFonts w:ascii="宋体" w:hAnsi="宋体" w:hint="eastAsia"/>
          <w:b/>
          <w:sz w:val="24"/>
          <w:szCs w:val="21"/>
        </w:rPr>
        <w:t>现有工作</w:t>
      </w:r>
      <w:r>
        <w:rPr>
          <w:rFonts w:ascii="宋体" w:hAnsi="宋体"/>
          <w:b/>
          <w:sz w:val="24"/>
          <w:szCs w:val="21"/>
        </w:rPr>
        <w:t>量</w:t>
      </w:r>
      <w:bookmarkEnd w:id="1"/>
    </w:p>
    <w:tbl>
      <w:tblPr>
        <w:tblW w:w="8613" w:type="dxa"/>
        <w:tblLayout w:type="fixed"/>
        <w:tblCellMar>
          <w:left w:w="0" w:type="dxa"/>
          <w:right w:w="0" w:type="dxa"/>
        </w:tblCellMar>
        <w:tblLook w:val="04A0" w:firstRow="1" w:lastRow="0" w:firstColumn="1" w:lastColumn="0" w:noHBand="0" w:noVBand="1"/>
      </w:tblPr>
      <w:tblGrid>
        <w:gridCol w:w="765"/>
        <w:gridCol w:w="4998"/>
        <w:gridCol w:w="840"/>
        <w:gridCol w:w="747"/>
        <w:gridCol w:w="255"/>
        <w:gridCol w:w="1008"/>
      </w:tblGrid>
      <w:tr w:rsidR="0092224F">
        <w:trPr>
          <w:trHeight w:val="615"/>
        </w:trPr>
        <w:tc>
          <w:tcPr>
            <w:tcW w:w="8613" w:type="dxa"/>
            <w:gridSpan w:val="6"/>
            <w:tcBorders>
              <w:top w:val="nil"/>
              <w:left w:val="nil"/>
              <w:bottom w:val="nil"/>
              <w:right w:val="nil"/>
            </w:tcBorders>
            <w:shd w:val="clear" w:color="FFFFFF" w:fill="FFFFFF"/>
            <w:tcMar>
              <w:top w:w="15" w:type="dxa"/>
              <w:left w:w="15" w:type="dxa"/>
              <w:right w:w="15" w:type="dxa"/>
            </w:tcMar>
            <w:vAlign w:val="center"/>
          </w:tcPr>
          <w:p w:rsidR="0092224F" w:rsidRDefault="00DD2D27">
            <w:pPr>
              <w:widowControl/>
              <w:jc w:val="center"/>
              <w:textAlignment w:val="center"/>
              <w:rPr>
                <w:rFonts w:ascii="黑体" w:eastAsia="黑体" w:hAnsi="宋体" w:cs="黑体"/>
                <w:b/>
                <w:sz w:val="48"/>
                <w:szCs w:val="48"/>
              </w:rPr>
            </w:pPr>
            <w:r>
              <w:rPr>
                <w:rFonts w:ascii="黑体" w:eastAsia="黑体" w:hAnsi="宋体" w:cs="黑体" w:hint="eastAsia"/>
                <w:b/>
                <w:kern w:val="0"/>
                <w:sz w:val="30"/>
                <w:szCs w:val="30"/>
              </w:rPr>
              <w:t>工 作 量 清 单（道路）</w:t>
            </w:r>
          </w:p>
        </w:tc>
      </w:tr>
      <w:tr w:rsidR="0092224F">
        <w:trPr>
          <w:trHeight w:val="510"/>
        </w:trPr>
        <w:tc>
          <w:tcPr>
            <w:tcW w:w="7605" w:type="dxa"/>
            <w:gridSpan w:val="5"/>
            <w:tcBorders>
              <w:top w:val="nil"/>
              <w:left w:val="nil"/>
              <w:bottom w:val="nil"/>
              <w:right w:val="nil"/>
            </w:tcBorders>
            <w:shd w:val="clear" w:color="FFFFFF" w:fill="FFFFFF"/>
            <w:tcMar>
              <w:top w:w="15" w:type="dxa"/>
              <w:left w:w="15" w:type="dxa"/>
              <w:right w:w="15" w:type="dxa"/>
            </w:tcMar>
            <w:vAlign w:val="bottom"/>
          </w:tcPr>
          <w:p w:rsidR="0092224F" w:rsidRDefault="00DD2D27">
            <w:pPr>
              <w:jc w:val="center"/>
              <w:rPr>
                <w:rFonts w:ascii="宋体" w:hAnsi="宋体" w:cs="宋体"/>
                <w:sz w:val="20"/>
                <w:szCs w:val="20"/>
              </w:rPr>
            </w:pPr>
            <w:r>
              <w:rPr>
                <w:rFonts w:ascii="宋体" w:hAnsi="宋体" w:cs="宋体" w:hint="eastAsia"/>
                <w:kern w:val="0"/>
                <w:sz w:val="20"/>
                <w:szCs w:val="20"/>
              </w:rPr>
              <w:t xml:space="preserve"> 名称：A5</w:t>
            </w:r>
            <w:proofErr w:type="gramStart"/>
            <w:r>
              <w:rPr>
                <w:rFonts w:ascii="宋体" w:hAnsi="宋体" w:cs="宋体" w:hint="eastAsia"/>
                <w:kern w:val="0"/>
                <w:sz w:val="20"/>
                <w:szCs w:val="20"/>
              </w:rPr>
              <w:t>以东已</w:t>
            </w:r>
            <w:proofErr w:type="gramEnd"/>
            <w:r>
              <w:rPr>
                <w:rFonts w:ascii="宋体" w:hAnsi="宋体" w:cs="宋体" w:hint="eastAsia"/>
                <w:kern w:val="0"/>
                <w:sz w:val="20"/>
                <w:szCs w:val="20"/>
              </w:rPr>
              <w:t>移交区域市政道路设施绿化设施养护提升服务项目\道路</w:t>
            </w:r>
          </w:p>
        </w:tc>
        <w:tc>
          <w:tcPr>
            <w:tcW w:w="1008" w:type="dxa"/>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jc w:val="right"/>
              <w:textAlignment w:val="bottom"/>
              <w:rPr>
                <w:rFonts w:ascii="宋体" w:hAnsi="宋体" w:cs="宋体"/>
                <w:sz w:val="18"/>
                <w:szCs w:val="18"/>
              </w:rPr>
            </w:pPr>
            <w:r>
              <w:rPr>
                <w:rFonts w:ascii="宋体" w:hAnsi="宋体" w:cs="宋体" w:hint="eastAsia"/>
                <w:kern w:val="0"/>
                <w:sz w:val="18"/>
                <w:szCs w:val="18"/>
              </w:rPr>
              <w:t xml:space="preserve">第 1 页  共 1 页 </w:t>
            </w:r>
          </w:p>
        </w:tc>
      </w:tr>
      <w:tr w:rsidR="0092224F">
        <w:trPr>
          <w:trHeight w:val="360"/>
        </w:trPr>
        <w:tc>
          <w:tcPr>
            <w:tcW w:w="76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序号</w:t>
            </w:r>
          </w:p>
        </w:tc>
        <w:tc>
          <w:tcPr>
            <w:tcW w:w="4998"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名  称</w:t>
            </w:r>
          </w:p>
        </w:tc>
        <w:tc>
          <w:tcPr>
            <w:tcW w:w="84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单位</w:t>
            </w:r>
          </w:p>
        </w:tc>
        <w:tc>
          <w:tcPr>
            <w:tcW w:w="2010" w:type="dxa"/>
            <w:gridSpan w:val="3"/>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工作量</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lastRenderedPageBreak/>
              <w:t>1</w:t>
            </w:r>
          </w:p>
        </w:tc>
        <w:tc>
          <w:tcPr>
            <w:tcW w:w="499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水泥混凝土路面 一级公路</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201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 xml:space="preserve">1.1790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2</w:t>
            </w:r>
          </w:p>
        </w:tc>
        <w:tc>
          <w:tcPr>
            <w:tcW w:w="499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水泥混凝土路面 三级公路</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201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 xml:space="preserve">4.2313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3</w:t>
            </w:r>
          </w:p>
        </w:tc>
        <w:tc>
          <w:tcPr>
            <w:tcW w:w="499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水泥混凝土路面 四级公路</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201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 xml:space="preserve">0.1310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4</w:t>
            </w:r>
          </w:p>
        </w:tc>
        <w:tc>
          <w:tcPr>
            <w:tcW w:w="499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沥青混凝土面层(一级公路) 5年以下</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201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 xml:space="preserve">37.2878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5</w:t>
            </w:r>
          </w:p>
        </w:tc>
        <w:tc>
          <w:tcPr>
            <w:tcW w:w="499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沥青混凝土面层(二级公路) 5年以下</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201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 xml:space="preserve">34.5724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6</w:t>
            </w:r>
          </w:p>
        </w:tc>
        <w:tc>
          <w:tcPr>
            <w:tcW w:w="499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沥青混凝土面层(三级公路) 5年以下</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201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 xml:space="preserve">60.4159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7</w:t>
            </w:r>
          </w:p>
        </w:tc>
        <w:tc>
          <w:tcPr>
            <w:tcW w:w="499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沥青混凝土路面(非机动车道)</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201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 xml:space="preserve">3.1754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8</w:t>
            </w:r>
          </w:p>
        </w:tc>
        <w:tc>
          <w:tcPr>
            <w:tcW w:w="499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沥青混凝土面层(四级公路) 5年以下</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201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 xml:space="preserve">0.2044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center"/>
              <w:textAlignment w:val="center"/>
              <w:rPr>
                <w:rFonts w:ascii="宋体" w:hAnsi="宋体" w:cs="宋体"/>
                <w:sz w:val="20"/>
                <w:szCs w:val="20"/>
              </w:rPr>
            </w:pPr>
            <w:r w:rsidRPr="00533891">
              <w:rPr>
                <w:rFonts w:ascii="宋体" w:hAnsi="宋体" w:cs="宋体" w:hint="eastAsia"/>
                <w:kern w:val="0"/>
                <w:sz w:val="20"/>
                <w:szCs w:val="20"/>
              </w:rPr>
              <w:t>9</w:t>
            </w:r>
          </w:p>
        </w:tc>
        <w:tc>
          <w:tcPr>
            <w:tcW w:w="499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left"/>
              <w:textAlignment w:val="center"/>
              <w:rPr>
                <w:rFonts w:ascii="宋体" w:hAnsi="宋体" w:cs="宋体"/>
                <w:sz w:val="20"/>
                <w:szCs w:val="20"/>
              </w:rPr>
            </w:pPr>
            <w:r w:rsidRPr="00533891">
              <w:rPr>
                <w:rFonts w:ascii="宋体" w:hAnsi="宋体" w:cs="宋体" w:hint="eastAsia"/>
                <w:kern w:val="0"/>
                <w:sz w:val="20"/>
                <w:szCs w:val="20"/>
              </w:rPr>
              <w:t xml:space="preserve">  预制混凝土人行道板</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center"/>
              <w:textAlignment w:val="center"/>
              <w:rPr>
                <w:rFonts w:ascii="宋体" w:hAnsi="宋体" w:cs="宋体"/>
                <w:sz w:val="20"/>
                <w:szCs w:val="20"/>
              </w:rPr>
            </w:pPr>
            <w:r w:rsidRPr="00533891">
              <w:rPr>
                <w:rFonts w:ascii="宋体" w:hAnsi="宋体" w:cs="宋体" w:hint="eastAsia"/>
                <w:kern w:val="0"/>
                <w:sz w:val="20"/>
                <w:szCs w:val="20"/>
              </w:rPr>
              <w:t>10000m2</w:t>
            </w:r>
          </w:p>
        </w:tc>
        <w:tc>
          <w:tcPr>
            <w:tcW w:w="201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533891" w:rsidRDefault="00DD2D27">
            <w:pPr>
              <w:widowControl/>
              <w:jc w:val="right"/>
              <w:textAlignment w:val="center"/>
              <w:rPr>
                <w:rFonts w:ascii="宋体" w:hAnsi="宋体" w:cs="宋体"/>
                <w:sz w:val="20"/>
                <w:szCs w:val="20"/>
              </w:rPr>
            </w:pPr>
            <w:r w:rsidRPr="00533891">
              <w:rPr>
                <w:rFonts w:ascii="宋体" w:hAnsi="宋体" w:cs="宋体" w:hint="eastAsia"/>
                <w:kern w:val="0"/>
                <w:sz w:val="20"/>
                <w:szCs w:val="20"/>
              </w:rPr>
              <w:t xml:space="preserve">0.0629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center"/>
              <w:textAlignment w:val="center"/>
              <w:rPr>
                <w:rFonts w:ascii="宋体" w:hAnsi="宋体" w:cs="宋体"/>
                <w:sz w:val="20"/>
                <w:szCs w:val="20"/>
              </w:rPr>
            </w:pPr>
            <w:r w:rsidRPr="00533891">
              <w:rPr>
                <w:rFonts w:ascii="宋体" w:hAnsi="宋体" w:cs="宋体" w:hint="eastAsia"/>
                <w:kern w:val="0"/>
                <w:sz w:val="20"/>
                <w:szCs w:val="20"/>
              </w:rPr>
              <w:t>10</w:t>
            </w:r>
          </w:p>
        </w:tc>
        <w:tc>
          <w:tcPr>
            <w:tcW w:w="499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left"/>
              <w:textAlignment w:val="center"/>
              <w:rPr>
                <w:rFonts w:ascii="宋体" w:hAnsi="宋体" w:cs="宋体"/>
                <w:sz w:val="20"/>
                <w:szCs w:val="20"/>
              </w:rPr>
            </w:pPr>
            <w:r w:rsidRPr="00533891">
              <w:rPr>
                <w:rFonts w:ascii="宋体" w:hAnsi="宋体" w:cs="宋体" w:hint="eastAsia"/>
                <w:kern w:val="0"/>
                <w:sz w:val="20"/>
                <w:szCs w:val="20"/>
              </w:rPr>
              <w:t xml:space="preserve">  预制混凝土人行道板</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center"/>
              <w:textAlignment w:val="center"/>
              <w:rPr>
                <w:rFonts w:ascii="宋体" w:hAnsi="宋体" w:cs="宋体"/>
                <w:sz w:val="20"/>
                <w:szCs w:val="20"/>
              </w:rPr>
            </w:pPr>
            <w:r w:rsidRPr="00533891">
              <w:rPr>
                <w:rFonts w:ascii="宋体" w:hAnsi="宋体" w:cs="宋体" w:hint="eastAsia"/>
                <w:kern w:val="0"/>
                <w:sz w:val="20"/>
                <w:szCs w:val="20"/>
              </w:rPr>
              <w:t>10000m2</w:t>
            </w:r>
          </w:p>
        </w:tc>
        <w:tc>
          <w:tcPr>
            <w:tcW w:w="201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533891" w:rsidRDefault="00DD2D27">
            <w:pPr>
              <w:widowControl/>
              <w:jc w:val="right"/>
              <w:textAlignment w:val="center"/>
              <w:rPr>
                <w:rFonts w:ascii="宋体" w:hAnsi="宋体" w:cs="宋体"/>
                <w:sz w:val="20"/>
                <w:szCs w:val="20"/>
              </w:rPr>
            </w:pPr>
            <w:r w:rsidRPr="00533891">
              <w:rPr>
                <w:rFonts w:ascii="宋体" w:hAnsi="宋体" w:cs="宋体" w:hint="eastAsia"/>
                <w:kern w:val="0"/>
                <w:sz w:val="20"/>
                <w:szCs w:val="20"/>
              </w:rPr>
              <w:t xml:space="preserve">13.2158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center"/>
              <w:textAlignment w:val="center"/>
              <w:rPr>
                <w:rFonts w:ascii="宋体" w:hAnsi="宋体" w:cs="宋体"/>
                <w:sz w:val="20"/>
                <w:szCs w:val="20"/>
              </w:rPr>
            </w:pPr>
            <w:r w:rsidRPr="00533891">
              <w:rPr>
                <w:rFonts w:ascii="宋体" w:hAnsi="宋体" w:cs="宋体" w:hint="eastAsia"/>
                <w:kern w:val="0"/>
                <w:sz w:val="20"/>
                <w:szCs w:val="20"/>
              </w:rPr>
              <w:t>11</w:t>
            </w:r>
          </w:p>
        </w:tc>
        <w:tc>
          <w:tcPr>
            <w:tcW w:w="499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left"/>
              <w:textAlignment w:val="center"/>
              <w:rPr>
                <w:rFonts w:ascii="宋体" w:hAnsi="宋体" w:cs="宋体"/>
                <w:sz w:val="20"/>
                <w:szCs w:val="20"/>
              </w:rPr>
            </w:pPr>
            <w:r w:rsidRPr="00533891">
              <w:rPr>
                <w:rFonts w:ascii="宋体" w:hAnsi="宋体" w:cs="宋体" w:hint="eastAsia"/>
                <w:kern w:val="0"/>
                <w:sz w:val="20"/>
                <w:szCs w:val="20"/>
              </w:rPr>
              <w:t xml:space="preserve">  彩色人行道道板</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center"/>
              <w:textAlignment w:val="center"/>
              <w:rPr>
                <w:rFonts w:ascii="宋体" w:hAnsi="宋体" w:cs="宋体"/>
                <w:sz w:val="20"/>
                <w:szCs w:val="20"/>
              </w:rPr>
            </w:pPr>
            <w:r w:rsidRPr="00533891">
              <w:rPr>
                <w:rFonts w:ascii="宋体" w:hAnsi="宋体" w:cs="宋体" w:hint="eastAsia"/>
                <w:kern w:val="0"/>
                <w:sz w:val="20"/>
                <w:szCs w:val="20"/>
              </w:rPr>
              <w:t>10000m2</w:t>
            </w:r>
          </w:p>
        </w:tc>
        <w:tc>
          <w:tcPr>
            <w:tcW w:w="201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533891" w:rsidRDefault="00FB3301">
            <w:pPr>
              <w:widowControl/>
              <w:jc w:val="right"/>
              <w:textAlignment w:val="center"/>
              <w:rPr>
                <w:rFonts w:ascii="宋体" w:hAnsi="宋体" w:cs="宋体"/>
                <w:sz w:val="20"/>
                <w:szCs w:val="20"/>
              </w:rPr>
            </w:pPr>
            <w:r w:rsidRPr="00533891">
              <w:rPr>
                <w:rFonts w:ascii="宋体" w:hAnsi="宋体" w:cs="宋体"/>
                <w:kern w:val="0"/>
                <w:sz w:val="20"/>
                <w:szCs w:val="20"/>
              </w:rPr>
              <w:t>49.2476</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jc w:val="center"/>
              <w:rPr>
                <w:rFonts w:ascii="宋体" w:hAnsi="宋体" w:cs="宋体"/>
                <w:sz w:val="20"/>
                <w:szCs w:val="20"/>
              </w:rPr>
            </w:pPr>
            <w:r w:rsidRPr="00533891">
              <w:rPr>
                <w:rFonts w:ascii="宋体" w:hAnsi="宋体" w:cs="宋体" w:hint="eastAsia"/>
                <w:sz w:val="20"/>
                <w:szCs w:val="20"/>
              </w:rPr>
              <w:t>12</w:t>
            </w:r>
          </w:p>
        </w:tc>
        <w:tc>
          <w:tcPr>
            <w:tcW w:w="499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ind w:firstLineChars="100" w:firstLine="200"/>
              <w:jc w:val="left"/>
              <w:rPr>
                <w:rFonts w:ascii="宋体" w:hAnsi="宋体" w:cs="宋体"/>
                <w:sz w:val="20"/>
                <w:szCs w:val="20"/>
              </w:rPr>
            </w:pPr>
            <w:r w:rsidRPr="00533891">
              <w:rPr>
                <w:rFonts w:ascii="宋体" w:hAnsi="宋体" w:cs="宋体" w:hint="eastAsia"/>
                <w:kern w:val="0"/>
                <w:sz w:val="20"/>
                <w:szCs w:val="20"/>
              </w:rPr>
              <w:t>沥青混凝土面层(四级公路)</w:t>
            </w:r>
          </w:p>
        </w:tc>
        <w:tc>
          <w:tcPr>
            <w:tcW w:w="8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jc w:val="center"/>
              <w:rPr>
                <w:rFonts w:ascii="宋体" w:hAnsi="宋体" w:cs="宋体"/>
                <w:sz w:val="20"/>
                <w:szCs w:val="20"/>
              </w:rPr>
            </w:pPr>
            <w:r w:rsidRPr="00533891">
              <w:rPr>
                <w:rFonts w:ascii="宋体" w:hAnsi="宋体" w:cs="宋体" w:hint="eastAsia"/>
                <w:kern w:val="0"/>
                <w:sz w:val="20"/>
                <w:szCs w:val="20"/>
              </w:rPr>
              <w:t>10000m2</w:t>
            </w:r>
          </w:p>
        </w:tc>
        <w:tc>
          <w:tcPr>
            <w:tcW w:w="201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533891" w:rsidRDefault="00DD2D27">
            <w:pPr>
              <w:jc w:val="right"/>
              <w:rPr>
                <w:rFonts w:ascii="宋体" w:hAnsi="宋体" w:cs="宋体"/>
                <w:sz w:val="20"/>
                <w:szCs w:val="20"/>
              </w:rPr>
            </w:pPr>
            <w:r w:rsidRPr="00533891">
              <w:rPr>
                <w:rFonts w:ascii="宋体" w:hAnsi="宋体" w:cs="宋体" w:hint="eastAsia"/>
                <w:sz w:val="20"/>
                <w:szCs w:val="20"/>
              </w:rPr>
              <w:t>10.3088</w:t>
            </w:r>
          </w:p>
        </w:tc>
      </w:tr>
      <w:tr w:rsidR="0092224F">
        <w:trPr>
          <w:trHeight w:val="360"/>
        </w:trPr>
        <w:tc>
          <w:tcPr>
            <w:tcW w:w="7350" w:type="dxa"/>
            <w:gridSpan w:val="4"/>
            <w:tcBorders>
              <w:top w:val="nil"/>
              <w:left w:val="nil"/>
              <w:bottom w:val="nil"/>
              <w:right w:val="nil"/>
            </w:tcBorders>
            <w:shd w:val="clear" w:color="FFFFFF" w:fill="FFFFFF"/>
            <w:tcMar>
              <w:top w:w="15" w:type="dxa"/>
              <w:left w:w="15" w:type="dxa"/>
              <w:right w:w="15" w:type="dxa"/>
            </w:tcMar>
            <w:vAlign w:val="center"/>
          </w:tcPr>
          <w:p w:rsidR="0092224F" w:rsidRDefault="0092224F">
            <w:pPr>
              <w:jc w:val="left"/>
              <w:rPr>
                <w:rFonts w:ascii="宋体" w:hAnsi="宋体" w:cs="宋体"/>
                <w:sz w:val="18"/>
                <w:szCs w:val="18"/>
              </w:rPr>
            </w:pPr>
          </w:p>
        </w:tc>
        <w:tc>
          <w:tcPr>
            <w:tcW w:w="255" w:type="dxa"/>
            <w:tcBorders>
              <w:top w:val="nil"/>
              <w:left w:val="nil"/>
              <w:bottom w:val="nil"/>
              <w:right w:val="nil"/>
            </w:tcBorders>
            <w:shd w:val="clear" w:color="FFFFFF" w:fill="FFFFFF"/>
            <w:tcMar>
              <w:top w:w="15" w:type="dxa"/>
              <w:left w:w="15" w:type="dxa"/>
              <w:right w:w="15" w:type="dxa"/>
            </w:tcMar>
            <w:vAlign w:val="center"/>
          </w:tcPr>
          <w:p w:rsidR="0092224F" w:rsidRDefault="0092224F">
            <w:pPr>
              <w:jc w:val="center"/>
              <w:rPr>
                <w:rFonts w:ascii="宋体" w:hAnsi="宋体" w:cs="宋体"/>
                <w:sz w:val="18"/>
                <w:szCs w:val="18"/>
              </w:rPr>
            </w:pPr>
          </w:p>
        </w:tc>
        <w:tc>
          <w:tcPr>
            <w:tcW w:w="1008" w:type="dxa"/>
            <w:tcBorders>
              <w:top w:val="nil"/>
              <w:left w:val="nil"/>
              <w:bottom w:val="nil"/>
              <w:right w:val="nil"/>
            </w:tcBorders>
            <w:shd w:val="clear" w:color="FFFFFF" w:fill="FFFFFF"/>
            <w:tcMar>
              <w:top w:w="15" w:type="dxa"/>
              <w:left w:w="15" w:type="dxa"/>
              <w:right w:w="15" w:type="dxa"/>
            </w:tcMar>
            <w:vAlign w:val="center"/>
          </w:tcPr>
          <w:p w:rsidR="0092224F" w:rsidRDefault="0092224F">
            <w:pPr>
              <w:widowControl/>
              <w:jc w:val="right"/>
              <w:textAlignment w:val="center"/>
              <w:rPr>
                <w:rFonts w:ascii="宋体" w:hAnsi="宋体" w:cs="宋体"/>
                <w:sz w:val="18"/>
                <w:szCs w:val="18"/>
              </w:rPr>
            </w:pPr>
          </w:p>
        </w:tc>
      </w:tr>
    </w:tbl>
    <w:p w:rsidR="0092224F" w:rsidRDefault="0092224F">
      <w:pPr>
        <w:rPr>
          <w:rFonts w:ascii="宋体" w:hAnsi="宋体"/>
        </w:rPr>
        <w:sectPr w:rsidR="0092224F" w:rsidSect="00756C77">
          <w:headerReference w:type="default" r:id="rId7"/>
          <w:pgSz w:w="16840" w:h="11907" w:orient="landscape"/>
          <w:pgMar w:top="1701" w:right="1417" w:bottom="1701" w:left="1417" w:header="851" w:footer="992" w:gutter="0"/>
          <w:cols w:space="720"/>
          <w:docGrid w:linePitch="312"/>
        </w:sectPr>
      </w:pPr>
    </w:p>
    <w:tbl>
      <w:tblPr>
        <w:tblW w:w="8478" w:type="dxa"/>
        <w:tblLayout w:type="fixed"/>
        <w:tblCellMar>
          <w:left w:w="0" w:type="dxa"/>
          <w:right w:w="0" w:type="dxa"/>
        </w:tblCellMar>
        <w:tblLook w:val="04A0" w:firstRow="1" w:lastRow="0" w:firstColumn="1" w:lastColumn="0" w:noHBand="0" w:noVBand="1"/>
      </w:tblPr>
      <w:tblGrid>
        <w:gridCol w:w="765"/>
        <w:gridCol w:w="4938"/>
        <w:gridCol w:w="1350"/>
        <w:gridCol w:w="597"/>
        <w:gridCol w:w="828"/>
      </w:tblGrid>
      <w:tr w:rsidR="0092224F">
        <w:trPr>
          <w:trHeight w:val="405"/>
        </w:trPr>
        <w:tc>
          <w:tcPr>
            <w:tcW w:w="8478" w:type="dxa"/>
            <w:gridSpan w:val="5"/>
            <w:tcBorders>
              <w:top w:val="nil"/>
              <w:left w:val="nil"/>
              <w:bottom w:val="nil"/>
              <w:right w:val="nil"/>
            </w:tcBorders>
            <w:shd w:val="clear" w:color="FFFFFF" w:fill="FFFFFF"/>
            <w:tcMar>
              <w:top w:w="15" w:type="dxa"/>
              <w:left w:w="15" w:type="dxa"/>
              <w:right w:w="15" w:type="dxa"/>
            </w:tcMar>
            <w:vAlign w:val="center"/>
          </w:tcPr>
          <w:p w:rsidR="0092224F" w:rsidRDefault="00DD2D27">
            <w:pPr>
              <w:widowControl/>
              <w:jc w:val="center"/>
              <w:textAlignment w:val="center"/>
              <w:rPr>
                <w:rFonts w:ascii="黑体" w:eastAsia="黑体" w:hAnsi="宋体" w:cs="黑体"/>
                <w:b/>
                <w:sz w:val="48"/>
                <w:szCs w:val="48"/>
              </w:rPr>
            </w:pPr>
            <w:r>
              <w:rPr>
                <w:rFonts w:ascii="黑体" w:eastAsia="黑体" w:hAnsi="宋体" w:cs="黑体" w:hint="eastAsia"/>
                <w:b/>
                <w:kern w:val="0"/>
                <w:sz w:val="30"/>
                <w:szCs w:val="30"/>
              </w:rPr>
              <w:lastRenderedPageBreak/>
              <w:t>工 作 量 清 单（绿化景点养护）</w:t>
            </w:r>
          </w:p>
        </w:tc>
      </w:tr>
      <w:tr w:rsidR="0092224F">
        <w:trPr>
          <w:trHeight w:val="330"/>
        </w:trPr>
        <w:tc>
          <w:tcPr>
            <w:tcW w:w="7053" w:type="dxa"/>
            <w:gridSpan w:val="3"/>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jc w:val="left"/>
              <w:textAlignment w:val="bottom"/>
              <w:rPr>
                <w:rFonts w:ascii="宋体" w:hAnsi="宋体" w:cs="宋体"/>
                <w:sz w:val="20"/>
                <w:szCs w:val="20"/>
              </w:rPr>
            </w:pPr>
            <w:r>
              <w:rPr>
                <w:rFonts w:ascii="宋体" w:hAnsi="宋体" w:cs="宋体" w:hint="eastAsia"/>
                <w:kern w:val="0"/>
                <w:sz w:val="18"/>
                <w:szCs w:val="18"/>
              </w:rPr>
              <w:t>名称：A5</w:t>
            </w:r>
            <w:proofErr w:type="gramStart"/>
            <w:r>
              <w:rPr>
                <w:rFonts w:ascii="宋体" w:hAnsi="宋体" w:cs="宋体" w:hint="eastAsia"/>
                <w:kern w:val="0"/>
                <w:sz w:val="18"/>
                <w:szCs w:val="18"/>
              </w:rPr>
              <w:t>以东已</w:t>
            </w:r>
            <w:proofErr w:type="gramEnd"/>
            <w:r>
              <w:rPr>
                <w:rFonts w:ascii="宋体" w:hAnsi="宋体" w:cs="宋体" w:hint="eastAsia"/>
                <w:kern w:val="0"/>
                <w:sz w:val="18"/>
                <w:szCs w:val="18"/>
              </w:rPr>
              <w:t>移交区域市政道路设施绿化设施养护提升服务项目\绿化景点养护</w:t>
            </w:r>
          </w:p>
        </w:tc>
        <w:tc>
          <w:tcPr>
            <w:tcW w:w="1425" w:type="dxa"/>
            <w:gridSpan w:val="2"/>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ind w:firstLineChars="100" w:firstLine="180"/>
              <w:jc w:val="left"/>
              <w:textAlignment w:val="bottom"/>
              <w:rPr>
                <w:rFonts w:ascii="宋体" w:hAnsi="宋体" w:cs="宋体"/>
                <w:kern w:val="0"/>
                <w:sz w:val="18"/>
                <w:szCs w:val="18"/>
              </w:rPr>
            </w:pPr>
            <w:r>
              <w:rPr>
                <w:rFonts w:ascii="宋体" w:hAnsi="宋体" w:cs="宋体" w:hint="eastAsia"/>
                <w:kern w:val="0"/>
                <w:sz w:val="18"/>
                <w:szCs w:val="18"/>
              </w:rPr>
              <w:t xml:space="preserve">第1页  共5页 </w:t>
            </w:r>
          </w:p>
        </w:tc>
      </w:tr>
      <w:tr w:rsidR="0092224F">
        <w:trPr>
          <w:trHeight w:val="360"/>
        </w:trPr>
        <w:tc>
          <w:tcPr>
            <w:tcW w:w="76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序号</w:t>
            </w:r>
          </w:p>
        </w:tc>
        <w:tc>
          <w:tcPr>
            <w:tcW w:w="4938"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名  称</w:t>
            </w:r>
          </w:p>
        </w:tc>
        <w:tc>
          <w:tcPr>
            <w:tcW w:w="135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单位</w:t>
            </w:r>
          </w:p>
        </w:tc>
        <w:tc>
          <w:tcPr>
            <w:tcW w:w="1425" w:type="dxa"/>
            <w:gridSpan w:val="2"/>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工作量</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照明灯控制箱</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3</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2</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投光灯</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63</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3</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投光灯</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80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4</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投光灯</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73</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5</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投光灯</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16</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6</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投光灯</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7</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广告字箱体</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3</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8</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沥青路面</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0.19</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9</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花岗岩铺装</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1.49</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舒布洛克砖铺装</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0.26</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11</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花岗石侧石</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4.95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12</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鹅卵石、小料石等</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0.02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13</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主题水景（喷泉）</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3</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14</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太阳能休息圆亭</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15</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休息长亭</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6</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16</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不锈钢造型座椅</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6</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17</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造型景亭</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18</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造型花坛</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19</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圆形树池座椅</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9</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20</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圆形树</w:t>
            </w:r>
            <w:proofErr w:type="gramStart"/>
            <w:r>
              <w:rPr>
                <w:rFonts w:ascii="宋体" w:hAnsi="宋体" w:cs="宋体" w:hint="eastAsia"/>
                <w:kern w:val="0"/>
                <w:sz w:val="20"/>
                <w:szCs w:val="20"/>
              </w:rPr>
              <w:t>池维护</w:t>
            </w:r>
            <w:proofErr w:type="gramEnd"/>
            <w:r>
              <w:rPr>
                <w:rFonts w:ascii="宋体" w:hAnsi="宋体" w:cs="宋体" w:hint="eastAsia"/>
                <w:kern w:val="0"/>
                <w:sz w:val="20"/>
                <w:szCs w:val="20"/>
              </w:rPr>
              <w:t>栏杆</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21</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圆形倾斜树池</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22</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不锈钢造型座椅（小）</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9</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23</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自行车停放架</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42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24</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太阳能照明灯</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78</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25</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太阳能照明灯</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80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26</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不锈钢配电箱1ALjg</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台</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27</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照明灯控制箱</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28</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电力电缆</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29</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造型双向壁灯</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24</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30</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镀锌</w:t>
            </w:r>
            <w:proofErr w:type="gramStart"/>
            <w:r>
              <w:rPr>
                <w:rFonts w:ascii="宋体" w:hAnsi="宋体" w:cs="宋体" w:hint="eastAsia"/>
                <w:kern w:val="0"/>
                <w:sz w:val="20"/>
                <w:szCs w:val="20"/>
              </w:rPr>
              <w:t>钢板树箱</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70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31</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铝合金花箱</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0.08</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32</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PVC排水管</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0.95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33</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PVC排水管</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1.01</w:t>
            </w:r>
          </w:p>
        </w:tc>
      </w:tr>
      <w:tr w:rsidR="0092224F">
        <w:trPr>
          <w:trHeight w:val="360"/>
        </w:trPr>
        <w:tc>
          <w:tcPr>
            <w:tcW w:w="765" w:type="dxa"/>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34</w:t>
            </w:r>
          </w:p>
        </w:tc>
        <w:tc>
          <w:tcPr>
            <w:tcW w:w="4938"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雨水口</w:t>
            </w:r>
          </w:p>
        </w:tc>
        <w:tc>
          <w:tcPr>
            <w:tcW w:w="1350"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6</w:t>
            </w:r>
          </w:p>
        </w:tc>
      </w:tr>
      <w:tr w:rsidR="0092224F">
        <w:trPr>
          <w:trHeight w:val="230"/>
        </w:trPr>
        <w:tc>
          <w:tcPr>
            <w:tcW w:w="7053" w:type="dxa"/>
            <w:gridSpan w:val="3"/>
            <w:tcBorders>
              <w:top w:val="nil"/>
              <w:left w:val="nil"/>
              <w:bottom w:val="nil"/>
              <w:right w:val="nil"/>
            </w:tcBorders>
            <w:shd w:val="clear" w:color="FFFFFF" w:fill="FFFFFF"/>
            <w:tcMar>
              <w:top w:w="15" w:type="dxa"/>
              <w:left w:w="15" w:type="dxa"/>
              <w:right w:w="15" w:type="dxa"/>
            </w:tcMar>
            <w:vAlign w:val="center"/>
          </w:tcPr>
          <w:p w:rsidR="0092224F" w:rsidRDefault="0092224F">
            <w:pPr>
              <w:jc w:val="left"/>
              <w:rPr>
                <w:rFonts w:ascii="宋体" w:hAnsi="宋体" w:cs="宋体"/>
                <w:sz w:val="18"/>
                <w:szCs w:val="18"/>
              </w:rPr>
            </w:pPr>
          </w:p>
        </w:tc>
        <w:tc>
          <w:tcPr>
            <w:tcW w:w="597" w:type="dxa"/>
            <w:tcBorders>
              <w:top w:val="nil"/>
              <w:left w:val="nil"/>
              <w:bottom w:val="nil"/>
              <w:right w:val="nil"/>
            </w:tcBorders>
            <w:shd w:val="clear" w:color="FFFFFF" w:fill="FFFFFF"/>
            <w:tcMar>
              <w:top w:w="15" w:type="dxa"/>
              <w:left w:w="15" w:type="dxa"/>
              <w:right w:w="15" w:type="dxa"/>
            </w:tcMar>
            <w:vAlign w:val="center"/>
          </w:tcPr>
          <w:p w:rsidR="0092224F" w:rsidRDefault="0092224F">
            <w:pPr>
              <w:jc w:val="center"/>
              <w:rPr>
                <w:rFonts w:ascii="宋体" w:hAnsi="宋体" w:cs="宋体"/>
                <w:sz w:val="18"/>
                <w:szCs w:val="18"/>
              </w:rPr>
            </w:pPr>
          </w:p>
        </w:tc>
        <w:tc>
          <w:tcPr>
            <w:tcW w:w="828" w:type="dxa"/>
            <w:tcBorders>
              <w:top w:val="nil"/>
              <w:left w:val="nil"/>
              <w:bottom w:val="nil"/>
              <w:right w:val="nil"/>
            </w:tcBorders>
            <w:shd w:val="clear" w:color="FFFFFF" w:fill="FFFFFF"/>
            <w:tcMar>
              <w:top w:w="15" w:type="dxa"/>
              <w:left w:w="15" w:type="dxa"/>
              <w:right w:w="15" w:type="dxa"/>
            </w:tcMar>
            <w:vAlign w:val="center"/>
          </w:tcPr>
          <w:p w:rsidR="0092224F" w:rsidRDefault="0092224F">
            <w:pPr>
              <w:widowControl/>
              <w:jc w:val="right"/>
              <w:textAlignment w:val="center"/>
              <w:rPr>
                <w:rFonts w:ascii="宋体" w:hAnsi="宋体" w:cs="宋体"/>
                <w:sz w:val="18"/>
                <w:szCs w:val="18"/>
              </w:rPr>
            </w:pPr>
          </w:p>
        </w:tc>
      </w:tr>
      <w:tr w:rsidR="0092224F">
        <w:trPr>
          <w:trHeight w:val="90"/>
        </w:trPr>
        <w:tc>
          <w:tcPr>
            <w:tcW w:w="8478" w:type="dxa"/>
            <w:gridSpan w:val="5"/>
            <w:tcBorders>
              <w:top w:val="nil"/>
              <w:left w:val="nil"/>
              <w:bottom w:val="nil"/>
              <w:right w:val="nil"/>
            </w:tcBorders>
            <w:shd w:val="clear" w:color="FFFFFF" w:fill="FFFFFF"/>
            <w:tcMar>
              <w:top w:w="15" w:type="dxa"/>
              <w:left w:w="15" w:type="dxa"/>
              <w:right w:w="15" w:type="dxa"/>
            </w:tcMar>
            <w:vAlign w:val="center"/>
          </w:tcPr>
          <w:p w:rsidR="0092224F" w:rsidRDefault="00DD2D27">
            <w:pPr>
              <w:widowControl/>
              <w:jc w:val="center"/>
              <w:textAlignment w:val="center"/>
              <w:rPr>
                <w:rFonts w:ascii="黑体" w:eastAsia="黑体" w:hAnsi="宋体" w:cs="黑体"/>
                <w:b/>
                <w:sz w:val="48"/>
                <w:szCs w:val="48"/>
              </w:rPr>
            </w:pPr>
            <w:r>
              <w:rPr>
                <w:rFonts w:ascii="黑体" w:eastAsia="黑体" w:hAnsi="宋体" w:cs="黑体" w:hint="eastAsia"/>
                <w:b/>
                <w:kern w:val="0"/>
                <w:sz w:val="30"/>
                <w:szCs w:val="30"/>
              </w:rPr>
              <w:t>工 作 量 清 单（绿化景点养护）</w:t>
            </w:r>
          </w:p>
        </w:tc>
      </w:tr>
      <w:tr w:rsidR="0092224F">
        <w:trPr>
          <w:trHeight w:val="315"/>
        </w:trPr>
        <w:tc>
          <w:tcPr>
            <w:tcW w:w="7053" w:type="dxa"/>
            <w:gridSpan w:val="3"/>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jc w:val="left"/>
              <w:textAlignment w:val="bottom"/>
              <w:rPr>
                <w:rFonts w:ascii="宋体" w:hAnsi="宋体" w:cs="宋体"/>
                <w:sz w:val="20"/>
                <w:szCs w:val="20"/>
              </w:rPr>
            </w:pPr>
            <w:r>
              <w:rPr>
                <w:rFonts w:ascii="宋体" w:hAnsi="宋体" w:cs="宋体" w:hint="eastAsia"/>
                <w:kern w:val="0"/>
                <w:sz w:val="18"/>
                <w:szCs w:val="18"/>
              </w:rPr>
              <w:t>名称：A5</w:t>
            </w:r>
            <w:proofErr w:type="gramStart"/>
            <w:r>
              <w:rPr>
                <w:rFonts w:ascii="宋体" w:hAnsi="宋体" w:cs="宋体" w:hint="eastAsia"/>
                <w:kern w:val="0"/>
                <w:sz w:val="18"/>
                <w:szCs w:val="18"/>
              </w:rPr>
              <w:t>以东已</w:t>
            </w:r>
            <w:proofErr w:type="gramEnd"/>
            <w:r>
              <w:rPr>
                <w:rFonts w:ascii="宋体" w:hAnsi="宋体" w:cs="宋体" w:hint="eastAsia"/>
                <w:kern w:val="0"/>
                <w:sz w:val="18"/>
                <w:szCs w:val="18"/>
              </w:rPr>
              <w:t xml:space="preserve">移交区域市政道路设施绿化设施养护提升服务项目\绿化景点养护  </w:t>
            </w:r>
          </w:p>
        </w:tc>
        <w:tc>
          <w:tcPr>
            <w:tcW w:w="1425" w:type="dxa"/>
            <w:gridSpan w:val="2"/>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jc w:val="left"/>
              <w:textAlignment w:val="bottom"/>
              <w:rPr>
                <w:rFonts w:ascii="宋体" w:hAnsi="宋体" w:cs="宋体"/>
                <w:kern w:val="0"/>
                <w:sz w:val="20"/>
                <w:szCs w:val="20"/>
              </w:rPr>
            </w:pPr>
            <w:r>
              <w:rPr>
                <w:rFonts w:ascii="宋体" w:hAnsi="宋体" w:cs="宋体" w:hint="eastAsia"/>
                <w:kern w:val="0"/>
                <w:sz w:val="20"/>
                <w:szCs w:val="20"/>
              </w:rPr>
              <w:t xml:space="preserve">第2页 共5页 </w:t>
            </w:r>
          </w:p>
        </w:tc>
      </w:tr>
      <w:tr w:rsidR="0092224F">
        <w:trPr>
          <w:trHeight w:val="360"/>
        </w:trPr>
        <w:tc>
          <w:tcPr>
            <w:tcW w:w="76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序号</w:t>
            </w:r>
          </w:p>
        </w:tc>
        <w:tc>
          <w:tcPr>
            <w:tcW w:w="4938"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名  称</w:t>
            </w:r>
          </w:p>
        </w:tc>
        <w:tc>
          <w:tcPr>
            <w:tcW w:w="135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单位</w:t>
            </w:r>
          </w:p>
        </w:tc>
        <w:tc>
          <w:tcPr>
            <w:tcW w:w="1425" w:type="dxa"/>
            <w:gridSpan w:val="2"/>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工作量</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35</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雨水井</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25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36</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检测井【井深:3m以内】</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0.03</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37</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PPR给水管DN32</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0.37</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38</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PPR给水管DN40</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7.38</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39</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水表（DN50）</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组</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40</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水表井【井深:3m以内】</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0.01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41</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庭院灯</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20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42</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嵌墙灯</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51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43</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照明配电箱柜（ 落地安装)</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台</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44</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浇灌水龙头雨鸟（P33）</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18</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45</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水表井</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0.01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46</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防污隔断阀</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47</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30厚花岗岩铺装</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0.22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48</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透水混凝土道路</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0.11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49</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分隔带侧石</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0.85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50</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矮墙坐凳(400宽)</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174.32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51</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矮墙坐凳（500宽）</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18.6</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52</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文化石挡墙</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36.95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53</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不锈钢窗井盖板</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7</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54</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落地式交流低压配电箱（700*500*250）</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3</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55</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广场庭院灯</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56</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地埋灯（1W 大功率LED灯,防护等级不低于IP65）</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54</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57</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草坪灯（15W 大功率LED灯,防护等级不低于IP65）</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27</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58</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快速取水阀（P-33 配套外罩塑料阀门箱）</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59</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垃圾箱</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60</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成品坐凳</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61</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健身器械</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8</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62</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阳光棚（钢结构）</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21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63</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花架（钢结构）</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64</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塑胶跑道</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110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65</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石材铺装</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0.79</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66</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透水混凝土道路</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0.08</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67</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石材汀步</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30.25</w:t>
            </w:r>
          </w:p>
        </w:tc>
      </w:tr>
      <w:tr w:rsidR="0092224F">
        <w:trPr>
          <w:trHeight w:val="360"/>
        </w:trPr>
        <w:tc>
          <w:tcPr>
            <w:tcW w:w="765" w:type="dxa"/>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68</w:t>
            </w:r>
          </w:p>
        </w:tc>
        <w:tc>
          <w:tcPr>
            <w:tcW w:w="4938"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镀锌过路管</w:t>
            </w:r>
          </w:p>
        </w:tc>
        <w:tc>
          <w:tcPr>
            <w:tcW w:w="1350"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1000m</w:t>
            </w:r>
          </w:p>
        </w:tc>
        <w:tc>
          <w:tcPr>
            <w:tcW w:w="1425" w:type="dxa"/>
            <w:gridSpan w:val="2"/>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3.02</w:t>
            </w:r>
          </w:p>
        </w:tc>
      </w:tr>
      <w:tr w:rsidR="0092224F">
        <w:trPr>
          <w:trHeight w:val="155"/>
        </w:trPr>
        <w:tc>
          <w:tcPr>
            <w:tcW w:w="7053" w:type="dxa"/>
            <w:gridSpan w:val="3"/>
            <w:tcBorders>
              <w:top w:val="nil"/>
              <w:left w:val="nil"/>
              <w:bottom w:val="nil"/>
              <w:right w:val="nil"/>
            </w:tcBorders>
            <w:shd w:val="clear" w:color="FFFFFF" w:fill="FFFFFF"/>
            <w:tcMar>
              <w:top w:w="15" w:type="dxa"/>
              <w:left w:w="15" w:type="dxa"/>
              <w:right w:w="15" w:type="dxa"/>
            </w:tcMar>
            <w:vAlign w:val="center"/>
          </w:tcPr>
          <w:p w:rsidR="0092224F" w:rsidRDefault="0092224F">
            <w:pPr>
              <w:jc w:val="left"/>
              <w:rPr>
                <w:rFonts w:ascii="宋体" w:hAnsi="宋体" w:cs="宋体"/>
                <w:sz w:val="18"/>
                <w:szCs w:val="18"/>
              </w:rPr>
            </w:pPr>
          </w:p>
        </w:tc>
        <w:tc>
          <w:tcPr>
            <w:tcW w:w="597" w:type="dxa"/>
            <w:tcBorders>
              <w:top w:val="nil"/>
              <w:left w:val="nil"/>
              <w:bottom w:val="nil"/>
              <w:right w:val="nil"/>
            </w:tcBorders>
            <w:shd w:val="clear" w:color="FFFFFF" w:fill="FFFFFF"/>
            <w:tcMar>
              <w:top w:w="15" w:type="dxa"/>
              <w:left w:w="15" w:type="dxa"/>
              <w:right w:w="15" w:type="dxa"/>
            </w:tcMar>
            <w:vAlign w:val="center"/>
          </w:tcPr>
          <w:p w:rsidR="0092224F" w:rsidRDefault="0092224F">
            <w:pPr>
              <w:jc w:val="center"/>
              <w:rPr>
                <w:rFonts w:ascii="宋体" w:hAnsi="宋体" w:cs="宋体"/>
                <w:sz w:val="18"/>
                <w:szCs w:val="18"/>
              </w:rPr>
            </w:pPr>
          </w:p>
        </w:tc>
        <w:tc>
          <w:tcPr>
            <w:tcW w:w="828" w:type="dxa"/>
            <w:tcBorders>
              <w:top w:val="nil"/>
              <w:left w:val="nil"/>
              <w:bottom w:val="nil"/>
              <w:right w:val="nil"/>
            </w:tcBorders>
            <w:shd w:val="clear" w:color="FFFFFF" w:fill="FFFFFF"/>
            <w:tcMar>
              <w:top w:w="15" w:type="dxa"/>
              <w:left w:w="15" w:type="dxa"/>
              <w:right w:w="15" w:type="dxa"/>
            </w:tcMar>
            <w:vAlign w:val="center"/>
          </w:tcPr>
          <w:p w:rsidR="0092224F" w:rsidRDefault="0092224F">
            <w:pPr>
              <w:widowControl/>
              <w:jc w:val="right"/>
              <w:textAlignment w:val="center"/>
              <w:rPr>
                <w:rFonts w:ascii="宋体" w:hAnsi="宋体" w:cs="宋体"/>
                <w:sz w:val="18"/>
                <w:szCs w:val="18"/>
              </w:rPr>
            </w:pPr>
          </w:p>
        </w:tc>
      </w:tr>
      <w:tr w:rsidR="0092224F">
        <w:trPr>
          <w:trHeight w:val="90"/>
        </w:trPr>
        <w:tc>
          <w:tcPr>
            <w:tcW w:w="8478" w:type="dxa"/>
            <w:gridSpan w:val="5"/>
            <w:tcBorders>
              <w:top w:val="nil"/>
              <w:left w:val="nil"/>
              <w:bottom w:val="nil"/>
              <w:right w:val="nil"/>
            </w:tcBorders>
            <w:shd w:val="clear" w:color="FFFFFF" w:fill="FFFFFF"/>
            <w:tcMar>
              <w:top w:w="15" w:type="dxa"/>
              <w:left w:w="15" w:type="dxa"/>
              <w:right w:w="15" w:type="dxa"/>
            </w:tcMar>
            <w:vAlign w:val="center"/>
          </w:tcPr>
          <w:p w:rsidR="0092224F" w:rsidRDefault="00DD2D27">
            <w:pPr>
              <w:widowControl/>
              <w:jc w:val="center"/>
              <w:textAlignment w:val="center"/>
              <w:rPr>
                <w:rFonts w:ascii="黑体" w:eastAsia="黑体" w:hAnsi="宋体" w:cs="黑体"/>
                <w:b/>
                <w:sz w:val="48"/>
                <w:szCs w:val="48"/>
              </w:rPr>
            </w:pPr>
            <w:r>
              <w:rPr>
                <w:rFonts w:ascii="黑体" w:eastAsia="黑体" w:hAnsi="宋体" w:cs="黑体" w:hint="eastAsia"/>
                <w:b/>
                <w:kern w:val="0"/>
                <w:sz w:val="30"/>
                <w:szCs w:val="30"/>
              </w:rPr>
              <w:t>工 作 量 清 单（绿化景点养护）</w:t>
            </w:r>
          </w:p>
        </w:tc>
      </w:tr>
      <w:tr w:rsidR="0092224F">
        <w:trPr>
          <w:trHeight w:val="315"/>
        </w:trPr>
        <w:tc>
          <w:tcPr>
            <w:tcW w:w="7053" w:type="dxa"/>
            <w:gridSpan w:val="3"/>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jc w:val="left"/>
              <w:textAlignment w:val="bottom"/>
              <w:rPr>
                <w:rFonts w:ascii="宋体" w:hAnsi="宋体" w:cs="宋体"/>
                <w:sz w:val="18"/>
                <w:szCs w:val="18"/>
              </w:rPr>
            </w:pPr>
            <w:r>
              <w:rPr>
                <w:rFonts w:ascii="宋体" w:hAnsi="宋体" w:cs="宋体" w:hint="eastAsia"/>
                <w:kern w:val="0"/>
                <w:sz w:val="18"/>
                <w:szCs w:val="18"/>
              </w:rPr>
              <w:t xml:space="preserve"> 名称：A5</w:t>
            </w:r>
            <w:proofErr w:type="gramStart"/>
            <w:r>
              <w:rPr>
                <w:rFonts w:ascii="宋体" w:hAnsi="宋体" w:cs="宋体" w:hint="eastAsia"/>
                <w:kern w:val="0"/>
                <w:sz w:val="18"/>
                <w:szCs w:val="18"/>
              </w:rPr>
              <w:t>以东已</w:t>
            </w:r>
            <w:proofErr w:type="gramEnd"/>
            <w:r>
              <w:rPr>
                <w:rFonts w:ascii="宋体" w:hAnsi="宋体" w:cs="宋体" w:hint="eastAsia"/>
                <w:kern w:val="0"/>
                <w:sz w:val="18"/>
                <w:szCs w:val="18"/>
              </w:rPr>
              <w:t>移交区域市政道路设施绿化设施养护提升服务项目\绿化景点养护</w:t>
            </w:r>
          </w:p>
        </w:tc>
        <w:tc>
          <w:tcPr>
            <w:tcW w:w="1425" w:type="dxa"/>
            <w:gridSpan w:val="2"/>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jc w:val="right"/>
              <w:textAlignment w:val="bottom"/>
              <w:rPr>
                <w:rFonts w:ascii="宋体" w:hAnsi="宋体" w:cs="宋体"/>
                <w:sz w:val="18"/>
                <w:szCs w:val="18"/>
              </w:rPr>
            </w:pPr>
            <w:r>
              <w:rPr>
                <w:rFonts w:ascii="宋体" w:hAnsi="宋体" w:cs="宋体" w:hint="eastAsia"/>
                <w:kern w:val="0"/>
                <w:sz w:val="18"/>
                <w:szCs w:val="18"/>
              </w:rPr>
              <w:t xml:space="preserve">第3页  共5页 </w:t>
            </w:r>
          </w:p>
        </w:tc>
      </w:tr>
      <w:tr w:rsidR="0092224F">
        <w:trPr>
          <w:trHeight w:val="290"/>
        </w:trPr>
        <w:tc>
          <w:tcPr>
            <w:tcW w:w="76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序号</w:t>
            </w:r>
          </w:p>
        </w:tc>
        <w:tc>
          <w:tcPr>
            <w:tcW w:w="4938"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名  称</w:t>
            </w:r>
          </w:p>
        </w:tc>
        <w:tc>
          <w:tcPr>
            <w:tcW w:w="135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单位</w:t>
            </w:r>
          </w:p>
        </w:tc>
        <w:tc>
          <w:tcPr>
            <w:tcW w:w="1425" w:type="dxa"/>
            <w:gridSpan w:val="2"/>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工作量</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69</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阻燃PE碳素波纹管</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1356</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70</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给水管</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7.73</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71</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排水管道</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8.85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72</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水表井</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0.04</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73</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电缆手井</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4</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74</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变压器井</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4</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75</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窨井</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76</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雨水口（400*300）</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77</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落地式交流低压配电箱（700*500*250）</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78</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庭院灯（35W 大功率LED灯,防护等级不低于IP65）</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79</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射树灯</w:t>
            </w:r>
            <w:proofErr w:type="gramEnd"/>
            <w:r>
              <w:rPr>
                <w:rFonts w:ascii="宋体" w:hAnsi="宋体" w:cs="宋体" w:hint="eastAsia"/>
                <w:kern w:val="0"/>
                <w:sz w:val="20"/>
                <w:szCs w:val="20"/>
              </w:rPr>
              <w:t>（18W 大功率LED灯,防护等级不低于IP65）</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40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80</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地埋灯（1W 大功率LED灯,防护等级不低于IP65）</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9</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81</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快速取水阀</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82</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石材铺装</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0.16</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83</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不锈钢分割条（60*3）</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217</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84</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花岗石侧石</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0.88</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85</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特色石材座凳</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53</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86</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特色造型构筑物（伞）</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3</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87</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特色花坛</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88</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镀锌过路管</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0.24</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89</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阻燃PE碳素波纹管</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1349</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90</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给水管</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2.44</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91</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排水管道</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5.62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92</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变压器井</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93</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窨井</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13</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94</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雨水口（400*300）</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95</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水表井</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0.01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96</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电缆手井</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97</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垃圾箱</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98</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落地式交流低压配电箱（1000*600*250）</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99</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庭院灯（35W 大功率LED灯,防护等级不低于IP65）</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48</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台阶灯（24V/5W 大功率LED灯,防护等级不低于IP65）</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76</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101</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射树灯</w:t>
            </w:r>
            <w:proofErr w:type="gramEnd"/>
            <w:r>
              <w:rPr>
                <w:rFonts w:ascii="宋体" w:hAnsi="宋体" w:cs="宋体" w:hint="eastAsia"/>
                <w:kern w:val="0"/>
                <w:sz w:val="20"/>
                <w:szCs w:val="20"/>
              </w:rPr>
              <w:t>（18W 大功率LED灯,防护等级不低于IP65）</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113</w:t>
            </w:r>
          </w:p>
        </w:tc>
      </w:tr>
      <w:tr w:rsidR="0092224F">
        <w:trPr>
          <w:trHeight w:val="360"/>
        </w:trPr>
        <w:tc>
          <w:tcPr>
            <w:tcW w:w="765" w:type="dxa"/>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lastRenderedPageBreak/>
              <w:t>102</w:t>
            </w:r>
          </w:p>
        </w:tc>
        <w:tc>
          <w:tcPr>
            <w:tcW w:w="4938"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快速取水阀</w:t>
            </w:r>
          </w:p>
        </w:tc>
        <w:tc>
          <w:tcPr>
            <w:tcW w:w="1350"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9</w:t>
            </w:r>
          </w:p>
        </w:tc>
      </w:tr>
      <w:tr w:rsidR="0092224F">
        <w:trPr>
          <w:trHeight w:val="125"/>
        </w:trPr>
        <w:tc>
          <w:tcPr>
            <w:tcW w:w="7053" w:type="dxa"/>
            <w:gridSpan w:val="3"/>
            <w:tcBorders>
              <w:top w:val="nil"/>
              <w:left w:val="nil"/>
              <w:bottom w:val="nil"/>
              <w:right w:val="nil"/>
            </w:tcBorders>
            <w:shd w:val="clear" w:color="FFFFFF" w:fill="FFFFFF"/>
            <w:tcMar>
              <w:top w:w="15" w:type="dxa"/>
              <w:left w:w="15" w:type="dxa"/>
              <w:right w:w="15" w:type="dxa"/>
            </w:tcMar>
            <w:vAlign w:val="center"/>
          </w:tcPr>
          <w:p w:rsidR="0092224F" w:rsidRDefault="0092224F">
            <w:pPr>
              <w:jc w:val="left"/>
              <w:rPr>
                <w:rFonts w:ascii="宋体" w:hAnsi="宋体" w:cs="宋体"/>
                <w:sz w:val="18"/>
                <w:szCs w:val="18"/>
              </w:rPr>
            </w:pPr>
          </w:p>
        </w:tc>
        <w:tc>
          <w:tcPr>
            <w:tcW w:w="597" w:type="dxa"/>
            <w:tcBorders>
              <w:top w:val="nil"/>
              <w:left w:val="nil"/>
              <w:bottom w:val="nil"/>
              <w:right w:val="nil"/>
            </w:tcBorders>
            <w:shd w:val="clear" w:color="FFFFFF" w:fill="FFFFFF"/>
            <w:tcMar>
              <w:top w:w="15" w:type="dxa"/>
              <w:left w:w="15" w:type="dxa"/>
              <w:right w:w="15" w:type="dxa"/>
            </w:tcMar>
            <w:vAlign w:val="center"/>
          </w:tcPr>
          <w:p w:rsidR="0092224F" w:rsidRDefault="0092224F">
            <w:pPr>
              <w:jc w:val="center"/>
              <w:rPr>
                <w:rFonts w:ascii="宋体" w:hAnsi="宋体" w:cs="宋体"/>
                <w:sz w:val="18"/>
                <w:szCs w:val="18"/>
              </w:rPr>
            </w:pPr>
          </w:p>
        </w:tc>
        <w:tc>
          <w:tcPr>
            <w:tcW w:w="828" w:type="dxa"/>
            <w:tcBorders>
              <w:top w:val="nil"/>
              <w:left w:val="nil"/>
              <w:bottom w:val="nil"/>
              <w:right w:val="nil"/>
            </w:tcBorders>
            <w:shd w:val="clear" w:color="FFFFFF" w:fill="FFFFFF"/>
            <w:tcMar>
              <w:top w:w="15" w:type="dxa"/>
              <w:left w:w="15" w:type="dxa"/>
              <w:right w:w="15" w:type="dxa"/>
            </w:tcMar>
            <w:vAlign w:val="center"/>
          </w:tcPr>
          <w:p w:rsidR="0092224F" w:rsidRDefault="0092224F">
            <w:pPr>
              <w:widowControl/>
              <w:jc w:val="right"/>
              <w:textAlignment w:val="center"/>
              <w:rPr>
                <w:rFonts w:ascii="宋体" w:hAnsi="宋体" w:cs="宋体"/>
                <w:sz w:val="18"/>
                <w:szCs w:val="18"/>
              </w:rPr>
            </w:pPr>
          </w:p>
        </w:tc>
      </w:tr>
      <w:tr w:rsidR="0092224F">
        <w:trPr>
          <w:trHeight w:val="375"/>
        </w:trPr>
        <w:tc>
          <w:tcPr>
            <w:tcW w:w="8478" w:type="dxa"/>
            <w:gridSpan w:val="5"/>
            <w:tcBorders>
              <w:top w:val="nil"/>
              <w:left w:val="nil"/>
              <w:bottom w:val="nil"/>
              <w:right w:val="nil"/>
            </w:tcBorders>
            <w:shd w:val="clear" w:color="FFFFFF" w:fill="FFFFFF"/>
            <w:tcMar>
              <w:top w:w="15" w:type="dxa"/>
              <w:left w:w="15" w:type="dxa"/>
              <w:right w:w="15" w:type="dxa"/>
            </w:tcMar>
            <w:vAlign w:val="center"/>
          </w:tcPr>
          <w:p w:rsidR="0092224F" w:rsidRDefault="00DD2D27">
            <w:pPr>
              <w:widowControl/>
              <w:jc w:val="center"/>
              <w:textAlignment w:val="center"/>
              <w:rPr>
                <w:rFonts w:ascii="黑体" w:eastAsia="黑体" w:hAnsi="宋体" w:cs="黑体"/>
                <w:b/>
                <w:sz w:val="48"/>
                <w:szCs w:val="48"/>
              </w:rPr>
            </w:pPr>
            <w:r>
              <w:rPr>
                <w:rFonts w:ascii="黑体" w:eastAsia="黑体" w:hAnsi="宋体" w:cs="黑体" w:hint="eastAsia"/>
                <w:b/>
                <w:kern w:val="0"/>
                <w:sz w:val="30"/>
                <w:szCs w:val="30"/>
              </w:rPr>
              <w:t>工 作 量 清 单（绿化景点养护）</w:t>
            </w:r>
          </w:p>
        </w:tc>
      </w:tr>
      <w:tr w:rsidR="0092224F">
        <w:trPr>
          <w:trHeight w:val="255"/>
        </w:trPr>
        <w:tc>
          <w:tcPr>
            <w:tcW w:w="7053" w:type="dxa"/>
            <w:gridSpan w:val="3"/>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jc w:val="left"/>
              <w:textAlignment w:val="bottom"/>
              <w:rPr>
                <w:rFonts w:ascii="宋体" w:hAnsi="宋体" w:cs="宋体"/>
                <w:sz w:val="18"/>
                <w:szCs w:val="18"/>
              </w:rPr>
            </w:pPr>
            <w:r>
              <w:rPr>
                <w:rFonts w:ascii="宋体" w:hAnsi="宋体" w:cs="宋体" w:hint="eastAsia"/>
                <w:kern w:val="0"/>
                <w:sz w:val="18"/>
                <w:szCs w:val="18"/>
              </w:rPr>
              <w:t xml:space="preserve"> 名称：A5</w:t>
            </w:r>
            <w:proofErr w:type="gramStart"/>
            <w:r>
              <w:rPr>
                <w:rFonts w:ascii="宋体" w:hAnsi="宋体" w:cs="宋体" w:hint="eastAsia"/>
                <w:kern w:val="0"/>
                <w:sz w:val="18"/>
                <w:szCs w:val="18"/>
              </w:rPr>
              <w:t>以东已</w:t>
            </w:r>
            <w:proofErr w:type="gramEnd"/>
            <w:r>
              <w:rPr>
                <w:rFonts w:ascii="宋体" w:hAnsi="宋体" w:cs="宋体" w:hint="eastAsia"/>
                <w:kern w:val="0"/>
                <w:sz w:val="18"/>
                <w:szCs w:val="18"/>
              </w:rPr>
              <w:t>移交区域市政道路设施绿化设施养护提升服务项目\绿化景点养护</w:t>
            </w:r>
          </w:p>
        </w:tc>
        <w:tc>
          <w:tcPr>
            <w:tcW w:w="1425" w:type="dxa"/>
            <w:gridSpan w:val="2"/>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jc w:val="right"/>
              <w:textAlignment w:val="bottom"/>
              <w:rPr>
                <w:rFonts w:ascii="宋体" w:hAnsi="宋体" w:cs="宋体"/>
                <w:sz w:val="18"/>
                <w:szCs w:val="18"/>
              </w:rPr>
            </w:pPr>
            <w:r>
              <w:rPr>
                <w:rFonts w:ascii="宋体" w:hAnsi="宋体" w:cs="宋体" w:hint="eastAsia"/>
                <w:kern w:val="0"/>
                <w:sz w:val="18"/>
                <w:szCs w:val="18"/>
              </w:rPr>
              <w:t xml:space="preserve">第4页  共5页 </w:t>
            </w:r>
          </w:p>
        </w:tc>
      </w:tr>
      <w:tr w:rsidR="0092224F">
        <w:trPr>
          <w:trHeight w:val="360"/>
        </w:trPr>
        <w:tc>
          <w:tcPr>
            <w:tcW w:w="76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序号</w:t>
            </w:r>
          </w:p>
        </w:tc>
        <w:tc>
          <w:tcPr>
            <w:tcW w:w="4938"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名  称</w:t>
            </w:r>
          </w:p>
        </w:tc>
        <w:tc>
          <w:tcPr>
            <w:tcW w:w="135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单位</w:t>
            </w:r>
          </w:p>
        </w:tc>
        <w:tc>
          <w:tcPr>
            <w:tcW w:w="1425" w:type="dxa"/>
            <w:gridSpan w:val="2"/>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工作量</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103</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垃圾箱</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6</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104</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成品坐凳</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22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105</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舒布洛克砖铺装</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0.06</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106</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花岗石侧石</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0.37</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107</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芝麻白花岗岩烧面踏步</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108</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芝麻白弹石铺装</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109</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临水木平台</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205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110</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木平台栏杆</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111</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木栈道</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745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112</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钢结构廊架</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113</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塑胶跑道</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773</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114</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镀锌过路管</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0.11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115</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阻燃PE碳素波纹管</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1877</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116</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给水管</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6.67</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117</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排水管道</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9.39</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118</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窨井</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17</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119</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雨水口（400*300）</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43</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120</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水表井</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0.02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121</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电力手井</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3</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122</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变压器井</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123</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落地式交流低压配电箱(700*500*250)</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124</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庭院灯（35W 大功率LED灯,防护等级不低于IP65）</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125</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射树灯</w:t>
            </w:r>
            <w:proofErr w:type="gramEnd"/>
            <w:r>
              <w:rPr>
                <w:rFonts w:ascii="宋体" w:hAnsi="宋体" w:cs="宋体" w:hint="eastAsia"/>
                <w:kern w:val="0"/>
                <w:sz w:val="20"/>
                <w:szCs w:val="20"/>
              </w:rPr>
              <w:t>（18W 大功率LED灯,防护等级不低于IP65）</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32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126</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快速取水阀（P-33 配套外罩塑料阀门箱）</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8</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127</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垃圾箱</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4</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128</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成品坐凳</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6</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129</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花岗岩广场铺装（600*300*30）</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0.02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130</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花岗石侧石</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0.15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131</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人行彩色沥青道路</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132</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花岗石侧石</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0.22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133</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木平台（菠萝格）</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239.5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134</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木平台挡墙</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m3</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20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135</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题字景石（整石）（800*2400*6200）(描字)</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0.01</w:t>
            </w:r>
          </w:p>
        </w:tc>
      </w:tr>
      <w:tr w:rsidR="0092224F">
        <w:trPr>
          <w:trHeight w:val="360"/>
        </w:trPr>
        <w:tc>
          <w:tcPr>
            <w:tcW w:w="765" w:type="dxa"/>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lastRenderedPageBreak/>
              <w:t>136</w:t>
            </w:r>
          </w:p>
        </w:tc>
        <w:tc>
          <w:tcPr>
            <w:tcW w:w="4938"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题字景石（整石）（800*2400*6200）(保洁、整修)</w:t>
            </w:r>
          </w:p>
        </w:tc>
        <w:tc>
          <w:tcPr>
            <w:tcW w:w="1350"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100m2</w:t>
            </w:r>
          </w:p>
        </w:tc>
        <w:tc>
          <w:tcPr>
            <w:tcW w:w="1425" w:type="dxa"/>
            <w:gridSpan w:val="2"/>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0.15</w:t>
            </w:r>
          </w:p>
        </w:tc>
      </w:tr>
      <w:tr w:rsidR="0092224F">
        <w:trPr>
          <w:trHeight w:val="140"/>
        </w:trPr>
        <w:tc>
          <w:tcPr>
            <w:tcW w:w="7053" w:type="dxa"/>
            <w:gridSpan w:val="3"/>
            <w:tcBorders>
              <w:top w:val="nil"/>
              <w:left w:val="nil"/>
              <w:bottom w:val="nil"/>
              <w:right w:val="nil"/>
            </w:tcBorders>
            <w:shd w:val="clear" w:color="FFFFFF" w:fill="FFFFFF"/>
            <w:tcMar>
              <w:top w:w="15" w:type="dxa"/>
              <w:left w:w="15" w:type="dxa"/>
              <w:right w:w="15" w:type="dxa"/>
            </w:tcMar>
            <w:vAlign w:val="center"/>
          </w:tcPr>
          <w:p w:rsidR="0092224F" w:rsidRDefault="0092224F">
            <w:pPr>
              <w:jc w:val="left"/>
              <w:rPr>
                <w:rFonts w:ascii="宋体" w:hAnsi="宋体" w:cs="宋体"/>
                <w:sz w:val="18"/>
                <w:szCs w:val="18"/>
              </w:rPr>
            </w:pPr>
          </w:p>
        </w:tc>
        <w:tc>
          <w:tcPr>
            <w:tcW w:w="597" w:type="dxa"/>
            <w:tcBorders>
              <w:top w:val="nil"/>
              <w:left w:val="nil"/>
              <w:bottom w:val="nil"/>
              <w:right w:val="nil"/>
            </w:tcBorders>
            <w:shd w:val="clear" w:color="FFFFFF" w:fill="FFFFFF"/>
            <w:tcMar>
              <w:top w:w="15" w:type="dxa"/>
              <w:left w:w="15" w:type="dxa"/>
              <w:right w:w="15" w:type="dxa"/>
            </w:tcMar>
            <w:vAlign w:val="center"/>
          </w:tcPr>
          <w:p w:rsidR="0092224F" w:rsidRDefault="0092224F">
            <w:pPr>
              <w:jc w:val="center"/>
              <w:rPr>
                <w:rFonts w:ascii="宋体" w:hAnsi="宋体" w:cs="宋体"/>
                <w:sz w:val="18"/>
                <w:szCs w:val="18"/>
              </w:rPr>
            </w:pPr>
          </w:p>
        </w:tc>
        <w:tc>
          <w:tcPr>
            <w:tcW w:w="828" w:type="dxa"/>
            <w:tcBorders>
              <w:top w:val="nil"/>
              <w:left w:val="nil"/>
              <w:bottom w:val="nil"/>
              <w:right w:val="nil"/>
            </w:tcBorders>
            <w:shd w:val="clear" w:color="FFFFFF" w:fill="FFFFFF"/>
            <w:tcMar>
              <w:top w:w="15" w:type="dxa"/>
              <w:left w:w="15" w:type="dxa"/>
              <w:right w:w="15" w:type="dxa"/>
            </w:tcMar>
            <w:vAlign w:val="center"/>
          </w:tcPr>
          <w:p w:rsidR="0092224F" w:rsidRDefault="0092224F">
            <w:pPr>
              <w:widowControl/>
              <w:jc w:val="right"/>
              <w:textAlignment w:val="center"/>
              <w:rPr>
                <w:rFonts w:ascii="宋体" w:hAnsi="宋体" w:cs="宋体"/>
                <w:sz w:val="18"/>
                <w:szCs w:val="18"/>
              </w:rPr>
            </w:pPr>
          </w:p>
        </w:tc>
      </w:tr>
      <w:tr w:rsidR="0092224F">
        <w:trPr>
          <w:trHeight w:val="615"/>
        </w:trPr>
        <w:tc>
          <w:tcPr>
            <w:tcW w:w="8478" w:type="dxa"/>
            <w:gridSpan w:val="5"/>
            <w:tcBorders>
              <w:top w:val="nil"/>
              <w:left w:val="nil"/>
              <w:bottom w:val="nil"/>
              <w:right w:val="nil"/>
            </w:tcBorders>
            <w:shd w:val="clear" w:color="FFFFFF" w:fill="FFFFFF"/>
            <w:tcMar>
              <w:top w:w="15" w:type="dxa"/>
              <w:left w:w="15" w:type="dxa"/>
              <w:right w:w="15" w:type="dxa"/>
            </w:tcMar>
            <w:vAlign w:val="center"/>
          </w:tcPr>
          <w:p w:rsidR="0092224F" w:rsidRDefault="00DD2D27">
            <w:pPr>
              <w:widowControl/>
              <w:jc w:val="center"/>
              <w:textAlignment w:val="center"/>
              <w:rPr>
                <w:rFonts w:ascii="黑体" w:eastAsia="黑体" w:hAnsi="宋体" w:cs="黑体"/>
                <w:b/>
                <w:sz w:val="48"/>
                <w:szCs w:val="48"/>
              </w:rPr>
            </w:pPr>
            <w:r>
              <w:rPr>
                <w:rFonts w:ascii="黑体" w:eastAsia="黑体" w:hAnsi="宋体" w:cs="黑体" w:hint="eastAsia"/>
                <w:b/>
                <w:kern w:val="0"/>
                <w:sz w:val="30"/>
                <w:szCs w:val="30"/>
              </w:rPr>
              <w:t>工 作 量 清 单（绿化景点养护）</w:t>
            </w:r>
          </w:p>
        </w:tc>
      </w:tr>
      <w:tr w:rsidR="0092224F">
        <w:trPr>
          <w:trHeight w:val="435"/>
        </w:trPr>
        <w:tc>
          <w:tcPr>
            <w:tcW w:w="7053" w:type="dxa"/>
            <w:gridSpan w:val="3"/>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jc w:val="left"/>
              <w:textAlignment w:val="bottom"/>
              <w:rPr>
                <w:rFonts w:ascii="宋体" w:hAnsi="宋体" w:cs="宋体"/>
                <w:sz w:val="18"/>
                <w:szCs w:val="18"/>
              </w:rPr>
            </w:pPr>
            <w:r>
              <w:rPr>
                <w:rFonts w:ascii="宋体" w:hAnsi="宋体" w:cs="宋体" w:hint="eastAsia"/>
                <w:kern w:val="0"/>
                <w:sz w:val="18"/>
                <w:szCs w:val="18"/>
              </w:rPr>
              <w:t xml:space="preserve"> 名称：A5</w:t>
            </w:r>
            <w:proofErr w:type="gramStart"/>
            <w:r>
              <w:rPr>
                <w:rFonts w:ascii="宋体" w:hAnsi="宋体" w:cs="宋体" w:hint="eastAsia"/>
                <w:kern w:val="0"/>
                <w:sz w:val="18"/>
                <w:szCs w:val="18"/>
              </w:rPr>
              <w:t>以东已</w:t>
            </w:r>
            <w:proofErr w:type="gramEnd"/>
            <w:r>
              <w:rPr>
                <w:rFonts w:ascii="宋体" w:hAnsi="宋体" w:cs="宋体" w:hint="eastAsia"/>
                <w:kern w:val="0"/>
                <w:sz w:val="18"/>
                <w:szCs w:val="18"/>
              </w:rPr>
              <w:t>移交区域市政道路设施绿化设施养护提升服务项目\绿化景点养护</w:t>
            </w:r>
          </w:p>
        </w:tc>
        <w:tc>
          <w:tcPr>
            <w:tcW w:w="1425" w:type="dxa"/>
            <w:gridSpan w:val="2"/>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jc w:val="right"/>
              <w:textAlignment w:val="bottom"/>
              <w:rPr>
                <w:rFonts w:ascii="宋体" w:hAnsi="宋体" w:cs="宋体"/>
                <w:sz w:val="18"/>
                <w:szCs w:val="18"/>
              </w:rPr>
            </w:pPr>
            <w:r>
              <w:rPr>
                <w:rFonts w:ascii="宋体" w:hAnsi="宋体" w:cs="宋体" w:hint="eastAsia"/>
                <w:kern w:val="0"/>
                <w:sz w:val="18"/>
                <w:szCs w:val="18"/>
              </w:rPr>
              <w:t xml:space="preserve">第5页  共5页 </w:t>
            </w:r>
          </w:p>
        </w:tc>
      </w:tr>
      <w:tr w:rsidR="0092224F">
        <w:trPr>
          <w:trHeight w:val="360"/>
        </w:trPr>
        <w:tc>
          <w:tcPr>
            <w:tcW w:w="76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序号</w:t>
            </w:r>
          </w:p>
        </w:tc>
        <w:tc>
          <w:tcPr>
            <w:tcW w:w="4938"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名  称</w:t>
            </w:r>
          </w:p>
        </w:tc>
        <w:tc>
          <w:tcPr>
            <w:tcW w:w="135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单位</w:t>
            </w:r>
          </w:p>
        </w:tc>
        <w:tc>
          <w:tcPr>
            <w:tcW w:w="1425" w:type="dxa"/>
            <w:gridSpan w:val="2"/>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工作量</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137</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花岗岩台阶（1000*320*50）</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138</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特色树池</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proofErr w:type="gramStart"/>
            <w:r>
              <w:rPr>
                <w:rFonts w:ascii="宋体" w:hAnsi="宋体" w:cs="宋体" w:hint="eastAsia"/>
                <w:kern w:val="0"/>
                <w:sz w:val="20"/>
                <w:szCs w:val="20"/>
              </w:rPr>
              <w:t>个</w:t>
            </w:r>
            <w:proofErr w:type="gramEnd"/>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4</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139</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特色廊架</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140</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边沟 混凝土插板边沟</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0.09</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141</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镀锌过路管</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0.13</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142</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阻燃PE碳素波纹管</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911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143</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给水管</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2.04</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144</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排水管道</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1.94</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145</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窨井</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6</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146</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雨水口(400*300)</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9</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147</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变压器井</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3</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center"/>
              <w:textAlignment w:val="center"/>
              <w:rPr>
                <w:rFonts w:ascii="宋体" w:hAnsi="宋体" w:cs="宋体"/>
                <w:sz w:val="20"/>
                <w:szCs w:val="20"/>
              </w:rPr>
            </w:pPr>
            <w:r w:rsidRPr="00756C77">
              <w:rPr>
                <w:rFonts w:ascii="宋体" w:hAnsi="宋体" w:cs="宋体" w:hint="eastAsia"/>
                <w:kern w:val="0"/>
                <w:sz w:val="20"/>
                <w:szCs w:val="20"/>
              </w:rPr>
              <w:t>148</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left"/>
              <w:textAlignment w:val="center"/>
              <w:rPr>
                <w:rFonts w:ascii="宋体" w:hAnsi="宋体" w:cs="宋体"/>
                <w:sz w:val="20"/>
                <w:szCs w:val="20"/>
              </w:rPr>
            </w:pPr>
            <w:r w:rsidRPr="00756C77">
              <w:rPr>
                <w:rFonts w:ascii="宋体" w:hAnsi="宋体" w:cs="宋体" w:hint="eastAsia"/>
                <w:kern w:val="0"/>
                <w:sz w:val="20"/>
                <w:szCs w:val="20"/>
              </w:rPr>
              <w:t xml:space="preserve">  水表井</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center"/>
              <w:textAlignment w:val="center"/>
              <w:rPr>
                <w:rFonts w:ascii="宋体" w:hAnsi="宋体" w:cs="宋体"/>
                <w:sz w:val="20"/>
                <w:szCs w:val="20"/>
              </w:rPr>
            </w:pPr>
            <w:r w:rsidRPr="00756C77">
              <w:rPr>
                <w:rFonts w:ascii="宋体" w:hAnsi="宋体" w:cs="宋体" w:hint="eastAsia"/>
                <w:kern w:val="0"/>
                <w:sz w:val="20"/>
                <w:szCs w:val="20"/>
              </w:rPr>
              <w:t>100座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widowControl/>
              <w:jc w:val="right"/>
              <w:textAlignment w:val="center"/>
              <w:rPr>
                <w:rFonts w:ascii="宋体" w:hAnsi="宋体" w:cs="宋体"/>
                <w:sz w:val="20"/>
                <w:szCs w:val="20"/>
              </w:rPr>
            </w:pPr>
            <w:r w:rsidRPr="00756C77">
              <w:rPr>
                <w:rFonts w:ascii="宋体" w:hAnsi="宋体" w:cs="宋体" w:hint="eastAsia"/>
                <w:kern w:val="0"/>
                <w:sz w:val="20"/>
                <w:szCs w:val="20"/>
              </w:rPr>
              <w:t>0.01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center"/>
              <w:textAlignment w:val="center"/>
              <w:rPr>
                <w:rFonts w:ascii="宋体" w:hAnsi="宋体" w:cs="宋体"/>
                <w:sz w:val="20"/>
                <w:szCs w:val="20"/>
              </w:rPr>
            </w:pPr>
            <w:r w:rsidRPr="00756C77">
              <w:rPr>
                <w:rFonts w:ascii="宋体" w:hAnsi="宋体" w:cs="宋体" w:hint="eastAsia"/>
                <w:kern w:val="0"/>
                <w:sz w:val="20"/>
                <w:szCs w:val="20"/>
              </w:rPr>
              <w:t>149</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left"/>
              <w:textAlignment w:val="center"/>
              <w:rPr>
                <w:rFonts w:ascii="宋体" w:hAnsi="宋体" w:cs="宋体"/>
                <w:sz w:val="20"/>
                <w:szCs w:val="20"/>
              </w:rPr>
            </w:pPr>
            <w:r w:rsidRPr="00756C77">
              <w:rPr>
                <w:rFonts w:ascii="宋体" w:hAnsi="宋体" w:cs="宋体" w:hint="eastAsia"/>
                <w:kern w:val="0"/>
                <w:sz w:val="20"/>
                <w:szCs w:val="20"/>
              </w:rPr>
              <w:t xml:space="preserve">  </w:t>
            </w:r>
            <w:proofErr w:type="gramStart"/>
            <w:r w:rsidRPr="00756C77">
              <w:rPr>
                <w:rFonts w:ascii="宋体" w:hAnsi="宋体" w:cs="宋体" w:hint="eastAsia"/>
                <w:kern w:val="0"/>
                <w:sz w:val="20"/>
                <w:szCs w:val="20"/>
              </w:rPr>
              <w:t>电力手井</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center"/>
              <w:textAlignment w:val="center"/>
              <w:rPr>
                <w:rFonts w:ascii="宋体" w:hAnsi="宋体" w:cs="宋体"/>
                <w:sz w:val="20"/>
                <w:szCs w:val="20"/>
              </w:rPr>
            </w:pPr>
            <w:r w:rsidRPr="00756C77">
              <w:rPr>
                <w:rFonts w:ascii="宋体" w:hAnsi="宋体" w:cs="宋体" w:hint="eastAsia"/>
                <w:kern w:val="0"/>
                <w:sz w:val="20"/>
                <w:szCs w:val="20"/>
              </w:rPr>
              <w:t>座</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widowControl/>
              <w:jc w:val="right"/>
              <w:textAlignment w:val="center"/>
              <w:rPr>
                <w:rFonts w:ascii="宋体" w:hAnsi="宋体" w:cs="宋体"/>
                <w:sz w:val="20"/>
                <w:szCs w:val="20"/>
              </w:rPr>
            </w:pPr>
            <w:r w:rsidRPr="00756C77">
              <w:rPr>
                <w:rFonts w:ascii="宋体" w:hAnsi="宋体" w:cs="宋体" w:hint="eastAsia"/>
                <w:kern w:val="0"/>
                <w:sz w:val="20"/>
                <w:szCs w:val="20"/>
              </w:rPr>
              <w:t>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150</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left"/>
              <w:rPr>
                <w:rFonts w:ascii="宋体" w:hAnsi="宋体" w:cs="宋体"/>
                <w:kern w:val="0"/>
                <w:sz w:val="20"/>
                <w:szCs w:val="20"/>
              </w:rPr>
            </w:pPr>
            <w:r w:rsidRPr="00756C77">
              <w:rPr>
                <w:rFonts w:ascii="宋体" w:hAnsi="宋体" w:cs="宋体" w:hint="eastAsia"/>
                <w:kern w:val="0"/>
                <w:sz w:val="20"/>
                <w:szCs w:val="20"/>
              </w:rPr>
              <w:t>花岗岩铺装</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jc w:val="right"/>
              <w:rPr>
                <w:rFonts w:ascii="宋体" w:hAnsi="宋体" w:cs="宋体"/>
                <w:kern w:val="0"/>
                <w:sz w:val="20"/>
                <w:szCs w:val="20"/>
              </w:rPr>
            </w:pPr>
            <w:r w:rsidRPr="00756C77">
              <w:rPr>
                <w:rFonts w:ascii="宋体" w:hAnsi="宋体" w:cs="宋体" w:hint="eastAsia"/>
                <w:kern w:val="0"/>
                <w:sz w:val="20"/>
                <w:szCs w:val="20"/>
              </w:rPr>
              <w:t>1027</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151</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left"/>
              <w:rPr>
                <w:rFonts w:ascii="宋体" w:hAnsi="宋体" w:cs="宋体"/>
                <w:kern w:val="0"/>
                <w:sz w:val="20"/>
                <w:szCs w:val="20"/>
              </w:rPr>
            </w:pPr>
            <w:r w:rsidRPr="00756C77">
              <w:rPr>
                <w:rFonts w:ascii="宋体" w:hAnsi="宋体" w:cs="宋体" w:hint="eastAsia"/>
                <w:kern w:val="0"/>
                <w:sz w:val="20"/>
                <w:szCs w:val="20"/>
              </w:rPr>
              <w:t>透水混凝土路面</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jc w:val="right"/>
              <w:rPr>
                <w:rFonts w:ascii="宋体" w:hAnsi="宋体" w:cs="宋体"/>
                <w:kern w:val="0"/>
                <w:sz w:val="20"/>
                <w:szCs w:val="20"/>
              </w:rPr>
            </w:pPr>
            <w:r w:rsidRPr="00756C77">
              <w:rPr>
                <w:rFonts w:ascii="宋体" w:hAnsi="宋体" w:cs="宋体" w:hint="eastAsia"/>
                <w:kern w:val="0"/>
                <w:sz w:val="20"/>
                <w:szCs w:val="20"/>
              </w:rPr>
              <w:t>2148</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152</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left"/>
              <w:rPr>
                <w:rFonts w:ascii="宋体" w:hAnsi="宋体" w:cs="宋体"/>
                <w:kern w:val="0"/>
                <w:sz w:val="20"/>
                <w:szCs w:val="20"/>
              </w:rPr>
            </w:pPr>
            <w:proofErr w:type="gramStart"/>
            <w:r w:rsidRPr="00756C77">
              <w:rPr>
                <w:rFonts w:ascii="宋体" w:hAnsi="宋体" w:cs="宋体" w:hint="eastAsia"/>
                <w:kern w:val="0"/>
                <w:sz w:val="20"/>
                <w:szCs w:val="20"/>
              </w:rPr>
              <w:t>自然石收边</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jc w:val="right"/>
              <w:rPr>
                <w:rFonts w:ascii="宋体" w:hAnsi="宋体" w:cs="宋体"/>
                <w:kern w:val="0"/>
                <w:sz w:val="20"/>
                <w:szCs w:val="20"/>
              </w:rPr>
            </w:pPr>
            <w:r w:rsidRPr="00756C77">
              <w:rPr>
                <w:rFonts w:ascii="宋体" w:hAnsi="宋体" w:cs="宋体" w:hint="eastAsia"/>
                <w:kern w:val="0"/>
                <w:sz w:val="20"/>
                <w:szCs w:val="20"/>
              </w:rPr>
              <w:t>1432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153</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left"/>
              <w:rPr>
                <w:rFonts w:ascii="宋体" w:hAnsi="宋体" w:cs="宋体"/>
                <w:kern w:val="0"/>
                <w:sz w:val="20"/>
                <w:szCs w:val="20"/>
              </w:rPr>
            </w:pPr>
            <w:r w:rsidRPr="00756C77">
              <w:rPr>
                <w:rFonts w:ascii="宋体" w:hAnsi="宋体" w:cs="宋体" w:hint="eastAsia"/>
                <w:kern w:val="0"/>
                <w:sz w:val="20"/>
                <w:szCs w:val="20"/>
              </w:rPr>
              <w:t>不锈钢护栏</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jc w:val="right"/>
              <w:rPr>
                <w:rFonts w:ascii="宋体" w:hAnsi="宋体" w:cs="宋体"/>
                <w:kern w:val="0"/>
                <w:sz w:val="20"/>
                <w:szCs w:val="20"/>
              </w:rPr>
            </w:pPr>
            <w:r w:rsidRPr="00756C77">
              <w:rPr>
                <w:rFonts w:ascii="宋体" w:hAnsi="宋体" w:cs="宋体" w:hint="eastAsia"/>
                <w:kern w:val="0"/>
                <w:sz w:val="20"/>
                <w:szCs w:val="20"/>
              </w:rPr>
              <w:t>10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154</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left"/>
              <w:rPr>
                <w:rFonts w:ascii="宋体" w:hAnsi="宋体" w:cs="宋体"/>
                <w:kern w:val="0"/>
                <w:sz w:val="20"/>
                <w:szCs w:val="20"/>
              </w:rPr>
            </w:pPr>
            <w:r w:rsidRPr="00756C77">
              <w:rPr>
                <w:rFonts w:ascii="宋体" w:hAnsi="宋体" w:cs="宋体" w:hint="eastAsia"/>
                <w:kern w:val="0"/>
                <w:sz w:val="20"/>
                <w:szCs w:val="20"/>
              </w:rPr>
              <w:t>大理石坐凳</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m</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jc w:val="right"/>
              <w:rPr>
                <w:rFonts w:ascii="宋体" w:hAnsi="宋体" w:cs="宋体"/>
                <w:kern w:val="0"/>
                <w:sz w:val="20"/>
                <w:szCs w:val="20"/>
              </w:rPr>
            </w:pPr>
            <w:r w:rsidRPr="00756C77">
              <w:rPr>
                <w:rFonts w:ascii="宋体" w:hAnsi="宋体" w:cs="宋体" w:hint="eastAsia"/>
                <w:kern w:val="0"/>
                <w:sz w:val="20"/>
                <w:szCs w:val="20"/>
              </w:rPr>
              <w:t>110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155</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left"/>
              <w:rPr>
                <w:rFonts w:ascii="宋体" w:hAnsi="宋体" w:cs="宋体"/>
                <w:kern w:val="0"/>
                <w:sz w:val="20"/>
                <w:szCs w:val="20"/>
              </w:rPr>
            </w:pPr>
            <w:r w:rsidRPr="00756C77">
              <w:rPr>
                <w:rFonts w:ascii="宋体" w:hAnsi="宋体" w:cs="宋体" w:hint="eastAsia"/>
                <w:kern w:val="0"/>
                <w:sz w:val="20"/>
                <w:szCs w:val="20"/>
              </w:rPr>
              <w:t>旗杆灯</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jc w:val="right"/>
              <w:rPr>
                <w:rFonts w:ascii="宋体" w:hAnsi="宋体" w:cs="宋体"/>
                <w:kern w:val="0"/>
                <w:sz w:val="20"/>
                <w:szCs w:val="20"/>
              </w:rPr>
            </w:pPr>
            <w:r w:rsidRPr="00756C77">
              <w:rPr>
                <w:rFonts w:ascii="宋体" w:hAnsi="宋体" w:cs="宋体" w:hint="eastAsia"/>
                <w:kern w:val="0"/>
                <w:sz w:val="20"/>
                <w:szCs w:val="20"/>
              </w:rPr>
              <w:t>40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156</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left"/>
              <w:rPr>
                <w:rFonts w:ascii="宋体" w:hAnsi="宋体" w:cs="宋体"/>
                <w:kern w:val="0"/>
                <w:sz w:val="20"/>
                <w:szCs w:val="20"/>
              </w:rPr>
            </w:pPr>
            <w:proofErr w:type="gramStart"/>
            <w:r w:rsidRPr="00756C77">
              <w:rPr>
                <w:rFonts w:ascii="宋体" w:hAnsi="宋体" w:cs="宋体" w:hint="eastAsia"/>
                <w:kern w:val="0"/>
                <w:sz w:val="20"/>
                <w:szCs w:val="20"/>
              </w:rPr>
              <w:t>木制树栏</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只</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jc w:val="right"/>
              <w:rPr>
                <w:rFonts w:ascii="宋体" w:hAnsi="宋体" w:cs="宋体"/>
                <w:kern w:val="0"/>
                <w:sz w:val="20"/>
                <w:szCs w:val="20"/>
              </w:rPr>
            </w:pPr>
            <w:r w:rsidRPr="00756C77">
              <w:rPr>
                <w:rFonts w:ascii="宋体" w:hAnsi="宋体" w:cs="宋体" w:hint="eastAsia"/>
                <w:kern w:val="0"/>
                <w:sz w:val="20"/>
                <w:szCs w:val="20"/>
              </w:rPr>
              <w:t>15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157</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left"/>
              <w:rPr>
                <w:rFonts w:ascii="宋体" w:hAnsi="宋体" w:cs="宋体"/>
                <w:kern w:val="0"/>
                <w:sz w:val="20"/>
                <w:szCs w:val="20"/>
              </w:rPr>
            </w:pPr>
            <w:r w:rsidRPr="00756C77">
              <w:rPr>
                <w:rFonts w:ascii="宋体" w:hAnsi="宋体" w:cs="宋体" w:hint="eastAsia"/>
                <w:kern w:val="0"/>
                <w:sz w:val="20"/>
                <w:szCs w:val="20"/>
              </w:rPr>
              <w:t>造型石材</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吨</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jc w:val="right"/>
              <w:rPr>
                <w:rFonts w:ascii="宋体" w:hAnsi="宋体" w:cs="宋体"/>
                <w:kern w:val="0"/>
                <w:sz w:val="20"/>
                <w:szCs w:val="20"/>
              </w:rPr>
            </w:pPr>
            <w:r w:rsidRPr="00756C77">
              <w:rPr>
                <w:rFonts w:ascii="宋体" w:hAnsi="宋体" w:cs="宋体" w:hint="eastAsia"/>
                <w:kern w:val="0"/>
                <w:sz w:val="20"/>
                <w:szCs w:val="20"/>
              </w:rPr>
              <w:t>150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158</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left"/>
              <w:rPr>
                <w:rFonts w:ascii="宋体" w:hAnsi="宋体" w:cs="宋体"/>
                <w:kern w:val="0"/>
                <w:sz w:val="20"/>
                <w:szCs w:val="20"/>
              </w:rPr>
            </w:pPr>
            <w:r w:rsidRPr="00756C77">
              <w:rPr>
                <w:rFonts w:ascii="宋体" w:hAnsi="宋体" w:cs="宋体" w:hint="eastAsia"/>
                <w:kern w:val="0"/>
                <w:sz w:val="20"/>
                <w:szCs w:val="20"/>
              </w:rPr>
              <w:t>照明配电箱</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jc w:val="right"/>
              <w:rPr>
                <w:rFonts w:ascii="宋体" w:hAnsi="宋体" w:cs="宋体"/>
                <w:kern w:val="0"/>
                <w:sz w:val="20"/>
                <w:szCs w:val="20"/>
              </w:rPr>
            </w:pPr>
            <w:r w:rsidRPr="00756C77">
              <w:rPr>
                <w:rFonts w:ascii="宋体" w:hAnsi="宋体" w:cs="宋体" w:hint="eastAsia"/>
                <w:kern w:val="0"/>
                <w:sz w:val="20"/>
                <w:szCs w:val="20"/>
              </w:rPr>
              <w:t>2</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159</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left"/>
              <w:rPr>
                <w:rFonts w:ascii="宋体" w:hAnsi="宋体" w:cs="宋体"/>
                <w:kern w:val="0"/>
                <w:sz w:val="20"/>
                <w:szCs w:val="20"/>
              </w:rPr>
            </w:pPr>
            <w:r w:rsidRPr="00756C77">
              <w:rPr>
                <w:rFonts w:ascii="宋体" w:hAnsi="宋体" w:cs="宋体" w:hint="eastAsia"/>
                <w:kern w:val="0"/>
                <w:sz w:val="20"/>
                <w:szCs w:val="20"/>
              </w:rPr>
              <w:t>朝天井盖</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jc w:val="right"/>
              <w:rPr>
                <w:rFonts w:ascii="宋体" w:hAnsi="宋体" w:cs="宋体"/>
                <w:kern w:val="0"/>
                <w:sz w:val="20"/>
                <w:szCs w:val="20"/>
              </w:rPr>
            </w:pPr>
            <w:r w:rsidRPr="00756C77">
              <w:rPr>
                <w:rFonts w:ascii="宋体" w:hAnsi="宋体" w:cs="宋体" w:hint="eastAsia"/>
                <w:kern w:val="0"/>
                <w:sz w:val="20"/>
                <w:szCs w:val="20"/>
              </w:rPr>
              <w:t>30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160</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left"/>
              <w:rPr>
                <w:rFonts w:ascii="宋体" w:hAnsi="宋体" w:cs="宋体"/>
                <w:kern w:val="0"/>
                <w:sz w:val="20"/>
                <w:szCs w:val="20"/>
              </w:rPr>
            </w:pPr>
            <w:r w:rsidRPr="00756C77">
              <w:rPr>
                <w:rFonts w:ascii="宋体" w:hAnsi="宋体" w:cs="宋体" w:hint="eastAsia"/>
                <w:kern w:val="0"/>
                <w:sz w:val="20"/>
                <w:szCs w:val="20"/>
              </w:rPr>
              <w:t>道板砖步道</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jc w:val="right"/>
              <w:rPr>
                <w:rFonts w:ascii="宋体" w:hAnsi="宋体" w:cs="宋体"/>
                <w:kern w:val="0"/>
                <w:sz w:val="20"/>
                <w:szCs w:val="20"/>
              </w:rPr>
            </w:pPr>
            <w:r w:rsidRPr="00756C77">
              <w:rPr>
                <w:rFonts w:ascii="宋体" w:hAnsi="宋体" w:cs="宋体" w:hint="eastAsia"/>
                <w:kern w:val="0"/>
                <w:sz w:val="20"/>
                <w:szCs w:val="20"/>
              </w:rPr>
              <w:t>559</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161</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left"/>
              <w:rPr>
                <w:rFonts w:ascii="宋体" w:hAnsi="宋体" w:cs="宋体"/>
                <w:kern w:val="0"/>
                <w:sz w:val="20"/>
                <w:szCs w:val="20"/>
              </w:rPr>
            </w:pPr>
            <w:r w:rsidRPr="00756C77">
              <w:rPr>
                <w:rFonts w:ascii="宋体" w:hAnsi="宋体" w:cs="宋体" w:hint="eastAsia"/>
                <w:kern w:val="0"/>
                <w:sz w:val="20"/>
                <w:szCs w:val="20"/>
              </w:rPr>
              <w:t>河道护栏</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米</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jc w:val="right"/>
              <w:rPr>
                <w:rFonts w:ascii="宋体" w:hAnsi="宋体" w:cs="宋体"/>
                <w:kern w:val="0"/>
                <w:sz w:val="20"/>
                <w:szCs w:val="20"/>
              </w:rPr>
            </w:pPr>
            <w:r w:rsidRPr="00756C77">
              <w:rPr>
                <w:rFonts w:ascii="宋体" w:hAnsi="宋体" w:cs="宋体" w:hint="eastAsia"/>
                <w:kern w:val="0"/>
                <w:sz w:val="20"/>
                <w:szCs w:val="20"/>
              </w:rPr>
              <w:t>400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162</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left"/>
              <w:rPr>
                <w:rFonts w:ascii="宋体" w:hAnsi="宋体" w:cs="宋体"/>
                <w:kern w:val="0"/>
                <w:sz w:val="20"/>
                <w:szCs w:val="20"/>
              </w:rPr>
            </w:pPr>
            <w:r w:rsidRPr="00756C77">
              <w:rPr>
                <w:rFonts w:ascii="宋体" w:hAnsi="宋体" w:cs="宋体" w:hint="eastAsia"/>
                <w:kern w:val="0"/>
                <w:sz w:val="20"/>
                <w:szCs w:val="20"/>
              </w:rPr>
              <w:t>不锈钢名牌</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jc w:val="right"/>
              <w:rPr>
                <w:rFonts w:ascii="宋体" w:hAnsi="宋体" w:cs="宋体"/>
                <w:kern w:val="0"/>
                <w:sz w:val="20"/>
                <w:szCs w:val="20"/>
              </w:rPr>
            </w:pPr>
            <w:r w:rsidRPr="00756C77">
              <w:rPr>
                <w:rFonts w:ascii="宋体" w:hAnsi="宋体" w:cs="宋体" w:hint="eastAsia"/>
                <w:kern w:val="0"/>
                <w:sz w:val="20"/>
                <w:szCs w:val="20"/>
              </w:rPr>
              <w:t>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163</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left"/>
              <w:rPr>
                <w:rFonts w:ascii="宋体" w:hAnsi="宋体" w:cs="宋体"/>
                <w:kern w:val="0"/>
                <w:sz w:val="20"/>
                <w:szCs w:val="20"/>
              </w:rPr>
            </w:pPr>
            <w:r w:rsidRPr="00756C77">
              <w:rPr>
                <w:rFonts w:ascii="宋体" w:hAnsi="宋体" w:cs="宋体" w:hint="eastAsia"/>
                <w:kern w:val="0"/>
                <w:sz w:val="20"/>
                <w:szCs w:val="20"/>
              </w:rPr>
              <w:t>木制廊亭</w:t>
            </w: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m2</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jc w:val="right"/>
              <w:rPr>
                <w:rFonts w:ascii="宋体" w:hAnsi="宋体" w:cs="宋体"/>
                <w:kern w:val="0"/>
                <w:sz w:val="20"/>
                <w:szCs w:val="20"/>
              </w:rPr>
            </w:pPr>
            <w:r w:rsidRPr="00756C77">
              <w:rPr>
                <w:rFonts w:ascii="宋体" w:hAnsi="宋体" w:cs="宋体" w:hint="eastAsia"/>
                <w:kern w:val="0"/>
                <w:sz w:val="20"/>
                <w:szCs w:val="20"/>
              </w:rPr>
              <w:t>30</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164</w:t>
            </w: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left"/>
              <w:rPr>
                <w:rFonts w:ascii="宋体" w:hAnsi="宋体" w:cs="宋体"/>
                <w:kern w:val="0"/>
                <w:sz w:val="20"/>
                <w:szCs w:val="20"/>
              </w:rPr>
            </w:pPr>
            <w:proofErr w:type="gramStart"/>
            <w:r w:rsidRPr="00756C77">
              <w:rPr>
                <w:rFonts w:ascii="宋体" w:hAnsi="宋体" w:cs="宋体" w:hint="eastAsia"/>
                <w:kern w:val="0"/>
                <w:sz w:val="20"/>
                <w:szCs w:val="20"/>
              </w:rPr>
              <w:t>射树灯</w:t>
            </w:r>
            <w:proofErr w:type="gramEnd"/>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kern w:val="0"/>
                <w:sz w:val="20"/>
                <w:szCs w:val="20"/>
              </w:rPr>
            </w:pPr>
            <w:r w:rsidRPr="00756C77">
              <w:rPr>
                <w:rFonts w:ascii="宋体" w:hAnsi="宋体" w:cs="宋体" w:hint="eastAsia"/>
                <w:kern w:val="0"/>
                <w:sz w:val="20"/>
                <w:szCs w:val="20"/>
              </w:rPr>
              <w:t>套</w:t>
            </w: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jc w:val="right"/>
              <w:rPr>
                <w:rFonts w:ascii="宋体" w:hAnsi="宋体" w:cs="宋体"/>
                <w:kern w:val="0"/>
                <w:sz w:val="20"/>
                <w:szCs w:val="20"/>
              </w:rPr>
            </w:pPr>
            <w:r w:rsidRPr="00756C77">
              <w:rPr>
                <w:rFonts w:ascii="宋体" w:hAnsi="宋体" w:cs="宋体" w:hint="eastAsia"/>
                <w:kern w:val="0"/>
                <w:sz w:val="20"/>
                <w:szCs w:val="20"/>
              </w:rPr>
              <w:t>4</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92224F">
            <w:pPr>
              <w:jc w:val="center"/>
              <w:rPr>
                <w:rFonts w:ascii="宋体" w:hAnsi="宋体" w:cs="宋体"/>
                <w:kern w:val="0"/>
                <w:sz w:val="20"/>
                <w:szCs w:val="20"/>
              </w:rPr>
            </w:pP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92224F">
            <w:pPr>
              <w:jc w:val="center"/>
              <w:rPr>
                <w:rFonts w:ascii="宋体" w:hAnsi="宋体" w:cs="宋体"/>
                <w:kern w:val="0"/>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92224F">
            <w:pPr>
              <w:jc w:val="center"/>
              <w:rPr>
                <w:rFonts w:ascii="宋体" w:hAnsi="宋体" w:cs="宋体"/>
                <w:kern w:val="0"/>
                <w:sz w:val="20"/>
                <w:szCs w:val="20"/>
              </w:rPr>
            </w:pP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92224F">
            <w:pPr>
              <w:jc w:val="right"/>
              <w:rPr>
                <w:rFonts w:ascii="宋体" w:hAnsi="宋体" w:cs="宋体"/>
                <w:kern w:val="0"/>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92224F">
            <w:pPr>
              <w:jc w:val="center"/>
              <w:rPr>
                <w:rFonts w:ascii="宋体" w:hAnsi="宋体" w:cs="宋体"/>
                <w:sz w:val="20"/>
                <w:szCs w:val="20"/>
              </w:rPr>
            </w:pPr>
          </w:p>
        </w:tc>
        <w:tc>
          <w:tcPr>
            <w:tcW w:w="493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92224F">
            <w:pPr>
              <w:jc w:val="left"/>
              <w:rPr>
                <w:rFonts w:ascii="宋体" w:hAnsi="宋体" w:cs="宋体"/>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92224F">
            <w:pPr>
              <w:jc w:val="center"/>
              <w:rPr>
                <w:rFonts w:ascii="宋体" w:hAnsi="宋体" w:cs="宋体"/>
                <w:sz w:val="20"/>
                <w:szCs w:val="20"/>
              </w:rPr>
            </w:pPr>
          </w:p>
        </w:tc>
        <w:tc>
          <w:tcPr>
            <w:tcW w:w="1425" w:type="dxa"/>
            <w:gridSpan w:val="2"/>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938"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350"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425" w:type="dxa"/>
            <w:gridSpan w:val="2"/>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053" w:type="dxa"/>
            <w:gridSpan w:val="3"/>
            <w:tcBorders>
              <w:top w:val="nil"/>
              <w:left w:val="nil"/>
              <w:bottom w:val="nil"/>
              <w:right w:val="nil"/>
            </w:tcBorders>
            <w:shd w:val="clear" w:color="FFFFFF" w:fill="FFFFFF"/>
            <w:tcMar>
              <w:top w:w="15" w:type="dxa"/>
              <w:left w:w="15" w:type="dxa"/>
              <w:right w:w="15" w:type="dxa"/>
            </w:tcMar>
            <w:vAlign w:val="center"/>
          </w:tcPr>
          <w:p w:rsidR="0092224F" w:rsidRDefault="0092224F">
            <w:pPr>
              <w:jc w:val="left"/>
              <w:rPr>
                <w:rFonts w:ascii="宋体" w:hAnsi="宋体" w:cs="宋体"/>
                <w:sz w:val="18"/>
                <w:szCs w:val="18"/>
              </w:rPr>
            </w:pPr>
          </w:p>
        </w:tc>
        <w:tc>
          <w:tcPr>
            <w:tcW w:w="597" w:type="dxa"/>
            <w:tcBorders>
              <w:top w:val="nil"/>
              <w:left w:val="nil"/>
              <w:bottom w:val="nil"/>
              <w:right w:val="nil"/>
            </w:tcBorders>
            <w:shd w:val="clear" w:color="FFFFFF" w:fill="FFFFFF"/>
            <w:tcMar>
              <w:top w:w="15" w:type="dxa"/>
              <w:left w:w="15" w:type="dxa"/>
              <w:right w:w="15" w:type="dxa"/>
            </w:tcMar>
            <w:vAlign w:val="center"/>
          </w:tcPr>
          <w:p w:rsidR="0092224F" w:rsidRDefault="0092224F">
            <w:pPr>
              <w:rPr>
                <w:rFonts w:ascii="宋体" w:hAnsi="宋体" w:cs="宋体"/>
                <w:sz w:val="18"/>
                <w:szCs w:val="18"/>
              </w:rPr>
            </w:pPr>
          </w:p>
        </w:tc>
        <w:tc>
          <w:tcPr>
            <w:tcW w:w="828" w:type="dxa"/>
            <w:tcBorders>
              <w:top w:val="nil"/>
              <w:left w:val="nil"/>
              <w:bottom w:val="nil"/>
              <w:right w:val="nil"/>
            </w:tcBorders>
            <w:shd w:val="clear" w:color="FFFFFF" w:fill="FFFFFF"/>
            <w:tcMar>
              <w:top w:w="15" w:type="dxa"/>
              <w:left w:w="15" w:type="dxa"/>
              <w:right w:w="15" w:type="dxa"/>
            </w:tcMar>
            <w:vAlign w:val="center"/>
          </w:tcPr>
          <w:p w:rsidR="0092224F" w:rsidRDefault="0092224F">
            <w:pPr>
              <w:widowControl/>
              <w:jc w:val="right"/>
              <w:textAlignment w:val="center"/>
              <w:rPr>
                <w:rFonts w:ascii="宋体" w:hAnsi="宋体" w:cs="宋体"/>
                <w:sz w:val="18"/>
                <w:szCs w:val="18"/>
              </w:rPr>
            </w:pPr>
          </w:p>
        </w:tc>
      </w:tr>
    </w:tbl>
    <w:p w:rsidR="0092224F" w:rsidRDefault="0092224F">
      <w:pPr>
        <w:rPr>
          <w:rFonts w:ascii="宋体" w:hAnsi="宋体"/>
        </w:rPr>
      </w:pPr>
    </w:p>
    <w:tbl>
      <w:tblPr>
        <w:tblW w:w="8388" w:type="dxa"/>
        <w:tblLayout w:type="fixed"/>
        <w:tblCellMar>
          <w:left w:w="0" w:type="dxa"/>
          <w:right w:w="0" w:type="dxa"/>
        </w:tblCellMar>
        <w:tblLook w:val="04A0" w:firstRow="1" w:lastRow="0" w:firstColumn="1" w:lastColumn="0" w:noHBand="0" w:noVBand="1"/>
      </w:tblPr>
      <w:tblGrid>
        <w:gridCol w:w="765"/>
        <w:gridCol w:w="4833"/>
        <w:gridCol w:w="1095"/>
        <w:gridCol w:w="657"/>
        <w:gridCol w:w="300"/>
        <w:gridCol w:w="738"/>
      </w:tblGrid>
      <w:tr w:rsidR="0092224F">
        <w:trPr>
          <w:trHeight w:val="555"/>
        </w:trPr>
        <w:tc>
          <w:tcPr>
            <w:tcW w:w="8388" w:type="dxa"/>
            <w:gridSpan w:val="6"/>
            <w:tcBorders>
              <w:top w:val="nil"/>
              <w:left w:val="nil"/>
              <w:bottom w:val="nil"/>
              <w:right w:val="nil"/>
            </w:tcBorders>
            <w:shd w:val="clear" w:color="FFFFFF" w:fill="FFFFFF"/>
            <w:tcMar>
              <w:top w:w="15" w:type="dxa"/>
              <w:left w:w="15" w:type="dxa"/>
              <w:right w:w="15" w:type="dxa"/>
            </w:tcMar>
            <w:vAlign w:val="center"/>
          </w:tcPr>
          <w:p w:rsidR="0092224F" w:rsidRDefault="00DD2D27">
            <w:pPr>
              <w:widowControl/>
              <w:jc w:val="center"/>
              <w:textAlignment w:val="center"/>
              <w:rPr>
                <w:rFonts w:ascii="黑体" w:eastAsia="黑体" w:hAnsi="宋体" w:cs="黑体"/>
                <w:b/>
                <w:sz w:val="48"/>
                <w:szCs w:val="48"/>
              </w:rPr>
            </w:pPr>
            <w:r>
              <w:rPr>
                <w:rFonts w:ascii="黑体" w:eastAsia="黑体" w:hAnsi="宋体" w:cs="黑体" w:hint="eastAsia"/>
                <w:b/>
                <w:kern w:val="0"/>
                <w:sz w:val="30"/>
                <w:szCs w:val="30"/>
              </w:rPr>
              <w:t>工 作 量 清 单（其他1）</w:t>
            </w:r>
          </w:p>
        </w:tc>
      </w:tr>
      <w:tr w:rsidR="0092224F">
        <w:trPr>
          <w:trHeight w:val="510"/>
        </w:trPr>
        <w:tc>
          <w:tcPr>
            <w:tcW w:w="7350" w:type="dxa"/>
            <w:gridSpan w:val="4"/>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jc w:val="left"/>
              <w:textAlignment w:val="bottom"/>
              <w:rPr>
                <w:rFonts w:ascii="宋体" w:hAnsi="宋体" w:cs="宋体"/>
                <w:sz w:val="20"/>
                <w:szCs w:val="20"/>
              </w:rPr>
            </w:pPr>
            <w:r>
              <w:rPr>
                <w:rFonts w:ascii="宋体" w:hAnsi="宋体" w:cs="宋体" w:hint="eastAsia"/>
                <w:kern w:val="0"/>
                <w:sz w:val="20"/>
                <w:szCs w:val="20"/>
              </w:rPr>
              <w:t xml:space="preserve"> 名称：A5</w:t>
            </w:r>
            <w:proofErr w:type="gramStart"/>
            <w:r>
              <w:rPr>
                <w:rFonts w:ascii="宋体" w:hAnsi="宋体" w:cs="宋体" w:hint="eastAsia"/>
                <w:kern w:val="0"/>
                <w:sz w:val="20"/>
                <w:szCs w:val="20"/>
              </w:rPr>
              <w:t>以东已</w:t>
            </w:r>
            <w:proofErr w:type="gramEnd"/>
            <w:r>
              <w:rPr>
                <w:rFonts w:ascii="宋体" w:hAnsi="宋体" w:cs="宋体" w:hint="eastAsia"/>
                <w:kern w:val="0"/>
                <w:sz w:val="20"/>
                <w:szCs w:val="20"/>
              </w:rPr>
              <w:t>移交区域市政道路设施绿化设施养护提升服务项目\其他1</w:t>
            </w:r>
          </w:p>
        </w:tc>
        <w:tc>
          <w:tcPr>
            <w:tcW w:w="300" w:type="dxa"/>
            <w:tcBorders>
              <w:top w:val="nil"/>
              <w:left w:val="nil"/>
              <w:bottom w:val="nil"/>
              <w:right w:val="nil"/>
            </w:tcBorders>
            <w:shd w:val="clear" w:color="FFFFFF" w:fill="FFFFFF"/>
            <w:tcMar>
              <w:top w:w="15" w:type="dxa"/>
              <w:left w:w="15" w:type="dxa"/>
              <w:right w:w="15" w:type="dxa"/>
            </w:tcMar>
            <w:vAlign w:val="bottom"/>
          </w:tcPr>
          <w:p w:rsidR="0092224F" w:rsidRDefault="0092224F">
            <w:pPr>
              <w:jc w:val="center"/>
              <w:rPr>
                <w:rFonts w:ascii="宋体" w:hAnsi="宋体" w:cs="宋体"/>
                <w:sz w:val="20"/>
                <w:szCs w:val="20"/>
              </w:rPr>
            </w:pPr>
          </w:p>
        </w:tc>
        <w:tc>
          <w:tcPr>
            <w:tcW w:w="738" w:type="dxa"/>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jc w:val="right"/>
              <w:textAlignment w:val="bottom"/>
              <w:rPr>
                <w:rFonts w:ascii="宋体" w:hAnsi="宋体" w:cs="宋体"/>
                <w:sz w:val="18"/>
                <w:szCs w:val="18"/>
              </w:rPr>
            </w:pPr>
            <w:r>
              <w:rPr>
                <w:rFonts w:ascii="宋体" w:hAnsi="宋体" w:cs="宋体" w:hint="eastAsia"/>
                <w:kern w:val="0"/>
                <w:sz w:val="18"/>
                <w:szCs w:val="18"/>
              </w:rPr>
              <w:t xml:space="preserve">第 1 页  共 1 页 </w:t>
            </w:r>
          </w:p>
        </w:tc>
      </w:tr>
      <w:tr w:rsidR="0092224F">
        <w:trPr>
          <w:trHeight w:val="360"/>
        </w:trPr>
        <w:tc>
          <w:tcPr>
            <w:tcW w:w="76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序号</w:t>
            </w:r>
          </w:p>
        </w:tc>
        <w:tc>
          <w:tcPr>
            <w:tcW w:w="4833"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名  称</w:t>
            </w:r>
          </w:p>
        </w:tc>
        <w:tc>
          <w:tcPr>
            <w:tcW w:w="109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单位</w:t>
            </w:r>
          </w:p>
        </w:tc>
        <w:tc>
          <w:tcPr>
            <w:tcW w:w="1695" w:type="dxa"/>
            <w:gridSpan w:val="3"/>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工作量</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分隔带侧石</w:t>
            </w:r>
            <w:proofErr w:type="gramEnd"/>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1000m</w:t>
            </w: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 xml:space="preserve">72.495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2</w:t>
            </w: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分隔带侧石</w:t>
            </w:r>
            <w:proofErr w:type="gramEnd"/>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1000m</w:t>
            </w: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 xml:space="preserve">8.004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3</w:t>
            </w: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树穴盖板</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套</w:t>
            </w: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 xml:space="preserve">375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4</w:t>
            </w: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left"/>
              <w:textAlignment w:val="center"/>
              <w:rPr>
                <w:rFonts w:ascii="宋体" w:hAnsi="宋体" w:cs="宋体"/>
                <w:sz w:val="20"/>
                <w:szCs w:val="20"/>
              </w:rPr>
            </w:pPr>
            <w:r w:rsidRPr="00756C77">
              <w:rPr>
                <w:rFonts w:ascii="宋体" w:hAnsi="宋体" w:cs="宋体" w:hint="eastAsia"/>
                <w:kern w:val="0"/>
                <w:sz w:val="20"/>
                <w:szCs w:val="20"/>
              </w:rPr>
              <w:t xml:space="preserve">  垃圾箱</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center"/>
              <w:textAlignment w:val="center"/>
              <w:rPr>
                <w:rFonts w:ascii="宋体" w:hAnsi="宋体" w:cs="宋体"/>
                <w:sz w:val="20"/>
                <w:szCs w:val="20"/>
              </w:rPr>
            </w:pPr>
            <w:r w:rsidRPr="00756C77">
              <w:rPr>
                <w:rFonts w:ascii="宋体" w:hAnsi="宋体" w:cs="宋体" w:hint="eastAsia"/>
                <w:kern w:val="0"/>
                <w:sz w:val="20"/>
                <w:szCs w:val="20"/>
              </w:rPr>
              <w:t>只</w:t>
            </w: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widowControl/>
              <w:jc w:val="right"/>
              <w:textAlignment w:val="center"/>
              <w:rPr>
                <w:rFonts w:ascii="宋体" w:hAnsi="宋体" w:cs="宋体"/>
                <w:sz w:val="20"/>
                <w:szCs w:val="20"/>
              </w:rPr>
            </w:pPr>
            <w:r w:rsidRPr="00756C77">
              <w:rPr>
                <w:rFonts w:ascii="宋体" w:hAnsi="宋体" w:cs="宋体" w:hint="eastAsia"/>
                <w:kern w:val="0"/>
                <w:sz w:val="20"/>
                <w:szCs w:val="20"/>
              </w:rPr>
              <w:t xml:space="preserve">64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5</w:t>
            </w: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left"/>
              <w:textAlignment w:val="center"/>
              <w:rPr>
                <w:rFonts w:ascii="宋体" w:hAnsi="宋体" w:cs="宋体"/>
                <w:sz w:val="20"/>
                <w:szCs w:val="20"/>
              </w:rPr>
            </w:pPr>
            <w:r w:rsidRPr="00756C77">
              <w:rPr>
                <w:rFonts w:ascii="宋体" w:hAnsi="宋体" w:cs="宋体" w:hint="eastAsia"/>
                <w:kern w:val="0"/>
                <w:sz w:val="20"/>
                <w:szCs w:val="20"/>
              </w:rPr>
              <w:t xml:space="preserve">  交通诱导led屏</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center"/>
              <w:textAlignment w:val="center"/>
              <w:rPr>
                <w:rFonts w:ascii="宋体" w:hAnsi="宋体" w:cs="宋体"/>
                <w:sz w:val="20"/>
                <w:szCs w:val="20"/>
              </w:rPr>
            </w:pPr>
            <w:r w:rsidRPr="00756C77">
              <w:rPr>
                <w:rFonts w:ascii="宋体" w:hAnsi="宋体" w:cs="宋体" w:hint="eastAsia"/>
                <w:kern w:val="0"/>
                <w:sz w:val="20"/>
                <w:szCs w:val="20"/>
              </w:rPr>
              <w:t>套</w:t>
            </w: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widowControl/>
              <w:jc w:val="right"/>
              <w:textAlignment w:val="center"/>
              <w:rPr>
                <w:rFonts w:ascii="宋体" w:hAnsi="宋体" w:cs="宋体"/>
                <w:sz w:val="20"/>
                <w:szCs w:val="20"/>
              </w:rPr>
            </w:pPr>
            <w:r w:rsidRPr="00756C77">
              <w:rPr>
                <w:rFonts w:ascii="宋体" w:hAnsi="宋体" w:cs="宋体" w:hint="eastAsia"/>
                <w:kern w:val="0"/>
                <w:sz w:val="20"/>
                <w:szCs w:val="20"/>
              </w:rPr>
              <w:t xml:space="preserve">149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6</w:t>
            </w: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left"/>
              <w:textAlignment w:val="center"/>
              <w:rPr>
                <w:rFonts w:ascii="宋体" w:hAnsi="宋体" w:cs="宋体"/>
                <w:sz w:val="20"/>
                <w:szCs w:val="20"/>
              </w:rPr>
            </w:pPr>
            <w:r w:rsidRPr="00756C77">
              <w:rPr>
                <w:rFonts w:ascii="宋体" w:hAnsi="宋体" w:cs="宋体" w:hint="eastAsia"/>
                <w:kern w:val="0"/>
                <w:sz w:val="20"/>
                <w:szCs w:val="20"/>
              </w:rPr>
              <w:t xml:space="preserve">  </w:t>
            </w:r>
            <w:proofErr w:type="gramStart"/>
            <w:r w:rsidRPr="00756C77">
              <w:rPr>
                <w:rFonts w:ascii="宋体" w:hAnsi="宋体" w:cs="宋体" w:hint="eastAsia"/>
                <w:kern w:val="0"/>
                <w:sz w:val="20"/>
                <w:szCs w:val="20"/>
              </w:rPr>
              <w:t>花岗石侧石</w:t>
            </w:r>
            <w:proofErr w:type="gramEnd"/>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center"/>
              <w:textAlignment w:val="center"/>
              <w:rPr>
                <w:rFonts w:ascii="宋体" w:hAnsi="宋体" w:cs="宋体"/>
                <w:sz w:val="20"/>
                <w:szCs w:val="20"/>
              </w:rPr>
            </w:pPr>
            <w:r w:rsidRPr="00756C77">
              <w:rPr>
                <w:rFonts w:ascii="宋体" w:hAnsi="宋体" w:cs="宋体" w:hint="eastAsia"/>
                <w:kern w:val="0"/>
                <w:sz w:val="20"/>
                <w:szCs w:val="20"/>
              </w:rPr>
              <w:t>1000m</w:t>
            </w: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widowControl/>
              <w:jc w:val="right"/>
              <w:textAlignment w:val="center"/>
              <w:rPr>
                <w:rFonts w:ascii="宋体" w:hAnsi="宋体" w:cs="宋体"/>
                <w:sz w:val="20"/>
                <w:szCs w:val="20"/>
              </w:rPr>
            </w:pPr>
            <w:r w:rsidRPr="00756C77">
              <w:rPr>
                <w:rFonts w:ascii="宋体" w:hAnsi="宋体" w:cs="宋体" w:hint="eastAsia"/>
                <w:kern w:val="0"/>
                <w:sz w:val="20"/>
                <w:szCs w:val="20"/>
              </w:rPr>
              <w:t xml:space="preserve">9.208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7</w:t>
            </w: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left"/>
              <w:textAlignment w:val="center"/>
              <w:rPr>
                <w:rFonts w:ascii="宋体" w:hAnsi="宋体" w:cs="宋体"/>
                <w:sz w:val="20"/>
                <w:szCs w:val="20"/>
              </w:rPr>
            </w:pPr>
            <w:r w:rsidRPr="00756C77">
              <w:rPr>
                <w:rFonts w:ascii="宋体" w:hAnsi="宋体" w:cs="宋体" w:hint="eastAsia"/>
                <w:kern w:val="0"/>
                <w:sz w:val="20"/>
                <w:szCs w:val="20"/>
              </w:rPr>
              <w:t xml:space="preserve">  家具</w:t>
            </w:r>
            <w:proofErr w:type="gramStart"/>
            <w:r w:rsidRPr="00756C77">
              <w:rPr>
                <w:rFonts w:ascii="宋体" w:hAnsi="宋体" w:cs="宋体" w:hint="eastAsia"/>
                <w:kern w:val="0"/>
                <w:sz w:val="20"/>
                <w:szCs w:val="20"/>
              </w:rPr>
              <w:t>城设施</w:t>
            </w:r>
            <w:proofErr w:type="gramEnd"/>
            <w:r w:rsidRPr="00756C77">
              <w:rPr>
                <w:rFonts w:ascii="宋体" w:hAnsi="宋体" w:cs="宋体" w:hint="eastAsia"/>
                <w:kern w:val="0"/>
                <w:sz w:val="20"/>
                <w:szCs w:val="20"/>
              </w:rPr>
              <w:t>养护</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center"/>
              <w:textAlignment w:val="center"/>
              <w:rPr>
                <w:rFonts w:ascii="宋体" w:hAnsi="宋体" w:cs="宋体"/>
                <w:sz w:val="20"/>
                <w:szCs w:val="20"/>
              </w:rPr>
            </w:pPr>
            <w:r w:rsidRPr="00756C77">
              <w:rPr>
                <w:rFonts w:ascii="宋体" w:hAnsi="宋体" w:cs="宋体" w:hint="eastAsia"/>
                <w:kern w:val="0"/>
                <w:sz w:val="20"/>
                <w:szCs w:val="20"/>
              </w:rPr>
              <w:t>项</w:t>
            </w: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widowControl/>
              <w:jc w:val="right"/>
              <w:textAlignment w:val="center"/>
              <w:rPr>
                <w:rFonts w:ascii="宋体" w:hAnsi="宋体" w:cs="宋体"/>
                <w:sz w:val="20"/>
                <w:szCs w:val="20"/>
              </w:rPr>
            </w:pPr>
            <w:r w:rsidRPr="00756C77">
              <w:rPr>
                <w:rFonts w:ascii="宋体" w:hAnsi="宋体" w:cs="宋体" w:hint="eastAsia"/>
                <w:kern w:val="0"/>
                <w:sz w:val="20"/>
                <w:szCs w:val="20"/>
              </w:rPr>
              <w:t>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92224F">
            <w:pPr>
              <w:jc w:val="left"/>
              <w:rPr>
                <w:rFonts w:ascii="宋体" w:hAnsi="宋体" w:cs="宋体"/>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92224F">
            <w:pPr>
              <w:jc w:val="center"/>
              <w:rPr>
                <w:rFonts w:ascii="宋体" w:hAnsi="宋体" w:cs="宋体"/>
                <w:sz w:val="20"/>
                <w:szCs w:val="20"/>
              </w:rPr>
            </w:pP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92224F">
            <w:pPr>
              <w:jc w:val="left"/>
              <w:rPr>
                <w:rFonts w:ascii="宋体" w:hAnsi="宋体" w:cs="宋体"/>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92224F">
            <w:pPr>
              <w:jc w:val="center"/>
              <w:rPr>
                <w:rFonts w:ascii="宋体" w:hAnsi="宋体" w:cs="宋体"/>
                <w:sz w:val="20"/>
                <w:szCs w:val="20"/>
              </w:rPr>
            </w:pP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92224F">
            <w:pPr>
              <w:jc w:val="left"/>
              <w:rPr>
                <w:rFonts w:ascii="宋体" w:hAnsi="宋体" w:cs="宋体"/>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92224F">
            <w:pPr>
              <w:jc w:val="center"/>
              <w:rPr>
                <w:rFonts w:ascii="宋体" w:hAnsi="宋体" w:cs="宋体"/>
                <w:sz w:val="20"/>
                <w:szCs w:val="20"/>
              </w:rPr>
            </w:pP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92224F">
            <w:pPr>
              <w:jc w:val="left"/>
              <w:rPr>
                <w:rFonts w:ascii="宋体" w:hAnsi="宋体" w:cs="宋体"/>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92224F">
            <w:pPr>
              <w:jc w:val="center"/>
              <w:rPr>
                <w:rFonts w:ascii="宋体" w:hAnsi="宋体" w:cs="宋体"/>
                <w:sz w:val="20"/>
                <w:szCs w:val="20"/>
              </w:rPr>
            </w:pP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8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95"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833"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095"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95" w:type="dxa"/>
            <w:gridSpan w:val="3"/>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350" w:type="dxa"/>
            <w:gridSpan w:val="4"/>
            <w:tcBorders>
              <w:top w:val="nil"/>
              <w:left w:val="nil"/>
              <w:bottom w:val="nil"/>
              <w:right w:val="nil"/>
            </w:tcBorders>
            <w:shd w:val="clear" w:color="FFFFFF" w:fill="FFFFFF"/>
            <w:tcMar>
              <w:top w:w="15" w:type="dxa"/>
              <w:left w:w="15" w:type="dxa"/>
              <w:right w:w="15" w:type="dxa"/>
            </w:tcMar>
            <w:vAlign w:val="center"/>
          </w:tcPr>
          <w:p w:rsidR="0092224F" w:rsidRDefault="0092224F">
            <w:pPr>
              <w:jc w:val="left"/>
              <w:rPr>
                <w:rFonts w:ascii="宋体" w:hAnsi="宋体" w:cs="宋体"/>
                <w:sz w:val="18"/>
                <w:szCs w:val="18"/>
              </w:rPr>
            </w:pPr>
          </w:p>
        </w:tc>
        <w:tc>
          <w:tcPr>
            <w:tcW w:w="300" w:type="dxa"/>
            <w:tcBorders>
              <w:top w:val="nil"/>
              <w:left w:val="nil"/>
              <w:bottom w:val="nil"/>
              <w:right w:val="nil"/>
            </w:tcBorders>
            <w:shd w:val="clear" w:color="FFFFFF" w:fill="FFFFFF"/>
            <w:tcMar>
              <w:top w:w="15" w:type="dxa"/>
              <w:left w:w="15" w:type="dxa"/>
              <w:right w:w="15" w:type="dxa"/>
            </w:tcMar>
            <w:vAlign w:val="center"/>
          </w:tcPr>
          <w:p w:rsidR="0092224F" w:rsidRDefault="0092224F">
            <w:pPr>
              <w:jc w:val="center"/>
              <w:rPr>
                <w:rFonts w:ascii="宋体" w:hAnsi="宋体" w:cs="宋体"/>
                <w:sz w:val="18"/>
                <w:szCs w:val="18"/>
              </w:rPr>
            </w:pPr>
          </w:p>
        </w:tc>
        <w:tc>
          <w:tcPr>
            <w:tcW w:w="738" w:type="dxa"/>
            <w:tcBorders>
              <w:top w:val="nil"/>
              <w:left w:val="nil"/>
              <w:bottom w:val="nil"/>
              <w:right w:val="nil"/>
            </w:tcBorders>
            <w:shd w:val="clear" w:color="FFFFFF" w:fill="FFFFFF"/>
            <w:tcMar>
              <w:top w:w="15" w:type="dxa"/>
              <w:left w:w="15" w:type="dxa"/>
              <w:right w:w="15" w:type="dxa"/>
            </w:tcMar>
            <w:vAlign w:val="center"/>
          </w:tcPr>
          <w:p w:rsidR="0092224F" w:rsidRDefault="0092224F">
            <w:pPr>
              <w:widowControl/>
              <w:jc w:val="right"/>
              <w:textAlignment w:val="center"/>
              <w:rPr>
                <w:rFonts w:ascii="宋体" w:hAnsi="宋体" w:cs="宋体"/>
                <w:sz w:val="18"/>
                <w:szCs w:val="18"/>
              </w:rPr>
            </w:pPr>
          </w:p>
        </w:tc>
      </w:tr>
    </w:tbl>
    <w:p w:rsidR="0092224F" w:rsidRDefault="0092224F">
      <w:pPr>
        <w:rPr>
          <w:rFonts w:ascii="宋体" w:hAnsi="宋体"/>
        </w:rPr>
        <w:sectPr w:rsidR="0092224F">
          <w:pgSz w:w="11907" w:h="16840"/>
          <w:pgMar w:top="1157" w:right="1797" w:bottom="1157" w:left="1797" w:header="851" w:footer="992" w:gutter="0"/>
          <w:cols w:space="720"/>
          <w:docGrid w:linePitch="312"/>
        </w:sectPr>
      </w:pPr>
    </w:p>
    <w:tbl>
      <w:tblPr>
        <w:tblW w:w="8433" w:type="dxa"/>
        <w:tblLayout w:type="fixed"/>
        <w:tblCellMar>
          <w:left w:w="0" w:type="dxa"/>
          <w:right w:w="0" w:type="dxa"/>
        </w:tblCellMar>
        <w:tblLook w:val="04A0" w:firstRow="1" w:lastRow="0" w:firstColumn="1" w:lastColumn="0" w:noHBand="0" w:noVBand="1"/>
      </w:tblPr>
      <w:tblGrid>
        <w:gridCol w:w="765"/>
        <w:gridCol w:w="4728"/>
        <w:gridCol w:w="1260"/>
        <w:gridCol w:w="597"/>
        <w:gridCol w:w="300"/>
        <w:gridCol w:w="783"/>
      </w:tblGrid>
      <w:tr w:rsidR="0092224F">
        <w:trPr>
          <w:trHeight w:val="630"/>
        </w:trPr>
        <w:tc>
          <w:tcPr>
            <w:tcW w:w="8433" w:type="dxa"/>
            <w:gridSpan w:val="6"/>
            <w:tcBorders>
              <w:top w:val="nil"/>
              <w:left w:val="nil"/>
              <w:bottom w:val="nil"/>
              <w:right w:val="nil"/>
            </w:tcBorders>
            <w:shd w:val="clear" w:color="FFFFFF" w:fill="FFFFFF"/>
            <w:tcMar>
              <w:top w:w="15" w:type="dxa"/>
              <w:left w:w="15" w:type="dxa"/>
              <w:right w:w="15" w:type="dxa"/>
            </w:tcMar>
            <w:vAlign w:val="center"/>
          </w:tcPr>
          <w:p w:rsidR="0092224F" w:rsidRDefault="00DD2D27">
            <w:pPr>
              <w:widowControl/>
              <w:jc w:val="center"/>
              <w:textAlignment w:val="center"/>
              <w:rPr>
                <w:rFonts w:ascii="黑体" w:eastAsia="黑体" w:hAnsi="宋体" w:cs="黑体"/>
                <w:b/>
                <w:sz w:val="48"/>
                <w:szCs w:val="48"/>
              </w:rPr>
            </w:pPr>
            <w:r>
              <w:rPr>
                <w:rFonts w:ascii="黑体" w:eastAsia="黑体" w:hAnsi="宋体" w:cs="黑体" w:hint="eastAsia"/>
                <w:b/>
                <w:kern w:val="0"/>
                <w:sz w:val="30"/>
                <w:szCs w:val="30"/>
              </w:rPr>
              <w:lastRenderedPageBreak/>
              <w:t>工 作 量 清 单（其他2）</w:t>
            </w:r>
          </w:p>
        </w:tc>
      </w:tr>
      <w:tr w:rsidR="0092224F">
        <w:trPr>
          <w:trHeight w:val="510"/>
        </w:trPr>
        <w:tc>
          <w:tcPr>
            <w:tcW w:w="7350" w:type="dxa"/>
            <w:gridSpan w:val="4"/>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jc w:val="left"/>
              <w:textAlignment w:val="bottom"/>
              <w:rPr>
                <w:rFonts w:ascii="宋体" w:hAnsi="宋体" w:cs="宋体"/>
                <w:sz w:val="20"/>
                <w:szCs w:val="20"/>
              </w:rPr>
            </w:pPr>
            <w:r>
              <w:rPr>
                <w:rFonts w:ascii="宋体" w:hAnsi="宋体" w:cs="宋体" w:hint="eastAsia"/>
                <w:kern w:val="0"/>
                <w:sz w:val="20"/>
                <w:szCs w:val="20"/>
              </w:rPr>
              <w:t xml:space="preserve"> 名称：A5</w:t>
            </w:r>
            <w:proofErr w:type="gramStart"/>
            <w:r>
              <w:rPr>
                <w:rFonts w:ascii="宋体" w:hAnsi="宋体" w:cs="宋体" w:hint="eastAsia"/>
                <w:kern w:val="0"/>
                <w:sz w:val="20"/>
                <w:szCs w:val="20"/>
              </w:rPr>
              <w:t>以东已</w:t>
            </w:r>
            <w:proofErr w:type="gramEnd"/>
            <w:r>
              <w:rPr>
                <w:rFonts w:ascii="宋体" w:hAnsi="宋体" w:cs="宋体" w:hint="eastAsia"/>
                <w:kern w:val="0"/>
                <w:sz w:val="20"/>
                <w:szCs w:val="20"/>
              </w:rPr>
              <w:t>移交区域市政道路设施绿化设施养护提升服务项目\其他2</w:t>
            </w:r>
          </w:p>
        </w:tc>
        <w:tc>
          <w:tcPr>
            <w:tcW w:w="1083" w:type="dxa"/>
            <w:gridSpan w:val="2"/>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jc w:val="right"/>
              <w:textAlignment w:val="bottom"/>
              <w:rPr>
                <w:rFonts w:ascii="宋体" w:hAnsi="宋体" w:cs="宋体"/>
                <w:sz w:val="18"/>
                <w:szCs w:val="18"/>
              </w:rPr>
            </w:pPr>
            <w:r>
              <w:rPr>
                <w:rFonts w:ascii="宋体" w:hAnsi="宋体" w:cs="宋体" w:hint="eastAsia"/>
                <w:kern w:val="0"/>
                <w:sz w:val="18"/>
                <w:szCs w:val="18"/>
              </w:rPr>
              <w:t xml:space="preserve">第 1 页  共 1 页 </w:t>
            </w:r>
          </w:p>
        </w:tc>
      </w:tr>
      <w:tr w:rsidR="0092224F">
        <w:trPr>
          <w:trHeight w:val="360"/>
        </w:trPr>
        <w:tc>
          <w:tcPr>
            <w:tcW w:w="76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序号</w:t>
            </w:r>
          </w:p>
        </w:tc>
        <w:tc>
          <w:tcPr>
            <w:tcW w:w="4728"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名  称</w:t>
            </w:r>
          </w:p>
        </w:tc>
        <w:tc>
          <w:tcPr>
            <w:tcW w:w="126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单位</w:t>
            </w:r>
          </w:p>
        </w:tc>
        <w:tc>
          <w:tcPr>
            <w:tcW w:w="1680" w:type="dxa"/>
            <w:gridSpan w:val="3"/>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工作量</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center"/>
              <w:textAlignment w:val="center"/>
              <w:rPr>
                <w:rFonts w:ascii="宋体" w:hAnsi="宋体" w:cs="宋体"/>
                <w:sz w:val="20"/>
                <w:szCs w:val="20"/>
              </w:rPr>
            </w:pPr>
            <w:r w:rsidRPr="00756C77">
              <w:rPr>
                <w:rFonts w:ascii="宋体" w:hAnsi="宋体" w:cs="宋体" w:hint="eastAsia"/>
                <w:kern w:val="0"/>
                <w:sz w:val="20"/>
                <w:szCs w:val="20"/>
              </w:rPr>
              <w:t>1</w:t>
            </w:r>
          </w:p>
        </w:tc>
        <w:tc>
          <w:tcPr>
            <w:tcW w:w="472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left"/>
              <w:rPr>
                <w:rFonts w:ascii="宋体" w:hAnsi="宋体" w:cs="宋体"/>
                <w:sz w:val="20"/>
                <w:szCs w:val="20"/>
              </w:rPr>
            </w:pPr>
            <w:r w:rsidRPr="00756C77">
              <w:rPr>
                <w:rFonts w:ascii="宋体" w:hAnsi="宋体" w:cs="宋体" w:hint="eastAsia"/>
                <w:kern w:val="0"/>
                <w:sz w:val="20"/>
                <w:szCs w:val="20"/>
              </w:rPr>
              <w:t>人行天桥（诸光路2座、</w:t>
            </w:r>
            <w:proofErr w:type="gramStart"/>
            <w:r w:rsidRPr="00756C77">
              <w:rPr>
                <w:rFonts w:ascii="宋体" w:hAnsi="宋体" w:cs="宋体" w:hint="eastAsia"/>
                <w:kern w:val="0"/>
                <w:sz w:val="20"/>
                <w:szCs w:val="20"/>
              </w:rPr>
              <w:t>盈港路</w:t>
            </w:r>
            <w:proofErr w:type="gramEnd"/>
            <w:r w:rsidRPr="00756C77">
              <w:rPr>
                <w:rFonts w:ascii="宋体" w:hAnsi="宋体" w:cs="宋体" w:hint="eastAsia"/>
                <w:kern w:val="0"/>
                <w:sz w:val="20"/>
                <w:szCs w:val="20"/>
              </w:rPr>
              <w:t>1座、</w:t>
            </w:r>
            <w:proofErr w:type="gramStart"/>
            <w:r w:rsidRPr="00756C77">
              <w:rPr>
                <w:rFonts w:ascii="宋体" w:hAnsi="宋体" w:cs="宋体" w:hint="eastAsia"/>
                <w:kern w:val="0"/>
                <w:sz w:val="20"/>
                <w:szCs w:val="20"/>
              </w:rPr>
              <w:t>蟠龙路</w:t>
            </w:r>
            <w:proofErr w:type="gramEnd"/>
            <w:r w:rsidRPr="00756C77">
              <w:rPr>
                <w:rFonts w:ascii="宋体" w:hAnsi="宋体" w:cs="宋体" w:hint="eastAsia"/>
                <w:kern w:val="0"/>
                <w:sz w:val="20"/>
                <w:szCs w:val="20"/>
              </w:rPr>
              <w:t>1座）</w:t>
            </w:r>
          </w:p>
        </w:tc>
        <w:tc>
          <w:tcPr>
            <w:tcW w:w="12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center"/>
              <w:textAlignment w:val="center"/>
              <w:rPr>
                <w:rFonts w:ascii="宋体" w:hAnsi="宋体" w:cs="宋体"/>
                <w:sz w:val="20"/>
                <w:szCs w:val="20"/>
              </w:rPr>
            </w:pPr>
            <w:r w:rsidRPr="00756C77">
              <w:rPr>
                <w:rFonts w:ascii="宋体" w:hAnsi="宋体" w:cs="宋体" w:hint="eastAsia"/>
                <w:kern w:val="0"/>
                <w:sz w:val="20"/>
                <w:szCs w:val="20"/>
              </w:rPr>
              <w:t>座</w:t>
            </w:r>
          </w:p>
        </w:tc>
        <w:tc>
          <w:tcPr>
            <w:tcW w:w="16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widowControl/>
              <w:jc w:val="right"/>
              <w:textAlignment w:val="center"/>
              <w:rPr>
                <w:rFonts w:ascii="宋体" w:hAnsi="宋体" w:cs="宋体"/>
                <w:sz w:val="20"/>
                <w:szCs w:val="20"/>
              </w:rPr>
            </w:pPr>
            <w:r w:rsidRPr="00756C77">
              <w:rPr>
                <w:rFonts w:ascii="宋体" w:hAnsi="宋体" w:cs="宋体" w:hint="eastAsia"/>
                <w:kern w:val="0"/>
                <w:sz w:val="20"/>
                <w:szCs w:val="20"/>
              </w:rPr>
              <w:t>4</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center"/>
              <w:textAlignment w:val="center"/>
              <w:rPr>
                <w:rFonts w:ascii="宋体" w:hAnsi="宋体" w:cs="宋体"/>
                <w:sz w:val="20"/>
                <w:szCs w:val="20"/>
              </w:rPr>
            </w:pPr>
            <w:r w:rsidRPr="00756C77">
              <w:rPr>
                <w:rFonts w:ascii="宋体" w:hAnsi="宋体" w:cs="宋体" w:hint="eastAsia"/>
                <w:kern w:val="0"/>
                <w:sz w:val="20"/>
                <w:szCs w:val="20"/>
              </w:rPr>
              <w:t>2</w:t>
            </w:r>
          </w:p>
        </w:tc>
        <w:tc>
          <w:tcPr>
            <w:tcW w:w="472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left"/>
              <w:rPr>
                <w:rFonts w:ascii="宋体" w:hAnsi="宋体" w:cs="宋体"/>
                <w:sz w:val="20"/>
                <w:szCs w:val="20"/>
              </w:rPr>
            </w:pPr>
            <w:r w:rsidRPr="00756C77">
              <w:rPr>
                <w:rFonts w:ascii="宋体" w:hAnsi="宋体" w:cs="宋体" w:hint="eastAsia"/>
                <w:kern w:val="0"/>
                <w:sz w:val="20"/>
                <w:szCs w:val="20"/>
              </w:rPr>
              <w:t>自动人行扶梯（靠</w:t>
            </w:r>
            <w:proofErr w:type="gramStart"/>
            <w:r w:rsidRPr="00756C77">
              <w:rPr>
                <w:rFonts w:ascii="宋体" w:hAnsi="宋体" w:cs="宋体" w:hint="eastAsia"/>
                <w:kern w:val="0"/>
                <w:sz w:val="20"/>
                <w:szCs w:val="20"/>
              </w:rPr>
              <w:t>崧</w:t>
            </w:r>
            <w:proofErr w:type="gramEnd"/>
            <w:r w:rsidRPr="00756C77">
              <w:rPr>
                <w:rFonts w:ascii="宋体" w:hAnsi="宋体" w:cs="宋体" w:hint="eastAsia"/>
                <w:kern w:val="0"/>
                <w:sz w:val="20"/>
                <w:szCs w:val="20"/>
              </w:rPr>
              <w:t>泽大道地道6部、诸光路南侧天桥2部、</w:t>
            </w:r>
            <w:proofErr w:type="gramStart"/>
            <w:r w:rsidRPr="00756C77">
              <w:rPr>
                <w:rFonts w:ascii="宋体" w:hAnsi="宋体" w:cs="宋体" w:hint="eastAsia"/>
                <w:kern w:val="0"/>
                <w:sz w:val="20"/>
                <w:szCs w:val="20"/>
              </w:rPr>
              <w:t>盈港东路</w:t>
            </w:r>
            <w:proofErr w:type="gramEnd"/>
            <w:r w:rsidRPr="00756C77">
              <w:rPr>
                <w:rFonts w:ascii="宋体" w:hAnsi="宋体" w:cs="宋体" w:hint="eastAsia"/>
                <w:kern w:val="0"/>
                <w:sz w:val="20"/>
                <w:szCs w:val="20"/>
              </w:rPr>
              <w:t>天桥2部、</w:t>
            </w:r>
            <w:proofErr w:type="gramStart"/>
            <w:r w:rsidRPr="00756C77">
              <w:rPr>
                <w:rFonts w:ascii="宋体" w:hAnsi="宋体" w:cs="宋体" w:hint="eastAsia"/>
                <w:kern w:val="0"/>
                <w:sz w:val="20"/>
                <w:szCs w:val="20"/>
              </w:rPr>
              <w:t>蟠龙路</w:t>
            </w:r>
            <w:proofErr w:type="gramEnd"/>
            <w:r w:rsidRPr="00756C77">
              <w:rPr>
                <w:rFonts w:ascii="宋体" w:hAnsi="宋体" w:cs="宋体" w:hint="eastAsia"/>
                <w:kern w:val="0"/>
                <w:sz w:val="20"/>
                <w:szCs w:val="20"/>
              </w:rPr>
              <w:t>天桥4部）</w:t>
            </w:r>
          </w:p>
        </w:tc>
        <w:tc>
          <w:tcPr>
            <w:tcW w:w="12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center"/>
              <w:textAlignment w:val="center"/>
              <w:rPr>
                <w:rFonts w:ascii="宋体" w:hAnsi="宋体" w:cs="宋体"/>
                <w:sz w:val="20"/>
                <w:szCs w:val="20"/>
              </w:rPr>
            </w:pPr>
            <w:r w:rsidRPr="00756C77">
              <w:rPr>
                <w:rFonts w:ascii="宋体" w:hAnsi="宋体" w:cs="宋体" w:hint="eastAsia"/>
                <w:kern w:val="0"/>
                <w:sz w:val="20"/>
                <w:szCs w:val="20"/>
              </w:rPr>
              <w:t>部</w:t>
            </w:r>
          </w:p>
        </w:tc>
        <w:tc>
          <w:tcPr>
            <w:tcW w:w="16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widowControl/>
              <w:jc w:val="right"/>
              <w:textAlignment w:val="center"/>
              <w:rPr>
                <w:rFonts w:ascii="宋体" w:hAnsi="宋体" w:cs="宋体"/>
                <w:sz w:val="20"/>
                <w:szCs w:val="20"/>
              </w:rPr>
            </w:pPr>
            <w:r w:rsidRPr="00756C77">
              <w:rPr>
                <w:rFonts w:ascii="宋体" w:hAnsi="宋体" w:cs="宋体" w:hint="eastAsia"/>
                <w:sz w:val="20"/>
                <w:szCs w:val="20"/>
              </w:rPr>
              <w:t>14</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center"/>
              <w:textAlignment w:val="center"/>
              <w:rPr>
                <w:rFonts w:ascii="宋体" w:hAnsi="宋体" w:cs="宋体"/>
                <w:kern w:val="0"/>
                <w:sz w:val="20"/>
                <w:szCs w:val="20"/>
              </w:rPr>
            </w:pPr>
            <w:r w:rsidRPr="00756C77">
              <w:rPr>
                <w:rFonts w:ascii="宋体" w:hAnsi="宋体" w:cs="宋体" w:hint="eastAsia"/>
                <w:kern w:val="0"/>
                <w:sz w:val="20"/>
                <w:szCs w:val="20"/>
              </w:rPr>
              <w:t>3</w:t>
            </w:r>
          </w:p>
        </w:tc>
        <w:tc>
          <w:tcPr>
            <w:tcW w:w="472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ind w:firstLineChars="100" w:firstLine="200"/>
              <w:jc w:val="left"/>
              <w:rPr>
                <w:rFonts w:ascii="宋体" w:hAnsi="宋体" w:cs="宋体"/>
                <w:kern w:val="0"/>
                <w:sz w:val="20"/>
                <w:szCs w:val="20"/>
              </w:rPr>
            </w:pPr>
            <w:r w:rsidRPr="00756C77">
              <w:rPr>
                <w:rFonts w:ascii="宋体" w:hAnsi="宋体" w:cs="宋体" w:hint="eastAsia"/>
                <w:kern w:val="0"/>
                <w:sz w:val="20"/>
                <w:szCs w:val="20"/>
              </w:rPr>
              <w:t>无障碍升降电梯（</w:t>
            </w:r>
            <w:proofErr w:type="gramStart"/>
            <w:r w:rsidRPr="00756C77">
              <w:rPr>
                <w:rFonts w:ascii="宋体" w:hAnsi="宋体" w:cs="宋体" w:hint="eastAsia"/>
                <w:kern w:val="0"/>
                <w:sz w:val="20"/>
                <w:szCs w:val="20"/>
              </w:rPr>
              <w:t>蟠龙路</w:t>
            </w:r>
            <w:proofErr w:type="gramEnd"/>
            <w:r w:rsidRPr="00756C77">
              <w:rPr>
                <w:rFonts w:ascii="宋体" w:hAnsi="宋体" w:cs="宋体" w:hint="eastAsia"/>
                <w:kern w:val="0"/>
                <w:sz w:val="20"/>
                <w:szCs w:val="20"/>
              </w:rPr>
              <w:t>2部、</w:t>
            </w:r>
            <w:proofErr w:type="gramStart"/>
            <w:r w:rsidRPr="00756C77">
              <w:rPr>
                <w:rFonts w:ascii="宋体" w:hAnsi="宋体" w:cs="宋体" w:hint="eastAsia"/>
                <w:kern w:val="0"/>
                <w:sz w:val="20"/>
                <w:szCs w:val="20"/>
              </w:rPr>
              <w:t>盈港路</w:t>
            </w:r>
            <w:proofErr w:type="gramEnd"/>
            <w:r w:rsidRPr="00756C77">
              <w:rPr>
                <w:rFonts w:ascii="宋体" w:hAnsi="宋体" w:cs="宋体" w:hint="eastAsia"/>
                <w:kern w:val="0"/>
                <w:sz w:val="20"/>
                <w:szCs w:val="20"/>
              </w:rPr>
              <w:t>2 部）</w:t>
            </w:r>
          </w:p>
        </w:tc>
        <w:tc>
          <w:tcPr>
            <w:tcW w:w="12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sz w:val="20"/>
                <w:szCs w:val="20"/>
              </w:rPr>
            </w:pPr>
            <w:r w:rsidRPr="00756C77">
              <w:rPr>
                <w:rFonts w:ascii="宋体" w:hAnsi="宋体" w:cs="宋体" w:hint="eastAsia"/>
                <w:kern w:val="0"/>
                <w:sz w:val="20"/>
                <w:szCs w:val="20"/>
              </w:rPr>
              <w:t>部</w:t>
            </w:r>
          </w:p>
        </w:tc>
        <w:tc>
          <w:tcPr>
            <w:tcW w:w="16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jc w:val="right"/>
              <w:rPr>
                <w:rFonts w:ascii="宋体" w:hAnsi="宋体" w:cs="宋体"/>
                <w:sz w:val="20"/>
                <w:szCs w:val="20"/>
              </w:rPr>
            </w:pPr>
            <w:r w:rsidRPr="00756C77">
              <w:rPr>
                <w:rFonts w:ascii="宋体" w:hAnsi="宋体" w:cs="宋体" w:hint="eastAsia"/>
                <w:sz w:val="20"/>
                <w:szCs w:val="20"/>
              </w:rPr>
              <w:t>4</w:t>
            </w:r>
          </w:p>
        </w:tc>
      </w:tr>
      <w:tr w:rsidR="0092224F">
        <w:trPr>
          <w:trHeight w:val="339"/>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jc w:val="center"/>
              <w:rPr>
                <w:rFonts w:ascii="宋体" w:hAnsi="宋体" w:cs="宋体"/>
                <w:sz w:val="20"/>
                <w:szCs w:val="20"/>
              </w:rPr>
            </w:pPr>
            <w:r w:rsidRPr="00756C77">
              <w:rPr>
                <w:rFonts w:ascii="宋体" w:hAnsi="宋体" w:cs="宋体" w:hint="eastAsia"/>
                <w:sz w:val="20"/>
                <w:szCs w:val="20"/>
              </w:rPr>
              <w:t>4</w:t>
            </w:r>
          </w:p>
        </w:tc>
        <w:tc>
          <w:tcPr>
            <w:tcW w:w="472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ind w:firstLineChars="100" w:firstLine="200"/>
              <w:jc w:val="left"/>
              <w:rPr>
                <w:rFonts w:ascii="宋体" w:hAnsi="宋体" w:cs="宋体"/>
                <w:sz w:val="20"/>
                <w:szCs w:val="20"/>
              </w:rPr>
            </w:pPr>
            <w:r w:rsidRPr="00756C77">
              <w:rPr>
                <w:rFonts w:ascii="宋体" w:hAnsi="宋体" w:cs="宋体" w:hint="eastAsia"/>
                <w:kern w:val="0"/>
                <w:sz w:val="20"/>
                <w:szCs w:val="20"/>
              </w:rPr>
              <w:t>人行地道（诸光路地道及附属设施维护）</w:t>
            </w:r>
          </w:p>
        </w:tc>
        <w:tc>
          <w:tcPr>
            <w:tcW w:w="12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DD2D27">
            <w:pPr>
              <w:widowControl/>
              <w:jc w:val="center"/>
              <w:textAlignment w:val="center"/>
              <w:rPr>
                <w:rFonts w:ascii="宋体" w:hAnsi="宋体" w:cs="宋体"/>
                <w:sz w:val="20"/>
                <w:szCs w:val="20"/>
              </w:rPr>
            </w:pPr>
            <w:r w:rsidRPr="00756C77">
              <w:rPr>
                <w:rFonts w:ascii="宋体" w:hAnsi="宋体" w:cs="宋体" w:hint="eastAsia"/>
                <w:kern w:val="0"/>
                <w:sz w:val="20"/>
                <w:szCs w:val="20"/>
              </w:rPr>
              <w:t>座</w:t>
            </w:r>
          </w:p>
        </w:tc>
        <w:tc>
          <w:tcPr>
            <w:tcW w:w="16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DD2D27">
            <w:pPr>
              <w:widowControl/>
              <w:jc w:val="right"/>
              <w:textAlignment w:val="center"/>
              <w:rPr>
                <w:rFonts w:ascii="宋体" w:hAnsi="宋体" w:cs="宋体"/>
                <w:sz w:val="20"/>
                <w:szCs w:val="20"/>
              </w:rPr>
            </w:pPr>
            <w:r w:rsidRPr="00756C77">
              <w:rPr>
                <w:rFonts w:ascii="宋体" w:hAnsi="宋体" w:cs="宋体" w:hint="eastAsia"/>
                <w:kern w:val="0"/>
                <w:sz w:val="20"/>
                <w:szCs w:val="20"/>
              </w:rPr>
              <w:t>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92224F">
            <w:pPr>
              <w:jc w:val="center"/>
              <w:rPr>
                <w:rFonts w:ascii="宋体" w:hAnsi="宋体" w:cs="宋体"/>
                <w:sz w:val="20"/>
                <w:szCs w:val="20"/>
              </w:rPr>
            </w:pPr>
          </w:p>
        </w:tc>
        <w:tc>
          <w:tcPr>
            <w:tcW w:w="472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92224F">
            <w:pPr>
              <w:jc w:val="left"/>
              <w:rPr>
                <w:rFonts w:ascii="宋体" w:hAns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756C77" w:rsidRDefault="0092224F">
            <w:pPr>
              <w:jc w:val="center"/>
              <w:rPr>
                <w:rFonts w:ascii="宋体" w:hAnsi="宋体" w:cs="宋体"/>
                <w:sz w:val="20"/>
                <w:szCs w:val="20"/>
              </w:rPr>
            </w:pPr>
          </w:p>
        </w:tc>
        <w:tc>
          <w:tcPr>
            <w:tcW w:w="16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756C77"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72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72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72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72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72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72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72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72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72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72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72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72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4728"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260"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1680" w:type="dxa"/>
            <w:gridSpan w:val="3"/>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350" w:type="dxa"/>
            <w:gridSpan w:val="4"/>
            <w:tcBorders>
              <w:top w:val="nil"/>
              <w:left w:val="nil"/>
              <w:bottom w:val="nil"/>
              <w:right w:val="nil"/>
            </w:tcBorders>
            <w:shd w:val="clear" w:color="FFFFFF" w:fill="FFFFFF"/>
            <w:tcMar>
              <w:top w:w="15" w:type="dxa"/>
              <w:left w:w="15" w:type="dxa"/>
              <w:right w:w="15" w:type="dxa"/>
            </w:tcMar>
            <w:vAlign w:val="center"/>
          </w:tcPr>
          <w:p w:rsidR="0092224F" w:rsidRDefault="0092224F">
            <w:pPr>
              <w:jc w:val="left"/>
              <w:rPr>
                <w:rFonts w:ascii="宋体" w:hAnsi="宋体" w:cs="宋体"/>
                <w:sz w:val="18"/>
                <w:szCs w:val="18"/>
              </w:rPr>
            </w:pPr>
          </w:p>
        </w:tc>
        <w:tc>
          <w:tcPr>
            <w:tcW w:w="300" w:type="dxa"/>
            <w:tcBorders>
              <w:top w:val="nil"/>
              <w:left w:val="nil"/>
              <w:bottom w:val="nil"/>
              <w:right w:val="nil"/>
            </w:tcBorders>
            <w:shd w:val="clear" w:color="FFFFFF" w:fill="FFFFFF"/>
            <w:tcMar>
              <w:top w:w="15" w:type="dxa"/>
              <w:left w:w="15" w:type="dxa"/>
              <w:right w:w="15" w:type="dxa"/>
            </w:tcMar>
            <w:vAlign w:val="center"/>
          </w:tcPr>
          <w:p w:rsidR="0092224F" w:rsidRDefault="0092224F">
            <w:pPr>
              <w:jc w:val="center"/>
              <w:rPr>
                <w:rFonts w:ascii="宋体" w:hAnsi="宋体" w:cs="宋体"/>
                <w:sz w:val="18"/>
                <w:szCs w:val="18"/>
              </w:rPr>
            </w:pPr>
          </w:p>
        </w:tc>
        <w:tc>
          <w:tcPr>
            <w:tcW w:w="783" w:type="dxa"/>
            <w:tcBorders>
              <w:top w:val="nil"/>
              <w:left w:val="nil"/>
              <w:bottom w:val="nil"/>
              <w:right w:val="nil"/>
            </w:tcBorders>
            <w:shd w:val="clear" w:color="FFFFFF" w:fill="FFFFFF"/>
            <w:tcMar>
              <w:top w:w="15" w:type="dxa"/>
              <w:left w:w="15" w:type="dxa"/>
              <w:right w:w="15" w:type="dxa"/>
            </w:tcMar>
            <w:vAlign w:val="center"/>
          </w:tcPr>
          <w:p w:rsidR="0092224F" w:rsidRDefault="0092224F">
            <w:pPr>
              <w:widowControl/>
              <w:jc w:val="right"/>
              <w:textAlignment w:val="center"/>
              <w:rPr>
                <w:rFonts w:ascii="宋体" w:hAnsi="宋体" w:cs="宋体"/>
                <w:sz w:val="18"/>
                <w:szCs w:val="18"/>
              </w:rPr>
            </w:pPr>
          </w:p>
        </w:tc>
      </w:tr>
    </w:tbl>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sectPr w:rsidR="0092224F">
          <w:pgSz w:w="11907" w:h="16840"/>
          <w:pgMar w:top="1157" w:right="1797" w:bottom="1157" w:left="1797" w:header="851" w:footer="992" w:gutter="0"/>
          <w:cols w:space="720"/>
          <w:docGrid w:linePitch="312"/>
        </w:sectPr>
      </w:pPr>
    </w:p>
    <w:tbl>
      <w:tblPr>
        <w:tblW w:w="8643" w:type="dxa"/>
        <w:tblLayout w:type="fixed"/>
        <w:tblCellMar>
          <w:left w:w="0" w:type="dxa"/>
          <w:right w:w="0" w:type="dxa"/>
        </w:tblCellMar>
        <w:tblLook w:val="04A0" w:firstRow="1" w:lastRow="0" w:firstColumn="1" w:lastColumn="0" w:noHBand="0" w:noVBand="1"/>
      </w:tblPr>
      <w:tblGrid>
        <w:gridCol w:w="765"/>
        <w:gridCol w:w="3633"/>
        <w:gridCol w:w="1605"/>
        <w:gridCol w:w="1347"/>
        <w:gridCol w:w="300"/>
        <w:gridCol w:w="993"/>
      </w:tblGrid>
      <w:tr w:rsidR="0092224F">
        <w:trPr>
          <w:trHeight w:val="450"/>
        </w:trPr>
        <w:tc>
          <w:tcPr>
            <w:tcW w:w="8643" w:type="dxa"/>
            <w:gridSpan w:val="6"/>
            <w:tcBorders>
              <w:top w:val="nil"/>
              <w:left w:val="nil"/>
              <w:bottom w:val="nil"/>
              <w:right w:val="nil"/>
            </w:tcBorders>
            <w:shd w:val="clear" w:color="FFFFFF" w:fill="FFFFFF"/>
            <w:tcMar>
              <w:top w:w="15" w:type="dxa"/>
              <w:left w:w="15" w:type="dxa"/>
              <w:right w:w="15" w:type="dxa"/>
            </w:tcMar>
            <w:vAlign w:val="center"/>
          </w:tcPr>
          <w:p w:rsidR="0092224F" w:rsidRDefault="00DD2D27">
            <w:pPr>
              <w:widowControl/>
              <w:jc w:val="center"/>
              <w:textAlignment w:val="center"/>
              <w:rPr>
                <w:rFonts w:ascii="黑体" w:eastAsia="黑体" w:hAnsi="宋体" w:cs="黑体"/>
                <w:b/>
                <w:sz w:val="48"/>
                <w:szCs w:val="48"/>
              </w:rPr>
            </w:pPr>
            <w:r>
              <w:rPr>
                <w:rFonts w:ascii="黑体" w:eastAsia="黑体" w:hAnsi="宋体" w:cs="黑体" w:hint="eastAsia"/>
                <w:b/>
                <w:kern w:val="0"/>
                <w:sz w:val="30"/>
                <w:szCs w:val="30"/>
              </w:rPr>
              <w:lastRenderedPageBreak/>
              <w:t>工 作 量 清 单（桥梁）</w:t>
            </w:r>
          </w:p>
        </w:tc>
      </w:tr>
      <w:tr w:rsidR="0092224F">
        <w:trPr>
          <w:trHeight w:val="510"/>
        </w:trPr>
        <w:tc>
          <w:tcPr>
            <w:tcW w:w="7350" w:type="dxa"/>
            <w:gridSpan w:val="4"/>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jc w:val="left"/>
              <w:textAlignment w:val="bottom"/>
              <w:rPr>
                <w:rFonts w:ascii="宋体" w:hAnsi="宋体" w:cs="宋体"/>
                <w:sz w:val="20"/>
                <w:szCs w:val="20"/>
              </w:rPr>
            </w:pPr>
            <w:r>
              <w:rPr>
                <w:rFonts w:ascii="宋体" w:hAnsi="宋体" w:cs="宋体" w:hint="eastAsia"/>
                <w:kern w:val="0"/>
                <w:sz w:val="20"/>
                <w:szCs w:val="20"/>
              </w:rPr>
              <w:t xml:space="preserve"> 名称：A5</w:t>
            </w:r>
            <w:proofErr w:type="gramStart"/>
            <w:r>
              <w:rPr>
                <w:rFonts w:ascii="宋体" w:hAnsi="宋体" w:cs="宋体" w:hint="eastAsia"/>
                <w:kern w:val="0"/>
                <w:sz w:val="20"/>
                <w:szCs w:val="20"/>
              </w:rPr>
              <w:t>以东已</w:t>
            </w:r>
            <w:proofErr w:type="gramEnd"/>
            <w:r>
              <w:rPr>
                <w:rFonts w:ascii="宋体" w:hAnsi="宋体" w:cs="宋体" w:hint="eastAsia"/>
                <w:kern w:val="0"/>
                <w:sz w:val="20"/>
                <w:szCs w:val="20"/>
              </w:rPr>
              <w:t>移交区域市政道路设施绿化设施养护</w:t>
            </w:r>
            <w:bookmarkStart w:id="2" w:name="_GoBack"/>
            <w:bookmarkEnd w:id="2"/>
            <w:r>
              <w:rPr>
                <w:rFonts w:ascii="宋体" w:hAnsi="宋体" w:cs="宋体" w:hint="eastAsia"/>
                <w:kern w:val="0"/>
                <w:sz w:val="20"/>
                <w:szCs w:val="20"/>
              </w:rPr>
              <w:t>提升服务项目\桥涵</w:t>
            </w:r>
          </w:p>
        </w:tc>
        <w:tc>
          <w:tcPr>
            <w:tcW w:w="300" w:type="dxa"/>
            <w:tcBorders>
              <w:top w:val="nil"/>
              <w:left w:val="nil"/>
              <w:bottom w:val="nil"/>
              <w:right w:val="nil"/>
            </w:tcBorders>
            <w:shd w:val="clear" w:color="FFFFFF" w:fill="FFFFFF"/>
            <w:tcMar>
              <w:top w:w="15" w:type="dxa"/>
              <w:left w:w="15" w:type="dxa"/>
              <w:right w:w="15" w:type="dxa"/>
            </w:tcMar>
            <w:vAlign w:val="bottom"/>
          </w:tcPr>
          <w:p w:rsidR="0092224F" w:rsidRDefault="0092224F">
            <w:pPr>
              <w:jc w:val="center"/>
              <w:rPr>
                <w:rFonts w:ascii="宋体" w:hAnsi="宋体" w:cs="宋体"/>
                <w:sz w:val="20"/>
                <w:szCs w:val="20"/>
              </w:rPr>
            </w:pPr>
          </w:p>
        </w:tc>
        <w:tc>
          <w:tcPr>
            <w:tcW w:w="993" w:type="dxa"/>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jc w:val="right"/>
              <w:textAlignment w:val="bottom"/>
              <w:rPr>
                <w:rFonts w:ascii="宋体" w:hAnsi="宋体" w:cs="宋体"/>
                <w:sz w:val="18"/>
                <w:szCs w:val="18"/>
              </w:rPr>
            </w:pPr>
            <w:r>
              <w:rPr>
                <w:rFonts w:ascii="宋体" w:hAnsi="宋体" w:cs="宋体" w:hint="eastAsia"/>
                <w:kern w:val="0"/>
                <w:sz w:val="18"/>
                <w:szCs w:val="18"/>
              </w:rPr>
              <w:t xml:space="preserve">第 1 页  共 1 页 </w:t>
            </w:r>
          </w:p>
        </w:tc>
      </w:tr>
      <w:tr w:rsidR="0092224F">
        <w:trPr>
          <w:trHeight w:val="360"/>
        </w:trPr>
        <w:tc>
          <w:tcPr>
            <w:tcW w:w="76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序号</w:t>
            </w:r>
          </w:p>
        </w:tc>
        <w:tc>
          <w:tcPr>
            <w:tcW w:w="3633"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名  称</w:t>
            </w:r>
          </w:p>
        </w:tc>
        <w:tc>
          <w:tcPr>
            <w:tcW w:w="160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单位</w:t>
            </w:r>
          </w:p>
        </w:tc>
        <w:tc>
          <w:tcPr>
            <w:tcW w:w="2640" w:type="dxa"/>
            <w:gridSpan w:val="3"/>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工作量</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center"/>
              <w:textAlignment w:val="center"/>
              <w:rPr>
                <w:rFonts w:ascii="宋体" w:hAnsi="宋体" w:cs="宋体"/>
                <w:sz w:val="20"/>
                <w:szCs w:val="20"/>
              </w:rPr>
            </w:pPr>
            <w:r w:rsidRPr="00533891">
              <w:rPr>
                <w:rFonts w:ascii="宋体" w:hAnsi="宋体" w:cs="宋体" w:hint="eastAsia"/>
                <w:kern w:val="0"/>
                <w:sz w:val="20"/>
                <w:szCs w:val="20"/>
              </w:rPr>
              <w:t>1</w:t>
            </w:r>
          </w:p>
        </w:tc>
        <w:tc>
          <w:tcPr>
            <w:tcW w:w="36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left"/>
              <w:textAlignment w:val="center"/>
              <w:rPr>
                <w:rFonts w:ascii="宋体" w:hAnsi="宋体" w:cs="宋体"/>
                <w:sz w:val="20"/>
                <w:szCs w:val="20"/>
              </w:rPr>
            </w:pPr>
            <w:r w:rsidRPr="00533891">
              <w:rPr>
                <w:rFonts w:ascii="宋体" w:hAnsi="宋体" w:cs="宋体" w:hint="eastAsia"/>
                <w:kern w:val="0"/>
                <w:sz w:val="20"/>
                <w:szCs w:val="20"/>
              </w:rPr>
              <w:t xml:space="preserve">  钢筋混凝土桥梁</w:t>
            </w: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center"/>
              <w:textAlignment w:val="center"/>
              <w:rPr>
                <w:rFonts w:ascii="宋体" w:hAnsi="宋体" w:cs="宋体"/>
                <w:sz w:val="20"/>
                <w:szCs w:val="20"/>
              </w:rPr>
            </w:pPr>
            <w:r w:rsidRPr="00533891">
              <w:rPr>
                <w:rFonts w:ascii="宋体" w:hAnsi="宋体" w:cs="宋体" w:hint="eastAsia"/>
                <w:kern w:val="0"/>
                <w:sz w:val="20"/>
                <w:szCs w:val="20"/>
              </w:rPr>
              <w:t>1000m2</w:t>
            </w:r>
          </w:p>
        </w:tc>
        <w:tc>
          <w:tcPr>
            <w:tcW w:w="264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533891" w:rsidRDefault="00DD2D27">
            <w:pPr>
              <w:pStyle w:val="a8"/>
              <w:widowControl/>
              <w:spacing w:beforeAutospacing="0" w:afterAutospacing="0"/>
              <w:jc w:val="right"/>
              <w:rPr>
                <w:rFonts w:ascii="宋体" w:hAnsi="宋体" w:cs="宋体"/>
                <w:sz w:val="20"/>
                <w:szCs w:val="20"/>
              </w:rPr>
            </w:pPr>
            <w:r w:rsidRPr="00533891">
              <w:rPr>
                <w:rFonts w:ascii="宋体" w:hAnsi="宋体" w:cs="宋体" w:hint="eastAsia"/>
                <w:sz w:val="20"/>
                <w:szCs w:val="20"/>
              </w:rPr>
              <w:t>32.3126</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center"/>
              <w:textAlignment w:val="center"/>
              <w:rPr>
                <w:rFonts w:ascii="宋体" w:hAnsi="宋体" w:cs="宋体"/>
                <w:sz w:val="20"/>
                <w:szCs w:val="20"/>
              </w:rPr>
            </w:pPr>
            <w:r w:rsidRPr="00533891">
              <w:rPr>
                <w:rFonts w:ascii="宋体" w:hAnsi="宋体" w:cs="宋体" w:hint="eastAsia"/>
                <w:kern w:val="0"/>
                <w:sz w:val="20"/>
                <w:szCs w:val="20"/>
              </w:rPr>
              <w:t>2</w:t>
            </w:r>
          </w:p>
        </w:tc>
        <w:tc>
          <w:tcPr>
            <w:tcW w:w="36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left"/>
              <w:textAlignment w:val="center"/>
              <w:rPr>
                <w:rFonts w:ascii="宋体" w:hAnsi="宋体" w:cs="宋体"/>
                <w:sz w:val="20"/>
                <w:szCs w:val="20"/>
              </w:rPr>
            </w:pPr>
            <w:r w:rsidRPr="00533891">
              <w:rPr>
                <w:rFonts w:ascii="宋体" w:hAnsi="宋体" w:cs="宋体" w:hint="eastAsia"/>
                <w:kern w:val="0"/>
                <w:sz w:val="20"/>
                <w:szCs w:val="20"/>
              </w:rPr>
              <w:t xml:space="preserve">  桥梁</w:t>
            </w: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center"/>
              <w:textAlignment w:val="center"/>
              <w:rPr>
                <w:rFonts w:ascii="宋体" w:hAnsi="宋体" w:cs="宋体"/>
                <w:sz w:val="20"/>
                <w:szCs w:val="20"/>
              </w:rPr>
            </w:pPr>
            <w:r w:rsidRPr="00533891">
              <w:rPr>
                <w:rFonts w:ascii="宋体" w:hAnsi="宋体" w:cs="宋体" w:hint="eastAsia"/>
                <w:kern w:val="0"/>
                <w:sz w:val="20"/>
                <w:szCs w:val="20"/>
              </w:rPr>
              <w:t>座</w:t>
            </w:r>
          </w:p>
        </w:tc>
        <w:tc>
          <w:tcPr>
            <w:tcW w:w="264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533891" w:rsidRDefault="00FB3301">
            <w:pPr>
              <w:widowControl/>
              <w:jc w:val="right"/>
              <w:textAlignment w:val="center"/>
              <w:rPr>
                <w:rFonts w:ascii="宋体" w:hAnsi="宋体" w:cs="宋体"/>
                <w:sz w:val="20"/>
                <w:szCs w:val="20"/>
              </w:rPr>
            </w:pPr>
            <w:r w:rsidRPr="00533891">
              <w:rPr>
                <w:rFonts w:ascii="宋体" w:hAnsi="宋体" w:cs="宋体"/>
                <w:kern w:val="0"/>
                <w:sz w:val="20"/>
                <w:szCs w:val="20"/>
              </w:rPr>
              <w:t>54</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center"/>
              <w:textAlignment w:val="center"/>
              <w:rPr>
                <w:rFonts w:ascii="宋体" w:hAnsi="宋体" w:cs="宋体"/>
                <w:sz w:val="20"/>
                <w:szCs w:val="20"/>
              </w:rPr>
            </w:pPr>
            <w:r w:rsidRPr="00533891">
              <w:rPr>
                <w:rFonts w:ascii="宋体" w:hAnsi="宋体" w:cs="宋体" w:hint="eastAsia"/>
                <w:kern w:val="0"/>
                <w:sz w:val="20"/>
                <w:szCs w:val="20"/>
              </w:rPr>
              <w:t>3</w:t>
            </w:r>
          </w:p>
        </w:tc>
        <w:tc>
          <w:tcPr>
            <w:tcW w:w="36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left"/>
              <w:textAlignment w:val="center"/>
              <w:rPr>
                <w:rFonts w:ascii="宋体" w:hAnsi="宋体" w:cs="宋体"/>
                <w:sz w:val="20"/>
                <w:szCs w:val="20"/>
              </w:rPr>
            </w:pPr>
            <w:r w:rsidRPr="00533891">
              <w:rPr>
                <w:rFonts w:ascii="宋体" w:hAnsi="宋体" w:cs="宋体" w:hint="eastAsia"/>
                <w:kern w:val="0"/>
                <w:sz w:val="20"/>
                <w:szCs w:val="20"/>
              </w:rPr>
              <w:t xml:space="preserve">  桥铭牌2000*1140*280</w:t>
            </w: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center"/>
              <w:textAlignment w:val="center"/>
              <w:rPr>
                <w:rFonts w:ascii="宋体" w:hAnsi="宋体" w:cs="宋体"/>
                <w:sz w:val="20"/>
                <w:szCs w:val="20"/>
              </w:rPr>
            </w:pPr>
            <w:r w:rsidRPr="00533891">
              <w:rPr>
                <w:rFonts w:ascii="宋体" w:hAnsi="宋体" w:cs="宋体" w:hint="eastAsia"/>
                <w:kern w:val="0"/>
                <w:sz w:val="20"/>
                <w:szCs w:val="20"/>
              </w:rPr>
              <w:t>座</w:t>
            </w:r>
          </w:p>
        </w:tc>
        <w:tc>
          <w:tcPr>
            <w:tcW w:w="264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533891" w:rsidRDefault="00DD2D27">
            <w:pPr>
              <w:widowControl/>
              <w:jc w:val="right"/>
              <w:textAlignment w:val="center"/>
              <w:rPr>
                <w:rFonts w:ascii="宋体" w:hAnsi="宋体" w:cs="宋体"/>
                <w:sz w:val="20"/>
                <w:szCs w:val="20"/>
              </w:rPr>
            </w:pPr>
            <w:r w:rsidRPr="00533891">
              <w:rPr>
                <w:rFonts w:ascii="宋体" w:hAnsi="宋体" w:cs="宋体" w:hint="eastAsia"/>
                <w:kern w:val="0"/>
                <w:sz w:val="20"/>
                <w:szCs w:val="20"/>
              </w:rPr>
              <w:t xml:space="preserve">64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center"/>
              <w:textAlignment w:val="center"/>
              <w:rPr>
                <w:rFonts w:ascii="宋体" w:hAnsi="宋体" w:cs="宋体"/>
                <w:sz w:val="20"/>
                <w:szCs w:val="20"/>
              </w:rPr>
            </w:pPr>
            <w:r w:rsidRPr="00533891">
              <w:rPr>
                <w:rFonts w:ascii="宋体" w:hAnsi="宋体" w:cs="宋体" w:hint="eastAsia"/>
                <w:kern w:val="0"/>
                <w:sz w:val="20"/>
                <w:szCs w:val="20"/>
              </w:rPr>
              <w:t>4</w:t>
            </w:r>
          </w:p>
        </w:tc>
        <w:tc>
          <w:tcPr>
            <w:tcW w:w="36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left"/>
              <w:textAlignment w:val="center"/>
              <w:rPr>
                <w:rFonts w:ascii="宋体" w:hAnsi="宋体" w:cs="宋体"/>
                <w:sz w:val="20"/>
                <w:szCs w:val="20"/>
              </w:rPr>
            </w:pPr>
            <w:r w:rsidRPr="00533891">
              <w:rPr>
                <w:rFonts w:ascii="宋体" w:hAnsi="宋体" w:cs="宋体" w:hint="eastAsia"/>
                <w:kern w:val="0"/>
                <w:sz w:val="20"/>
                <w:szCs w:val="20"/>
              </w:rPr>
              <w:t xml:space="preserve">  桥铭牌1050*1000*280</w:t>
            </w: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center"/>
              <w:textAlignment w:val="center"/>
              <w:rPr>
                <w:rFonts w:ascii="宋体" w:hAnsi="宋体" w:cs="宋体"/>
                <w:sz w:val="20"/>
                <w:szCs w:val="20"/>
              </w:rPr>
            </w:pPr>
            <w:r w:rsidRPr="00533891">
              <w:rPr>
                <w:rFonts w:ascii="宋体" w:hAnsi="宋体" w:cs="宋体" w:hint="eastAsia"/>
                <w:kern w:val="0"/>
                <w:sz w:val="20"/>
                <w:szCs w:val="20"/>
              </w:rPr>
              <w:t>座</w:t>
            </w:r>
          </w:p>
        </w:tc>
        <w:tc>
          <w:tcPr>
            <w:tcW w:w="264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533891" w:rsidRDefault="00DD2D27">
            <w:pPr>
              <w:widowControl/>
              <w:jc w:val="right"/>
              <w:textAlignment w:val="center"/>
              <w:rPr>
                <w:rFonts w:ascii="宋体" w:hAnsi="宋体" w:cs="宋体"/>
                <w:sz w:val="20"/>
                <w:szCs w:val="20"/>
              </w:rPr>
            </w:pPr>
            <w:r w:rsidRPr="00533891">
              <w:rPr>
                <w:rFonts w:ascii="宋体" w:hAnsi="宋体" w:cs="宋体" w:hint="eastAsia"/>
                <w:kern w:val="0"/>
                <w:sz w:val="20"/>
                <w:szCs w:val="20"/>
              </w:rPr>
              <w:t xml:space="preserve">80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center"/>
              <w:textAlignment w:val="center"/>
              <w:rPr>
                <w:rFonts w:ascii="宋体" w:hAnsi="宋体" w:cs="宋体"/>
                <w:sz w:val="20"/>
                <w:szCs w:val="20"/>
              </w:rPr>
            </w:pPr>
            <w:r w:rsidRPr="00533891">
              <w:rPr>
                <w:rFonts w:ascii="宋体" w:hAnsi="宋体" w:cs="宋体" w:hint="eastAsia"/>
                <w:kern w:val="0"/>
                <w:sz w:val="20"/>
                <w:szCs w:val="20"/>
              </w:rPr>
              <w:t>5</w:t>
            </w:r>
          </w:p>
        </w:tc>
        <w:tc>
          <w:tcPr>
            <w:tcW w:w="36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left"/>
              <w:textAlignment w:val="center"/>
              <w:rPr>
                <w:rFonts w:ascii="宋体" w:hAnsi="宋体" w:cs="宋体"/>
                <w:sz w:val="20"/>
                <w:szCs w:val="20"/>
              </w:rPr>
            </w:pPr>
            <w:r w:rsidRPr="00533891">
              <w:rPr>
                <w:rFonts w:ascii="宋体" w:hAnsi="宋体" w:cs="宋体" w:hint="eastAsia"/>
                <w:kern w:val="0"/>
                <w:sz w:val="20"/>
                <w:szCs w:val="20"/>
              </w:rPr>
              <w:t xml:space="preserve">  桥梁钢护栏</w:t>
            </w: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center"/>
              <w:textAlignment w:val="center"/>
              <w:rPr>
                <w:rFonts w:ascii="宋体" w:hAnsi="宋体" w:cs="宋体"/>
                <w:sz w:val="20"/>
                <w:szCs w:val="20"/>
              </w:rPr>
            </w:pPr>
            <w:r w:rsidRPr="00533891">
              <w:rPr>
                <w:rFonts w:ascii="宋体" w:hAnsi="宋体" w:cs="宋体" w:hint="eastAsia"/>
                <w:kern w:val="0"/>
                <w:sz w:val="20"/>
                <w:szCs w:val="20"/>
              </w:rPr>
              <w:t>1000m</w:t>
            </w:r>
          </w:p>
        </w:tc>
        <w:tc>
          <w:tcPr>
            <w:tcW w:w="264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533891" w:rsidRDefault="00DD2D27">
            <w:pPr>
              <w:widowControl/>
              <w:jc w:val="right"/>
              <w:textAlignment w:val="center"/>
              <w:rPr>
                <w:rFonts w:ascii="宋体" w:hAnsi="宋体" w:cs="宋体"/>
                <w:sz w:val="20"/>
                <w:szCs w:val="20"/>
              </w:rPr>
            </w:pPr>
            <w:r w:rsidRPr="00533891">
              <w:rPr>
                <w:rFonts w:ascii="宋体" w:hAnsi="宋体" w:cs="宋体" w:hint="eastAsia"/>
                <w:kern w:val="0"/>
                <w:sz w:val="20"/>
                <w:szCs w:val="20"/>
              </w:rPr>
              <w:t xml:space="preserve">0.118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center"/>
              <w:textAlignment w:val="center"/>
              <w:rPr>
                <w:rFonts w:ascii="宋体" w:hAnsi="宋体" w:cs="宋体"/>
                <w:sz w:val="20"/>
                <w:szCs w:val="20"/>
              </w:rPr>
            </w:pPr>
            <w:r w:rsidRPr="00533891">
              <w:rPr>
                <w:rFonts w:ascii="宋体" w:hAnsi="宋体" w:cs="宋体" w:hint="eastAsia"/>
                <w:kern w:val="0"/>
                <w:sz w:val="20"/>
                <w:szCs w:val="20"/>
              </w:rPr>
              <w:t>6</w:t>
            </w:r>
          </w:p>
        </w:tc>
        <w:tc>
          <w:tcPr>
            <w:tcW w:w="36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left"/>
              <w:textAlignment w:val="center"/>
              <w:rPr>
                <w:rFonts w:ascii="宋体" w:hAnsi="宋体" w:cs="宋体"/>
                <w:sz w:val="20"/>
                <w:szCs w:val="20"/>
              </w:rPr>
            </w:pPr>
            <w:r w:rsidRPr="00533891">
              <w:rPr>
                <w:rFonts w:ascii="宋体" w:hAnsi="宋体" w:cs="宋体" w:hint="eastAsia"/>
                <w:kern w:val="0"/>
                <w:sz w:val="20"/>
                <w:szCs w:val="20"/>
              </w:rPr>
              <w:t xml:space="preserve">  预制混凝土人行道板</w:t>
            </w: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DD2D27">
            <w:pPr>
              <w:widowControl/>
              <w:jc w:val="center"/>
              <w:textAlignment w:val="center"/>
              <w:rPr>
                <w:rFonts w:ascii="宋体" w:hAnsi="宋体" w:cs="宋体"/>
                <w:sz w:val="20"/>
                <w:szCs w:val="20"/>
              </w:rPr>
            </w:pPr>
            <w:r w:rsidRPr="00533891">
              <w:rPr>
                <w:rFonts w:ascii="宋体" w:hAnsi="宋体" w:cs="宋体" w:hint="eastAsia"/>
                <w:kern w:val="0"/>
                <w:sz w:val="20"/>
                <w:szCs w:val="20"/>
              </w:rPr>
              <w:t>10000m2</w:t>
            </w:r>
          </w:p>
        </w:tc>
        <w:tc>
          <w:tcPr>
            <w:tcW w:w="264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533891" w:rsidRDefault="00DD2D27">
            <w:pPr>
              <w:widowControl/>
              <w:jc w:val="right"/>
              <w:textAlignment w:val="center"/>
              <w:rPr>
                <w:rFonts w:ascii="宋体" w:hAnsi="宋体" w:cs="宋体"/>
                <w:sz w:val="20"/>
                <w:szCs w:val="20"/>
              </w:rPr>
            </w:pPr>
            <w:r w:rsidRPr="00533891">
              <w:rPr>
                <w:rFonts w:ascii="宋体" w:hAnsi="宋体" w:cs="宋体" w:hint="eastAsia"/>
                <w:kern w:val="0"/>
                <w:sz w:val="20"/>
                <w:szCs w:val="20"/>
              </w:rPr>
              <w:t xml:space="preserve">0.0262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92224F">
            <w:pPr>
              <w:jc w:val="center"/>
              <w:rPr>
                <w:rFonts w:ascii="宋体" w:hAnsi="宋体" w:cs="宋体"/>
                <w:sz w:val="20"/>
                <w:szCs w:val="20"/>
              </w:rPr>
            </w:pPr>
          </w:p>
        </w:tc>
        <w:tc>
          <w:tcPr>
            <w:tcW w:w="36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92224F">
            <w:pPr>
              <w:jc w:val="left"/>
              <w:rPr>
                <w:rFonts w:ascii="宋体" w:hAnsi="宋体" w:cs="宋体"/>
                <w:sz w:val="20"/>
                <w:szCs w:val="20"/>
              </w:rPr>
            </w:pP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92224F">
            <w:pPr>
              <w:jc w:val="center"/>
              <w:rPr>
                <w:rFonts w:ascii="宋体" w:hAnsi="宋体" w:cs="宋体"/>
                <w:sz w:val="20"/>
                <w:szCs w:val="20"/>
              </w:rPr>
            </w:pPr>
          </w:p>
        </w:tc>
        <w:tc>
          <w:tcPr>
            <w:tcW w:w="264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533891"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92224F">
            <w:pPr>
              <w:jc w:val="center"/>
              <w:rPr>
                <w:rFonts w:ascii="宋体" w:hAnsi="宋体" w:cs="宋体"/>
                <w:sz w:val="20"/>
                <w:szCs w:val="20"/>
              </w:rPr>
            </w:pPr>
          </w:p>
        </w:tc>
        <w:tc>
          <w:tcPr>
            <w:tcW w:w="36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92224F">
            <w:pPr>
              <w:jc w:val="left"/>
              <w:rPr>
                <w:rFonts w:ascii="宋体" w:hAnsi="宋体" w:cs="宋体"/>
                <w:sz w:val="20"/>
                <w:szCs w:val="20"/>
              </w:rPr>
            </w:pP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Pr="00533891" w:rsidRDefault="0092224F">
            <w:pPr>
              <w:jc w:val="center"/>
              <w:rPr>
                <w:rFonts w:ascii="宋体" w:hAnsi="宋体" w:cs="宋体"/>
                <w:sz w:val="20"/>
                <w:szCs w:val="20"/>
              </w:rPr>
            </w:pPr>
          </w:p>
        </w:tc>
        <w:tc>
          <w:tcPr>
            <w:tcW w:w="264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Pr="00533891"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6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64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6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64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6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64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6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64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6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64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6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64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6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64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6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64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63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64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633"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605"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640" w:type="dxa"/>
            <w:gridSpan w:val="3"/>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350" w:type="dxa"/>
            <w:gridSpan w:val="4"/>
            <w:tcBorders>
              <w:top w:val="nil"/>
              <w:left w:val="nil"/>
              <w:bottom w:val="nil"/>
              <w:right w:val="nil"/>
            </w:tcBorders>
            <w:shd w:val="clear" w:color="FFFFFF" w:fill="FFFFFF"/>
            <w:tcMar>
              <w:top w:w="15" w:type="dxa"/>
              <w:left w:w="15" w:type="dxa"/>
              <w:right w:w="15" w:type="dxa"/>
            </w:tcMar>
            <w:vAlign w:val="center"/>
          </w:tcPr>
          <w:p w:rsidR="0092224F" w:rsidRDefault="0092224F">
            <w:pPr>
              <w:jc w:val="left"/>
              <w:rPr>
                <w:rFonts w:ascii="宋体" w:hAnsi="宋体" w:cs="宋体"/>
                <w:sz w:val="18"/>
                <w:szCs w:val="18"/>
              </w:rPr>
            </w:pPr>
          </w:p>
        </w:tc>
        <w:tc>
          <w:tcPr>
            <w:tcW w:w="300" w:type="dxa"/>
            <w:tcBorders>
              <w:top w:val="nil"/>
              <w:left w:val="nil"/>
              <w:bottom w:val="nil"/>
              <w:right w:val="nil"/>
            </w:tcBorders>
            <w:shd w:val="clear" w:color="FFFFFF" w:fill="FFFFFF"/>
            <w:tcMar>
              <w:top w:w="15" w:type="dxa"/>
              <w:left w:w="15" w:type="dxa"/>
              <w:right w:w="15" w:type="dxa"/>
            </w:tcMar>
            <w:vAlign w:val="center"/>
          </w:tcPr>
          <w:p w:rsidR="0092224F" w:rsidRDefault="0092224F">
            <w:pPr>
              <w:jc w:val="center"/>
              <w:rPr>
                <w:rFonts w:ascii="宋体" w:hAnsi="宋体" w:cs="宋体"/>
                <w:sz w:val="18"/>
                <w:szCs w:val="18"/>
              </w:rPr>
            </w:pPr>
          </w:p>
        </w:tc>
        <w:tc>
          <w:tcPr>
            <w:tcW w:w="993" w:type="dxa"/>
            <w:tcBorders>
              <w:top w:val="nil"/>
              <w:left w:val="nil"/>
              <w:bottom w:val="nil"/>
              <w:right w:val="nil"/>
            </w:tcBorders>
            <w:shd w:val="clear" w:color="FFFFFF" w:fill="FFFFFF"/>
            <w:tcMar>
              <w:top w:w="15" w:type="dxa"/>
              <w:left w:w="15" w:type="dxa"/>
              <w:right w:w="15" w:type="dxa"/>
            </w:tcMar>
            <w:vAlign w:val="center"/>
          </w:tcPr>
          <w:p w:rsidR="0092224F" w:rsidRDefault="0092224F">
            <w:pPr>
              <w:widowControl/>
              <w:jc w:val="right"/>
              <w:textAlignment w:val="center"/>
              <w:rPr>
                <w:rFonts w:ascii="宋体" w:hAnsi="宋体" w:cs="宋体"/>
                <w:sz w:val="18"/>
                <w:szCs w:val="18"/>
              </w:rPr>
            </w:pPr>
          </w:p>
        </w:tc>
      </w:tr>
    </w:tbl>
    <w:p w:rsidR="0092224F" w:rsidRDefault="0092224F">
      <w:pPr>
        <w:rPr>
          <w:rFonts w:ascii="宋体" w:hAnsi="宋体"/>
        </w:rPr>
        <w:sectPr w:rsidR="0092224F">
          <w:pgSz w:w="11907" w:h="16840"/>
          <w:pgMar w:top="1157" w:right="1797" w:bottom="1157" w:left="1797" w:header="851" w:footer="992" w:gutter="0"/>
          <w:cols w:space="720"/>
          <w:docGrid w:linePitch="312"/>
        </w:sectPr>
      </w:pPr>
    </w:p>
    <w:p w:rsidR="0092224F" w:rsidRDefault="0092224F">
      <w:pPr>
        <w:rPr>
          <w:rFonts w:ascii="宋体" w:hAnsi="宋体"/>
        </w:rPr>
      </w:pPr>
    </w:p>
    <w:tbl>
      <w:tblPr>
        <w:tblW w:w="8418" w:type="dxa"/>
        <w:tblLayout w:type="fixed"/>
        <w:tblCellMar>
          <w:left w:w="0" w:type="dxa"/>
          <w:right w:w="0" w:type="dxa"/>
        </w:tblCellMar>
        <w:tblLook w:val="04A0" w:firstRow="1" w:lastRow="0" w:firstColumn="1" w:lastColumn="0" w:noHBand="0" w:noVBand="1"/>
      </w:tblPr>
      <w:tblGrid>
        <w:gridCol w:w="765"/>
        <w:gridCol w:w="3963"/>
        <w:gridCol w:w="1410"/>
        <w:gridCol w:w="1212"/>
        <w:gridCol w:w="300"/>
        <w:gridCol w:w="768"/>
      </w:tblGrid>
      <w:tr w:rsidR="0092224F">
        <w:trPr>
          <w:trHeight w:val="480"/>
        </w:trPr>
        <w:tc>
          <w:tcPr>
            <w:tcW w:w="8418" w:type="dxa"/>
            <w:gridSpan w:val="6"/>
            <w:tcBorders>
              <w:top w:val="nil"/>
              <w:left w:val="nil"/>
              <w:bottom w:val="nil"/>
              <w:right w:val="nil"/>
            </w:tcBorders>
            <w:shd w:val="clear" w:color="FFFFFF" w:fill="FFFFFF"/>
            <w:tcMar>
              <w:top w:w="15" w:type="dxa"/>
              <w:left w:w="15" w:type="dxa"/>
              <w:right w:w="15" w:type="dxa"/>
            </w:tcMar>
            <w:vAlign w:val="center"/>
          </w:tcPr>
          <w:p w:rsidR="0092224F" w:rsidRDefault="00DD2D27">
            <w:pPr>
              <w:widowControl/>
              <w:jc w:val="center"/>
              <w:textAlignment w:val="center"/>
              <w:rPr>
                <w:rFonts w:ascii="黑体" w:eastAsia="黑体" w:hAnsi="宋体" w:cs="黑体"/>
                <w:b/>
                <w:sz w:val="48"/>
                <w:szCs w:val="48"/>
              </w:rPr>
            </w:pPr>
            <w:r>
              <w:rPr>
                <w:rFonts w:ascii="黑体" w:eastAsia="黑体" w:hAnsi="宋体" w:cs="黑体" w:hint="eastAsia"/>
                <w:b/>
                <w:kern w:val="0"/>
                <w:sz w:val="30"/>
                <w:szCs w:val="30"/>
              </w:rPr>
              <w:t>工 作 量 清 单（沿线设施）</w:t>
            </w:r>
          </w:p>
        </w:tc>
      </w:tr>
      <w:tr w:rsidR="0092224F">
        <w:trPr>
          <w:trHeight w:val="510"/>
        </w:trPr>
        <w:tc>
          <w:tcPr>
            <w:tcW w:w="7350" w:type="dxa"/>
            <w:gridSpan w:val="4"/>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jc w:val="left"/>
              <w:textAlignment w:val="bottom"/>
              <w:rPr>
                <w:rFonts w:ascii="宋体" w:hAnsi="宋体" w:cs="宋体"/>
                <w:sz w:val="20"/>
                <w:szCs w:val="20"/>
              </w:rPr>
            </w:pPr>
            <w:r>
              <w:rPr>
                <w:rFonts w:ascii="宋体" w:hAnsi="宋体" w:cs="宋体" w:hint="eastAsia"/>
                <w:kern w:val="0"/>
                <w:sz w:val="20"/>
                <w:szCs w:val="20"/>
              </w:rPr>
              <w:t xml:space="preserve"> 名称：A5</w:t>
            </w:r>
            <w:proofErr w:type="gramStart"/>
            <w:r>
              <w:rPr>
                <w:rFonts w:ascii="宋体" w:hAnsi="宋体" w:cs="宋体" w:hint="eastAsia"/>
                <w:kern w:val="0"/>
                <w:sz w:val="20"/>
                <w:szCs w:val="20"/>
              </w:rPr>
              <w:t>以东已</w:t>
            </w:r>
            <w:proofErr w:type="gramEnd"/>
            <w:r>
              <w:rPr>
                <w:rFonts w:ascii="宋体" w:hAnsi="宋体" w:cs="宋体" w:hint="eastAsia"/>
                <w:kern w:val="0"/>
                <w:sz w:val="20"/>
                <w:szCs w:val="20"/>
              </w:rPr>
              <w:t>移交区域市政道路设施绿化设施养护提升服务项目\沿线设施</w:t>
            </w:r>
          </w:p>
        </w:tc>
        <w:tc>
          <w:tcPr>
            <w:tcW w:w="300" w:type="dxa"/>
            <w:tcBorders>
              <w:top w:val="nil"/>
              <w:left w:val="nil"/>
              <w:bottom w:val="nil"/>
              <w:right w:val="nil"/>
            </w:tcBorders>
            <w:shd w:val="clear" w:color="FFFFFF" w:fill="FFFFFF"/>
            <w:tcMar>
              <w:top w:w="15" w:type="dxa"/>
              <w:left w:w="15" w:type="dxa"/>
              <w:right w:w="15" w:type="dxa"/>
            </w:tcMar>
            <w:vAlign w:val="bottom"/>
          </w:tcPr>
          <w:p w:rsidR="0092224F" w:rsidRDefault="0092224F">
            <w:pPr>
              <w:jc w:val="center"/>
              <w:rPr>
                <w:rFonts w:ascii="宋体" w:hAnsi="宋体" w:cs="宋体"/>
                <w:sz w:val="20"/>
                <w:szCs w:val="20"/>
              </w:rPr>
            </w:pPr>
          </w:p>
        </w:tc>
        <w:tc>
          <w:tcPr>
            <w:tcW w:w="768" w:type="dxa"/>
            <w:tcBorders>
              <w:top w:val="nil"/>
              <w:left w:val="nil"/>
              <w:bottom w:val="nil"/>
              <w:right w:val="nil"/>
            </w:tcBorders>
            <w:shd w:val="clear" w:color="FFFFFF" w:fill="FFFFFF"/>
            <w:tcMar>
              <w:top w:w="15" w:type="dxa"/>
              <w:left w:w="15" w:type="dxa"/>
              <w:right w:w="15" w:type="dxa"/>
            </w:tcMar>
            <w:vAlign w:val="bottom"/>
          </w:tcPr>
          <w:p w:rsidR="0092224F" w:rsidRDefault="00DD2D27">
            <w:pPr>
              <w:widowControl/>
              <w:jc w:val="right"/>
              <w:textAlignment w:val="bottom"/>
              <w:rPr>
                <w:rFonts w:ascii="宋体" w:hAnsi="宋体" w:cs="宋体"/>
                <w:sz w:val="18"/>
                <w:szCs w:val="18"/>
              </w:rPr>
            </w:pPr>
            <w:r>
              <w:rPr>
                <w:rFonts w:ascii="宋体" w:hAnsi="宋体" w:cs="宋体" w:hint="eastAsia"/>
                <w:kern w:val="0"/>
                <w:sz w:val="18"/>
                <w:szCs w:val="18"/>
              </w:rPr>
              <w:t xml:space="preserve">第 1 页  共 1 页 </w:t>
            </w:r>
          </w:p>
        </w:tc>
      </w:tr>
      <w:tr w:rsidR="0092224F">
        <w:trPr>
          <w:trHeight w:val="360"/>
        </w:trPr>
        <w:tc>
          <w:tcPr>
            <w:tcW w:w="76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序号</w:t>
            </w:r>
          </w:p>
        </w:tc>
        <w:tc>
          <w:tcPr>
            <w:tcW w:w="3963"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名  称</w:t>
            </w:r>
          </w:p>
        </w:tc>
        <w:tc>
          <w:tcPr>
            <w:tcW w:w="141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单位</w:t>
            </w:r>
          </w:p>
        </w:tc>
        <w:tc>
          <w:tcPr>
            <w:tcW w:w="2280" w:type="dxa"/>
            <w:gridSpan w:val="3"/>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b/>
                <w:sz w:val="20"/>
                <w:szCs w:val="20"/>
              </w:rPr>
            </w:pPr>
            <w:r>
              <w:rPr>
                <w:rFonts w:ascii="宋体" w:hAnsi="宋体" w:cs="宋体" w:hint="eastAsia"/>
                <w:b/>
                <w:kern w:val="0"/>
                <w:sz w:val="20"/>
                <w:szCs w:val="20"/>
              </w:rPr>
              <w:t>工作量</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w:t>
            </w: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分隔带侧石</w:t>
            </w:r>
            <w:proofErr w:type="gramEnd"/>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1000m</w:t>
            </w: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151.355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2</w:t>
            </w: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人行护栏、车行道隔离栏</w:t>
            </w: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10000m</w:t>
            </w: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17.5185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3</w:t>
            </w: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标志Ⅰ型(路名牌)</w:t>
            </w: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100套</w:t>
            </w: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1.55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4</w:t>
            </w: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标志Ⅰ型(桥梁吨位牌)</w:t>
            </w: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100套</w:t>
            </w: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1.09</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5</w:t>
            </w: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pStyle w:val="a8"/>
              <w:widowControl/>
              <w:spacing w:beforeAutospacing="0" w:afterAutospacing="0"/>
              <w:ind w:firstLineChars="100" w:firstLine="200"/>
              <w:rPr>
                <w:rFonts w:ascii="宋体" w:hAnsi="宋体" w:cs="宋体"/>
                <w:sz w:val="20"/>
                <w:szCs w:val="20"/>
              </w:rPr>
            </w:pPr>
            <w:r>
              <w:rPr>
                <w:rFonts w:ascii="宋体" w:hAnsi="宋体" w:cs="宋体" w:hint="eastAsia"/>
                <w:sz w:val="20"/>
                <w:szCs w:val="20"/>
              </w:rPr>
              <w:t>标志Ⅱ型（里程桩）</w:t>
            </w: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jc w:val="center"/>
              <w:rPr>
                <w:rFonts w:ascii="宋体" w:hAnsi="宋体" w:cs="宋体"/>
                <w:kern w:val="0"/>
                <w:sz w:val="20"/>
                <w:szCs w:val="20"/>
              </w:rPr>
            </w:pPr>
            <w:r>
              <w:rPr>
                <w:rFonts w:ascii="宋体" w:hAnsi="宋体" w:cs="宋体" w:hint="eastAsia"/>
                <w:kern w:val="0"/>
                <w:sz w:val="20"/>
                <w:szCs w:val="20"/>
              </w:rPr>
              <w:t>百块</w:t>
            </w: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jc w:val="right"/>
              <w:rPr>
                <w:rFonts w:ascii="宋体" w:hAnsi="宋体" w:cs="宋体"/>
                <w:kern w:val="0"/>
                <w:sz w:val="20"/>
                <w:szCs w:val="20"/>
              </w:rPr>
            </w:pPr>
            <w:r>
              <w:rPr>
                <w:rFonts w:ascii="宋体" w:hAnsi="宋体" w:cs="宋体" w:hint="eastAsia"/>
                <w:kern w:val="0"/>
                <w:sz w:val="20"/>
                <w:szCs w:val="20"/>
              </w:rPr>
              <w:t>3.15</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6</w:t>
            </w: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pStyle w:val="a8"/>
              <w:widowControl/>
              <w:spacing w:beforeAutospacing="0" w:afterAutospacing="0"/>
              <w:ind w:firstLineChars="100" w:firstLine="200"/>
              <w:rPr>
                <w:rFonts w:ascii="宋体" w:hAnsi="宋体" w:cs="宋体"/>
                <w:sz w:val="20"/>
                <w:szCs w:val="20"/>
              </w:rPr>
            </w:pPr>
            <w:r>
              <w:rPr>
                <w:rFonts w:ascii="宋体" w:hAnsi="宋体" w:cs="宋体" w:hint="eastAsia"/>
                <w:sz w:val="20"/>
                <w:szCs w:val="20"/>
              </w:rPr>
              <w:t>标志Ⅱ型（百尺桩）</w:t>
            </w: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jc w:val="center"/>
              <w:rPr>
                <w:rFonts w:ascii="宋体" w:hAnsi="宋体" w:cs="宋体"/>
                <w:kern w:val="0"/>
                <w:sz w:val="20"/>
                <w:szCs w:val="20"/>
              </w:rPr>
            </w:pPr>
            <w:r>
              <w:rPr>
                <w:rFonts w:ascii="宋体" w:hAnsi="宋体" w:cs="宋体" w:hint="eastAsia"/>
                <w:kern w:val="0"/>
                <w:sz w:val="20"/>
                <w:szCs w:val="20"/>
              </w:rPr>
              <w:t>百块</w:t>
            </w: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jc w:val="right"/>
              <w:rPr>
                <w:rFonts w:ascii="宋体" w:hAnsi="宋体" w:cs="宋体"/>
                <w:kern w:val="0"/>
                <w:sz w:val="20"/>
                <w:szCs w:val="20"/>
              </w:rPr>
            </w:pPr>
            <w:r>
              <w:rPr>
                <w:rFonts w:ascii="宋体" w:hAnsi="宋体" w:cs="宋体" w:hint="eastAsia"/>
                <w:kern w:val="0"/>
                <w:sz w:val="20"/>
                <w:szCs w:val="20"/>
              </w:rPr>
              <w:t>1.57</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7</w:t>
            </w: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pStyle w:val="a8"/>
              <w:widowControl/>
              <w:spacing w:beforeAutospacing="0" w:afterAutospacing="0"/>
              <w:ind w:firstLineChars="100" w:firstLine="200"/>
              <w:rPr>
                <w:rFonts w:ascii="宋体" w:hAnsi="宋体" w:cs="宋体"/>
                <w:sz w:val="20"/>
                <w:szCs w:val="20"/>
              </w:rPr>
            </w:pPr>
            <w:r>
              <w:rPr>
                <w:rFonts w:ascii="宋体" w:hAnsi="宋体" w:cs="宋体" w:hint="eastAsia"/>
                <w:sz w:val="20"/>
                <w:szCs w:val="20"/>
              </w:rPr>
              <w:t>标志Ⅱ型（路界碑）</w:t>
            </w: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jc w:val="center"/>
              <w:rPr>
                <w:rFonts w:ascii="宋体" w:hAnsi="宋体" w:cs="宋体"/>
                <w:kern w:val="0"/>
                <w:sz w:val="20"/>
                <w:szCs w:val="20"/>
              </w:rPr>
            </w:pPr>
            <w:r>
              <w:rPr>
                <w:rFonts w:ascii="宋体" w:hAnsi="宋体" w:cs="宋体" w:hint="eastAsia"/>
                <w:kern w:val="0"/>
                <w:sz w:val="20"/>
                <w:szCs w:val="20"/>
              </w:rPr>
              <w:t>百块</w:t>
            </w: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jc w:val="right"/>
              <w:rPr>
                <w:rFonts w:ascii="宋体" w:hAnsi="宋体" w:cs="宋体"/>
                <w:kern w:val="0"/>
                <w:sz w:val="20"/>
                <w:szCs w:val="20"/>
              </w:rPr>
            </w:pPr>
            <w:r>
              <w:rPr>
                <w:rFonts w:ascii="宋体" w:hAnsi="宋体" w:cs="宋体" w:hint="eastAsia"/>
                <w:kern w:val="0"/>
                <w:sz w:val="20"/>
                <w:szCs w:val="20"/>
              </w:rPr>
              <w:t>0.07</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8</w:t>
            </w: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红白警示杆</w:t>
            </w: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100根</w:t>
            </w: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73.13</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9</w:t>
            </w: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标志牌</w:t>
            </w: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100m2</w:t>
            </w: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22.56</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w:t>
            </w: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划标线</w:t>
            </w: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100m2</w:t>
            </w: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476.11</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sz w:val="20"/>
                <w:szCs w:val="20"/>
              </w:rPr>
              <w:t>11</w:t>
            </w: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道路及设施巡视</w:t>
            </w: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1000m</w:t>
            </w: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168.179</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sz w:val="20"/>
                <w:szCs w:val="20"/>
              </w:rPr>
              <w:t>12</w:t>
            </w: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left"/>
              <w:textAlignment w:val="center"/>
              <w:rPr>
                <w:rFonts w:ascii="宋体" w:hAnsi="宋体" w:cs="宋体"/>
                <w:sz w:val="20"/>
                <w:szCs w:val="20"/>
              </w:rPr>
            </w:pPr>
            <w:r>
              <w:rPr>
                <w:rFonts w:ascii="宋体" w:hAnsi="宋体" w:cs="宋体" w:hint="eastAsia"/>
                <w:kern w:val="0"/>
                <w:sz w:val="20"/>
                <w:szCs w:val="20"/>
              </w:rPr>
              <w:t xml:space="preserve">  </w:t>
            </w:r>
            <w:proofErr w:type="gramStart"/>
            <w:r>
              <w:rPr>
                <w:rFonts w:ascii="宋体" w:hAnsi="宋体" w:cs="宋体" w:hint="eastAsia"/>
                <w:kern w:val="0"/>
                <w:sz w:val="20"/>
                <w:szCs w:val="20"/>
              </w:rPr>
              <w:t>花箱</w:t>
            </w:r>
            <w:proofErr w:type="gramEnd"/>
            <w:r>
              <w:rPr>
                <w:rFonts w:ascii="宋体" w:hAnsi="宋体" w:cs="宋体" w:hint="eastAsia"/>
                <w:kern w:val="0"/>
                <w:sz w:val="20"/>
                <w:szCs w:val="20"/>
              </w:rPr>
              <w:t>120*180*40</w:t>
            </w: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DD2D27">
            <w:pPr>
              <w:widowControl/>
              <w:jc w:val="center"/>
              <w:textAlignment w:val="center"/>
              <w:rPr>
                <w:rFonts w:ascii="宋体" w:hAnsi="宋体" w:cs="宋体"/>
                <w:sz w:val="20"/>
                <w:szCs w:val="20"/>
              </w:rPr>
            </w:pPr>
            <w:r>
              <w:rPr>
                <w:rFonts w:ascii="宋体" w:hAnsi="宋体" w:cs="宋体" w:hint="eastAsia"/>
                <w:kern w:val="0"/>
                <w:sz w:val="20"/>
                <w:szCs w:val="20"/>
              </w:rPr>
              <w:t>100只</w:t>
            </w: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DD2D27">
            <w:pPr>
              <w:widowControl/>
              <w:jc w:val="right"/>
              <w:textAlignment w:val="center"/>
              <w:rPr>
                <w:rFonts w:ascii="宋体" w:hAnsi="宋体" w:cs="宋体"/>
                <w:sz w:val="20"/>
                <w:szCs w:val="20"/>
              </w:rPr>
            </w:pPr>
            <w:r>
              <w:rPr>
                <w:rFonts w:ascii="宋体" w:hAnsi="宋体" w:cs="宋体" w:hint="eastAsia"/>
                <w:kern w:val="0"/>
                <w:sz w:val="20"/>
                <w:szCs w:val="20"/>
              </w:rPr>
              <w:t xml:space="preserve">250.87 </w:t>
            </w: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9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4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280"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65" w:type="dxa"/>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3963"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92224F">
            <w:pPr>
              <w:jc w:val="left"/>
              <w:rPr>
                <w:rFonts w:ascii="宋体" w:hAnsi="宋体" w:cs="宋体"/>
                <w:sz w:val="20"/>
                <w:szCs w:val="20"/>
              </w:rPr>
            </w:pPr>
          </w:p>
        </w:tc>
        <w:tc>
          <w:tcPr>
            <w:tcW w:w="1410"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92224F" w:rsidRDefault="0092224F">
            <w:pPr>
              <w:jc w:val="center"/>
              <w:rPr>
                <w:rFonts w:ascii="宋体" w:hAnsi="宋体" w:cs="宋体"/>
                <w:sz w:val="20"/>
                <w:szCs w:val="20"/>
              </w:rPr>
            </w:pPr>
          </w:p>
        </w:tc>
        <w:tc>
          <w:tcPr>
            <w:tcW w:w="2280" w:type="dxa"/>
            <w:gridSpan w:val="3"/>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92224F" w:rsidRDefault="0092224F">
            <w:pPr>
              <w:jc w:val="right"/>
              <w:rPr>
                <w:rFonts w:ascii="宋体" w:hAnsi="宋体" w:cs="宋体"/>
                <w:sz w:val="20"/>
                <w:szCs w:val="20"/>
              </w:rPr>
            </w:pPr>
          </w:p>
        </w:tc>
      </w:tr>
      <w:tr w:rsidR="0092224F">
        <w:trPr>
          <w:trHeight w:val="360"/>
        </w:trPr>
        <w:tc>
          <w:tcPr>
            <w:tcW w:w="7350" w:type="dxa"/>
            <w:gridSpan w:val="4"/>
            <w:tcBorders>
              <w:top w:val="nil"/>
              <w:left w:val="nil"/>
              <w:bottom w:val="nil"/>
              <w:right w:val="nil"/>
            </w:tcBorders>
            <w:shd w:val="clear" w:color="FFFFFF" w:fill="FFFFFF"/>
            <w:tcMar>
              <w:top w:w="15" w:type="dxa"/>
              <w:left w:w="15" w:type="dxa"/>
              <w:right w:w="15" w:type="dxa"/>
            </w:tcMar>
            <w:vAlign w:val="center"/>
          </w:tcPr>
          <w:p w:rsidR="0092224F" w:rsidRDefault="0092224F">
            <w:pPr>
              <w:jc w:val="left"/>
              <w:rPr>
                <w:rFonts w:ascii="宋体" w:hAnsi="宋体" w:cs="宋体"/>
                <w:sz w:val="18"/>
                <w:szCs w:val="18"/>
              </w:rPr>
            </w:pPr>
          </w:p>
        </w:tc>
        <w:tc>
          <w:tcPr>
            <w:tcW w:w="300" w:type="dxa"/>
            <w:tcBorders>
              <w:top w:val="nil"/>
              <w:left w:val="nil"/>
              <w:bottom w:val="nil"/>
              <w:right w:val="nil"/>
            </w:tcBorders>
            <w:shd w:val="clear" w:color="FFFFFF" w:fill="FFFFFF"/>
            <w:tcMar>
              <w:top w:w="15" w:type="dxa"/>
              <w:left w:w="15" w:type="dxa"/>
              <w:right w:w="15" w:type="dxa"/>
            </w:tcMar>
            <w:vAlign w:val="center"/>
          </w:tcPr>
          <w:p w:rsidR="0092224F" w:rsidRDefault="0092224F">
            <w:pPr>
              <w:jc w:val="center"/>
              <w:rPr>
                <w:rFonts w:ascii="宋体" w:hAnsi="宋体" w:cs="宋体"/>
                <w:sz w:val="18"/>
                <w:szCs w:val="18"/>
              </w:rPr>
            </w:pPr>
          </w:p>
        </w:tc>
        <w:tc>
          <w:tcPr>
            <w:tcW w:w="768" w:type="dxa"/>
            <w:tcBorders>
              <w:top w:val="nil"/>
              <w:left w:val="nil"/>
              <w:bottom w:val="nil"/>
              <w:right w:val="nil"/>
            </w:tcBorders>
            <w:shd w:val="clear" w:color="FFFFFF" w:fill="FFFFFF"/>
            <w:tcMar>
              <w:top w:w="15" w:type="dxa"/>
              <w:left w:w="15" w:type="dxa"/>
              <w:right w:w="15" w:type="dxa"/>
            </w:tcMar>
            <w:vAlign w:val="center"/>
          </w:tcPr>
          <w:p w:rsidR="0092224F" w:rsidRDefault="0092224F">
            <w:pPr>
              <w:widowControl/>
              <w:jc w:val="right"/>
              <w:textAlignment w:val="center"/>
              <w:rPr>
                <w:rFonts w:ascii="宋体" w:hAnsi="宋体" w:cs="宋体"/>
                <w:sz w:val="18"/>
                <w:szCs w:val="18"/>
              </w:rPr>
            </w:pPr>
          </w:p>
        </w:tc>
      </w:tr>
    </w:tbl>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pStyle w:val="a0"/>
        <w:rPr>
          <w:rFonts w:ascii="宋体" w:hAnsi="宋体"/>
          <w:kern w:val="2"/>
          <w:szCs w:val="24"/>
        </w:rPr>
      </w:pPr>
    </w:p>
    <w:p w:rsidR="00756C77" w:rsidRDefault="00756C77" w:rsidP="00756C77">
      <w:pPr>
        <w:pStyle w:val="a4"/>
      </w:pPr>
    </w:p>
    <w:p w:rsidR="00756C77" w:rsidRPr="00756C77" w:rsidRDefault="00756C77" w:rsidP="00756C77">
      <w:pPr>
        <w:pStyle w:val="a4"/>
      </w:pPr>
    </w:p>
    <w:tbl>
      <w:tblPr>
        <w:tblpPr w:leftFromText="180" w:rightFromText="180" w:vertAnchor="text" w:horzAnchor="page" w:tblpX="520" w:tblpY="1099"/>
        <w:tblOverlap w:val="never"/>
        <w:tblW w:w="11475" w:type="dxa"/>
        <w:tblLook w:val="04A0" w:firstRow="1" w:lastRow="0" w:firstColumn="1" w:lastColumn="0" w:noHBand="0" w:noVBand="1"/>
      </w:tblPr>
      <w:tblGrid>
        <w:gridCol w:w="986"/>
        <w:gridCol w:w="2688"/>
        <w:gridCol w:w="1107"/>
        <w:gridCol w:w="2032"/>
        <w:gridCol w:w="989"/>
        <w:gridCol w:w="2221"/>
        <w:gridCol w:w="1452"/>
      </w:tblGrid>
      <w:tr w:rsidR="0092224F">
        <w:trPr>
          <w:trHeight w:val="405"/>
        </w:trPr>
        <w:tc>
          <w:tcPr>
            <w:tcW w:w="11475" w:type="dxa"/>
            <w:gridSpan w:val="7"/>
            <w:tcBorders>
              <w:top w:val="nil"/>
              <w:left w:val="nil"/>
              <w:bottom w:val="nil"/>
              <w:right w:val="nil"/>
            </w:tcBorders>
            <w:shd w:val="clear" w:color="auto" w:fill="auto"/>
            <w:noWrap/>
            <w:vAlign w:val="center"/>
          </w:tcPr>
          <w:p w:rsidR="0092224F" w:rsidRDefault="00DD2D27">
            <w:pPr>
              <w:widowControl/>
              <w:jc w:val="center"/>
              <w:textAlignment w:val="center"/>
              <w:rPr>
                <w:rFonts w:ascii="宋体" w:hAnsi="宋体" w:cs="宋体"/>
                <w:b/>
                <w:bCs/>
                <w:sz w:val="32"/>
                <w:szCs w:val="32"/>
              </w:rPr>
            </w:pPr>
            <w:r>
              <w:rPr>
                <w:rFonts w:ascii="宋体" w:hAnsi="宋体" w:cs="宋体" w:hint="eastAsia"/>
                <w:b/>
                <w:bCs/>
                <w:kern w:val="0"/>
                <w:sz w:val="32"/>
                <w:szCs w:val="32"/>
              </w:rPr>
              <w:lastRenderedPageBreak/>
              <w:t>蟠龙天地项目设施量汇总表</w:t>
            </w:r>
          </w:p>
        </w:tc>
      </w:tr>
      <w:tr w:rsidR="0092224F">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center"/>
              <w:textAlignment w:val="center"/>
              <w:rPr>
                <w:rFonts w:ascii="宋体" w:hAnsi="宋体" w:cs="宋体"/>
                <w:sz w:val="22"/>
                <w:szCs w:val="22"/>
              </w:rPr>
            </w:pPr>
            <w:r>
              <w:rPr>
                <w:rFonts w:ascii="宋体" w:hAnsi="宋体" w:cs="宋体" w:hint="eastAsia"/>
                <w:kern w:val="0"/>
                <w:sz w:val="22"/>
                <w:szCs w:val="22"/>
              </w:rPr>
              <w:t>序号</w:t>
            </w:r>
          </w:p>
        </w:tc>
        <w:tc>
          <w:tcPr>
            <w:tcW w:w="0" w:type="auto"/>
            <w:gridSpan w:val="3"/>
            <w:tcBorders>
              <w:top w:val="single" w:sz="4" w:space="0" w:color="000000"/>
              <w:left w:val="single" w:sz="4" w:space="0" w:color="000000"/>
              <w:bottom w:val="nil"/>
              <w:right w:val="single" w:sz="4" w:space="0" w:color="000000"/>
            </w:tcBorders>
            <w:shd w:val="clear" w:color="auto" w:fill="auto"/>
            <w:noWrap/>
            <w:vAlign w:val="center"/>
          </w:tcPr>
          <w:p w:rsidR="0092224F" w:rsidRDefault="00DD2D27">
            <w:pPr>
              <w:widowControl/>
              <w:jc w:val="center"/>
              <w:textAlignment w:val="center"/>
              <w:rPr>
                <w:rFonts w:ascii="宋体" w:hAnsi="宋体" w:cs="宋体"/>
                <w:b/>
                <w:bCs/>
                <w:sz w:val="22"/>
                <w:szCs w:val="22"/>
              </w:rPr>
            </w:pPr>
            <w:r>
              <w:rPr>
                <w:rFonts w:ascii="宋体" w:hAnsi="宋体" w:cs="宋体" w:hint="eastAsia"/>
                <w:b/>
                <w:bCs/>
                <w:kern w:val="0"/>
                <w:sz w:val="22"/>
                <w:szCs w:val="22"/>
              </w:rPr>
              <w:t>移交设施名称</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92224F" w:rsidRDefault="00DD2D27">
            <w:pPr>
              <w:widowControl/>
              <w:jc w:val="center"/>
              <w:textAlignment w:val="center"/>
              <w:rPr>
                <w:rFonts w:ascii="宋体" w:hAnsi="宋体" w:cs="宋体"/>
                <w:b/>
                <w:bCs/>
                <w:sz w:val="22"/>
                <w:szCs w:val="22"/>
              </w:rPr>
            </w:pPr>
            <w:r>
              <w:rPr>
                <w:rFonts w:ascii="宋体" w:hAnsi="宋体" w:cs="宋体" w:hint="eastAsia"/>
                <w:b/>
                <w:bCs/>
                <w:kern w:val="0"/>
                <w:sz w:val="22"/>
                <w:szCs w:val="22"/>
              </w:rPr>
              <w:t>单位</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92224F" w:rsidRDefault="00DD2D27">
            <w:pPr>
              <w:widowControl/>
              <w:jc w:val="center"/>
              <w:textAlignment w:val="center"/>
              <w:rPr>
                <w:b/>
                <w:bCs/>
                <w:sz w:val="22"/>
                <w:szCs w:val="22"/>
              </w:rPr>
            </w:pPr>
            <w:r>
              <w:rPr>
                <w:rStyle w:val="font51"/>
                <w:rFonts w:hint="default"/>
                <w:color w:val="auto"/>
              </w:rPr>
              <w:t>数量</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92224F" w:rsidRDefault="00DD2D27">
            <w:pPr>
              <w:widowControl/>
              <w:jc w:val="center"/>
              <w:textAlignment w:val="center"/>
              <w:rPr>
                <w:sz w:val="22"/>
                <w:szCs w:val="22"/>
              </w:rPr>
            </w:pPr>
            <w:r>
              <w:rPr>
                <w:rStyle w:val="font21"/>
                <w:rFonts w:hint="default"/>
                <w:color w:val="auto"/>
              </w:rPr>
              <w:t>备注</w:t>
            </w:r>
          </w:p>
        </w:tc>
      </w:tr>
      <w:tr w:rsidR="0092224F">
        <w:trPr>
          <w:trHeight w:val="50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92224F" w:rsidRDefault="00DD2D27">
            <w:pPr>
              <w:widowControl/>
              <w:jc w:val="center"/>
              <w:textAlignment w:val="center"/>
              <w:rPr>
                <w:rFonts w:ascii="宋体" w:hAnsi="宋体" w:cs="宋体"/>
                <w:sz w:val="22"/>
                <w:szCs w:val="22"/>
              </w:rPr>
            </w:pPr>
            <w:r>
              <w:rPr>
                <w:rFonts w:ascii="宋体" w:hAnsi="宋体" w:cs="宋体" w:hint="eastAsia"/>
                <w:kern w:val="0"/>
                <w:sz w:val="22"/>
                <w:szCs w:val="22"/>
              </w:rPr>
              <w:t>1</w:t>
            </w:r>
          </w:p>
        </w:tc>
        <w:tc>
          <w:tcPr>
            <w:tcW w:w="0" w:type="auto"/>
            <w:vMerge w:val="restart"/>
            <w:tcBorders>
              <w:top w:val="single" w:sz="8" w:space="0" w:color="000000"/>
              <w:left w:val="single" w:sz="8" w:space="0" w:color="000000"/>
              <w:bottom w:val="single" w:sz="4" w:space="0" w:color="000000"/>
              <w:right w:val="single" w:sz="4" w:space="0" w:color="000000"/>
            </w:tcBorders>
            <w:shd w:val="clear" w:color="auto" w:fill="auto"/>
            <w:noWrap/>
            <w:vAlign w:val="center"/>
          </w:tcPr>
          <w:p w:rsidR="0092224F" w:rsidRDefault="00DD2D27">
            <w:pPr>
              <w:widowControl/>
              <w:jc w:val="center"/>
              <w:textAlignment w:val="center"/>
              <w:rPr>
                <w:rFonts w:ascii="宋体" w:hAnsi="宋体" w:cs="宋体"/>
                <w:b/>
                <w:bCs/>
                <w:sz w:val="22"/>
                <w:szCs w:val="22"/>
              </w:rPr>
            </w:pPr>
            <w:r>
              <w:rPr>
                <w:rFonts w:ascii="宋体" w:hAnsi="宋体" w:cs="宋体" w:hint="eastAsia"/>
                <w:b/>
                <w:bCs/>
                <w:kern w:val="0"/>
                <w:sz w:val="22"/>
                <w:szCs w:val="22"/>
              </w:rPr>
              <w:t>排水工程</w:t>
            </w:r>
          </w:p>
        </w:tc>
        <w:tc>
          <w:tcPr>
            <w:tcW w:w="103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92224F" w:rsidRDefault="0092224F">
            <w:pPr>
              <w:jc w:val="center"/>
              <w:rPr>
                <w:rFonts w:ascii="宋体" w:hAnsi="宋体" w:cs="宋体"/>
                <w:b/>
                <w:bCs/>
                <w:sz w:val="22"/>
                <w:szCs w:val="22"/>
              </w:rPr>
            </w:pPr>
          </w:p>
        </w:tc>
        <w:tc>
          <w:tcPr>
            <w:tcW w:w="2265" w:type="dxa"/>
            <w:tcBorders>
              <w:top w:val="single" w:sz="8"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left"/>
              <w:textAlignment w:val="center"/>
              <w:rPr>
                <w:rFonts w:ascii="宋体" w:hAnsi="宋体" w:cs="宋体"/>
                <w:b/>
                <w:bCs/>
                <w:sz w:val="22"/>
                <w:szCs w:val="22"/>
              </w:rPr>
            </w:pPr>
            <w:r>
              <w:rPr>
                <w:rFonts w:ascii="宋体" w:hAnsi="宋体" w:cs="宋体" w:hint="eastAsia"/>
                <w:b/>
                <w:bCs/>
                <w:kern w:val="0"/>
                <w:sz w:val="22"/>
                <w:szCs w:val="22"/>
              </w:rPr>
              <w:t>雨水口</w:t>
            </w:r>
          </w:p>
        </w:tc>
        <w:tc>
          <w:tcPr>
            <w:tcW w:w="0" w:type="auto"/>
            <w:tcBorders>
              <w:top w:val="single" w:sz="8"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left"/>
              <w:textAlignment w:val="center"/>
              <w:rPr>
                <w:rFonts w:ascii="宋体" w:hAnsi="宋体" w:cs="宋体"/>
                <w:sz w:val="22"/>
                <w:szCs w:val="22"/>
              </w:rPr>
            </w:pPr>
            <w:r>
              <w:rPr>
                <w:rFonts w:ascii="宋体" w:hAnsi="宋体" w:cs="宋体" w:hint="eastAsia"/>
                <w:kern w:val="0"/>
                <w:sz w:val="22"/>
                <w:szCs w:val="22"/>
              </w:rPr>
              <w:t>只</w:t>
            </w:r>
          </w:p>
        </w:tc>
        <w:tc>
          <w:tcPr>
            <w:tcW w:w="1950" w:type="dxa"/>
            <w:tcBorders>
              <w:top w:val="single" w:sz="8"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textAlignment w:val="center"/>
              <w:rPr>
                <w:szCs w:val="21"/>
              </w:rPr>
            </w:pPr>
            <w:r>
              <w:rPr>
                <w:kern w:val="0"/>
                <w:szCs w:val="21"/>
              </w:rPr>
              <w:t>143</w:t>
            </w:r>
          </w:p>
        </w:tc>
        <w:tc>
          <w:tcPr>
            <w:tcW w:w="1275" w:type="dxa"/>
            <w:tcBorders>
              <w:top w:val="single" w:sz="8" w:space="0" w:color="000000"/>
              <w:left w:val="single" w:sz="4" w:space="0" w:color="000000"/>
              <w:bottom w:val="single" w:sz="4" w:space="0" w:color="000000"/>
              <w:right w:val="single" w:sz="8" w:space="0" w:color="000000"/>
            </w:tcBorders>
            <w:shd w:val="clear" w:color="auto" w:fill="auto"/>
            <w:vAlign w:val="center"/>
          </w:tcPr>
          <w:p w:rsidR="0092224F" w:rsidRDefault="0092224F">
            <w:pPr>
              <w:jc w:val="center"/>
              <w:rPr>
                <w:szCs w:val="21"/>
              </w:rPr>
            </w:pPr>
          </w:p>
        </w:tc>
      </w:tr>
      <w:tr w:rsidR="0092224F">
        <w:trPr>
          <w:trHeight w:val="50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92224F" w:rsidRDefault="00DD2D27">
            <w:pPr>
              <w:widowControl/>
              <w:jc w:val="center"/>
              <w:textAlignment w:val="center"/>
              <w:rPr>
                <w:rFonts w:ascii="宋体" w:hAnsi="宋体" w:cs="宋体"/>
                <w:sz w:val="22"/>
                <w:szCs w:val="22"/>
              </w:rPr>
            </w:pPr>
            <w:r>
              <w:rPr>
                <w:rFonts w:ascii="宋体" w:hAnsi="宋体" w:cs="宋体" w:hint="eastAsia"/>
                <w:kern w:val="0"/>
                <w:sz w:val="22"/>
                <w:szCs w:val="22"/>
              </w:rPr>
              <w:t>2</w:t>
            </w:r>
          </w:p>
        </w:tc>
        <w:tc>
          <w:tcPr>
            <w:tcW w:w="0" w:type="auto"/>
            <w:vMerge/>
            <w:tcBorders>
              <w:top w:val="single" w:sz="8" w:space="0" w:color="000000"/>
              <w:left w:val="single" w:sz="8" w:space="0" w:color="000000"/>
              <w:bottom w:val="single" w:sz="4" w:space="0" w:color="000000"/>
              <w:right w:val="single" w:sz="4" w:space="0" w:color="000000"/>
            </w:tcBorders>
            <w:shd w:val="clear" w:color="auto" w:fill="auto"/>
            <w:noWrap/>
            <w:vAlign w:val="center"/>
          </w:tcPr>
          <w:p w:rsidR="0092224F" w:rsidRDefault="0092224F">
            <w:pPr>
              <w:jc w:val="center"/>
              <w:rPr>
                <w:rFonts w:ascii="宋体" w:hAnsi="宋体" w:cs="宋体"/>
                <w:b/>
                <w:bCs/>
                <w:sz w:val="22"/>
                <w:szCs w:val="22"/>
              </w:rPr>
            </w:pPr>
          </w:p>
        </w:tc>
        <w:tc>
          <w:tcPr>
            <w:tcW w:w="1035" w:type="dxa"/>
            <w:vMerge/>
            <w:tcBorders>
              <w:top w:val="single" w:sz="8" w:space="0" w:color="000000"/>
              <w:left w:val="single" w:sz="4" w:space="0" w:color="000000"/>
              <w:bottom w:val="single" w:sz="4" w:space="0" w:color="000000"/>
              <w:right w:val="single" w:sz="4" w:space="0" w:color="000000"/>
            </w:tcBorders>
            <w:shd w:val="clear" w:color="auto" w:fill="auto"/>
            <w:vAlign w:val="center"/>
          </w:tcPr>
          <w:p w:rsidR="0092224F" w:rsidRDefault="0092224F">
            <w:pPr>
              <w:jc w:val="center"/>
              <w:rPr>
                <w:rFonts w:ascii="宋体" w:hAnsi="宋体" w:cs="宋体"/>
                <w:b/>
                <w:bCs/>
                <w:sz w:val="22"/>
                <w:szCs w:val="22"/>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left"/>
              <w:textAlignment w:val="center"/>
              <w:rPr>
                <w:rFonts w:ascii="宋体" w:hAnsi="宋体" w:cs="宋体"/>
                <w:b/>
                <w:bCs/>
                <w:sz w:val="22"/>
                <w:szCs w:val="22"/>
              </w:rPr>
            </w:pPr>
            <w:r>
              <w:rPr>
                <w:rFonts w:ascii="宋体" w:hAnsi="宋体" w:cs="宋体" w:hint="eastAsia"/>
                <w:b/>
                <w:bCs/>
                <w:kern w:val="0"/>
                <w:sz w:val="22"/>
                <w:szCs w:val="22"/>
              </w:rPr>
              <w:t>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left"/>
              <w:textAlignment w:val="center"/>
              <w:rPr>
                <w:rFonts w:ascii="宋体" w:hAnsi="宋体" w:cs="宋体"/>
                <w:sz w:val="22"/>
                <w:szCs w:val="22"/>
              </w:rPr>
            </w:pPr>
            <w:r>
              <w:rPr>
                <w:rFonts w:ascii="宋体" w:hAnsi="宋体" w:cs="宋体" w:hint="eastAsia"/>
                <w:kern w:val="0"/>
                <w:sz w:val="22"/>
                <w:szCs w:val="22"/>
              </w:rPr>
              <w:t>座</w:t>
            </w:r>
          </w:p>
        </w:tc>
        <w:tc>
          <w:tcPr>
            <w:tcW w:w="1950" w:type="dxa"/>
            <w:tcBorders>
              <w:top w:val="single" w:sz="4" w:space="0" w:color="000000"/>
              <w:left w:val="single" w:sz="4" w:space="0" w:color="000000"/>
              <w:bottom w:val="single" w:sz="8" w:space="0" w:color="000000"/>
              <w:right w:val="single" w:sz="4" w:space="0" w:color="000000"/>
            </w:tcBorders>
            <w:shd w:val="clear" w:color="auto" w:fill="auto"/>
            <w:vAlign w:val="center"/>
          </w:tcPr>
          <w:p w:rsidR="0092224F" w:rsidRDefault="00DD2D27">
            <w:pPr>
              <w:widowControl/>
              <w:jc w:val="center"/>
              <w:textAlignment w:val="center"/>
              <w:rPr>
                <w:szCs w:val="21"/>
              </w:rPr>
            </w:pPr>
            <w:r>
              <w:rPr>
                <w:kern w:val="0"/>
                <w:szCs w:val="21"/>
              </w:rPr>
              <w:t>128</w:t>
            </w:r>
          </w:p>
        </w:tc>
        <w:tc>
          <w:tcPr>
            <w:tcW w:w="1275" w:type="dxa"/>
            <w:tcBorders>
              <w:top w:val="single" w:sz="4" w:space="0" w:color="000000"/>
              <w:left w:val="single" w:sz="4" w:space="0" w:color="000000"/>
              <w:bottom w:val="single" w:sz="4" w:space="0" w:color="000000"/>
              <w:right w:val="single" w:sz="8" w:space="0" w:color="000000"/>
            </w:tcBorders>
            <w:shd w:val="clear" w:color="auto" w:fill="auto"/>
            <w:vAlign w:val="center"/>
          </w:tcPr>
          <w:p w:rsidR="0092224F" w:rsidRDefault="0092224F">
            <w:pPr>
              <w:jc w:val="center"/>
              <w:rPr>
                <w:szCs w:val="21"/>
              </w:rPr>
            </w:pPr>
          </w:p>
        </w:tc>
      </w:tr>
      <w:tr w:rsidR="0092224F">
        <w:trPr>
          <w:trHeight w:val="50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92224F" w:rsidRDefault="00DD2D27">
            <w:pPr>
              <w:widowControl/>
              <w:jc w:val="center"/>
              <w:textAlignment w:val="center"/>
              <w:rPr>
                <w:rFonts w:ascii="宋体" w:hAnsi="宋体" w:cs="宋体"/>
                <w:sz w:val="22"/>
                <w:szCs w:val="22"/>
              </w:rPr>
            </w:pPr>
            <w:r>
              <w:rPr>
                <w:rFonts w:ascii="宋体" w:hAnsi="宋体" w:cs="宋体" w:hint="eastAsia"/>
                <w:kern w:val="0"/>
                <w:sz w:val="22"/>
                <w:szCs w:val="22"/>
              </w:rPr>
              <w:t>3</w:t>
            </w:r>
          </w:p>
        </w:tc>
        <w:tc>
          <w:tcPr>
            <w:tcW w:w="0" w:type="auto"/>
            <w:vMerge w:val="restart"/>
            <w:tcBorders>
              <w:top w:val="single" w:sz="8" w:space="0" w:color="000000"/>
              <w:left w:val="single" w:sz="8" w:space="0" w:color="000000"/>
              <w:bottom w:val="nil"/>
              <w:right w:val="single" w:sz="4" w:space="0" w:color="000000"/>
            </w:tcBorders>
            <w:shd w:val="clear" w:color="auto" w:fill="auto"/>
            <w:noWrap/>
            <w:vAlign w:val="center"/>
          </w:tcPr>
          <w:p w:rsidR="0092224F" w:rsidRDefault="00DD2D27">
            <w:pPr>
              <w:widowControl/>
              <w:jc w:val="center"/>
              <w:textAlignment w:val="center"/>
              <w:rPr>
                <w:rFonts w:ascii="宋体" w:hAnsi="宋体" w:cs="宋体"/>
                <w:b/>
                <w:bCs/>
                <w:sz w:val="22"/>
                <w:szCs w:val="22"/>
              </w:rPr>
            </w:pPr>
            <w:r>
              <w:rPr>
                <w:rFonts w:ascii="宋体" w:hAnsi="宋体" w:cs="宋体" w:hint="eastAsia"/>
                <w:b/>
                <w:bCs/>
                <w:kern w:val="0"/>
                <w:sz w:val="22"/>
                <w:szCs w:val="22"/>
              </w:rPr>
              <w:t>道路工程</w:t>
            </w:r>
          </w:p>
        </w:tc>
        <w:tc>
          <w:tcPr>
            <w:tcW w:w="3300"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textAlignment w:val="center"/>
              <w:rPr>
                <w:rFonts w:ascii="宋体" w:hAnsi="宋体" w:cs="宋体"/>
                <w:b/>
                <w:bCs/>
                <w:sz w:val="22"/>
                <w:szCs w:val="22"/>
              </w:rPr>
            </w:pPr>
            <w:r>
              <w:rPr>
                <w:rFonts w:ascii="宋体" w:hAnsi="宋体" w:cs="宋体" w:hint="eastAsia"/>
                <w:b/>
                <w:bCs/>
                <w:kern w:val="0"/>
                <w:sz w:val="22"/>
                <w:szCs w:val="22"/>
              </w:rPr>
              <w:t>里程</w:t>
            </w:r>
          </w:p>
        </w:tc>
        <w:tc>
          <w:tcPr>
            <w:tcW w:w="0" w:type="auto"/>
            <w:tcBorders>
              <w:top w:val="single" w:sz="8"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left"/>
              <w:textAlignment w:val="center"/>
              <w:rPr>
                <w:sz w:val="22"/>
                <w:szCs w:val="22"/>
              </w:rPr>
            </w:pPr>
            <w:r>
              <w:rPr>
                <w:kern w:val="0"/>
                <w:sz w:val="22"/>
                <w:szCs w:val="22"/>
              </w:rPr>
              <w:t>m</w:t>
            </w:r>
          </w:p>
        </w:tc>
        <w:tc>
          <w:tcPr>
            <w:tcW w:w="1950" w:type="dxa"/>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textAlignment w:val="center"/>
              <w:rPr>
                <w:color w:val="FF0000"/>
                <w:szCs w:val="21"/>
              </w:rPr>
            </w:pPr>
            <w:r>
              <w:rPr>
                <w:kern w:val="0"/>
                <w:szCs w:val="21"/>
              </w:rPr>
              <w:t>2214.13</w:t>
            </w:r>
          </w:p>
        </w:tc>
        <w:tc>
          <w:tcPr>
            <w:tcW w:w="0" w:type="auto"/>
            <w:tcBorders>
              <w:top w:val="single" w:sz="8" w:space="0" w:color="000000"/>
              <w:left w:val="single" w:sz="4" w:space="0" w:color="000000"/>
              <w:bottom w:val="single" w:sz="4" w:space="0" w:color="000000"/>
              <w:right w:val="single" w:sz="8" w:space="0" w:color="000000"/>
            </w:tcBorders>
            <w:shd w:val="clear" w:color="auto" w:fill="auto"/>
            <w:noWrap/>
            <w:vAlign w:val="center"/>
          </w:tcPr>
          <w:p w:rsidR="0092224F" w:rsidRDefault="0092224F">
            <w:pPr>
              <w:jc w:val="center"/>
              <w:rPr>
                <w:sz w:val="22"/>
                <w:szCs w:val="22"/>
              </w:rPr>
            </w:pPr>
          </w:p>
        </w:tc>
      </w:tr>
      <w:tr w:rsidR="0092224F">
        <w:trPr>
          <w:trHeight w:val="50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92224F" w:rsidRDefault="00DD2D27">
            <w:pPr>
              <w:widowControl/>
              <w:jc w:val="center"/>
              <w:textAlignment w:val="center"/>
              <w:rPr>
                <w:rFonts w:ascii="宋体" w:hAnsi="宋体" w:cs="宋体"/>
                <w:sz w:val="22"/>
                <w:szCs w:val="22"/>
              </w:rPr>
            </w:pPr>
            <w:r>
              <w:rPr>
                <w:rFonts w:ascii="宋体" w:hAnsi="宋体" w:cs="宋体" w:hint="eastAsia"/>
                <w:kern w:val="0"/>
                <w:sz w:val="22"/>
                <w:szCs w:val="22"/>
              </w:rPr>
              <w:t>5</w:t>
            </w:r>
          </w:p>
        </w:tc>
        <w:tc>
          <w:tcPr>
            <w:tcW w:w="0" w:type="auto"/>
            <w:vMerge/>
            <w:tcBorders>
              <w:top w:val="single" w:sz="8" w:space="0" w:color="000000"/>
              <w:left w:val="single" w:sz="8" w:space="0" w:color="000000"/>
              <w:bottom w:val="nil"/>
              <w:right w:val="single" w:sz="4" w:space="0" w:color="000000"/>
            </w:tcBorders>
            <w:shd w:val="clear" w:color="auto" w:fill="auto"/>
            <w:noWrap/>
            <w:vAlign w:val="center"/>
          </w:tcPr>
          <w:p w:rsidR="0092224F" w:rsidRDefault="0092224F">
            <w:pPr>
              <w:jc w:val="center"/>
              <w:rPr>
                <w:rFonts w:ascii="宋体" w:hAnsi="宋体" w:cs="宋体"/>
                <w:b/>
                <w:bCs/>
                <w:sz w:val="22"/>
                <w:szCs w:val="22"/>
              </w:rPr>
            </w:pPr>
          </w:p>
        </w:tc>
        <w:tc>
          <w:tcPr>
            <w:tcW w:w="33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textAlignment w:val="center"/>
              <w:rPr>
                <w:rFonts w:ascii="宋体" w:hAnsi="宋体" w:cs="宋体"/>
                <w:b/>
                <w:bCs/>
                <w:sz w:val="22"/>
                <w:szCs w:val="22"/>
              </w:rPr>
            </w:pPr>
            <w:r>
              <w:rPr>
                <w:rFonts w:ascii="宋体" w:hAnsi="宋体" w:cs="宋体" w:hint="eastAsia"/>
                <w:b/>
                <w:bCs/>
                <w:kern w:val="0"/>
                <w:sz w:val="22"/>
                <w:szCs w:val="22"/>
              </w:rPr>
              <w:t>机动车道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left"/>
              <w:textAlignment w:val="center"/>
              <w:rPr>
                <w:sz w:val="22"/>
                <w:szCs w:val="22"/>
              </w:rPr>
            </w:pPr>
            <w:r>
              <w:rPr>
                <w:rStyle w:val="font61"/>
                <w:color w:val="auto"/>
              </w:rPr>
              <w:t>m</w:t>
            </w:r>
            <w:r>
              <w:rPr>
                <w:rStyle w:val="font101"/>
                <w:color w:val="auto"/>
              </w:rPr>
              <w:t>2</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textAlignment w:val="center"/>
              <w:rPr>
                <w:color w:val="FF0000"/>
                <w:szCs w:val="21"/>
              </w:rPr>
            </w:pPr>
            <w:r>
              <w:rPr>
                <w:kern w:val="0"/>
                <w:szCs w:val="21"/>
              </w:rPr>
              <w:t>15558.71</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92224F" w:rsidRDefault="0092224F">
            <w:pPr>
              <w:jc w:val="center"/>
              <w:rPr>
                <w:sz w:val="22"/>
                <w:szCs w:val="22"/>
              </w:rPr>
            </w:pPr>
          </w:p>
        </w:tc>
      </w:tr>
      <w:tr w:rsidR="0092224F">
        <w:trPr>
          <w:trHeight w:val="50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92224F" w:rsidRDefault="0092224F">
            <w:pPr>
              <w:jc w:val="center"/>
              <w:rPr>
                <w:rFonts w:ascii="宋体" w:hAnsi="宋体" w:cs="宋体"/>
                <w:sz w:val="22"/>
                <w:szCs w:val="22"/>
              </w:rPr>
            </w:pPr>
          </w:p>
        </w:tc>
        <w:tc>
          <w:tcPr>
            <w:tcW w:w="0" w:type="auto"/>
            <w:vMerge/>
            <w:tcBorders>
              <w:top w:val="single" w:sz="8" w:space="0" w:color="000000"/>
              <w:left w:val="single" w:sz="8" w:space="0" w:color="000000"/>
              <w:bottom w:val="nil"/>
              <w:right w:val="single" w:sz="4" w:space="0" w:color="000000"/>
            </w:tcBorders>
            <w:shd w:val="clear" w:color="auto" w:fill="auto"/>
            <w:noWrap/>
            <w:vAlign w:val="center"/>
          </w:tcPr>
          <w:p w:rsidR="0092224F" w:rsidRDefault="0092224F">
            <w:pPr>
              <w:jc w:val="center"/>
              <w:rPr>
                <w:rFonts w:ascii="宋体" w:hAnsi="宋体" w:cs="宋体"/>
                <w:b/>
                <w:bCs/>
                <w:sz w:val="22"/>
                <w:szCs w:val="22"/>
              </w:rPr>
            </w:pPr>
          </w:p>
        </w:tc>
        <w:tc>
          <w:tcPr>
            <w:tcW w:w="3300" w:type="dxa"/>
            <w:gridSpan w:val="2"/>
            <w:tcBorders>
              <w:top w:val="single" w:sz="4" w:space="0" w:color="000000"/>
              <w:left w:val="single" w:sz="4" w:space="0" w:color="000000"/>
              <w:bottom w:val="single" w:sz="8" w:space="0" w:color="000000"/>
              <w:right w:val="single" w:sz="4" w:space="0" w:color="000000"/>
            </w:tcBorders>
            <w:shd w:val="clear" w:color="auto" w:fill="auto"/>
            <w:vAlign w:val="center"/>
          </w:tcPr>
          <w:p w:rsidR="0092224F" w:rsidRDefault="00DD2D27">
            <w:pPr>
              <w:widowControl/>
              <w:jc w:val="center"/>
              <w:textAlignment w:val="center"/>
              <w:rPr>
                <w:rFonts w:ascii="宋体" w:hAnsi="宋体" w:cs="宋体"/>
                <w:b/>
                <w:bCs/>
                <w:sz w:val="22"/>
                <w:szCs w:val="22"/>
              </w:rPr>
            </w:pPr>
            <w:r>
              <w:rPr>
                <w:rFonts w:ascii="宋体" w:hAnsi="宋体" w:cs="宋体" w:hint="eastAsia"/>
                <w:b/>
                <w:bCs/>
                <w:kern w:val="0"/>
                <w:sz w:val="22"/>
                <w:szCs w:val="22"/>
              </w:rPr>
              <w:t>非机动车道</w:t>
            </w:r>
          </w:p>
        </w:tc>
        <w:tc>
          <w:tcPr>
            <w:tcW w:w="0" w:type="auto"/>
            <w:tcBorders>
              <w:top w:val="single" w:sz="4" w:space="0" w:color="000000"/>
              <w:left w:val="single" w:sz="4" w:space="0" w:color="000000"/>
              <w:bottom w:val="single" w:sz="8" w:space="0" w:color="000000"/>
              <w:right w:val="single" w:sz="4" w:space="0" w:color="000000"/>
            </w:tcBorders>
            <w:shd w:val="clear" w:color="auto" w:fill="auto"/>
            <w:noWrap/>
            <w:vAlign w:val="center"/>
          </w:tcPr>
          <w:p w:rsidR="0092224F" w:rsidRDefault="00DD2D27">
            <w:pPr>
              <w:widowControl/>
              <w:jc w:val="left"/>
              <w:textAlignment w:val="center"/>
              <w:rPr>
                <w:sz w:val="22"/>
                <w:szCs w:val="22"/>
              </w:rPr>
            </w:pPr>
            <w:r>
              <w:rPr>
                <w:rStyle w:val="font61"/>
                <w:color w:val="auto"/>
              </w:rPr>
              <w:t>m</w:t>
            </w:r>
            <w:r>
              <w:rPr>
                <w:rStyle w:val="font101"/>
                <w:color w:val="auto"/>
              </w:rPr>
              <w:t>2</w:t>
            </w:r>
          </w:p>
        </w:tc>
        <w:tc>
          <w:tcPr>
            <w:tcW w:w="0" w:type="auto"/>
            <w:tcBorders>
              <w:top w:val="nil"/>
              <w:left w:val="single" w:sz="4" w:space="0" w:color="000000"/>
              <w:bottom w:val="single" w:sz="8" w:space="0" w:color="000000"/>
              <w:right w:val="single" w:sz="4" w:space="0" w:color="000000"/>
            </w:tcBorders>
            <w:shd w:val="clear" w:color="auto" w:fill="auto"/>
            <w:noWrap/>
            <w:vAlign w:val="center"/>
          </w:tcPr>
          <w:p w:rsidR="0092224F" w:rsidRDefault="00DD2D27">
            <w:pPr>
              <w:widowControl/>
              <w:jc w:val="center"/>
              <w:textAlignment w:val="center"/>
              <w:rPr>
                <w:color w:val="FF0000"/>
                <w:sz w:val="22"/>
                <w:szCs w:val="22"/>
              </w:rPr>
            </w:pPr>
            <w:r>
              <w:rPr>
                <w:kern w:val="0"/>
                <w:sz w:val="22"/>
                <w:szCs w:val="22"/>
              </w:rPr>
              <w:t>1236</w:t>
            </w:r>
          </w:p>
        </w:tc>
        <w:tc>
          <w:tcPr>
            <w:tcW w:w="0" w:type="auto"/>
            <w:tcBorders>
              <w:top w:val="nil"/>
              <w:left w:val="single" w:sz="4" w:space="0" w:color="000000"/>
              <w:bottom w:val="single" w:sz="8" w:space="0" w:color="000000"/>
              <w:right w:val="single" w:sz="8" w:space="0" w:color="000000"/>
            </w:tcBorders>
            <w:shd w:val="clear" w:color="auto" w:fill="auto"/>
            <w:noWrap/>
            <w:vAlign w:val="center"/>
          </w:tcPr>
          <w:p w:rsidR="0092224F" w:rsidRDefault="0092224F">
            <w:pPr>
              <w:jc w:val="center"/>
              <w:rPr>
                <w:sz w:val="22"/>
                <w:szCs w:val="22"/>
              </w:rPr>
            </w:pPr>
          </w:p>
        </w:tc>
      </w:tr>
      <w:tr w:rsidR="0092224F">
        <w:trPr>
          <w:trHeight w:val="50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92224F" w:rsidRDefault="00DD2D27">
            <w:pPr>
              <w:widowControl/>
              <w:jc w:val="center"/>
              <w:textAlignment w:val="center"/>
              <w:rPr>
                <w:rFonts w:ascii="宋体" w:hAnsi="宋体" w:cs="宋体"/>
                <w:sz w:val="22"/>
                <w:szCs w:val="22"/>
              </w:rPr>
            </w:pPr>
            <w:r>
              <w:rPr>
                <w:rFonts w:ascii="宋体" w:hAnsi="宋体" w:cs="宋体" w:hint="eastAsia"/>
                <w:kern w:val="0"/>
                <w:sz w:val="22"/>
                <w:szCs w:val="22"/>
              </w:rPr>
              <w:t>8</w:t>
            </w:r>
          </w:p>
        </w:tc>
        <w:tc>
          <w:tcPr>
            <w:tcW w:w="2475" w:type="dxa"/>
            <w:vMerge w:val="restart"/>
            <w:tcBorders>
              <w:top w:val="single" w:sz="8" w:space="0" w:color="000000"/>
              <w:left w:val="single" w:sz="8" w:space="0" w:color="000000"/>
              <w:bottom w:val="nil"/>
              <w:right w:val="single" w:sz="4" w:space="0" w:color="000000"/>
            </w:tcBorders>
            <w:shd w:val="clear" w:color="auto" w:fill="auto"/>
            <w:vAlign w:val="center"/>
          </w:tcPr>
          <w:p w:rsidR="0092224F" w:rsidRDefault="00DD2D27">
            <w:pPr>
              <w:widowControl/>
              <w:jc w:val="center"/>
              <w:textAlignment w:val="center"/>
              <w:rPr>
                <w:rFonts w:ascii="宋体" w:hAnsi="宋体" w:cs="宋体"/>
                <w:b/>
                <w:bCs/>
                <w:sz w:val="22"/>
                <w:szCs w:val="22"/>
              </w:rPr>
            </w:pPr>
            <w:r>
              <w:rPr>
                <w:rFonts w:ascii="宋体" w:hAnsi="宋体" w:cs="宋体" w:hint="eastAsia"/>
                <w:b/>
                <w:bCs/>
                <w:kern w:val="0"/>
                <w:sz w:val="22"/>
                <w:szCs w:val="22"/>
              </w:rPr>
              <w:t>桥梁工程（新开河桥）</w:t>
            </w:r>
          </w:p>
        </w:tc>
        <w:tc>
          <w:tcPr>
            <w:tcW w:w="3300" w:type="dxa"/>
            <w:gridSpan w:val="2"/>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textAlignment w:val="center"/>
              <w:rPr>
                <w:rFonts w:ascii="宋体" w:hAnsi="宋体" w:cs="宋体"/>
                <w:b/>
                <w:bCs/>
                <w:sz w:val="22"/>
                <w:szCs w:val="22"/>
              </w:rPr>
            </w:pPr>
            <w:r>
              <w:rPr>
                <w:rFonts w:ascii="宋体" w:hAnsi="宋体" w:cs="宋体" w:hint="eastAsia"/>
                <w:b/>
                <w:bCs/>
                <w:kern w:val="0"/>
                <w:sz w:val="22"/>
                <w:szCs w:val="22"/>
              </w:rPr>
              <w:t>桥面面积</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left"/>
              <w:textAlignment w:val="center"/>
              <w:rPr>
                <w:sz w:val="22"/>
                <w:szCs w:val="22"/>
              </w:rPr>
            </w:pPr>
            <w:r>
              <w:rPr>
                <w:rStyle w:val="font61"/>
                <w:color w:val="auto"/>
              </w:rPr>
              <w:t>m</w:t>
            </w:r>
            <w:r>
              <w:rPr>
                <w:rStyle w:val="font101"/>
                <w:color w:val="auto"/>
              </w:rPr>
              <w:t>2</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center"/>
              <w:textAlignment w:val="center"/>
              <w:rPr>
                <w:color w:val="FF0000"/>
                <w:sz w:val="22"/>
                <w:szCs w:val="22"/>
              </w:rPr>
            </w:pPr>
            <w:r>
              <w:rPr>
                <w:kern w:val="0"/>
                <w:sz w:val="22"/>
                <w:szCs w:val="22"/>
              </w:rPr>
              <w:t>1064.4</w:t>
            </w:r>
          </w:p>
        </w:tc>
        <w:tc>
          <w:tcPr>
            <w:tcW w:w="0" w:type="auto"/>
            <w:tcBorders>
              <w:top w:val="nil"/>
              <w:left w:val="single" w:sz="4" w:space="0" w:color="000000"/>
              <w:bottom w:val="single" w:sz="4" w:space="0" w:color="000000"/>
              <w:right w:val="single" w:sz="8" w:space="0" w:color="000000"/>
            </w:tcBorders>
            <w:shd w:val="clear" w:color="auto" w:fill="auto"/>
            <w:noWrap/>
            <w:vAlign w:val="center"/>
          </w:tcPr>
          <w:p w:rsidR="0092224F" w:rsidRDefault="0092224F">
            <w:pPr>
              <w:jc w:val="center"/>
              <w:rPr>
                <w:sz w:val="22"/>
                <w:szCs w:val="22"/>
              </w:rPr>
            </w:pPr>
          </w:p>
        </w:tc>
      </w:tr>
      <w:tr w:rsidR="0092224F">
        <w:trPr>
          <w:trHeight w:val="50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92224F" w:rsidRDefault="00DD2D27">
            <w:pPr>
              <w:widowControl/>
              <w:jc w:val="center"/>
              <w:textAlignment w:val="center"/>
              <w:rPr>
                <w:rFonts w:ascii="宋体" w:hAnsi="宋体" w:cs="宋体"/>
                <w:sz w:val="22"/>
                <w:szCs w:val="22"/>
              </w:rPr>
            </w:pPr>
            <w:r>
              <w:rPr>
                <w:rFonts w:ascii="宋体" w:hAnsi="宋体" w:cs="宋体" w:hint="eastAsia"/>
                <w:kern w:val="0"/>
                <w:sz w:val="22"/>
                <w:szCs w:val="22"/>
              </w:rPr>
              <w:t>9</w:t>
            </w:r>
          </w:p>
        </w:tc>
        <w:tc>
          <w:tcPr>
            <w:tcW w:w="2475" w:type="dxa"/>
            <w:vMerge/>
            <w:tcBorders>
              <w:top w:val="single" w:sz="8" w:space="0" w:color="000000"/>
              <w:left w:val="single" w:sz="8" w:space="0" w:color="000000"/>
              <w:bottom w:val="nil"/>
              <w:right w:val="single" w:sz="4" w:space="0" w:color="000000"/>
            </w:tcBorders>
            <w:shd w:val="clear" w:color="auto" w:fill="auto"/>
            <w:vAlign w:val="center"/>
          </w:tcPr>
          <w:p w:rsidR="0092224F" w:rsidRDefault="0092224F">
            <w:pPr>
              <w:jc w:val="center"/>
              <w:rPr>
                <w:rFonts w:ascii="宋体" w:hAnsi="宋体" w:cs="宋体"/>
                <w:b/>
                <w:bCs/>
                <w:sz w:val="22"/>
                <w:szCs w:val="22"/>
              </w:rPr>
            </w:pPr>
          </w:p>
        </w:tc>
        <w:tc>
          <w:tcPr>
            <w:tcW w:w="33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textAlignment w:val="center"/>
              <w:rPr>
                <w:rFonts w:ascii="宋体" w:hAnsi="宋体" w:cs="宋体"/>
                <w:b/>
                <w:bCs/>
                <w:sz w:val="22"/>
                <w:szCs w:val="22"/>
              </w:rPr>
            </w:pPr>
            <w:r>
              <w:rPr>
                <w:rFonts w:ascii="宋体" w:hAnsi="宋体" w:cs="宋体" w:hint="eastAsia"/>
                <w:b/>
                <w:bCs/>
                <w:kern w:val="0"/>
                <w:sz w:val="22"/>
                <w:szCs w:val="22"/>
              </w:rPr>
              <w:t>人行道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left"/>
              <w:textAlignment w:val="center"/>
              <w:rPr>
                <w:sz w:val="22"/>
                <w:szCs w:val="22"/>
              </w:rPr>
            </w:pPr>
            <w:r>
              <w:rPr>
                <w:rStyle w:val="font61"/>
                <w:color w:val="auto"/>
              </w:rPr>
              <w:t>m</w:t>
            </w:r>
            <w:r>
              <w:rPr>
                <w:rStyle w:val="font101"/>
                <w:color w:val="auto"/>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center"/>
              <w:textAlignment w:val="center"/>
              <w:rPr>
                <w:color w:val="FF0000"/>
                <w:sz w:val="22"/>
                <w:szCs w:val="22"/>
              </w:rPr>
            </w:pPr>
            <w:r>
              <w:rPr>
                <w:kern w:val="0"/>
                <w:sz w:val="22"/>
                <w:szCs w:val="22"/>
              </w:rPr>
              <w:t>685.2</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92224F" w:rsidRDefault="0092224F">
            <w:pPr>
              <w:jc w:val="center"/>
              <w:rPr>
                <w:sz w:val="22"/>
                <w:szCs w:val="22"/>
              </w:rPr>
            </w:pPr>
          </w:p>
        </w:tc>
      </w:tr>
      <w:tr w:rsidR="0092224F">
        <w:trPr>
          <w:trHeight w:val="50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92224F" w:rsidRDefault="00DD2D27">
            <w:pPr>
              <w:widowControl/>
              <w:jc w:val="center"/>
              <w:textAlignment w:val="center"/>
              <w:rPr>
                <w:rFonts w:ascii="宋体" w:hAnsi="宋体" w:cs="宋体"/>
                <w:sz w:val="22"/>
                <w:szCs w:val="22"/>
              </w:rPr>
            </w:pPr>
            <w:r>
              <w:rPr>
                <w:rFonts w:ascii="宋体" w:hAnsi="宋体" w:cs="宋体" w:hint="eastAsia"/>
                <w:kern w:val="0"/>
                <w:sz w:val="22"/>
                <w:szCs w:val="22"/>
              </w:rPr>
              <w:t>10</w:t>
            </w:r>
          </w:p>
        </w:tc>
        <w:tc>
          <w:tcPr>
            <w:tcW w:w="2475" w:type="dxa"/>
            <w:vMerge/>
            <w:tcBorders>
              <w:top w:val="single" w:sz="8" w:space="0" w:color="000000"/>
              <w:left w:val="single" w:sz="8" w:space="0" w:color="000000"/>
              <w:bottom w:val="nil"/>
              <w:right w:val="single" w:sz="4" w:space="0" w:color="000000"/>
            </w:tcBorders>
            <w:shd w:val="clear" w:color="auto" w:fill="auto"/>
            <w:vAlign w:val="center"/>
          </w:tcPr>
          <w:p w:rsidR="0092224F" w:rsidRDefault="0092224F">
            <w:pPr>
              <w:jc w:val="center"/>
              <w:rPr>
                <w:rFonts w:ascii="宋体" w:hAnsi="宋体" w:cs="宋体"/>
                <w:b/>
                <w:bCs/>
                <w:sz w:val="22"/>
                <w:szCs w:val="22"/>
              </w:rPr>
            </w:pPr>
          </w:p>
        </w:tc>
        <w:tc>
          <w:tcPr>
            <w:tcW w:w="33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textAlignment w:val="center"/>
              <w:rPr>
                <w:rFonts w:ascii="宋体" w:hAnsi="宋体" w:cs="宋体"/>
                <w:b/>
                <w:bCs/>
                <w:sz w:val="22"/>
                <w:szCs w:val="22"/>
              </w:rPr>
            </w:pPr>
            <w:r>
              <w:rPr>
                <w:rFonts w:ascii="宋体" w:hAnsi="宋体" w:cs="宋体" w:hint="eastAsia"/>
                <w:b/>
                <w:bCs/>
                <w:kern w:val="0"/>
                <w:sz w:val="22"/>
                <w:szCs w:val="22"/>
              </w:rPr>
              <w:t>人行道栏杆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left"/>
              <w:textAlignment w:val="center"/>
              <w:rPr>
                <w:sz w:val="22"/>
                <w:szCs w:val="22"/>
              </w:rPr>
            </w:pPr>
            <w:r>
              <w:rPr>
                <w:kern w:val="0"/>
                <w:sz w:val="22"/>
                <w:szCs w:val="22"/>
              </w:rPr>
              <w:t>m</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textAlignment w:val="center"/>
              <w:rPr>
                <w:color w:val="FF0000"/>
                <w:szCs w:val="21"/>
              </w:rPr>
            </w:pPr>
            <w:r>
              <w:rPr>
                <w:kern w:val="0"/>
                <w:szCs w:val="21"/>
              </w:rPr>
              <w:t>528</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92224F" w:rsidRDefault="0092224F">
            <w:pPr>
              <w:jc w:val="center"/>
              <w:rPr>
                <w:sz w:val="22"/>
                <w:szCs w:val="22"/>
              </w:rPr>
            </w:pPr>
          </w:p>
        </w:tc>
      </w:tr>
      <w:tr w:rsidR="0092224F">
        <w:trPr>
          <w:trHeight w:val="50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92224F" w:rsidRDefault="00DD2D27">
            <w:pPr>
              <w:widowControl/>
              <w:jc w:val="center"/>
              <w:textAlignment w:val="center"/>
              <w:rPr>
                <w:rFonts w:ascii="宋体" w:hAnsi="宋体" w:cs="宋体"/>
                <w:sz w:val="22"/>
                <w:szCs w:val="22"/>
              </w:rPr>
            </w:pPr>
            <w:r>
              <w:rPr>
                <w:rFonts w:ascii="宋体" w:hAnsi="宋体" w:cs="宋体" w:hint="eastAsia"/>
                <w:kern w:val="0"/>
                <w:sz w:val="22"/>
                <w:szCs w:val="22"/>
              </w:rPr>
              <w:t>11</w:t>
            </w:r>
          </w:p>
        </w:tc>
        <w:tc>
          <w:tcPr>
            <w:tcW w:w="0" w:type="auto"/>
            <w:vMerge w:val="restart"/>
            <w:tcBorders>
              <w:top w:val="single" w:sz="8" w:space="0" w:color="000000"/>
              <w:left w:val="single" w:sz="8" w:space="0" w:color="000000"/>
              <w:bottom w:val="single" w:sz="4" w:space="0" w:color="000000"/>
              <w:right w:val="single" w:sz="4" w:space="0" w:color="000000"/>
            </w:tcBorders>
            <w:shd w:val="clear" w:color="auto" w:fill="auto"/>
            <w:noWrap/>
            <w:vAlign w:val="center"/>
          </w:tcPr>
          <w:p w:rsidR="0092224F" w:rsidRDefault="00DD2D27">
            <w:pPr>
              <w:widowControl/>
              <w:jc w:val="center"/>
              <w:textAlignment w:val="center"/>
              <w:rPr>
                <w:rFonts w:ascii="宋体" w:hAnsi="宋体" w:cs="宋体"/>
                <w:b/>
                <w:bCs/>
                <w:sz w:val="22"/>
                <w:szCs w:val="22"/>
              </w:rPr>
            </w:pPr>
            <w:r>
              <w:rPr>
                <w:rFonts w:ascii="宋体" w:hAnsi="宋体" w:cs="宋体" w:hint="eastAsia"/>
                <w:b/>
                <w:bCs/>
                <w:kern w:val="0"/>
                <w:sz w:val="22"/>
                <w:szCs w:val="22"/>
              </w:rPr>
              <w:t>附属工程</w:t>
            </w:r>
          </w:p>
        </w:tc>
        <w:tc>
          <w:tcPr>
            <w:tcW w:w="3300"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textAlignment w:val="center"/>
              <w:rPr>
                <w:rFonts w:ascii="宋体" w:hAnsi="宋体" w:cs="宋体"/>
                <w:b/>
                <w:bCs/>
                <w:sz w:val="22"/>
                <w:szCs w:val="22"/>
              </w:rPr>
            </w:pPr>
            <w:proofErr w:type="gramStart"/>
            <w:r>
              <w:rPr>
                <w:rFonts w:ascii="宋体" w:hAnsi="宋体" w:cs="宋体" w:hint="eastAsia"/>
                <w:b/>
                <w:bCs/>
                <w:kern w:val="0"/>
                <w:sz w:val="22"/>
                <w:szCs w:val="22"/>
              </w:rPr>
              <w:t>花岗岩侧平石</w:t>
            </w:r>
            <w:proofErr w:type="gramEnd"/>
          </w:p>
        </w:tc>
        <w:tc>
          <w:tcPr>
            <w:tcW w:w="0" w:type="auto"/>
            <w:tcBorders>
              <w:top w:val="single" w:sz="8"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left"/>
              <w:textAlignment w:val="center"/>
              <w:rPr>
                <w:sz w:val="22"/>
                <w:szCs w:val="22"/>
              </w:rPr>
            </w:pPr>
            <w:r>
              <w:rPr>
                <w:kern w:val="0"/>
                <w:sz w:val="22"/>
                <w:szCs w:val="22"/>
              </w:rPr>
              <w:t>m</w:t>
            </w:r>
          </w:p>
        </w:tc>
        <w:tc>
          <w:tcPr>
            <w:tcW w:w="0" w:type="auto"/>
            <w:tcBorders>
              <w:top w:val="single" w:sz="8"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center"/>
              <w:textAlignment w:val="center"/>
              <w:rPr>
                <w:color w:val="FF0000"/>
                <w:sz w:val="22"/>
                <w:szCs w:val="22"/>
              </w:rPr>
            </w:pPr>
            <w:r>
              <w:rPr>
                <w:kern w:val="0"/>
                <w:sz w:val="22"/>
                <w:szCs w:val="22"/>
              </w:rPr>
              <w:t>5229.4</w:t>
            </w:r>
          </w:p>
        </w:tc>
        <w:tc>
          <w:tcPr>
            <w:tcW w:w="0" w:type="auto"/>
            <w:tcBorders>
              <w:top w:val="single" w:sz="8" w:space="0" w:color="000000"/>
              <w:left w:val="single" w:sz="4" w:space="0" w:color="000000"/>
              <w:bottom w:val="single" w:sz="4" w:space="0" w:color="000000"/>
              <w:right w:val="single" w:sz="8" w:space="0" w:color="000000"/>
            </w:tcBorders>
            <w:shd w:val="clear" w:color="auto" w:fill="auto"/>
            <w:noWrap/>
            <w:vAlign w:val="center"/>
          </w:tcPr>
          <w:p w:rsidR="0092224F" w:rsidRDefault="0092224F">
            <w:pPr>
              <w:jc w:val="center"/>
              <w:rPr>
                <w:sz w:val="22"/>
                <w:szCs w:val="22"/>
              </w:rPr>
            </w:pPr>
          </w:p>
        </w:tc>
      </w:tr>
      <w:tr w:rsidR="0092224F">
        <w:trPr>
          <w:trHeight w:val="50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92224F" w:rsidRDefault="00DD2D27">
            <w:pPr>
              <w:widowControl/>
              <w:jc w:val="center"/>
              <w:textAlignment w:val="center"/>
              <w:rPr>
                <w:rFonts w:ascii="宋体" w:hAnsi="宋体" w:cs="宋体"/>
                <w:sz w:val="22"/>
                <w:szCs w:val="22"/>
              </w:rPr>
            </w:pPr>
            <w:r>
              <w:rPr>
                <w:rFonts w:ascii="宋体" w:hAnsi="宋体" w:cs="宋体" w:hint="eastAsia"/>
                <w:kern w:val="0"/>
                <w:sz w:val="22"/>
                <w:szCs w:val="22"/>
              </w:rPr>
              <w:t>12</w:t>
            </w:r>
          </w:p>
        </w:tc>
        <w:tc>
          <w:tcPr>
            <w:tcW w:w="0" w:type="auto"/>
            <w:vMerge/>
            <w:tcBorders>
              <w:top w:val="single" w:sz="8" w:space="0" w:color="000000"/>
              <w:left w:val="single" w:sz="8" w:space="0" w:color="000000"/>
              <w:bottom w:val="single" w:sz="4" w:space="0" w:color="000000"/>
              <w:right w:val="single" w:sz="4" w:space="0" w:color="000000"/>
            </w:tcBorders>
            <w:shd w:val="clear" w:color="auto" w:fill="auto"/>
            <w:noWrap/>
            <w:vAlign w:val="center"/>
          </w:tcPr>
          <w:p w:rsidR="0092224F" w:rsidRDefault="0092224F">
            <w:pPr>
              <w:jc w:val="center"/>
              <w:rPr>
                <w:rFonts w:ascii="宋体" w:hAnsi="宋体" w:cs="宋体"/>
                <w:b/>
                <w:bCs/>
                <w:sz w:val="22"/>
                <w:szCs w:val="22"/>
              </w:rPr>
            </w:pPr>
          </w:p>
        </w:tc>
        <w:tc>
          <w:tcPr>
            <w:tcW w:w="33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textAlignment w:val="center"/>
              <w:rPr>
                <w:rFonts w:ascii="宋体" w:hAnsi="宋体" w:cs="宋体"/>
                <w:b/>
                <w:bCs/>
                <w:sz w:val="22"/>
                <w:szCs w:val="22"/>
              </w:rPr>
            </w:pPr>
            <w:r>
              <w:rPr>
                <w:rFonts w:ascii="宋体" w:hAnsi="宋体" w:cs="宋体" w:hint="eastAsia"/>
                <w:b/>
                <w:bCs/>
                <w:kern w:val="0"/>
                <w:sz w:val="22"/>
                <w:szCs w:val="22"/>
              </w:rPr>
              <w:t>花岗岩人行道板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left"/>
              <w:textAlignment w:val="center"/>
              <w:rPr>
                <w:sz w:val="22"/>
                <w:szCs w:val="22"/>
              </w:rPr>
            </w:pPr>
            <w:r>
              <w:rPr>
                <w:rStyle w:val="font61"/>
                <w:color w:val="auto"/>
              </w:rPr>
              <w:t>m</w:t>
            </w:r>
            <w:r>
              <w:rPr>
                <w:rStyle w:val="font101"/>
                <w:color w:val="auto"/>
              </w:rPr>
              <w:t>2</w:t>
            </w:r>
          </w:p>
        </w:tc>
        <w:tc>
          <w:tcPr>
            <w:tcW w:w="0" w:type="auto"/>
            <w:tcBorders>
              <w:top w:val="nil"/>
              <w:left w:val="nil"/>
              <w:bottom w:val="single" w:sz="4" w:space="0" w:color="000000"/>
              <w:right w:val="nil"/>
            </w:tcBorders>
            <w:shd w:val="clear" w:color="auto" w:fill="auto"/>
            <w:noWrap/>
            <w:vAlign w:val="center"/>
          </w:tcPr>
          <w:p w:rsidR="0092224F" w:rsidRDefault="00DD2D27">
            <w:pPr>
              <w:widowControl/>
              <w:jc w:val="center"/>
              <w:textAlignment w:val="center"/>
              <w:rPr>
                <w:color w:val="FF0000"/>
                <w:szCs w:val="21"/>
              </w:rPr>
            </w:pPr>
            <w:r>
              <w:rPr>
                <w:kern w:val="0"/>
                <w:szCs w:val="21"/>
              </w:rPr>
              <w:t xml:space="preserve">9725.01 </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92224F" w:rsidRDefault="0092224F">
            <w:pPr>
              <w:jc w:val="center"/>
              <w:rPr>
                <w:sz w:val="22"/>
                <w:szCs w:val="22"/>
              </w:rPr>
            </w:pPr>
          </w:p>
        </w:tc>
      </w:tr>
      <w:tr w:rsidR="0092224F">
        <w:trPr>
          <w:trHeight w:val="50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92224F" w:rsidRDefault="00DD2D27">
            <w:pPr>
              <w:widowControl/>
              <w:jc w:val="center"/>
              <w:textAlignment w:val="center"/>
              <w:rPr>
                <w:rFonts w:ascii="宋体" w:hAnsi="宋体" w:cs="宋体"/>
                <w:sz w:val="22"/>
                <w:szCs w:val="22"/>
              </w:rPr>
            </w:pPr>
            <w:r>
              <w:rPr>
                <w:rFonts w:ascii="宋体" w:hAnsi="宋体" w:cs="宋体" w:hint="eastAsia"/>
                <w:kern w:val="0"/>
                <w:sz w:val="22"/>
                <w:szCs w:val="22"/>
              </w:rPr>
              <w:t>13</w:t>
            </w:r>
          </w:p>
        </w:tc>
        <w:tc>
          <w:tcPr>
            <w:tcW w:w="0" w:type="auto"/>
            <w:vMerge/>
            <w:tcBorders>
              <w:top w:val="single" w:sz="8" w:space="0" w:color="000000"/>
              <w:left w:val="single" w:sz="8" w:space="0" w:color="000000"/>
              <w:bottom w:val="single" w:sz="4" w:space="0" w:color="000000"/>
              <w:right w:val="single" w:sz="4" w:space="0" w:color="000000"/>
            </w:tcBorders>
            <w:shd w:val="clear" w:color="auto" w:fill="auto"/>
            <w:noWrap/>
            <w:vAlign w:val="center"/>
          </w:tcPr>
          <w:p w:rsidR="0092224F" w:rsidRDefault="0092224F">
            <w:pPr>
              <w:jc w:val="center"/>
              <w:rPr>
                <w:rFonts w:ascii="宋体" w:hAnsi="宋体" w:cs="宋体"/>
                <w:b/>
                <w:bCs/>
                <w:sz w:val="22"/>
                <w:szCs w:val="22"/>
              </w:rPr>
            </w:pP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textAlignment w:val="center"/>
              <w:rPr>
                <w:rFonts w:ascii="宋体" w:hAnsi="宋体" w:cs="宋体"/>
                <w:b/>
                <w:bCs/>
                <w:sz w:val="22"/>
                <w:szCs w:val="22"/>
              </w:rPr>
            </w:pPr>
            <w:r>
              <w:rPr>
                <w:rFonts w:ascii="宋体" w:hAnsi="宋体" w:cs="宋体" w:hint="eastAsia"/>
                <w:b/>
                <w:bCs/>
                <w:kern w:val="0"/>
                <w:sz w:val="22"/>
                <w:szCs w:val="22"/>
              </w:rPr>
              <w:t>交通标志</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left"/>
              <w:textAlignment w:val="center"/>
              <w:rPr>
                <w:rFonts w:ascii="宋体" w:hAnsi="宋体" w:cs="宋体"/>
                <w:b/>
                <w:bCs/>
                <w:sz w:val="22"/>
                <w:szCs w:val="22"/>
              </w:rPr>
            </w:pPr>
            <w:r>
              <w:rPr>
                <w:rFonts w:ascii="宋体" w:hAnsi="宋体" w:cs="宋体" w:hint="eastAsia"/>
                <w:b/>
                <w:bCs/>
                <w:kern w:val="0"/>
                <w:sz w:val="22"/>
                <w:szCs w:val="22"/>
              </w:rPr>
              <w:t>禁令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left"/>
              <w:textAlignment w:val="center"/>
              <w:rPr>
                <w:sz w:val="22"/>
                <w:szCs w:val="22"/>
              </w:rPr>
            </w:pPr>
            <w:r>
              <w:rPr>
                <w:rStyle w:val="font61"/>
                <w:color w:val="auto"/>
              </w:rPr>
              <w:t>m</w:t>
            </w:r>
            <w:r>
              <w:rPr>
                <w:rStyle w:val="font101"/>
                <w:color w:val="auto"/>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center"/>
              <w:textAlignment w:val="center"/>
              <w:rPr>
                <w:sz w:val="22"/>
                <w:szCs w:val="22"/>
              </w:rPr>
            </w:pPr>
            <w:r>
              <w:rPr>
                <w:kern w:val="0"/>
                <w:sz w:val="22"/>
                <w:szCs w:val="22"/>
              </w:rPr>
              <w:t>44.0856</w:t>
            </w:r>
          </w:p>
        </w:tc>
        <w:tc>
          <w:tcPr>
            <w:tcW w:w="0" w:type="auto"/>
            <w:vMerge w:val="restart"/>
            <w:tcBorders>
              <w:top w:val="single" w:sz="4" w:space="0" w:color="000000"/>
              <w:left w:val="single" w:sz="4" w:space="0" w:color="000000"/>
              <w:bottom w:val="single" w:sz="4" w:space="0" w:color="000000"/>
              <w:right w:val="single" w:sz="8" w:space="0" w:color="000000"/>
            </w:tcBorders>
            <w:shd w:val="clear" w:color="auto" w:fill="auto"/>
            <w:noWrap/>
            <w:vAlign w:val="center"/>
          </w:tcPr>
          <w:p w:rsidR="0092224F" w:rsidRDefault="0092224F">
            <w:pPr>
              <w:jc w:val="center"/>
              <w:rPr>
                <w:sz w:val="22"/>
                <w:szCs w:val="22"/>
              </w:rPr>
            </w:pPr>
          </w:p>
        </w:tc>
      </w:tr>
      <w:tr w:rsidR="0092224F">
        <w:trPr>
          <w:trHeight w:val="50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92224F" w:rsidRDefault="0092224F">
            <w:pPr>
              <w:jc w:val="center"/>
              <w:rPr>
                <w:rFonts w:ascii="宋体" w:hAnsi="宋体" w:cs="宋体"/>
                <w:sz w:val="22"/>
                <w:szCs w:val="22"/>
              </w:rPr>
            </w:pPr>
          </w:p>
        </w:tc>
        <w:tc>
          <w:tcPr>
            <w:tcW w:w="0" w:type="auto"/>
            <w:vMerge/>
            <w:tcBorders>
              <w:top w:val="single" w:sz="8" w:space="0" w:color="000000"/>
              <w:left w:val="single" w:sz="8" w:space="0" w:color="000000"/>
              <w:bottom w:val="single" w:sz="4" w:space="0" w:color="000000"/>
              <w:right w:val="single" w:sz="4" w:space="0" w:color="000000"/>
            </w:tcBorders>
            <w:shd w:val="clear" w:color="auto" w:fill="auto"/>
            <w:noWrap/>
            <w:vAlign w:val="center"/>
          </w:tcPr>
          <w:p w:rsidR="0092224F" w:rsidRDefault="0092224F">
            <w:pPr>
              <w:jc w:val="center"/>
              <w:rPr>
                <w:rFonts w:ascii="宋体" w:hAnsi="宋体" w:cs="宋体"/>
                <w:b/>
                <w:bCs/>
                <w:sz w:val="22"/>
                <w:szCs w:val="22"/>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92224F">
            <w:pPr>
              <w:jc w:val="center"/>
              <w:rPr>
                <w:rFonts w:ascii="宋体" w:hAnsi="宋体" w:cs="宋体"/>
                <w:b/>
                <w:bCs/>
                <w:sz w:val="22"/>
                <w:szCs w:val="22"/>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left"/>
              <w:textAlignment w:val="center"/>
              <w:rPr>
                <w:rFonts w:ascii="宋体" w:hAnsi="宋体" w:cs="宋体"/>
                <w:b/>
                <w:bCs/>
                <w:sz w:val="22"/>
                <w:szCs w:val="22"/>
              </w:rPr>
            </w:pPr>
            <w:r>
              <w:rPr>
                <w:rFonts w:ascii="宋体" w:hAnsi="宋体" w:cs="宋体" w:hint="eastAsia"/>
                <w:b/>
                <w:bCs/>
                <w:kern w:val="0"/>
                <w:sz w:val="22"/>
                <w:szCs w:val="22"/>
              </w:rPr>
              <w:t>警告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left"/>
              <w:textAlignment w:val="center"/>
              <w:rPr>
                <w:sz w:val="22"/>
                <w:szCs w:val="22"/>
              </w:rPr>
            </w:pPr>
            <w:r>
              <w:rPr>
                <w:rStyle w:val="font61"/>
                <w:color w:val="auto"/>
              </w:rPr>
              <w:t>m</w:t>
            </w:r>
            <w:r>
              <w:rPr>
                <w:rStyle w:val="font101"/>
                <w:color w:val="auto"/>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center"/>
              <w:textAlignment w:val="center"/>
              <w:rPr>
                <w:sz w:val="22"/>
                <w:szCs w:val="22"/>
              </w:rPr>
            </w:pPr>
            <w:r>
              <w:rPr>
                <w:kern w:val="0"/>
                <w:sz w:val="22"/>
                <w:szCs w:val="22"/>
              </w:rPr>
              <w:t>2.2608</w:t>
            </w:r>
          </w:p>
        </w:tc>
        <w:tc>
          <w:tcPr>
            <w:tcW w:w="0" w:type="auto"/>
            <w:vMerge/>
            <w:tcBorders>
              <w:top w:val="single" w:sz="4" w:space="0" w:color="000000"/>
              <w:left w:val="single" w:sz="4" w:space="0" w:color="000000"/>
              <w:bottom w:val="single" w:sz="4" w:space="0" w:color="000000"/>
              <w:right w:val="single" w:sz="8" w:space="0" w:color="000000"/>
            </w:tcBorders>
            <w:shd w:val="clear" w:color="auto" w:fill="auto"/>
            <w:noWrap/>
            <w:vAlign w:val="center"/>
          </w:tcPr>
          <w:p w:rsidR="0092224F" w:rsidRDefault="0092224F">
            <w:pPr>
              <w:jc w:val="center"/>
              <w:rPr>
                <w:sz w:val="22"/>
                <w:szCs w:val="22"/>
              </w:rPr>
            </w:pPr>
          </w:p>
        </w:tc>
      </w:tr>
      <w:tr w:rsidR="0092224F">
        <w:trPr>
          <w:trHeight w:val="50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92224F" w:rsidRDefault="00DD2D27">
            <w:pPr>
              <w:widowControl/>
              <w:jc w:val="center"/>
              <w:textAlignment w:val="center"/>
              <w:rPr>
                <w:rFonts w:ascii="宋体" w:hAnsi="宋体" w:cs="宋体"/>
                <w:sz w:val="22"/>
                <w:szCs w:val="22"/>
              </w:rPr>
            </w:pPr>
            <w:r>
              <w:rPr>
                <w:rFonts w:ascii="宋体" w:hAnsi="宋体" w:cs="宋体" w:hint="eastAsia"/>
                <w:kern w:val="0"/>
                <w:sz w:val="22"/>
                <w:szCs w:val="22"/>
              </w:rPr>
              <w:lastRenderedPageBreak/>
              <w:t>14</w:t>
            </w:r>
          </w:p>
        </w:tc>
        <w:tc>
          <w:tcPr>
            <w:tcW w:w="0" w:type="auto"/>
            <w:vMerge/>
            <w:tcBorders>
              <w:top w:val="single" w:sz="8" w:space="0" w:color="000000"/>
              <w:left w:val="single" w:sz="8" w:space="0" w:color="000000"/>
              <w:bottom w:val="single" w:sz="4" w:space="0" w:color="000000"/>
              <w:right w:val="single" w:sz="4" w:space="0" w:color="000000"/>
            </w:tcBorders>
            <w:shd w:val="clear" w:color="auto" w:fill="auto"/>
            <w:noWrap/>
            <w:vAlign w:val="center"/>
          </w:tcPr>
          <w:p w:rsidR="0092224F" w:rsidRDefault="0092224F">
            <w:pPr>
              <w:jc w:val="center"/>
              <w:rPr>
                <w:rFonts w:ascii="宋体" w:hAnsi="宋体" w:cs="宋体"/>
                <w:b/>
                <w:bCs/>
                <w:sz w:val="22"/>
                <w:szCs w:val="22"/>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92224F">
            <w:pPr>
              <w:jc w:val="center"/>
              <w:rPr>
                <w:rFonts w:ascii="宋体" w:hAnsi="宋体" w:cs="宋体"/>
                <w:b/>
                <w:bCs/>
                <w:sz w:val="22"/>
                <w:szCs w:val="22"/>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left"/>
              <w:textAlignment w:val="center"/>
              <w:rPr>
                <w:rFonts w:ascii="宋体" w:hAnsi="宋体" w:cs="宋体"/>
                <w:b/>
                <w:bCs/>
                <w:sz w:val="22"/>
                <w:szCs w:val="22"/>
              </w:rPr>
            </w:pPr>
            <w:r>
              <w:rPr>
                <w:rFonts w:ascii="宋体" w:hAnsi="宋体" w:cs="宋体" w:hint="eastAsia"/>
                <w:b/>
                <w:bCs/>
                <w:kern w:val="0"/>
                <w:sz w:val="22"/>
                <w:szCs w:val="22"/>
              </w:rPr>
              <w:t>指示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left"/>
              <w:textAlignment w:val="center"/>
              <w:rPr>
                <w:sz w:val="22"/>
                <w:szCs w:val="22"/>
              </w:rPr>
            </w:pPr>
            <w:r>
              <w:rPr>
                <w:rStyle w:val="font61"/>
                <w:color w:val="auto"/>
              </w:rPr>
              <w:t>m</w:t>
            </w:r>
            <w:r>
              <w:rPr>
                <w:rStyle w:val="font101"/>
                <w:color w:val="auto"/>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center"/>
              <w:textAlignment w:val="center"/>
              <w:rPr>
                <w:sz w:val="22"/>
                <w:szCs w:val="22"/>
              </w:rPr>
            </w:pPr>
            <w:r>
              <w:rPr>
                <w:kern w:val="0"/>
                <w:sz w:val="22"/>
                <w:szCs w:val="22"/>
              </w:rPr>
              <w:t>42.9552</w:t>
            </w:r>
          </w:p>
        </w:tc>
        <w:tc>
          <w:tcPr>
            <w:tcW w:w="0" w:type="auto"/>
            <w:vMerge/>
            <w:tcBorders>
              <w:top w:val="single" w:sz="4" w:space="0" w:color="000000"/>
              <w:left w:val="single" w:sz="4" w:space="0" w:color="000000"/>
              <w:bottom w:val="single" w:sz="4" w:space="0" w:color="000000"/>
              <w:right w:val="single" w:sz="8" w:space="0" w:color="000000"/>
            </w:tcBorders>
            <w:shd w:val="clear" w:color="auto" w:fill="auto"/>
            <w:noWrap/>
            <w:vAlign w:val="center"/>
          </w:tcPr>
          <w:p w:rsidR="0092224F" w:rsidRDefault="0092224F">
            <w:pPr>
              <w:jc w:val="center"/>
              <w:rPr>
                <w:sz w:val="22"/>
                <w:szCs w:val="22"/>
              </w:rPr>
            </w:pPr>
          </w:p>
        </w:tc>
      </w:tr>
      <w:tr w:rsidR="0092224F">
        <w:trPr>
          <w:trHeight w:val="50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92224F" w:rsidRDefault="00DD2D27">
            <w:pPr>
              <w:widowControl/>
              <w:jc w:val="center"/>
              <w:textAlignment w:val="center"/>
              <w:rPr>
                <w:rFonts w:ascii="宋体" w:hAnsi="宋体" w:cs="宋体"/>
                <w:sz w:val="22"/>
                <w:szCs w:val="22"/>
              </w:rPr>
            </w:pPr>
            <w:r>
              <w:rPr>
                <w:rFonts w:ascii="宋体" w:hAnsi="宋体" w:cs="宋体" w:hint="eastAsia"/>
                <w:kern w:val="0"/>
                <w:sz w:val="22"/>
                <w:szCs w:val="22"/>
              </w:rPr>
              <w:lastRenderedPageBreak/>
              <w:t>15</w:t>
            </w:r>
          </w:p>
        </w:tc>
        <w:tc>
          <w:tcPr>
            <w:tcW w:w="0" w:type="auto"/>
            <w:vMerge/>
            <w:tcBorders>
              <w:top w:val="single" w:sz="8" w:space="0" w:color="000000"/>
              <w:left w:val="single" w:sz="8" w:space="0" w:color="000000"/>
              <w:bottom w:val="single" w:sz="4" w:space="0" w:color="000000"/>
              <w:right w:val="single" w:sz="4" w:space="0" w:color="000000"/>
            </w:tcBorders>
            <w:shd w:val="clear" w:color="auto" w:fill="auto"/>
            <w:noWrap/>
            <w:vAlign w:val="center"/>
          </w:tcPr>
          <w:p w:rsidR="0092224F" w:rsidRDefault="0092224F">
            <w:pPr>
              <w:jc w:val="center"/>
              <w:rPr>
                <w:rFonts w:ascii="宋体" w:hAnsi="宋体" w:cs="宋体"/>
                <w:b/>
                <w:bCs/>
                <w:sz w:val="22"/>
                <w:szCs w:val="22"/>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92224F">
            <w:pPr>
              <w:jc w:val="center"/>
              <w:rPr>
                <w:rFonts w:ascii="宋体" w:hAnsi="宋体" w:cs="宋体"/>
                <w:b/>
                <w:bCs/>
                <w:sz w:val="22"/>
                <w:szCs w:val="22"/>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left"/>
              <w:textAlignment w:val="center"/>
              <w:rPr>
                <w:rFonts w:ascii="宋体" w:hAnsi="宋体" w:cs="宋体"/>
                <w:b/>
                <w:bCs/>
                <w:sz w:val="22"/>
                <w:szCs w:val="22"/>
              </w:rPr>
            </w:pPr>
            <w:r>
              <w:rPr>
                <w:rFonts w:ascii="宋体" w:hAnsi="宋体" w:cs="宋体" w:hint="eastAsia"/>
                <w:b/>
                <w:bCs/>
                <w:kern w:val="0"/>
                <w:sz w:val="22"/>
                <w:szCs w:val="22"/>
              </w:rPr>
              <w:t>指路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left"/>
              <w:textAlignment w:val="center"/>
              <w:rPr>
                <w:sz w:val="22"/>
                <w:szCs w:val="22"/>
              </w:rPr>
            </w:pPr>
            <w:r>
              <w:rPr>
                <w:rStyle w:val="font61"/>
                <w:color w:val="auto"/>
              </w:rPr>
              <w:t>m</w:t>
            </w:r>
            <w:r>
              <w:rPr>
                <w:rStyle w:val="font101"/>
                <w:color w:val="auto"/>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center"/>
              <w:textAlignment w:val="center"/>
              <w:rPr>
                <w:sz w:val="22"/>
                <w:szCs w:val="22"/>
              </w:rPr>
            </w:pPr>
            <w:r>
              <w:rPr>
                <w:kern w:val="0"/>
                <w:sz w:val="22"/>
                <w:szCs w:val="22"/>
              </w:rPr>
              <w:t>57.6</w:t>
            </w:r>
          </w:p>
        </w:tc>
        <w:tc>
          <w:tcPr>
            <w:tcW w:w="0" w:type="auto"/>
            <w:vMerge/>
            <w:tcBorders>
              <w:top w:val="single" w:sz="4" w:space="0" w:color="000000"/>
              <w:left w:val="single" w:sz="4" w:space="0" w:color="000000"/>
              <w:bottom w:val="single" w:sz="4" w:space="0" w:color="000000"/>
              <w:right w:val="single" w:sz="8" w:space="0" w:color="000000"/>
            </w:tcBorders>
            <w:shd w:val="clear" w:color="auto" w:fill="auto"/>
            <w:noWrap/>
            <w:vAlign w:val="center"/>
          </w:tcPr>
          <w:p w:rsidR="0092224F" w:rsidRDefault="0092224F">
            <w:pPr>
              <w:jc w:val="center"/>
              <w:rPr>
                <w:sz w:val="22"/>
                <w:szCs w:val="22"/>
              </w:rPr>
            </w:pPr>
          </w:p>
        </w:tc>
      </w:tr>
      <w:tr w:rsidR="0092224F">
        <w:trPr>
          <w:trHeight w:val="50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92224F" w:rsidRDefault="00DD2D27">
            <w:pPr>
              <w:widowControl/>
              <w:jc w:val="center"/>
              <w:textAlignment w:val="center"/>
              <w:rPr>
                <w:rFonts w:ascii="宋体" w:hAnsi="宋体" w:cs="宋体"/>
                <w:sz w:val="22"/>
                <w:szCs w:val="22"/>
              </w:rPr>
            </w:pPr>
            <w:r>
              <w:rPr>
                <w:rFonts w:ascii="宋体" w:hAnsi="宋体" w:cs="宋体" w:hint="eastAsia"/>
                <w:kern w:val="0"/>
                <w:sz w:val="22"/>
                <w:szCs w:val="22"/>
              </w:rPr>
              <w:t>16</w:t>
            </w:r>
          </w:p>
        </w:tc>
        <w:tc>
          <w:tcPr>
            <w:tcW w:w="0" w:type="auto"/>
            <w:vMerge/>
            <w:tcBorders>
              <w:top w:val="single" w:sz="8" w:space="0" w:color="000000"/>
              <w:left w:val="single" w:sz="8" w:space="0" w:color="000000"/>
              <w:bottom w:val="single" w:sz="4" w:space="0" w:color="000000"/>
              <w:right w:val="single" w:sz="4" w:space="0" w:color="000000"/>
            </w:tcBorders>
            <w:shd w:val="clear" w:color="auto" w:fill="auto"/>
            <w:noWrap/>
            <w:vAlign w:val="center"/>
          </w:tcPr>
          <w:p w:rsidR="0092224F" w:rsidRDefault="0092224F">
            <w:pPr>
              <w:jc w:val="center"/>
              <w:rPr>
                <w:rFonts w:ascii="宋体" w:hAnsi="宋体" w:cs="宋体"/>
                <w:b/>
                <w:bCs/>
                <w:sz w:val="22"/>
                <w:szCs w:val="22"/>
              </w:rPr>
            </w:pP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textAlignment w:val="center"/>
              <w:rPr>
                <w:rFonts w:ascii="宋体" w:hAnsi="宋体" w:cs="宋体"/>
                <w:b/>
                <w:bCs/>
                <w:sz w:val="22"/>
                <w:szCs w:val="22"/>
              </w:rPr>
            </w:pPr>
            <w:r>
              <w:rPr>
                <w:rFonts w:ascii="宋体" w:hAnsi="宋体" w:cs="宋体" w:hint="eastAsia"/>
                <w:b/>
                <w:bCs/>
                <w:kern w:val="0"/>
                <w:sz w:val="22"/>
                <w:szCs w:val="22"/>
              </w:rPr>
              <w:t>交通标线</w:t>
            </w: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left"/>
              <w:textAlignment w:val="center"/>
              <w:rPr>
                <w:rFonts w:ascii="宋体" w:hAnsi="宋体" w:cs="宋体"/>
                <w:b/>
                <w:bCs/>
                <w:sz w:val="22"/>
                <w:szCs w:val="22"/>
              </w:rPr>
            </w:pPr>
            <w:r>
              <w:rPr>
                <w:rFonts w:ascii="宋体" w:hAnsi="宋体" w:cs="宋体" w:hint="eastAsia"/>
                <w:b/>
                <w:bCs/>
                <w:kern w:val="0"/>
                <w:sz w:val="22"/>
                <w:szCs w:val="22"/>
              </w:rPr>
              <w:t>车行道中心线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left"/>
              <w:textAlignment w:val="center"/>
              <w:rPr>
                <w:sz w:val="22"/>
                <w:szCs w:val="22"/>
              </w:rPr>
            </w:pPr>
            <w:r>
              <w:rPr>
                <w:kern w:val="0"/>
                <w:sz w:val="22"/>
                <w:szCs w:val="22"/>
              </w:rPr>
              <w:t>km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center"/>
              <w:textAlignment w:val="center"/>
              <w:rPr>
                <w:sz w:val="22"/>
                <w:szCs w:val="22"/>
              </w:rPr>
            </w:pPr>
            <w:r>
              <w:rPr>
                <w:kern w:val="0"/>
                <w:sz w:val="22"/>
                <w:szCs w:val="22"/>
              </w:rPr>
              <w:t>0.07</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92224F" w:rsidRDefault="0092224F">
            <w:pPr>
              <w:jc w:val="center"/>
              <w:rPr>
                <w:sz w:val="22"/>
                <w:szCs w:val="22"/>
              </w:rPr>
            </w:pPr>
          </w:p>
        </w:tc>
      </w:tr>
      <w:tr w:rsidR="0092224F">
        <w:trPr>
          <w:trHeight w:val="50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92224F" w:rsidRDefault="00DD2D27">
            <w:pPr>
              <w:widowControl/>
              <w:jc w:val="center"/>
              <w:textAlignment w:val="center"/>
              <w:rPr>
                <w:rFonts w:ascii="宋体" w:hAnsi="宋体" w:cs="宋体"/>
                <w:sz w:val="22"/>
                <w:szCs w:val="22"/>
              </w:rPr>
            </w:pPr>
            <w:r>
              <w:rPr>
                <w:rFonts w:ascii="宋体" w:hAnsi="宋体" w:cs="宋体" w:hint="eastAsia"/>
                <w:kern w:val="0"/>
                <w:sz w:val="22"/>
                <w:szCs w:val="22"/>
              </w:rPr>
              <w:t>17</w:t>
            </w:r>
          </w:p>
        </w:tc>
        <w:tc>
          <w:tcPr>
            <w:tcW w:w="0" w:type="auto"/>
            <w:vMerge/>
            <w:tcBorders>
              <w:top w:val="single" w:sz="8" w:space="0" w:color="000000"/>
              <w:left w:val="single" w:sz="8" w:space="0" w:color="000000"/>
              <w:bottom w:val="single" w:sz="4" w:space="0" w:color="000000"/>
              <w:right w:val="single" w:sz="4" w:space="0" w:color="000000"/>
            </w:tcBorders>
            <w:shd w:val="clear" w:color="auto" w:fill="auto"/>
            <w:noWrap/>
            <w:vAlign w:val="center"/>
          </w:tcPr>
          <w:p w:rsidR="0092224F" w:rsidRDefault="0092224F">
            <w:pPr>
              <w:jc w:val="center"/>
              <w:rPr>
                <w:rFonts w:ascii="宋体" w:hAnsi="宋体" w:cs="宋体"/>
                <w:b/>
                <w:bCs/>
                <w:sz w:val="22"/>
                <w:szCs w:val="22"/>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92224F">
            <w:pPr>
              <w:jc w:val="center"/>
              <w:rPr>
                <w:rFonts w:ascii="宋体" w:hAnsi="宋体" w:cs="宋体"/>
                <w:b/>
                <w:bCs/>
                <w:sz w:val="22"/>
                <w:szCs w:val="22"/>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left"/>
              <w:textAlignment w:val="center"/>
              <w:rPr>
                <w:rFonts w:ascii="宋体" w:hAnsi="宋体" w:cs="宋体"/>
                <w:b/>
                <w:bCs/>
                <w:sz w:val="22"/>
                <w:szCs w:val="22"/>
              </w:rPr>
            </w:pPr>
            <w:r>
              <w:rPr>
                <w:rFonts w:ascii="宋体" w:hAnsi="宋体" w:cs="宋体" w:hint="eastAsia"/>
                <w:b/>
                <w:bCs/>
                <w:kern w:val="0"/>
                <w:sz w:val="22"/>
                <w:szCs w:val="22"/>
              </w:rPr>
              <w:t>车行道分界线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left"/>
              <w:textAlignment w:val="center"/>
              <w:rPr>
                <w:sz w:val="22"/>
                <w:szCs w:val="22"/>
              </w:rPr>
            </w:pPr>
            <w:r>
              <w:rPr>
                <w:kern w:val="0"/>
                <w:sz w:val="22"/>
                <w:szCs w:val="22"/>
              </w:rPr>
              <w:t>km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center"/>
              <w:textAlignment w:val="center"/>
              <w:rPr>
                <w:sz w:val="22"/>
                <w:szCs w:val="22"/>
              </w:rPr>
            </w:pPr>
            <w:r>
              <w:rPr>
                <w:kern w:val="0"/>
                <w:sz w:val="22"/>
                <w:szCs w:val="22"/>
              </w:rPr>
              <w:t>0.89</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92224F" w:rsidRDefault="0092224F">
            <w:pPr>
              <w:jc w:val="center"/>
              <w:rPr>
                <w:sz w:val="22"/>
                <w:szCs w:val="22"/>
              </w:rPr>
            </w:pPr>
          </w:p>
        </w:tc>
      </w:tr>
      <w:tr w:rsidR="0092224F">
        <w:trPr>
          <w:trHeight w:val="50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92224F" w:rsidRDefault="00DD2D27">
            <w:pPr>
              <w:widowControl/>
              <w:jc w:val="center"/>
              <w:textAlignment w:val="center"/>
              <w:rPr>
                <w:rFonts w:ascii="宋体" w:hAnsi="宋体" w:cs="宋体"/>
                <w:sz w:val="22"/>
                <w:szCs w:val="22"/>
              </w:rPr>
            </w:pPr>
            <w:r>
              <w:rPr>
                <w:rFonts w:ascii="宋体" w:hAnsi="宋体" w:cs="宋体" w:hint="eastAsia"/>
                <w:kern w:val="0"/>
                <w:sz w:val="22"/>
                <w:szCs w:val="22"/>
              </w:rPr>
              <w:t>18</w:t>
            </w:r>
          </w:p>
        </w:tc>
        <w:tc>
          <w:tcPr>
            <w:tcW w:w="0" w:type="auto"/>
            <w:vMerge/>
            <w:tcBorders>
              <w:top w:val="single" w:sz="8" w:space="0" w:color="000000"/>
              <w:left w:val="single" w:sz="8" w:space="0" w:color="000000"/>
              <w:bottom w:val="single" w:sz="4" w:space="0" w:color="000000"/>
              <w:right w:val="single" w:sz="4" w:space="0" w:color="000000"/>
            </w:tcBorders>
            <w:shd w:val="clear" w:color="auto" w:fill="auto"/>
            <w:noWrap/>
            <w:vAlign w:val="center"/>
          </w:tcPr>
          <w:p w:rsidR="0092224F" w:rsidRDefault="0092224F">
            <w:pPr>
              <w:jc w:val="center"/>
              <w:rPr>
                <w:rFonts w:ascii="宋体" w:hAnsi="宋体" w:cs="宋体"/>
                <w:b/>
                <w:bCs/>
                <w:sz w:val="22"/>
                <w:szCs w:val="22"/>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92224F">
            <w:pPr>
              <w:jc w:val="center"/>
              <w:rPr>
                <w:rFonts w:ascii="宋体" w:hAnsi="宋体" w:cs="宋体"/>
                <w:b/>
                <w:bCs/>
                <w:sz w:val="22"/>
                <w:szCs w:val="22"/>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DD2D27">
            <w:pPr>
              <w:widowControl/>
              <w:jc w:val="left"/>
              <w:textAlignment w:val="center"/>
              <w:rPr>
                <w:rFonts w:ascii="宋体" w:hAnsi="宋体" w:cs="宋体"/>
                <w:b/>
                <w:bCs/>
                <w:sz w:val="22"/>
                <w:szCs w:val="22"/>
              </w:rPr>
            </w:pPr>
            <w:r>
              <w:rPr>
                <w:rFonts w:ascii="宋体" w:hAnsi="宋体" w:cs="宋体" w:hint="eastAsia"/>
                <w:b/>
                <w:bCs/>
                <w:kern w:val="0"/>
                <w:sz w:val="22"/>
                <w:szCs w:val="22"/>
              </w:rPr>
              <w:t>车行道边缘线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left"/>
              <w:textAlignment w:val="center"/>
              <w:rPr>
                <w:sz w:val="22"/>
                <w:szCs w:val="22"/>
              </w:rPr>
            </w:pPr>
            <w:r>
              <w:rPr>
                <w:kern w:val="0"/>
                <w:sz w:val="22"/>
                <w:szCs w:val="22"/>
              </w:rPr>
              <w:t>km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92224F" w:rsidRDefault="00DD2D27">
            <w:pPr>
              <w:widowControl/>
              <w:jc w:val="center"/>
              <w:textAlignment w:val="center"/>
              <w:rPr>
                <w:sz w:val="22"/>
                <w:szCs w:val="22"/>
              </w:rPr>
            </w:pPr>
            <w:r>
              <w:rPr>
                <w:kern w:val="0"/>
                <w:sz w:val="22"/>
                <w:szCs w:val="22"/>
              </w:rPr>
              <w:t>0.37</w:t>
            </w:r>
          </w:p>
        </w:tc>
        <w:tc>
          <w:tcPr>
            <w:tcW w:w="0" w:type="auto"/>
            <w:tcBorders>
              <w:top w:val="single" w:sz="4" w:space="0" w:color="000000"/>
              <w:left w:val="single" w:sz="4" w:space="0" w:color="000000"/>
              <w:bottom w:val="single" w:sz="4" w:space="0" w:color="000000"/>
              <w:right w:val="single" w:sz="8" w:space="0" w:color="000000"/>
            </w:tcBorders>
            <w:shd w:val="clear" w:color="auto" w:fill="auto"/>
            <w:noWrap/>
            <w:vAlign w:val="center"/>
          </w:tcPr>
          <w:p w:rsidR="0092224F" w:rsidRDefault="0092224F">
            <w:pPr>
              <w:jc w:val="center"/>
              <w:rPr>
                <w:sz w:val="22"/>
                <w:szCs w:val="22"/>
              </w:rPr>
            </w:pPr>
          </w:p>
        </w:tc>
      </w:tr>
      <w:tr w:rsidR="0092224F">
        <w:trPr>
          <w:trHeight w:val="500"/>
        </w:trPr>
        <w:tc>
          <w:tcPr>
            <w:tcW w:w="0" w:type="auto"/>
            <w:tcBorders>
              <w:top w:val="single" w:sz="4" w:space="0" w:color="000000"/>
              <w:left w:val="single" w:sz="4" w:space="0" w:color="000000"/>
              <w:bottom w:val="single" w:sz="4" w:space="0" w:color="000000"/>
              <w:right w:val="nil"/>
            </w:tcBorders>
            <w:shd w:val="clear" w:color="auto" w:fill="auto"/>
            <w:noWrap/>
            <w:vAlign w:val="center"/>
          </w:tcPr>
          <w:p w:rsidR="0092224F" w:rsidRDefault="00DD2D27">
            <w:pPr>
              <w:widowControl/>
              <w:jc w:val="center"/>
              <w:textAlignment w:val="center"/>
              <w:rPr>
                <w:rFonts w:ascii="宋体" w:hAnsi="宋体" w:cs="宋体"/>
                <w:sz w:val="22"/>
                <w:szCs w:val="22"/>
              </w:rPr>
            </w:pPr>
            <w:r>
              <w:rPr>
                <w:rFonts w:ascii="宋体" w:hAnsi="宋体" w:cs="宋体" w:hint="eastAsia"/>
                <w:kern w:val="0"/>
                <w:sz w:val="22"/>
                <w:szCs w:val="22"/>
              </w:rPr>
              <w:t>19</w:t>
            </w:r>
          </w:p>
        </w:tc>
        <w:tc>
          <w:tcPr>
            <w:tcW w:w="0" w:type="auto"/>
            <w:vMerge/>
            <w:tcBorders>
              <w:top w:val="single" w:sz="8" w:space="0" w:color="000000"/>
              <w:left w:val="single" w:sz="8" w:space="0" w:color="000000"/>
              <w:bottom w:val="single" w:sz="4" w:space="0" w:color="000000"/>
              <w:right w:val="single" w:sz="4" w:space="0" w:color="000000"/>
            </w:tcBorders>
            <w:shd w:val="clear" w:color="auto" w:fill="auto"/>
            <w:noWrap/>
            <w:vAlign w:val="center"/>
          </w:tcPr>
          <w:p w:rsidR="0092224F" w:rsidRDefault="0092224F">
            <w:pPr>
              <w:jc w:val="center"/>
              <w:rPr>
                <w:rFonts w:ascii="宋体" w:hAnsi="宋体" w:cs="宋体"/>
                <w:b/>
                <w:bCs/>
                <w:sz w:val="22"/>
                <w:szCs w:val="22"/>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2224F" w:rsidRDefault="0092224F">
            <w:pPr>
              <w:jc w:val="center"/>
              <w:rPr>
                <w:rFonts w:ascii="宋体" w:hAnsi="宋体" w:cs="宋体"/>
                <w:b/>
                <w:bCs/>
                <w:sz w:val="22"/>
                <w:szCs w:val="22"/>
              </w:rPr>
            </w:pPr>
          </w:p>
        </w:tc>
        <w:tc>
          <w:tcPr>
            <w:tcW w:w="2265" w:type="dxa"/>
            <w:tcBorders>
              <w:top w:val="single" w:sz="4" w:space="0" w:color="000000"/>
              <w:left w:val="single" w:sz="4" w:space="0" w:color="000000"/>
              <w:bottom w:val="single" w:sz="8" w:space="0" w:color="000000"/>
              <w:right w:val="single" w:sz="4" w:space="0" w:color="000000"/>
            </w:tcBorders>
            <w:shd w:val="clear" w:color="auto" w:fill="auto"/>
            <w:vAlign w:val="center"/>
          </w:tcPr>
          <w:p w:rsidR="0092224F" w:rsidRDefault="00DD2D27">
            <w:pPr>
              <w:widowControl/>
              <w:jc w:val="left"/>
              <w:textAlignment w:val="center"/>
              <w:rPr>
                <w:rFonts w:ascii="宋体" w:hAnsi="宋体" w:cs="宋体"/>
                <w:b/>
                <w:bCs/>
                <w:sz w:val="22"/>
                <w:szCs w:val="22"/>
              </w:rPr>
            </w:pPr>
            <w:r>
              <w:rPr>
                <w:rFonts w:ascii="宋体" w:hAnsi="宋体" w:cs="宋体" w:hint="eastAsia"/>
                <w:b/>
                <w:bCs/>
                <w:kern w:val="0"/>
                <w:sz w:val="22"/>
                <w:szCs w:val="22"/>
              </w:rPr>
              <w:t>横道线</w:t>
            </w:r>
          </w:p>
        </w:tc>
        <w:tc>
          <w:tcPr>
            <w:tcW w:w="0" w:type="auto"/>
            <w:tcBorders>
              <w:top w:val="single" w:sz="4" w:space="0" w:color="000000"/>
              <w:left w:val="single" w:sz="4" w:space="0" w:color="000000"/>
              <w:bottom w:val="single" w:sz="8" w:space="0" w:color="000000"/>
              <w:right w:val="single" w:sz="4" w:space="0" w:color="000000"/>
            </w:tcBorders>
            <w:shd w:val="clear" w:color="auto" w:fill="auto"/>
            <w:noWrap/>
            <w:vAlign w:val="center"/>
          </w:tcPr>
          <w:p w:rsidR="0092224F" w:rsidRDefault="00DD2D27">
            <w:pPr>
              <w:widowControl/>
              <w:jc w:val="left"/>
              <w:textAlignment w:val="center"/>
              <w:rPr>
                <w:sz w:val="22"/>
                <w:szCs w:val="22"/>
              </w:rPr>
            </w:pPr>
            <w:r>
              <w:rPr>
                <w:rStyle w:val="font61"/>
                <w:color w:val="auto"/>
              </w:rPr>
              <w:t>m</w:t>
            </w:r>
            <w:r>
              <w:rPr>
                <w:rStyle w:val="font101"/>
                <w:color w:val="auto"/>
              </w:rPr>
              <w:t>2</w:t>
            </w:r>
          </w:p>
        </w:tc>
        <w:tc>
          <w:tcPr>
            <w:tcW w:w="0" w:type="auto"/>
            <w:tcBorders>
              <w:top w:val="single" w:sz="4" w:space="0" w:color="000000"/>
              <w:left w:val="single" w:sz="4" w:space="0" w:color="000000"/>
              <w:bottom w:val="single" w:sz="8" w:space="0" w:color="000000"/>
              <w:right w:val="single" w:sz="4" w:space="0" w:color="000000"/>
            </w:tcBorders>
            <w:shd w:val="clear" w:color="auto" w:fill="auto"/>
            <w:noWrap/>
            <w:vAlign w:val="center"/>
          </w:tcPr>
          <w:p w:rsidR="0092224F" w:rsidRDefault="00DD2D27">
            <w:pPr>
              <w:widowControl/>
              <w:jc w:val="center"/>
              <w:textAlignment w:val="center"/>
              <w:rPr>
                <w:color w:val="FF0000"/>
                <w:sz w:val="22"/>
                <w:szCs w:val="22"/>
              </w:rPr>
            </w:pPr>
            <w:r>
              <w:rPr>
                <w:kern w:val="0"/>
                <w:sz w:val="22"/>
                <w:szCs w:val="22"/>
              </w:rPr>
              <w:t>493.25</w:t>
            </w:r>
          </w:p>
        </w:tc>
        <w:tc>
          <w:tcPr>
            <w:tcW w:w="0" w:type="auto"/>
            <w:tcBorders>
              <w:top w:val="single" w:sz="4" w:space="0" w:color="000000"/>
              <w:left w:val="single" w:sz="4" w:space="0" w:color="000000"/>
              <w:bottom w:val="single" w:sz="8" w:space="0" w:color="000000"/>
              <w:right w:val="single" w:sz="8" w:space="0" w:color="000000"/>
            </w:tcBorders>
            <w:shd w:val="clear" w:color="auto" w:fill="auto"/>
            <w:noWrap/>
            <w:vAlign w:val="center"/>
          </w:tcPr>
          <w:p w:rsidR="0092224F" w:rsidRDefault="0092224F">
            <w:pPr>
              <w:jc w:val="center"/>
              <w:rPr>
                <w:sz w:val="22"/>
                <w:szCs w:val="22"/>
              </w:rPr>
            </w:pPr>
          </w:p>
        </w:tc>
      </w:tr>
    </w:tbl>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sectPr w:rsidR="0092224F" w:rsidSect="00756C77">
          <w:pgSz w:w="16840" w:h="11907" w:orient="landscape"/>
          <w:pgMar w:top="1797" w:right="1157" w:bottom="1797" w:left="1157" w:header="851" w:footer="992" w:gutter="0"/>
          <w:cols w:space="720"/>
          <w:docGrid w:linePitch="312"/>
        </w:sectPr>
      </w:pPr>
    </w:p>
    <w:p w:rsidR="0092224F" w:rsidRDefault="00DD2D27">
      <w:pPr>
        <w:widowControl/>
        <w:spacing w:line="360" w:lineRule="auto"/>
        <w:jc w:val="left"/>
        <w:rPr>
          <w:rFonts w:ascii="宋体" w:hAnsi="宋体" w:cs="宋体"/>
          <w:b/>
          <w:bCs/>
          <w:kern w:val="0"/>
          <w:sz w:val="24"/>
        </w:rPr>
      </w:pPr>
      <w:r>
        <w:rPr>
          <w:rFonts w:ascii="宋体" w:hAnsi="宋体" w:cs="宋体" w:hint="eastAsia"/>
          <w:b/>
          <w:bCs/>
          <w:kern w:val="0"/>
          <w:sz w:val="24"/>
        </w:rPr>
        <w:lastRenderedPageBreak/>
        <w:t>三、A5</w:t>
      </w:r>
      <w:proofErr w:type="gramStart"/>
      <w:r>
        <w:rPr>
          <w:rFonts w:ascii="宋体" w:hAnsi="宋体" w:cs="宋体" w:hint="eastAsia"/>
          <w:b/>
          <w:bCs/>
          <w:kern w:val="0"/>
          <w:sz w:val="24"/>
        </w:rPr>
        <w:t>以东已</w:t>
      </w:r>
      <w:proofErr w:type="gramEnd"/>
      <w:r>
        <w:rPr>
          <w:rFonts w:ascii="宋体" w:hAnsi="宋体" w:cs="宋体" w:hint="eastAsia"/>
          <w:b/>
          <w:bCs/>
          <w:kern w:val="0"/>
          <w:sz w:val="24"/>
        </w:rPr>
        <w:t>移交区域市政道路设施绿化设施养护提升服务项目养护质量监管考核办法</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为不断加强和规范徐</w:t>
      </w:r>
      <w:proofErr w:type="gramStart"/>
      <w:r>
        <w:rPr>
          <w:rFonts w:ascii="宋体" w:hAnsi="宋体" w:cs="宋体" w:hint="eastAsia"/>
          <w:kern w:val="0"/>
          <w:sz w:val="24"/>
        </w:rPr>
        <w:t>泾</w:t>
      </w:r>
      <w:proofErr w:type="gramEnd"/>
      <w:r>
        <w:rPr>
          <w:rFonts w:ascii="宋体" w:hAnsi="宋体" w:cs="宋体" w:hint="eastAsia"/>
          <w:kern w:val="0"/>
          <w:sz w:val="24"/>
        </w:rPr>
        <w:t>A5以东区域市政道路、设施、绿化内设施养护提升管理工作，突出政府监管职能，确立为企业服务的思想，公开、公平、公正地履行监管职责，充分发挥养护公司主观能动性，不断提高养护质量和管理水平，保障徐</w:t>
      </w:r>
      <w:proofErr w:type="gramStart"/>
      <w:r>
        <w:rPr>
          <w:rFonts w:ascii="宋体" w:hAnsi="宋体" w:cs="宋体" w:hint="eastAsia"/>
          <w:kern w:val="0"/>
          <w:sz w:val="24"/>
        </w:rPr>
        <w:t>泾</w:t>
      </w:r>
      <w:proofErr w:type="gramEnd"/>
      <w:r>
        <w:rPr>
          <w:rFonts w:ascii="宋体" w:hAnsi="宋体" w:cs="宋体" w:hint="eastAsia"/>
          <w:kern w:val="0"/>
          <w:sz w:val="24"/>
        </w:rPr>
        <w:t>A5以东区域道路安全畅通、市容市貌整治美观和排水设施正常运转，特制定本办法。</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第一条  监管考核依据</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A5</w:t>
      </w:r>
      <w:proofErr w:type="gramStart"/>
      <w:r>
        <w:rPr>
          <w:rFonts w:ascii="宋体" w:hAnsi="宋体" w:cs="宋体" w:hint="eastAsia"/>
          <w:kern w:val="0"/>
          <w:sz w:val="24"/>
        </w:rPr>
        <w:t>以东已</w:t>
      </w:r>
      <w:proofErr w:type="gramEnd"/>
      <w:r>
        <w:rPr>
          <w:rFonts w:ascii="宋体" w:hAnsi="宋体" w:cs="宋体" w:hint="eastAsia"/>
          <w:kern w:val="0"/>
          <w:sz w:val="24"/>
        </w:rPr>
        <w:t>移交区域市政道路设施绿化设施养护提升服务项目工程招投标文件、合同及其有效附件；《公路法》、《公路安全保护条例》、《上海市公路管理条例》等相关法律法规；《公路桥梁养护管理工作制度》等相关制度；《公路路面养护技术规范》、《上海市公路桥涵养护规程》、《公路绿化养护技术规程》《公路养护安全作业规程》以及招标文件技术规范中的适用规范。</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第二条  监管考核原则</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坚持依照法规、科学严格、公正公开、讲评反馈的基本原则。</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第三条  监管考核范围：上海市青浦区徐</w:t>
      </w:r>
      <w:proofErr w:type="gramStart"/>
      <w:r>
        <w:rPr>
          <w:rFonts w:ascii="宋体" w:hAnsi="宋体" w:cs="宋体" w:hint="eastAsia"/>
          <w:kern w:val="0"/>
          <w:sz w:val="24"/>
        </w:rPr>
        <w:t>泾</w:t>
      </w:r>
      <w:proofErr w:type="gramEnd"/>
      <w:r>
        <w:rPr>
          <w:rFonts w:ascii="宋体" w:hAnsi="宋体" w:cs="宋体" w:hint="eastAsia"/>
          <w:kern w:val="0"/>
          <w:sz w:val="24"/>
        </w:rPr>
        <w:t>镇人民政府（以下简称徐</w:t>
      </w:r>
      <w:proofErr w:type="gramStart"/>
      <w:r>
        <w:rPr>
          <w:rFonts w:ascii="宋体" w:hAnsi="宋体" w:cs="宋体" w:hint="eastAsia"/>
          <w:kern w:val="0"/>
          <w:sz w:val="24"/>
        </w:rPr>
        <w:t>泾</w:t>
      </w:r>
      <w:proofErr w:type="gramEnd"/>
      <w:r>
        <w:rPr>
          <w:rFonts w:ascii="宋体" w:hAnsi="宋体" w:cs="宋体" w:hint="eastAsia"/>
          <w:kern w:val="0"/>
          <w:sz w:val="24"/>
        </w:rPr>
        <w:t>镇政府）直接管养范围内的徐</w:t>
      </w:r>
      <w:proofErr w:type="gramStart"/>
      <w:r>
        <w:rPr>
          <w:rFonts w:ascii="宋体" w:hAnsi="宋体" w:cs="宋体" w:hint="eastAsia"/>
          <w:kern w:val="0"/>
          <w:sz w:val="24"/>
        </w:rPr>
        <w:t>泾</w:t>
      </w:r>
      <w:proofErr w:type="gramEnd"/>
      <w:r>
        <w:rPr>
          <w:rFonts w:ascii="宋体" w:hAnsi="宋体" w:cs="宋体" w:hint="eastAsia"/>
          <w:kern w:val="0"/>
          <w:sz w:val="24"/>
        </w:rPr>
        <w:t>镇A5</w:t>
      </w:r>
      <w:proofErr w:type="gramStart"/>
      <w:r>
        <w:rPr>
          <w:rFonts w:ascii="宋体" w:hAnsi="宋体" w:cs="宋体" w:hint="eastAsia"/>
          <w:kern w:val="0"/>
          <w:sz w:val="24"/>
        </w:rPr>
        <w:t>以东已</w:t>
      </w:r>
      <w:proofErr w:type="gramEnd"/>
      <w:r>
        <w:rPr>
          <w:rFonts w:ascii="宋体" w:hAnsi="宋体" w:cs="宋体" w:hint="eastAsia"/>
          <w:kern w:val="0"/>
          <w:sz w:val="24"/>
        </w:rPr>
        <w:t>移交区域市政道路设施绿化设施养护提升服务</w:t>
      </w:r>
      <w:proofErr w:type="gramStart"/>
      <w:r>
        <w:rPr>
          <w:rFonts w:ascii="宋体" w:hAnsi="宋体" w:cs="宋体" w:hint="eastAsia"/>
          <w:kern w:val="0"/>
          <w:sz w:val="24"/>
        </w:rPr>
        <w:t>项目标段</w:t>
      </w:r>
      <w:proofErr w:type="gramEnd"/>
      <w:r>
        <w:rPr>
          <w:rFonts w:ascii="宋体" w:hAnsi="宋体" w:cs="宋体" w:hint="eastAsia"/>
          <w:kern w:val="0"/>
          <w:sz w:val="24"/>
        </w:rPr>
        <w:t>。</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第四条  徐</w:t>
      </w:r>
      <w:proofErr w:type="gramStart"/>
      <w:r>
        <w:rPr>
          <w:rFonts w:ascii="宋体" w:hAnsi="宋体" w:cs="宋体" w:hint="eastAsia"/>
          <w:kern w:val="0"/>
          <w:sz w:val="24"/>
        </w:rPr>
        <w:t>泾</w:t>
      </w:r>
      <w:proofErr w:type="gramEnd"/>
      <w:r>
        <w:rPr>
          <w:rFonts w:ascii="宋体" w:hAnsi="宋体" w:cs="宋体" w:hint="eastAsia"/>
          <w:kern w:val="0"/>
          <w:sz w:val="24"/>
        </w:rPr>
        <w:t>镇政府职责</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一、依据养护维修工程合同，本着公平、公正、公开的原则，实施现场监管。坚持服务、监管、指导并行，严格按照养护维修规范及合同明确的规定，履行好监管的职责。</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二、加强路况巡查，对所辖道路所有设施及养护公司养护维修质量进行巡查和督查，及时掌握路况动态信息。</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三、审核养护公司年度养护大纲、年度应急预案、月度养护计划、专项养护计划，对月度完成工程量、完成养护经费进行汇总审核，对专项养护项目进行验收和决算。</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四、依照养护维修合同、养护规范及标准对养护公司的养护质量、安全、文明施工、内业资料进行监督、检查和考核，对道路技术状况指数（MQI）进行复核。</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五、对养护检查和日常巡视中发现的设施缺陷和病害以及各类存在问题及时通知养护公司在规定时间内进行修复或整改，如养护公司无正当理由而未及时修复或整改的，徐</w:t>
      </w:r>
      <w:proofErr w:type="gramStart"/>
      <w:r>
        <w:rPr>
          <w:rFonts w:ascii="宋体" w:hAnsi="宋体" w:cs="宋体" w:hint="eastAsia"/>
          <w:kern w:val="0"/>
          <w:sz w:val="24"/>
        </w:rPr>
        <w:t>泾</w:t>
      </w:r>
      <w:proofErr w:type="gramEnd"/>
      <w:r>
        <w:rPr>
          <w:rFonts w:ascii="宋体" w:hAnsi="宋体" w:cs="宋体" w:hint="eastAsia"/>
          <w:kern w:val="0"/>
          <w:sz w:val="24"/>
        </w:rPr>
        <w:t>镇政府有权发出整改通知书。</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六、制定所辖道路各类灾害性天气、突发事件应急预案及桥梁突发事件应急预案，对养护公司的应急物资和机械设备进行检查；在灾害性天气或突发事件发生时，应及时启动应急预案，组织好所辖道路的应急抢险和交通配合工作。</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七、组织与交警、水务、电力、通讯等相关部门的协调。</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八、对各类设施缺陷病害引起的信访、来信、来电等各类投诉应及时给予答复和处置，并做好日常统计工作。</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第五条  养护公司职责</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养护公司依据养护合同，认真履行合同规定的权利与义务，针对养护作业经常性、及时性、周期性、预防性、突发性特点，合理有效制定养护作业计划，对管养设施进行养护维修，确保道路安全畅通，设施完好。养护公司应当做好下列工作（包括但不限于以下内容）：</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一、按照国家、本市颁布的法律法规、技术规范、标准以及本市公路主管部门、公路管理机构制定的行业管理要求对管养路段进行养护、维修。</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二、应完成徐</w:t>
      </w:r>
      <w:proofErr w:type="gramStart"/>
      <w:r>
        <w:rPr>
          <w:rFonts w:ascii="宋体" w:hAnsi="宋体" w:cs="宋体" w:hint="eastAsia"/>
          <w:kern w:val="0"/>
          <w:sz w:val="24"/>
        </w:rPr>
        <w:t>泾</w:t>
      </w:r>
      <w:proofErr w:type="gramEnd"/>
      <w:r>
        <w:rPr>
          <w:rFonts w:ascii="宋体" w:hAnsi="宋体" w:cs="宋体" w:hint="eastAsia"/>
          <w:kern w:val="0"/>
          <w:sz w:val="24"/>
        </w:rPr>
        <w:t>镇政府每年下达的公路技术状况指数等养护指标。</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三、管养路段应做到路面平整清洁，桥梁结构安全，排水设施畅通，附属设施完好、齐全、整洁，绿化内设施完善，生长势态良好。</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四、按照相关规范要求，做好安全、文明施工工作。</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五、做好灾害性天气、突发事件的应急保障和处置工作，做好各类信息的上报。</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六、应按公路行业标准规范养护道班（养护基地）的布置。</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七、对各类设施缺陷引起的信访、来信、来电等投诉应及时对投诉病害进行维修以及反馈。</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八、养护公司应认真编报各类报表及养护维修资料，确保上报内业资料完整、准确、及时。</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九、完成徐</w:t>
      </w:r>
      <w:proofErr w:type="gramStart"/>
      <w:r>
        <w:rPr>
          <w:rFonts w:ascii="宋体" w:hAnsi="宋体" w:cs="宋体" w:hint="eastAsia"/>
          <w:kern w:val="0"/>
          <w:sz w:val="24"/>
        </w:rPr>
        <w:t>泾</w:t>
      </w:r>
      <w:proofErr w:type="gramEnd"/>
      <w:r>
        <w:rPr>
          <w:rFonts w:ascii="宋体" w:hAnsi="宋体" w:cs="宋体" w:hint="eastAsia"/>
          <w:kern w:val="0"/>
          <w:sz w:val="24"/>
        </w:rPr>
        <w:t>镇政府交办的其它工作。</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第六条 A5</w:t>
      </w:r>
      <w:proofErr w:type="gramStart"/>
      <w:r>
        <w:rPr>
          <w:rFonts w:ascii="宋体" w:hAnsi="宋体" w:cs="宋体" w:hint="eastAsia"/>
          <w:kern w:val="0"/>
          <w:sz w:val="24"/>
        </w:rPr>
        <w:t>以东已</w:t>
      </w:r>
      <w:proofErr w:type="gramEnd"/>
      <w:r>
        <w:rPr>
          <w:rFonts w:ascii="宋体" w:hAnsi="宋体" w:cs="宋体" w:hint="eastAsia"/>
          <w:kern w:val="0"/>
          <w:sz w:val="24"/>
        </w:rPr>
        <w:t>移交区域市政道路设施绿化设施养护提升服务项目质量检查考核评分标准</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详见附件</w:t>
      </w:r>
    </w:p>
    <w:p w:rsidR="0092224F" w:rsidRDefault="00DD2D27">
      <w:pPr>
        <w:widowControl/>
        <w:numPr>
          <w:ilvl w:val="0"/>
          <w:numId w:val="1"/>
        </w:numPr>
        <w:spacing w:line="360" w:lineRule="auto"/>
        <w:ind w:firstLineChars="200" w:firstLine="480"/>
        <w:jc w:val="left"/>
        <w:rPr>
          <w:rFonts w:ascii="宋体" w:hAnsi="宋体" w:cs="宋体"/>
          <w:kern w:val="0"/>
          <w:sz w:val="24"/>
        </w:rPr>
      </w:pPr>
      <w:r>
        <w:rPr>
          <w:rFonts w:ascii="宋体" w:hAnsi="宋体" w:cs="宋体" w:hint="eastAsia"/>
          <w:kern w:val="0"/>
          <w:sz w:val="24"/>
        </w:rPr>
        <w:t xml:space="preserve"> 养护经费管理</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以合同为准</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第八条  考核办法</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一、考核工作由徐</w:t>
      </w:r>
      <w:proofErr w:type="gramStart"/>
      <w:r>
        <w:rPr>
          <w:rFonts w:ascii="宋体" w:hAnsi="宋体" w:cs="宋体" w:hint="eastAsia"/>
          <w:kern w:val="0"/>
          <w:sz w:val="24"/>
        </w:rPr>
        <w:t>泾</w:t>
      </w:r>
      <w:proofErr w:type="gramEnd"/>
      <w:r>
        <w:rPr>
          <w:rFonts w:ascii="宋体" w:hAnsi="宋体" w:cs="宋体" w:hint="eastAsia"/>
          <w:kern w:val="0"/>
          <w:sz w:val="24"/>
        </w:rPr>
        <w:t>镇政府负责实施。徐</w:t>
      </w:r>
      <w:proofErr w:type="gramStart"/>
      <w:r>
        <w:rPr>
          <w:rFonts w:ascii="宋体" w:hAnsi="宋体" w:cs="宋体" w:hint="eastAsia"/>
          <w:kern w:val="0"/>
          <w:sz w:val="24"/>
        </w:rPr>
        <w:t>泾</w:t>
      </w:r>
      <w:proofErr w:type="gramEnd"/>
      <w:r>
        <w:rPr>
          <w:rFonts w:ascii="宋体" w:hAnsi="宋体" w:cs="宋体" w:hint="eastAsia"/>
          <w:kern w:val="0"/>
          <w:sz w:val="24"/>
        </w:rPr>
        <w:t>镇政府成立检查考核领导小组，具体由</w:t>
      </w:r>
      <w:proofErr w:type="gramStart"/>
      <w:r>
        <w:rPr>
          <w:rFonts w:ascii="宋体" w:hAnsi="宋体" w:cs="宋体" w:hint="eastAsia"/>
          <w:kern w:val="0"/>
          <w:sz w:val="24"/>
        </w:rPr>
        <w:t>规</w:t>
      </w:r>
      <w:proofErr w:type="gramEnd"/>
      <w:r>
        <w:rPr>
          <w:rFonts w:ascii="宋体" w:hAnsi="宋体" w:cs="宋体" w:hint="eastAsia"/>
          <w:kern w:val="0"/>
          <w:sz w:val="24"/>
        </w:rPr>
        <w:t>建科牵头相关科室进行。</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二、道路养护考核检查采取日常检查、每月定期检查和年度检查三者相结合的方式。</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1.养护公司违反合同约定、徐</w:t>
      </w:r>
      <w:proofErr w:type="gramStart"/>
      <w:r>
        <w:rPr>
          <w:rFonts w:ascii="宋体" w:hAnsi="宋体" w:cs="宋体" w:hint="eastAsia"/>
          <w:kern w:val="0"/>
          <w:sz w:val="24"/>
        </w:rPr>
        <w:t>泾</w:t>
      </w:r>
      <w:proofErr w:type="gramEnd"/>
      <w:r>
        <w:rPr>
          <w:rFonts w:ascii="宋体" w:hAnsi="宋体" w:cs="宋体" w:hint="eastAsia"/>
          <w:kern w:val="0"/>
          <w:sz w:val="24"/>
        </w:rPr>
        <w:t>镇政府制定的有关规定及制度，徐</w:t>
      </w:r>
      <w:proofErr w:type="gramStart"/>
      <w:r>
        <w:rPr>
          <w:rFonts w:ascii="宋体" w:hAnsi="宋体" w:cs="宋体" w:hint="eastAsia"/>
          <w:kern w:val="0"/>
          <w:sz w:val="24"/>
        </w:rPr>
        <w:t>泾</w:t>
      </w:r>
      <w:proofErr w:type="gramEnd"/>
      <w:r>
        <w:rPr>
          <w:rFonts w:ascii="宋体" w:hAnsi="宋体" w:cs="宋体" w:hint="eastAsia"/>
          <w:kern w:val="0"/>
          <w:sz w:val="24"/>
        </w:rPr>
        <w:t>镇政府可按本办法第十一条规定直接扣除一定的养护经费。</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2.每月定期检查由徐</w:t>
      </w:r>
      <w:proofErr w:type="gramStart"/>
      <w:r>
        <w:rPr>
          <w:rFonts w:ascii="宋体" w:hAnsi="宋体" w:cs="宋体" w:hint="eastAsia"/>
          <w:kern w:val="0"/>
          <w:sz w:val="24"/>
        </w:rPr>
        <w:t>泾</w:t>
      </w:r>
      <w:proofErr w:type="gramEnd"/>
      <w:r>
        <w:rPr>
          <w:rFonts w:ascii="宋体" w:hAnsi="宋体" w:cs="宋体" w:hint="eastAsia"/>
          <w:kern w:val="0"/>
          <w:sz w:val="24"/>
        </w:rPr>
        <w:t>镇政府考核小组负责组织，根据《徐泾镇A5以东已移交区域市政道路设施绿化设施养护提升服务项目质量检查考核评分标准》进行考核。</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3.月度日常检查分二种办法实施：</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（1）对养护标段全部养护里程做全面考核。</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（2）在作全面考核的基础上，根据季节特点和道路情况，有针对性地进行专项重点检查考评。</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被抽查的养护标段中如有的检查项目缺项，不作为满分计入，采取缺项折算方法。</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4.年度考核在每年12月由徐</w:t>
      </w:r>
      <w:proofErr w:type="gramStart"/>
      <w:r>
        <w:rPr>
          <w:rFonts w:ascii="宋体" w:hAnsi="宋体" w:cs="宋体" w:hint="eastAsia"/>
          <w:kern w:val="0"/>
          <w:sz w:val="24"/>
        </w:rPr>
        <w:t>泾</w:t>
      </w:r>
      <w:proofErr w:type="gramEnd"/>
      <w:r>
        <w:rPr>
          <w:rFonts w:ascii="宋体" w:hAnsi="宋体" w:cs="宋体" w:hint="eastAsia"/>
          <w:kern w:val="0"/>
          <w:sz w:val="24"/>
        </w:rPr>
        <w:t xml:space="preserve">镇政府年度考核领导小组考核，对养护路段进行全面检查。 </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5.考核形式以现场检查，当场书面记载为主，多媒体配合等为辅。考核书面记录经考核人员签字确认后，由考核小组根据当月考核结果进行综合考核评分。</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第九条  考核等级标准与养护经费支付：</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1.考核以合同标段为考核单位，分三个等级，考核满分为1</w:t>
      </w:r>
      <w:r>
        <w:rPr>
          <w:rFonts w:ascii="宋体" w:hAnsi="宋体" w:cs="宋体"/>
          <w:kern w:val="0"/>
          <w:sz w:val="24"/>
        </w:rPr>
        <w:t>0</w:t>
      </w:r>
      <w:r>
        <w:rPr>
          <w:rFonts w:ascii="宋体" w:hAnsi="宋体" w:cs="宋体" w:hint="eastAsia"/>
          <w:kern w:val="0"/>
          <w:sz w:val="24"/>
        </w:rPr>
        <w:t>00分。900分（含900分）以上为优秀；800－900分（含800分、不包含900分）为合格；800分以下为不合格。</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2.养护标段年度考核评分800分（含800分）以上，同时全年月度考核评分无连续二个月在800分以下，且无累计三个月考核评分在800分以下，则年度综合考核为合格，否则为不合格。</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3.养护检查季度考核分高于900分的（含900分）实得养护经费为全额季度日常养护经费减去奖罚措施中扣除的养护经费；低于900分将予以扣除该标段一定比例的季度日常养护经费，实得养护经费为：（季度考核分/900）*全额季度日常养护经费-奖罚措施中扣除的养护经费。</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第十条  考核评分、反馈</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一、考核评分</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月度检查按照《A5以东已移交区域市政道路设施绿化设施养护提升服务项目质量检查考核评分标准》进行月度综合考核评分。季度考核评分为本季度的3个月综合考核评分的算数平均值，年度考核由</w:t>
      </w:r>
      <w:proofErr w:type="gramStart"/>
      <w:r>
        <w:rPr>
          <w:rFonts w:ascii="宋体" w:hAnsi="宋体" w:cs="宋体" w:hint="eastAsia"/>
          <w:kern w:val="0"/>
          <w:sz w:val="24"/>
        </w:rPr>
        <w:t>所考核</w:t>
      </w:r>
      <w:proofErr w:type="gramEnd"/>
      <w:r>
        <w:rPr>
          <w:rFonts w:ascii="宋体" w:hAnsi="宋体" w:cs="宋体" w:hint="eastAsia"/>
          <w:kern w:val="0"/>
          <w:sz w:val="24"/>
        </w:rPr>
        <w:t>领导小组及工作小组评定。</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二、考核反馈</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每月考核完毕之后，考核小组将检查中存在的问题以销项单形式反馈给养护公司，养护公司必须在十日内进行整改并销项，考核小组将通过日常检查和下月度检查进行销项复核，如没有按规定进行整改并销项的病害和缺陷，发现一处，按检查标准加倍进行扣分，并发出整改通知单，在月度检查报告中进行通报。如不能通过日常养护手段进行销项的项目，养护公司必须以书面形式说明并报徐</w:t>
      </w:r>
      <w:proofErr w:type="gramStart"/>
      <w:r>
        <w:rPr>
          <w:rFonts w:ascii="宋体" w:hAnsi="宋体" w:cs="宋体" w:hint="eastAsia"/>
          <w:kern w:val="0"/>
          <w:sz w:val="24"/>
        </w:rPr>
        <w:t>泾</w:t>
      </w:r>
      <w:proofErr w:type="gramEnd"/>
      <w:r>
        <w:rPr>
          <w:rFonts w:ascii="宋体" w:hAnsi="宋体" w:cs="宋体" w:hint="eastAsia"/>
          <w:kern w:val="0"/>
          <w:sz w:val="24"/>
        </w:rPr>
        <w:t>镇政府，由徐</w:t>
      </w:r>
      <w:proofErr w:type="gramStart"/>
      <w:r>
        <w:rPr>
          <w:rFonts w:ascii="宋体" w:hAnsi="宋体" w:cs="宋体" w:hint="eastAsia"/>
          <w:kern w:val="0"/>
          <w:sz w:val="24"/>
        </w:rPr>
        <w:t>泾</w:t>
      </w:r>
      <w:proofErr w:type="gramEnd"/>
      <w:r>
        <w:rPr>
          <w:rFonts w:ascii="宋体" w:hAnsi="宋体" w:cs="宋体" w:hint="eastAsia"/>
          <w:kern w:val="0"/>
          <w:sz w:val="24"/>
        </w:rPr>
        <w:t>镇政府最终判定。</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第十一条  奖惩措施</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一、奖励措施：将年度考核综合评分纳入徐</w:t>
      </w:r>
      <w:proofErr w:type="gramStart"/>
      <w:r>
        <w:rPr>
          <w:rFonts w:ascii="宋体" w:hAnsi="宋体" w:cs="宋体" w:hint="eastAsia"/>
          <w:kern w:val="0"/>
          <w:sz w:val="24"/>
        </w:rPr>
        <w:t>泾</w:t>
      </w:r>
      <w:proofErr w:type="gramEnd"/>
      <w:r>
        <w:rPr>
          <w:rFonts w:ascii="宋体" w:hAnsi="宋体" w:cs="宋体" w:hint="eastAsia"/>
          <w:kern w:val="0"/>
          <w:sz w:val="24"/>
        </w:rPr>
        <w:t>镇政府建立的承包商诚信档案中。</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二、惩罚措施：</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1.养护标段年度综合考核不合格，根据合同约定，解除该标段养护合同。</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 xml:space="preserve">2.基本养护机械设备未按合同要求配置到位，且无法满足正常养护工作需求的，月度考核不合格。   </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3.MQI必须达到年度下达指标，如MQI每下降1，</w:t>
      </w:r>
      <w:proofErr w:type="gramStart"/>
      <w:r>
        <w:rPr>
          <w:rFonts w:ascii="宋体" w:hAnsi="宋体" w:cs="宋体" w:hint="eastAsia"/>
          <w:kern w:val="0"/>
          <w:sz w:val="24"/>
        </w:rPr>
        <w:t>扣当年</w:t>
      </w:r>
      <w:proofErr w:type="gramEnd"/>
      <w:r>
        <w:rPr>
          <w:rFonts w:ascii="宋体" w:hAnsi="宋体" w:cs="宋体" w:hint="eastAsia"/>
          <w:kern w:val="0"/>
          <w:sz w:val="24"/>
        </w:rPr>
        <w:t>日常养护合同经费的2%。MQI连续二年达不到考核指标，解除该标段养护合同。</w:t>
      </w:r>
    </w:p>
    <w:p w:rsidR="0092224F" w:rsidRDefault="00DD2D27">
      <w:pPr>
        <w:widowControl/>
        <w:spacing w:line="360" w:lineRule="auto"/>
        <w:ind w:leftChars="228" w:left="479"/>
        <w:jc w:val="left"/>
        <w:rPr>
          <w:rFonts w:ascii="宋体" w:hAnsi="宋体" w:cs="宋体"/>
          <w:kern w:val="0"/>
          <w:sz w:val="24"/>
        </w:rPr>
      </w:pPr>
      <w:r>
        <w:rPr>
          <w:rFonts w:ascii="宋体" w:hAnsi="宋体" w:cs="宋体" w:hint="eastAsia"/>
          <w:kern w:val="0"/>
          <w:sz w:val="24"/>
        </w:rPr>
        <w:t>4.养护公司必须按照徐</w:t>
      </w:r>
      <w:proofErr w:type="gramStart"/>
      <w:r>
        <w:rPr>
          <w:rFonts w:ascii="宋体" w:hAnsi="宋体" w:cs="宋体" w:hint="eastAsia"/>
          <w:kern w:val="0"/>
          <w:sz w:val="24"/>
        </w:rPr>
        <w:t>泾</w:t>
      </w:r>
      <w:proofErr w:type="gramEnd"/>
      <w:r>
        <w:rPr>
          <w:rFonts w:ascii="宋体" w:hAnsi="宋体" w:cs="宋体" w:hint="eastAsia"/>
          <w:kern w:val="0"/>
          <w:sz w:val="24"/>
        </w:rPr>
        <w:t>镇政府制定的有关规定及制度做好各项养护工作.第十二条  考核评分公布：每月考核评分通过通报告知养护公司。</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第十三条  因工程建设需要等原因，临时移交给其他单位的道路设施，暂停养护考核工作。</w:t>
      </w:r>
    </w:p>
    <w:p w:rsidR="0092224F" w:rsidRDefault="00DD2D27">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第十四条  如遇国家、交通部、上海市、上海市公路主管部门颁布的有关法规、规范、标准</w:t>
      </w:r>
      <w:proofErr w:type="gramStart"/>
      <w:r>
        <w:rPr>
          <w:rFonts w:ascii="宋体" w:hAnsi="宋体" w:cs="宋体" w:hint="eastAsia"/>
          <w:kern w:val="0"/>
          <w:sz w:val="24"/>
        </w:rPr>
        <w:t>作出</w:t>
      </w:r>
      <w:proofErr w:type="gramEnd"/>
      <w:r>
        <w:rPr>
          <w:rFonts w:ascii="宋体" w:hAnsi="宋体" w:cs="宋体" w:hint="eastAsia"/>
          <w:kern w:val="0"/>
          <w:sz w:val="24"/>
        </w:rPr>
        <w:t>调整，本办法也将相应</w:t>
      </w:r>
      <w:proofErr w:type="gramStart"/>
      <w:r>
        <w:rPr>
          <w:rFonts w:ascii="宋体" w:hAnsi="宋体" w:cs="宋体" w:hint="eastAsia"/>
          <w:kern w:val="0"/>
          <w:sz w:val="24"/>
        </w:rPr>
        <w:t>作出</w:t>
      </w:r>
      <w:proofErr w:type="gramEnd"/>
      <w:r>
        <w:rPr>
          <w:rFonts w:ascii="宋体" w:hAnsi="宋体" w:cs="宋体" w:hint="eastAsia"/>
          <w:kern w:val="0"/>
          <w:sz w:val="24"/>
        </w:rPr>
        <w:t>修改。</w:t>
      </w:r>
    </w:p>
    <w:p w:rsidR="0092224F" w:rsidRDefault="00DD2D27">
      <w:pPr>
        <w:ind w:firstLineChars="200" w:firstLine="480"/>
        <w:rPr>
          <w:rFonts w:ascii="宋体" w:hAnsi="宋体" w:cs="宋体"/>
          <w:b/>
          <w:bCs/>
          <w:kern w:val="0"/>
          <w:sz w:val="24"/>
        </w:rPr>
      </w:pPr>
      <w:r>
        <w:rPr>
          <w:rFonts w:ascii="宋体" w:hAnsi="宋体" w:cs="宋体" w:hint="eastAsia"/>
          <w:kern w:val="0"/>
          <w:sz w:val="24"/>
        </w:rPr>
        <w:br w:type="page"/>
      </w:r>
      <w:r>
        <w:rPr>
          <w:rFonts w:ascii="宋体" w:hAnsi="宋体" w:cs="宋体" w:hint="eastAsia"/>
          <w:kern w:val="0"/>
          <w:sz w:val="24"/>
        </w:rPr>
        <w:lastRenderedPageBreak/>
        <w:t>附件：</w:t>
      </w:r>
      <w:r>
        <w:rPr>
          <w:rFonts w:ascii="宋体" w:hAnsi="宋体" w:cs="宋体" w:hint="eastAsia"/>
          <w:b/>
          <w:bCs/>
          <w:kern w:val="0"/>
          <w:sz w:val="24"/>
        </w:rPr>
        <w:t>A5</w:t>
      </w:r>
      <w:proofErr w:type="gramStart"/>
      <w:r>
        <w:rPr>
          <w:rFonts w:ascii="宋体" w:hAnsi="宋体" w:cs="宋体" w:hint="eastAsia"/>
          <w:b/>
          <w:bCs/>
          <w:kern w:val="0"/>
          <w:sz w:val="24"/>
        </w:rPr>
        <w:t>以东已</w:t>
      </w:r>
      <w:proofErr w:type="gramEnd"/>
      <w:r>
        <w:rPr>
          <w:rFonts w:ascii="宋体" w:hAnsi="宋体" w:cs="宋体" w:hint="eastAsia"/>
          <w:b/>
          <w:bCs/>
          <w:kern w:val="0"/>
          <w:sz w:val="24"/>
        </w:rPr>
        <w:t>移交区域市政道路设施绿化设施养护提升服务项目质量监管考核标准</w:t>
      </w:r>
    </w:p>
    <w:p w:rsidR="0092224F" w:rsidRDefault="0092224F">
      <w:pPr>
        <w:pStyle w:val="a0"/>
      </w:pPr>
    </w:p>
    <w:p w:rsidR="0092224F" w:rsidRDefault="00DD2D27">
      <w:pPr>
        <w:widowControl/>
        <w:spacing w:line="560" w:lineRule="exact"/>
        <w:jc w:val="left"/>
        <w:rPr>
          <w:rFonts w:ascii="宋体" w:hAnsi="宋体" w:cs="宋体"/>
          <w:kern w:val="0"/>
          <w:sz w:val="24"/>
        </w:rPr>
      </w:pPr>
      <w:r>
        <w:rPr>
          <w:rFonts w:ascii="宋体" w:hAnsi="宋体" w:cs="宋体" w:hint="eastAsia"/>
          <w:kern w:val="0"/>
          <w:sz w:val="24"/>
        </w:rPr>
        <w:t>路面250分</w:t>
      </w:r>
    </w:p>
    <w:tbl>
      <w:tblPr>
        <w:tblW w:w="9070" w:type="dxa"/>
        <w:tblLayout w:type="fixed"/>
        <w:tblCellMar>
          <w:left w:w="0" w:type="dxa"/>
          <w:right w:w="0" w:type="dxa"/>
        </w:tblCellMar>
        <w:tblLook w:val="04A0" w:firstRow="1" w:lastRow="0" w:firstColumn="1" w:lastColumn="0" w:noHBand="0" w:noVBand="1"/>
      </w:tblPr>
      <w:tblGrid>
        <w:gridCol w:w="1134"/>
        <w:gridCol w:w="3478"/>
        <w:gridCol w:w="771"/>
        <w:gridCol w:w="1200"/>
        <w:gridCol w:w="1243"/>
        <w:gridCol w:w="1244"/>
      </w:tblGrid>
      <w:tr w:rsidR="0092224F">
        <w:trPr>
          <w:trHeight w:val="285"/>
        </w:trPr>
        <w:tc>
          <w:tcPr>
            <w:tcW w:w="5383" w:type="dxa"/>
            <w:gridSpan w:val="3"/>
            <w:tcBorders>
              <w:top w:val="nil"/>
              <w:left w:val="nil"/>
              <w:bottom w:val="nil"/>
              <w:right w:val="nil"/>
            </w:tcBorders>
            <w:shd w:val="clear" w:color="auto" w:fill="auto"/>
            <w:tcMar>
              <w:top w:w="0" w:type="dxa"/>
              <w:left w:w="108" w:type="dxa"/>
              <w:bottom w:w="0" w:type="dxa"/>
              <w:right w:w="108" w:type="dxa"/>
            </w:tcMar>
            <w:vAlign w:val="center"/>
          </w:tcPr>
          <w:p w:rsidR="0092224F" w:rsidRDefault="00DD2D27">
            <w:pPr>
              <w:widowControl/>
              <w:spacing w:line="560" w:lineRule="exact"/>
              <w:jc w:val="left"/>
              <w:rPr>
                <w:rFonts w:ascii="宋体" w:hAnsi="宋体" w:cs="宋体"/>
                <w:kern w:val="0"/>
                <w:sz w:val="24"/>
              </w:rPr>
            </w:pPr>
            <w:r>
              <w:rPr>
                <w:rFonts w:ascii="宋体" w:hAnsi="宋体" w:cs="宋体" w:hint="eastAsia"/>
                <w:kern w:val="0"/>
                <w:sz w:val="24"/>
              </w:rPr>
              <w:t> 表1</w:t>
            </w:r>
          </w:p>
        </w:tc>
        <w:tc>
          <w:tcPr>
            <w:tcW w:w="1200" w:type="dxa"/>
            <w:tcBorders>
              <w:top w:val="nil"/>
              <w:left w:val="nil"/>
              <w:bottom w:val="nil"/>
              <w:right w:val="nil"/>
            </w:tcBorders>
            <w:shd w:val="clear" w:color="auto" w:fill="auto"/>
            <w:tcMar>
              <w:top w:w="0" w:type="dxa"/>
              <w:left w:w="108" w:type="dxa"/>
              <w:bottom w:w="0" w:type="dxa"/>
              <w:right w:w="108" w:type="dxa"/>
            </w:tcMar>
            <w:vAlign w:val="center"/>
          </w:tcPr>
          <w:p w:rsidR="0092224F" w:rsidRDefault="00DD2D27">
            <w:pPr>
              <w:widowControl/>
              <w:spacing w:line="560" w:lineRule="exact"/>
              <w:jc w:val="left"/>
              <w:rPr>
                <w:rFonts w:ascii="宋体" w:hAnsi="宋体" w:cs="宋体"/>
                <w:kern w:val="0"/>
                <w:sz w:val="24"/>
              </w:rPr>
            </w:pPr>
            <w:r>
              <w:rPr>
                <w:rFonts w:ascii="宋体" w:hAnsi="宋体" w:cs="宋体" w:hint="eastAsia"/>
                <w:kern w:val="0"/>
                <w:sz w:val="24"/>
              </w:rPr>
              <w:t> </w:t>
            </w:r>
          </w:p>
        </w:tc>
        <w:tc>
          <w:tcPr>
            <w:tcW w:w="2487" w:type="dxa"/>
            <w:gridSpan w:val="2"/>
            <w:tcBorders>
              <w:top w:val="nil"/>
              <w:left w:val="nil"/>
              <w:bottom w:val="nil"/>
              <w:right w:val="nil"/>
            </w:tcBorders>
            <w:shd w:val="clear" w:color="auto" w:fill="auto"/>
            <w:tcMar>
              <w:top w:w="0" w:type="dxa"/>
              <w:left w:w="108" w:type="dxa"/>
              <w:bottom w:w="0" w:type="dxa"/>
              <w:right w:w="108" w:type="dxa"/>
            </w:tcMar>
            <w:vAlign w:val="center"/>
          </w:tcPr>
          <w:p w:rsidR="0092224F" w:rsidRDefault="00DD2D27">
            <w:pPr>
              <w:widowControl/>
              <w:spacing w:line="560" w:lineRule="exact"/>
              <w:jc w:val="left"/>
              <w:rPr>
                <w:rFonts w:ascii="宋体" w:hAnsi="宋体" w:cs="宋体"/>
                <w:kern w:val="0"/>
                <w:sz w:val="24"/>
              </w:rPr>
            </w:pPr>
            <w:r>
              <w:rPr>
                <w:rFonts w:ascii="宋体" w:hAnsi="宋体" w:cs="宋体" w:hint="eastAsia"/>
                <w:kern w:val="0"/>
                <w:sz w:val="24"/>
              </w:rPr>
              <w:t> </w:t>
            </w:r>
          </w:p>
        </w:tc>
      </w:tr>
      <w:tr w:rsidR="0092224F">
        <w:trPr>
          <w:trHeight w:val="392"/>
        </w:trPr>
        <w:tc>
          <w:tcPr>
            <w:tcW w:w="113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4"/>
              </w:rPr>
              <w:t>项目</w:t>
            </w:r>
          </w:p>
        </w:tc>
        <w:tc>
          <w:tcPr>
            <w:tcW w:w="34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4"/>
              </w:rPr>
              <w:t>养护标准</w:t>
            </w:r>
          </w:p>
        </w:tc>
        <w:tc>
          <w:tcPr>
            <w:tcW w:w="77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4"/>
              </w:rPr>
              <w:t>满分</w:t>
            </w:r>
          </w:p>
        </w:tc>
        <w:tc>
          <w:tcPr>
            <w:tcW w:w="12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4"/>
              </w:rPr>
              <w:t>扣分标准</w:t>
            </w:r>
          </w:p>
        </w:tc>
        <w:tc>
          <w:tcPr>
            <w:tcW w:w="12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4"/>
              </w:rPr>
              <w:t>自评分</w:t>
            </w:r>
          </w:p>
        </w:tc>
        <w:tc>
          <w:tcPr>
            <w:tcW w:w="12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4"/>
              </w:rPr>
              <w:t>监理评分</w:t>
            </w:r>
          </w:p>
        </w:tc>
      </w:tr>
      <w:tr w:rsidR="0092224F">
        <w:trPr>
          <w:trHeight w:val="397"/>
        </w:trPr>
        <w:tc>
          <w:tcPr>
            <w:tcW w:w="11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沥青路面病害</w:t>
            </w: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1．路面无坑槽(面积20x20cm以下且深度小于2cm)。</w:t>
            </w:r>
          </w:p>
        </w:tc>
        <w:tc>
          <w:tcPr>
            <w:tcW w:w="771" w:type="dxa"/>
            <w:vMerge w:val="restart"/>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250分</w:t>
            </w:r>
          </w:p>
        </w:tc>
        <w:tc>
          <w:tcPr>
            <w:tcW w:w="120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有一处不合格扣3分</w:t>
            </w:r>
          </w:p>
        </w:tc>
        <w:tc>
          <w:tcPr>
            <w:tcW w:w="1243"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92224F" w:rsidRDefault="0092224F">
            <w:pPr>
              <w:widowControl/>
              <w:jc w:val="left"/>
              <w:rPr>
                <w:rFonts w:ascii="宋体" w:hAnsi="宋体" w:cs="宋体"/>
                <w:kern w:val="0"/>
                <w:sz w:val="24"/>
              </w:rPr>
            </w:pPr>
          </w:p>
        </w:tc>
        <w:tc>
          <w:tcPr>
            <w:tcW w:w="1244"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92224F" w:rsidRDefault="0092224F">
            <w:pPr>
              <w:widowControl/>
              <w:jc w:val="left"/>
              <w:rPr>
                <w:rFonts w:ascii="宋体" w:hAnsi="宋体" w:cs="宋体"/>
                <w:kern w:val="0"/>
                <w:sz w:val="24"/>
              </w:rPr>
            </w:pPr>
          </w:p>
        </w:tc>
      </w:tr>
      <w:tr w:rsidR="0092224F">
        <w:trPr>
          <w:trHeight w:val="397"/>
        </w:trPr>
        <w:tc>
          <w:tcPr>
            <w:tcW w:w="1134" w:type="dxa"/>
            <w:vMerge/>
            <w:tcBorders>
              <w:top w:val="nil"/>
              <w:left w:val="single" w:sz="8" w:space="0" w:color="auto"/>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2．路面无拥包(高2.5cm以下)。</w:t>
            </w:r>
          </w:p>
        </w:tc>
        <w:tc>
          <w:tcPr>
            <w:tcW w:w="771" w:type="dxa"/>
            <w:vMerge/>
            <w:tcBorders>
              <w:top w:val="nil"/>
              <w:left w:val="nil"/>
              <w:bottom w:val="single" w:sz="8" w:space="0" w:color="000000"/>
              <w:right w:val="single" w:sz="8" w:space="0" w:color="auto"/>
            </w:tcBorders>
            <w:vAlign w:val="center"/>
          </w:tcPr>
          <w:p w:rsidR="0092224F" w:rsidRDefault="0092224F">
            <w:pPr>
              <w:widowControl/>
              <w:jc w:val="left"/>
              <w:rPr>
                <w:rFonts w:ascii="宋体" w:hAnsi="宋体" w:cs="宋体"/>
                <w:kern w:val="0"/>
                <w:sz w:val="24"/>
              </w:rPr>
            </w:pPr>
          </w:p>
        </w:tc>
        <w:tc>
          <w:tcPr>
            <w:tcW w:w="1200"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243"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244"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r>
      <w:tr w:rsidR="0092224F">
        <w:trPr>
          <w:trHeight w:val="397"/>
        </w:trPr>
        <w:tc>
          <w:tcPr>
            <w:tcW w:w="1134" w:type="dxa"/>
            <w:vMerge/>
            <w:tcBorders>
              <w:top w:val="nil"/>
              <w:left w:val="single" w:sz="8" w:space="0" w:color="auto"/>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3. 路面无车辙（深1.5cm以下）。</w:t>
            </w:r>
          </w:p>
        </w:tc>
        <w:tc>
          <w:tcPr>
            <w:tcW w:w="771" w:type="dxa"/>
            <w:vMerge/>
            <w:tcBorders>
              <w:top w:val="nil"/>
              <w:left w:val="nil"/>
              <w:bottom w:val="single" w:sz="8" w:space="0" w:color="000000"/>
              <w:right w:val="single" w:sz="8" w:space="0" w:color="auto"/>
            </w:tcBorders>
            <w:vAlign w:val="center"/>
          </w:tcPr>
          <w:p w:rsidR="0092224F" w:rsidRDefault="0092224F">
            <w:pPr>
              <w:widowControl/>
              <w:jc w:val="left"/>
              <w:rPr>
                <w:rFonts w:ascii="宋体" w:hAnsi="宋体" w:cs="宋体"/>
                <w:kern w:val="0"/>
                <w:sz w:val="24"/>
              </w:rPr>
            </w:pPr>
          </w:p>
        </w:tc>
        <w:tc>
          <w:tcPr>
            <w:tcW w:w="1200"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243"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244"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r>
      <w:tr w:rsidR="0092224F">
        <w:trPr>
          <w:trHeight w:val="397"/>
        </w:trPr>
        <w:tc>
          <w:tcPr>
            <w:tcW w:w="1134" w:type="dxa"/>
            <w:vMerge/>
            <w:tcBorders>
              <w:top w:val="nil"/>
              <w:left w:val="single" w:sz="8" w:space="0" w:color="auto"/>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4. 路面无裂缝。（宽度3mm以下）</w:t>
            </w:r>
          </w:p>
        </w:tc>
        <w:tc>
          <w:tcPr>
            <w:tcW w:w="771" w:type="dxa"/>
            <w:vMerge/>
            <w:tcBorders>
              <w:top w:val="nil"/>
              <w:left w:val="nil"/>
              <w:bottom w:val="single" w:sz="8" w:space="0" w:color="000000"/>
              <w:right w:val="single" w:sz="8" w:space="0" w:color="auto"/>
            </w:tcBorders>
            <w:vAlign w:val="center"/>
          </w:tcPr>
          <w:p w:rsidR="0092224F" w:rsidRDefault="0092224F">
            <w:pPr>
              <w:widowControl/>
              <w:jc w:val="left"/>
              <w:rPr>
                <w:rFonts w:ascii="宋体" w:hAnsi="宋体" w:cs="宋体"/>
                <w:kern w:val="0"/>
                <w:sz w:val="24"/>
              </w:rPr>
            </w:pPr>
          </w:p>
        </w:tc>
        <w:tc>
          <w:tcPr>
            <w:tcW w:w="1200"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243"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244"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r>
      <w:tr w:rsidR="0092224F">
        <w:trPr>
          <w:trHeight w:val="397"/>
        </w:trPr>
        <w:tc>
          <w:tcPr>
            <w:tcW w:w="1134" w:type="dxa"/>
            <w:vMerge/>
            <w:tcBorders>
              <w:top w:val="nil"/>
              <w:left w:val="single" w:sz="8" w:space="0" w:color="auto"/>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5．路面无沉陷(深2.5cm以下)。</w:t>
            </w:r>
          </w:p>
        </w:tc>
        <w:tc>
          <w:tcPr>
            <w:tcW w:w="771" w:type="dxa"/>
            <w:vMerge/>
            <w:tcBorders>
              <w:top w:val="nil"/>
              <w:left w:val="nil"/>
              <w:bottom w:val="single" w:sz="8" w:space="0" w:color="000000"/>
              <w:right w:val="single" w:sz="8" w:space="0" w:color="auto"/>
            </w:tcBorders>
            <w:vAlign w:val="center"/>
          </w:tcPr>
          <w:p w:rsidR="0092224F" w:rsidRDefault="0092224F">
            <w:pPr>
              <w:widowControl/>
              <w:jc w:val="left"/>
              <w:rPr>
                <w:rFonts w:ascii="宋体" w:hAnsi="宋体" w:cs="宋体"/>
                <w:kern w:val="0"/>
                <w:sz w:val="24"/>
              </w:rPr>
            </w:pPr>
          </w:p>
        </w:tc>
        <w:tc>
          <w:tcPr>
            <w:tcW w:w="1200"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243"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244"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r>
      <w:tr w:rsidR="0092224F">
        <w:trPr>
          <w:trHeight w:val="397"/>
        </w:trPr>
        <w:tc>
          <w:tcPr>
            <w:tcW w:w="1134" w:type="dxa"/>
            <w:vMerge/>
            <w:tcBorders>
              <w:top w:val="nil"/>
              <w:left w:val="single" w:sz="8" w:space="0" w:color="auto"/>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6．路面无松散、龟裂(2m</w:t>
            </w:r>
            <w:r>
              <w:rPr>
                <w:rFonts w:ascii="宋体" w:hAnsi="宋体" w:cs="宋体" w:hint="eastAsia"/>
                <w:kern w:val="0"/>
                <w:sz w:val="20"/>
                <w:szCs w:val="20"/>
                <w:vertAlign w:val="superscript"/>
              </w:rPr>
              <w:t>2</w:t>
            </w:r>
            <w:r>
              <w:rPr>
                <w:rFonts w:ascii="宋体" w:hAnsi="宋体" w:cs="宋体" w:hint="eastAsia"/>
                <w:kern w:val="0"/>
                <w:sz w:val="20"/>
                <w:szCs w:val="20"/>
              </w:rPr>
              <w:t>以下)。</w:t>
            </w:r>
          </w:p>
        </w:tc>
        <w:tc>
          <w:tcPr>
            <w:tcW w:w="771" w:type="dxa"/>
            <w:vMerge/>
            <w:tcBorders>
              <w:top w:val="nil"/>
              <w:left w:val="nil"/>
              <w:bottom w:val="single" w:sz="8" w:space="0" w:color="000000"/>
              <w:right w:val="single" w:sz="8" w:space="0" w:color="auto"/>
            </w:tcBorders>
            <w:vAlign w:val="center"/>
          </w:tcPr>
          <w:p w:rsidR="0092224F" w:rsidRDefault="0092224F">
            <w:pPr>
              <w:widowControl/>
              <w:jc w:val="left"/>
              <w:rPr>
                <w:rFonts w:ascii="宋体" w:hAnsi="宋体" w:cs="宋体"/>
                <w:kern w:val="0"/>
                <w:sz w:val="24"/>
              </w:rPr>
            </w:pPr>
          </w:p>
        </w:tc>
        <w:tc>
          <w:tcPr>
            <w:tcW w:w="1200"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243"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244"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r>
      <w:tr w:rsidR="0092224F">
        <w:trPr>
          <w:trHeight w:val="397"/>
        </w:trPr>
        <w:tc>
          <w:tcPr>
            <w:tcW w:w="1134" w:type="dxa"/>
            <w:vMerge/>
            <w:tcBorders>
              <w:top w:val="nil"/>
              <w:left w:val="single" w:sz="8" w:space="0" w:color="auto"/>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7．路面无泛油(2m</w:t>
            </w:r>
            <w:r>
              <w:rPr>
                <w:rFonts w:ascii="宋体" w:hAnsi="宋体" w:cs="宋体" w:hint="eastAsia"/>
                <w:kern w:val="0"/>
                <w:sz w:val="20"/>
                <w:szCs w:val="20"/>
                <w:vertAlign w:val="superscript"/>
              </w:rPr>
              <w:t>2</w:t>
            </w:r>
            <w:r>
              <w:rPr>
                <w:rFonts w:ascii="宋体" w:hAnsi="宋体" w:cs="宋体" w:hint="eastAsia"/>
                <w:kern w:val="0"/>
                <w:sz w:val="20"/>
                <w:szCs w:val="20"/>
              </w:rPr>
              <w:t>以下)。</w:t>
            </w:r>
          </w:p>
        </w:tc>
        <w:tc>
          <w:tcPr>
            <w:tcW w:w="771" w:type="dxa"/>
            <w:vMerge/>
            <w:tcBorders>
              <w:top w:val="nil"/>
              <w:left w:val="nil"/>
              <w:bottom w:val="single" w:sz="8" w:space="0" w:color="000000"/>
              <w:right w:val="single" w:sz="8" w:space="0" w:color="auto"/>
            </w:tcBorders>
            <w:vAlign w:val="center"/>
          </w:tcPr>
          <w:p w:rsidR="0092224F" w:rsidRDefault="0092224F">
            <w:pPr>
              <w:widowControl/>
              <w:jc w:val="left"/>
              <w:rPr>
                <w:rFonts w:ascii="宋体" w:hAnsi="宋体" w:cs="宋体"/>
                <w:kern w:val="0"/>
                <w:sz w:val="24"/>
              </w:rPr>
            </w:pPr>
          </w:p>
        </w:tc>
        <w:tc>
          <w:tcPr>
            <w:tcW w:w="1200"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243"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244"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r>
      <w:tr w:rsidR="0092224F">
        <w:trPr>
          <w:trHeight w:val="397"/>
        </w:trPr>
        <w:tc>
          <w:tcPr>
            <w:tcW w:w="1134" w:type="dxa"/>
            <w:vMerge/>
            <w:tcBorders>
              <w:top w:val="nil"/>
              <w:left w:val="single" w:sz="8" w:space="0" w:color="auto"/>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8．桥头无跳车(错台1.5cm以下</w:t>
            </w:r>
            <w:proofErr w:type="gramStart"/>
            <w:r>
              <w:rPr>
                <w:rFonts w:ascii="宋体" w:hAnsi="宋体" w:cs="宋体" w:hint="eastAsia"/>
                <w:kern w:val="0"/>
                <w:sz w:val="20"/>
                <w:szCs w:val="20"/>
              </w:rPr>
              <w:t>和坡差</w:t>
            </w:r>
            <w:proofErr w:type="gramEnd"/>
            <w:r>
              <w:rPr>
                <w:rFonts w:ascii="宋体" w:hAnsi="宋体" w:cs="宋体" w:hint="eastAsia"/>
                <w:kern w:val="0"/>
                <w:sz w:val="20"/>
                <w:szCs w:val="20"/>
              </w:rPr>
              <w:t>5‰以下)。</w:t>
            </w:r>
          </w:p>
        </w:tc>
        <w:tc>
          <w:tcPr>
            <w:tcW w:w="771" w:type="dxa"/>
            <w:vMerge/>
            <w:tcBorders>
              <w:top w:val="nil"/>
              <w:left w:val="nil"/>
              <w:bottom w:val="single" w:sz="8" w:space="0" w:color="000000"/>
              <w:right w:val="single" w:sz="8" w:space="0" w:color="auto"/>
            </w:tcBorders>
            <w:vAlign w:val="center"/>
          </w:tcPr>
          <w:p w:rsidR="0092224F" w:rsidRDefault="0092224F">
            <w:pPr>
              <w:widowControl/>
              <w:jc w:val="left"/>
              <w:rPr>
                <w:rFonts w:ascii="宋体" w:hAnsi="宋体" w:cs="宋体"/>
                <w:kern w:val="0"/>
                <w:sz w:val="24"/>
              </w:rPr>
            </w:pPr>
          </w:p>
        </w:tc>
        <w:tc>
          <w:tcPr>
            <w:tcW w:w="1200"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243"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244"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r>
      <w:tr w:rsidR="0092224F">
        <w:trPr>
          <w:trHeight w:val="397"/>
        </w:trPr>
        <w:tc>
          <w:tcPr>
            <w:tcW w:w="1134" w:type="dxa"/>
            <w:vMerge/>
            <w:tcBorders>
              <w:top w:val="nil"/>
              <w:left w:val="single" w:sz="8" w:space="0" w:color="auto"/>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9．平整度好达到养护规定值。</w:t>
            </w:r>
          </w:p>
        </w:tc>
        <w:tc>
          <w:tcPr>
            <w:tcW w:w="771" w:type="dxa"/>
            <w:vMerge/>
            <w:tcBorders>
              <w:top w:val="nil"/>
              <w:left w:val="nil"/>
              <w:bottom w:val="single" w:sz="8" w:space="0" w:color="000000"/>
              <w:right w:val="single" w:sz="8" w:space="0" w:color="auto"/>
            </w:tcBorders>
            <w:tcMar>
              <w:top w:w="0" w:type="dxa"/>
              <w:left w:w="108" w:type="dxa"/>
              <w:bottom w:w="0" w:type="dxa"/>
              <w:right w:w="108" w:type="dxa"/>
            </w:tcMar>
            <w:vAlign w:val="center"/>
          </w:tcPr>
          <w:p w:rsidR="0092224F" w:rsidRDefault="0092224F">
            <w:pPr>
              <w:widowControl/>
              <w:jc w:val="left"/>
              <w:rPr>
                <w:rFonts w:ascii="宋体" w:hAnsi="宋体" w:cs="宋体"/>
                <w:kern w:val="0"/>
                <w:sz w:val="24"/>
              </w:rPr>
            </w:pPr>
          </w:p>
        </w:tc>
        <w:tc>
          <w:tcPr>
            <w:tcW w:w="1200"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92224F" w:rsidRDefault="0092224F">
            <w:pPr>
              <w:widowControl/>
              <w:jc w:val="left"/>
              <w:rPr>
                <w:rFonts w:ascii="宋体" w:hAnsi="宋体" w:cs="宋体"/>
                <w:kern w:val="0"/>
                <w:sz w:val="24"/>
              </w:rPr>
            </w:pPr>
          </w:p>
        </w:tc>
        <w:tc>
          <w:tcPr>
            <w:tcW w:w="1243"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widowControl/>
              <w:jc w:val="left"/>
              <w:rPr>
                <w:rFonts w:ascii="宋体" w:hAnsi="宋体" w:cs="宋体"/>
                <w:kern w:val="0"/>
                <w:sz w:val="24"/>
              </w:rPr>
            </w:pPr>
          </w:p>
        </w:tc>
        <w:tc>
          <w:tcPr>
            <w:tcW w:w="1244"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widowControl/>
              <w:jc w:val="left"/>
              <w:rPr>
                <w:rFonts w:ascii="宋体" w:hAnsi="宋体" w:cs="宋体"/>
                <w:kern w:val="0"/>
                <w:sz w:val="24"/>
              </w:rPr>
            </w:pPr>
          </w:p>
        </w:tc>
      </w:tr>
      <w:tr w:rsidR="0092224F">
        <w:trPr>
          <w:trHeight w:val="397"/>
        </w:trPr>
        <w:tc>
          <w:tcPr>
            <w:tcW w:w="113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水泥混凝土病害</w:t>
            </w: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10.</w:t>
            </w:r>
            <w:proofErr w:type="gramStart"/>
            <w:r>
              <w:rPr>
                <w:rFonts w:ascii="宋体" w:hAnsi="宋体" w:cs="宋体" w:hint="eastAsia"/>
                <w:kern w:val="0"/>
                <w:sz w:val="20"/>
                <w:szCs w:val="20"/>
              </w:rPr>
              <w:t>板块无坑洞</w:t>
            </w:r>
            <w:proofErr w:type="gramEnd"/>
            <w:r>
              <w:rPr>
                <w:rFonts w:ascii="宋体" w:hAnsi="宋体" w:cs="宋体" w:hint="eastAsia"/>
                <w:kern w:val="0"/>
                <w:sz w:val="20"/>
                <w:szCs w:val="20"/>
              </w:rPr>
              <w:t>(直径30mm，深度10mm以下)</w:t>
            </w:r>
          </w:p>
        </w:tc>
        <w:tc>
          <w:tcPr>
            <w:tcW w:w="771" w:type="dxa"/>
            <w:vMerge/>
            <w:tcBorders>
              <w:top w:val="nil"/>
              <w:left w:val="nil"/>
              <w:bottom w:val="single" w:sz="8" w:space="0" w:color="000000"/>
              <w:right w:val="single" w:sz="8" w:space="0" w:color="auto"/>
            </w:tcBorders>
            <w:tcMar>
              <w:top w:w="0" w:type="dxa"/>
              <w:left w:w="108" w:type="dxa"/>
              <w:bottom w:w="0" w:type="dxa"/>
              <w:right w:w="108" w:type="dxa"/>
            </w:tcMar>
            <w:vAlign w:val="center"/>
          </w:tcPr>
          <w:p w:rsidR="0092224F" w:rsidRDefault="0092224F">
            <w:pPr>
              <w:widowControl/>
              <w:jc w:val="left"/>
              <w:rPr>
                <w:rFonts w:ascii="宋体" w:hAnsi="宋体" w:cs="宋体"/>
                <w:kern w:val="0"/>
                <w:sz w:val="24"/>
              </w:rPr>
            </w:pPr>
          </w:p>
        </w:tc>
        <w:tc>
          <w:tcPr>
            <w:tcW w:w="120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有一处不合格扣3分</w:t>
            </w:r>
          </w:p>
        </w:tc>
        <w:tc>
          <w:tcPr>
            <w:tcW w:w="1243"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92224F" w:rsidRDefault="0092224F">
            <w:pPr>
              <w:widowControl/>
              <w:jc w:val="left"/>
              <w:rPr>
                <w:rFonts w:ascii="宋体" w:hAnsi="宋体" w:cs="宋体"/>
                <w:kern w:val="0"/>
                <w:sz w:val="24"/>
              </w:rPr>
            </w:pPr>
          </w:p>
        </w:tc>
        <w:tc>
          <w:tcPr>
            <w:tcW w:w="1244"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92224F" w:rsidRDefault="0092224F">
            <w:pPr>
              <w:widowControl/>
              <w:jc w:val="left"/>
              <w:rPr>
                <w:rFonts w:ascii="宋体" w:hAnsi="宋体" w:cs="宋体"/>
                <w:kern w:val="0"/>
                <w:sz w:val="24"/>
              </w:rPr>
            </w:pPr>
          </w:p>
        </w:tc>
      </w:tr>
      <w:tr w:rsidR="0092224F">
        <w:trPr>
          <w:trHeight w:val="397"/>
        </w:trPr>
        <w:tc>
          <w:tcPr>
            <w:tcW w:w="1134" w:type="dxa"/>
            <w:vMerge/>
            <w:tcBorders>
              <w:top w:val="nil"/>
              <w:left w:val="single" w:sz="8" w:space="0" w:color="auto"/>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11.板角无断裂(两交点</w:t>
            </w:r>
            <w:proofErr w:type="gramStart"/>
            <w:r>
              <w:rPr>
                <w:rFonts w:ascii="宋体" w:hAnsi="宋体" w:cs="宋体" w:hint="eastAsia"/>
                <w:kern w:val="0"/>
                <w:sz w:val="20"/>
                <w:szCs w:val="20"/>
              </w:rPr>
              <w:t>距角隅均</w:t>
            </w:r>
            <w:proofErr w:type="gramEnd"/>
            <w:r>
              <w:rPr>
                <w:rFonts w:ascii="宋体" w:hAnsi="宋体" w:cs="宋体" w:hint="eastAsia"/>
                <w:kern w:val="0"/>
                <w:sz w:val="20"/>
                <w:szCs w:val="20"/>
              </w:rPr>
              <w:t>15cm以下)。</w:t>
            </w:r>
          </w:p>
        </w:tc>
        <w:tc>
          <w:tcPr>
            <w:tcW w:w="771" w:type="dxa"/>
            <w:vMerge/>
            <w:tcBorders>
              <w:top w:val="nil"/>
              <w:left w:val="nil"/>
              <w:bottom w:val="single" w:sz="8" w:space="0" w:color="000000"/>
              <w:right w:val="single" w:sz="8" w:space="0" w:color="auto"/>
            </w:tcBorders>
            <w:vAlign w:val="center"/>
          </w:tcPr>
          <w:p w:rsidR="0092224F" w:rsidRDefault="0092224F">
            <w:pPr>
              <w:widowControl/>
              <w:jc w:val="left"/>
              <w:rPr>
                <w:rFonts w:ascii="宋体" w:hAnsi="宋体" w:cs="宋体"/>
                <w:kern w:val="0"/>
                <w:sz w:val="24"/>
              </w:rPr>
            </w:pPr>
          </w:p>
        </w:tc>
        <w:tc>
          <w:tcPr>
            <w:tcW w:w="1200"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243"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244"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r>
      <w:tr w:rsidR="0092224F">
        <w:trPr>
          <w:trHeight w:val="397"/>
        </w:trPr>
        <w:tc>
          <w:tcPr>
            <w:tcW w:w="1134" w:type="dxa"/>
            <w:vMerge/>
            <w:tcBorders>
              <w:top w:val="nil"/>
              <w:left w:val="single" w:sz="8" w:space="0" w:color="auto"/>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12.板块无露骨（2 m</w:t>
            </w:r>
            <w:r>
              <w:rPr>
                <w:rFonts w:ascii="宋体" w:hAnsi="宋体" w:cs="宋体" w:hint="eastAsia"/>
                <w:kern w:val="0"/>
                <w:sz w:val="20"/>
                <w:szCs w:val="20"/>
                <w:vertAlign w:val="superscript"/>
              </w:rPr>
              <w:t>2</w:t>
            </w:r>
            <w:r>
              <w:rPr>
                <w:rFonts w:ascii="宋体" w:hAnsi="宋体" w:cs="宋体" w:hint="eastAsia"/>
                <w:kern w:val="0"/>
                <w:sz w:val="20"/>
                <w:szCs w:val="20"/>
              </w:rPr>
              <w:t>以下）</w:t>
            </w:r>
          </w:p>
        </w:tc>
        <w:tc>
          <w:tcPr>
            <w:tcW w:w="771" w:type="dxa"/>
            <w:vMerge/>
            <w:tcBorders>
              <w:top w:val="nil"/>
              <w:left w:val="nil"/>
              <w:bottom w:val="single" w:sz="8" w:space="0" w:color="000000"/>
              <w:right w:val="single" w:sz="8" w:space="0" w:color="auto"/>
            </w:tcBorders>
            <w:vAlign w:val="center"/>
          </w:tcPr>
          <w:p w:rsidR="0092224F" w:rsidRDefault="0092224F">
            <w:pPr>
              <w:widowControl/>
              <w:jc w:val="left"/>
              <w:rPr>
                <w:rFonts w:ascii="宋体" w:hAnsi="宋体" w:cs="宋体"/>
                <w:kern w:val="0"/>
                <w:sz w:val="24"/>
              </w:rPr>
            </w:pPr>
          </w:p>
        </w:tc>
        <w:tc>
          <w:tcPr>
            <w:tcW w:w="1200"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243"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244"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r>
      <w:tr w:rsidR="0092224F">
        <w:trPr>
          <w:trHeight w:val="397"/>
        </w:trPr>
        <w:tc>
          <w:tcPr>
            <w:tcW w:w="1134" w:type="dxa"/>
            <w:vMerge/>
            <w:tcBorders>
              <w:top w:val="nil"/>
              <w:left w:val="single" w:sz="8" w:space="0" w:color="auto"/>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13.板块无拱起(相邻板块突起10mm以下)。</w:t>
            </w:r>
          </w:p>
        </w:tc>
        <w:tc>
          <w:tcPr>
            <w:tcW w:w="771" w:type="dxa"/>
            <w:vMerge/>
            <w:tcBorders>
              <w:top w:val="nil"/>
              <w:left w:val="nil"/>
              <w:bottom w:val="single" w:sz="8" w:space="0" w:color="000000"/>
              <w:right w:val="single" w:sz="8" w:space="0" w:color="auto"/>
            </w:tcBorders>
            <w:vAlign w:val="center"/>
          </w:tcPr>
          <w:p w:rsidR="0092224F" w:rsidRDefault="0092224F">
            <w:pPr>
              <w:widowControl/>
              <w:jc w:val="left"/>
              <w:rPr>
                <w:rFonts w:ascii="宋体" w:hAnsi="宋体" w:cs="宋体"/>
                <w:kern w:val="0"/>
                <w:sz w:val="24"/>
              </w:rPr>
            </w:pPr>
          </w:p>
        </w:tc>
        <w:tc>
          <w:tcPr>
            <w:tcW w:w="1200"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243"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244"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r>
      <w:tr w:rsidR="0092224F">
        <w:trPr>
          <w:trHeight w:val="397"/>
        </w:trPr>
        <w:tc>
          <w:tcPr>
            <w:tcW w:w="1134" w:type="dxa"/>
            <w:vMerge/>
            <w:tcBorders>
              <w:top w:val="nil"/>
              <w:left w:val="single" w:sz="8" w:space="0" w:color="auto"/>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14．板块间无错台(高差3mm以下)。</w:t>
            </w:r>
          </w:p>
        </w:tc>
        <w:tc>
          <w:tcPr>
            <w:tcW w:w="771" w:type="dxa"/>
            <w:vMerge/>
            <w:tcBorders>
              <w:top w:val="nil"/>
              <w:left w:val="nil"/>
              <w:bottom w:val="single" w:sz="8" w:space="0" w:color="000000"/>
              <w:right w:val="single" w:sz="8" w:space="0" w:color="auto"/>
            </w:tcBorders>
            <w:vAlign w:val="center"/>
          </w:tcPr>
          <w:p w:rsidR="0092224F" w:rsidRDefault="0092224F">
            <w:pPr>
              <w:widowControl/>
              <w:jc w:val="left"/>
              <w:rPr>
                <w:rFonts w:ascii="宋体" w:hAnsi="宋体" w:cs="宋体"/>
                <w:kern w:val="0"/>
                <w:sz w:val="24"/>
              </w:rPr>
            </w:pPr>
          </w:p>
        </w:tc>
        <w:tc>
          <w:tcPr>
            <w:tcW w:w="1200"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243"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244"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r>
      <w:tr w:rsidR="0092224F">
        <w:trPr>
          <w:trHeight w:val="397"/>
        </w:trPr>
        <w:tc>
          <w:tcPr>
            <w:tcW w:w="1134" w:type="dxa"/>
            <w:vMerge/>
            <w:tcBorders>
              <w:top w:val="nil"/>
              <w:left w:val="single" w:sz="8" w:space="0" w:color="auto"/>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15.</w:t>
            </w:r>
            <w:proofErr w:type="gramStart"/>
            <w:r>
              <w:rPr>
                <w:rFonts w:ascii="宋体" w:hAnsi="宋体" w:cs="宋体" w:hint="eastAsia"/>
                <w:kern w:val="0"/>
                <w:sz w:val="20"/>
                <w:szCs w:val="20"/>
              </w:rPr>
              <w:t>板底无唧</w:t>
            </w:r>
            <w:proofErr w:type="gramEnd"/>
            <w:r>
              <w:rPr>
                <w:rFonts w:ascii="宋体" w:hAnsi="宋体" w:cs="宋体" w:hint="eastAsia"/>
                <w:kern w:val="0"/>
                <w:sz w:val="20"/>
                <w:szCs w:val="20"/>
              </w:rPr>
              <w:t>泥现象。</w:t>
            </w:r>
          </w:p>
        </w:tc>
        <w:tc>
          <w:tcPr>
            <w:tcW w:w="771" w:type="dxa"/>
            <w:vMerge/>
            <w:tcBorders>
              <w:top w:val="nil"/>
              <w:left w:val="nil"/>
              <w:bottom w:val="single" w:sz="8" w:space="0" w:color="000000"/>
              <w:right w:val="single" w:sz="8" w:space="0" w:color="auto"/>
            </w:tcBorders>
            <w:vAlign w:val="center"/>
          </w:tcPr>
          <w:p w:rsidR="0092224F" w:rsidRDefault="0092224F">
            <w:pPr>
              <w:widowControl/>
              <w:jc w:val="left"/>
              <w:rPr>
                <w:rFonts w:ascii="宋体" w:hAnsi="宋体" w:cs="宋体"/>
                <w:kern w:val="0"/>
                <w:sz w:val="24"/>
              </w:rPr>
            </w:pPr>
          </w:p>
        </w:tc>
        <w:tc>
          <w:tcPr>
            <w:tcW w:w="1200"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243"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244"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r>
      <w:tr w:rsidR="0092224F">
        <w:trPr>
          <w:trHeight w:val="397"/>
        </w:trPr>
        <w:tc>
          <w:tcPr>
            <w:tcW w:w="1134" w:type="dxa"/>
            <w:vMerge/>
            <w:tcBorders>
              <w:top w:val="nil"/>
              <w:left w:val="single" w:sz="8" w:space="0" w:color="auto"/>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16.板块无裂缝(开裂宽度3mm以下)。</w:t>
            </w:r>
          </w:p>
        </w:tc>
        <w:tc>
          <w:tcPr>
            <w:tcW w:w="771" w:type="dxa"/>
            <w:vMerge/>
            <w:tcBorders>
              <w:top w:val="nil"/>
              <w:left w:val="nil"/>
              <w:bottom w:val="single" w:sz="8" w:space="0" w:color="000000"/>
              <w:right w:val="single" w:sz="8" w:space="0" w:color="auto"/>
            </w:tcBorders>
            <w:vAlign w:val="center"/>
          </w:tcPr>
          <w:p w:rsidR="0092224F" w:rsidRDefault="0092224F">
            <w:pPr>
              <w:widowControl/>
              <w:jc w:val="left"/>
              <w:rPr>
                <w:rFonts w:ascii="宋体" w:hAnsi="宋体" w:cs="宋体"/>
                <w:kern w:val="0"/>
                <w:sz w:val="24"/>
              </w:rPr>
            </w:pPr>
          </w:p>
        </w:tc>
        <w:tc>
          <w:tcPr>
            <w:tcW w:w="1200"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243"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244"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r>
      <w:tr w:rsidR="0092224F">
        <w:trPr>
          <w:trHeight w:val="397"/>
        </w:trPr>
        <w:tc>
          <w:tcPr>
            <w:tcW w:w="1134" w:type="dxa"/>
            <w:vMerge/>
            <w:tcBorders>
              <w:top w:val="nil"/>
              <w:left w:val="single" w:sz="8" w:space="0" w:color="auto"/>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17</w:t>
            </w:r>
            <w:r>
              <w:rPr>
                <w:rFonts w:ascii="宋体" w:hAnsi="宋体" w:cs="宋体"/>
                <w:kern w:val="0"/>
                <w:sz w:val="20"/>
                <w:szCs w:val="20"/>
              </w:rPr>
              <w:t>.</w:t>
            </w:r>
            <w:r>
              <w:rPr>
                <w:rFonts w:ascii="宋体" w:hAnsi="宋体" w:cs="宋体" w:hint="eastAsia"/>
                <w:kern w:val="0"/>
                <w:sz w:val="20"/>
                <w:szCs w:val="20"/>
              </w:rPr>
              <w:t>接缝好</w:t>
            </w:r>
            <w:r>
              <w:rPr>
                <w:rFonts w:ascii="宋体" w:hAnsi="宋体" w:cs="宋体"/>
                <w:kern w:val="0"/>
                <w:sz w:val="20"/>
                <w:szCs w:val="20"/>
              </w:rPr>
              <w:t>(</w:t>
            </w:r>
            <w:r>
              <w:rPr>
                <w:rFonts w:ascii="宋体" w:hAnsi="宋体" w:cs="宋体" w:hint="eastAsia"/>
                <w:kern w:val="0"/>
                <w:sz w:val="20"/>
                <w:szCs w:val="20"/>
              </w:rPr>
              <w:t>填料无脱离，凹凸在</w:t>
            </w:r>
            <w:r>
              <w:rPr>
                <w:rFonts w:ascii="宋体" w:hAnsi="宋体" w:cs="宋体"/>
                <w:kern w:val="0"/>
                <w:sz w:val="20"/>
                <w:szCs w:val="20"/>
              </w:rPr>
              <w:t>1cm</w:t>
            </w:r>
            <w:r>
              <w:rPr>
                <w:rFonts w:ascii="宋体" w:hAnsi="宋体" w:cs="宋体" w:hint="eastAsia"/>
                <w:kern w:val="0"/>
                <w:sz w:val="20"/>
                <w:szCs w:val="20"/>
              </w:rPr>
              <w:t>以下</w:t>
            </w:r>
            <w:r>
              <w:rPr>
                <w:rFonts w:ascii="宋体" w:hAnsi="宋体" w:cs="宋体"/>
                <w:kern w:val="0"/>
                <w:sz w:val="20"/>
                <w:szCs w:val="20"/>
              </w:rPr>
              <w:t>)</w:t>
            </w:r>
            <w:r>
              <w:rPr>
                <w:rFonts w:ascii="宋体" w:hAnsi="宋体" w:cs="宋体" w:hint="eastAsia"/>
                <w:kern w:val="0"/>
                <w:sz w:val="20"/>
                <w:szCs w:val="20"/>
              </w:rPr>
              <w:t>。</w:t>
            </w:r>
          </w:p>
        </w:tc>
        <w:tc>
          <w:tcPr>
            <w:tcW w:w="771" w:type="dxa"/>
            <w:vMerge/>
            <w:tcBorders>
              <w:top w:val="nil"/>
              <w:left w:val="nil"/>
              <w:bottom w:val="single" w:sz="8" w:space="0" w:color="000000"/>
              <w:right w:val="single" w:sz="8" w:space="0" w:color="auto"/>
            </w:tcBorders>
            <w:vAlign w:val="center"/>
          </w:tcPr>
          <w:p w:rsidR="0092224F" w:rsidRDefault="0092224F">
            <w:pPr>
              <w:widowControl/>
              <w:jc w:val="left"/>
              <w:rPr>
                <w:rFonts w:ascii="宋体" w:hAnsi="宋体" w:cs="宋体"/>
                <w:kern w:val="0"/>
                <w:sz w:val="24"/>
              </w:rPr>
            </w:pPr>
          </w:p>
        </w:tc>
        <w:tc>
          <w:tcPr>
            <w:tcW w:w="1200"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243"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244"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r>
      <w:tr w:rsidR="0092224F">
        <w:trPr>
          <w:trHeight w:val="397"/>
        </w:trPr>
        <w:tc>
          <w:tcPr>
            <w:tcW w:w="1134" w:type="dxa"/>
            <w:vMerge/>
            <w:tcBorders>
              <w:top w:val="nil"/>
              <w:left w:val="single" w:sz="8" w:space="0" w:color="auto"/>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18</w:t>
            </w:r>
            <w:r>
              <w:rPr>
                <w:rFonts w:ascii="宋体" w:hAnsi="宋体" w:cs="宋体"/>
                <w:kern w:val="0"/>
                <w:sz w:val="20"/>
                <w:szCs w:val="20"/>
              </w:rPr>
              <w:t>.</w:t>
            </w:r>
            <w:r>
              <w:rPr>
                <w:rFonts w:ascii="宋体" w:hAnsi="宋体" w:cs="宋体" w:hint="eastAsia"/>
                <w:kern w:val="0"/>
                <w:sz w:val="20"/>
                <w:szCs w:val="20"/>
              </w:rPr>
              <w:t> 平整度好达到养护规定值。</w:t>
            </w:r>
          </w:p>
        </w:tc>
        <w:tc>
          <w:tcPr>
            <w:tcW w:w="771" w:type="dxa"/>
            <w:vMerge/>
            <w:tcBorders>
              <w:top w:val="nil"/>
              <w:left w:val="nil"/>
              <w:bottom w:val="single" w:sz="8" w:space="0" w:color="000000"/>
              <w:right w:val="single" w:sz="8" w:space="0" w:color="auto"/>
            </w:tcBorders>
            <w:tcMar>
              <w:top w:w="0" w:type="dxa"/>
              <w:left w:w="108" w:type="dxa"/>
              <w:bottom w:w="0" w:type="dxa"/>
              <w:right w:w="108" w:type="dxa"/>
            </w:tcMar>
            <w:vAlign w:val="center"/>
          </w:tcPr>
          <w:p w:rsidR="0092224F" w:rsidRDefault="0092224F">
            <w:pPr>
              <w:widowControl/>
              <w:jc w:val="left"/>
              <w:rPr>
                <w:rFonts w:ascii="宋体" w:hAnsi="宋体" w:cs="宋体"/>
                <w:kern w:val="0"/>
                <w:sz w:val="24"/>
              </w:rPr>
            </w:pPr>
          </w:p>
        </w:tc>
        <w:tc>
          <w:tcPr>
            <w:tcW w:w="1200"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92224F" w:rsidRDefault="0092224F">
            <w:pPr>
              <w:widowControl/>
              <w:jc w:val="left"/>
              <w:rPr>
                <w:rFonts w:ascii="宋体" w:hAnsi="宋体" w:cs="宋体"/>
                <w:kern w:val="0"/>
                <w:sz w:val="24"/>
              </w:rPr>
            </w:pPr>
          </w:p>
        </w:tc>
        <w:tc>
          <w:tcPr>
            <w:tcW w:w="1243"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widowControl/>
              <w:jc w:val="left"/>
              <w:rPr>
                <w:rFonts w:ascii="宋体" w:hAnsi="宋体" w:cs="宋体"/>
                <w:kern w:val="0"/>
                <w:sz w:val="24"/>
              </w:rPr>
            </w:pPr>
          </w:p>
        </w:tc>
        <w:tc>
          <w:tcPr>
            <w:tcW w:w="1244"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widowControl/>
              <w:jc w:val="left"/>
              <w:rPr>
                <w:rFonts w:ascii="宋体" w:hAnsi="宋体" w:cs="宋体"/>
                <w:kern w:val="0"/>
                <w:sz w:val="24"/>
              </w:rPr>
            </w:pPr>
          </w:p>
        </w:tc>
      </w:tr>
      <w:tr w:rsidR="0092224F">
        <w:trPr>
          <w:trHeight w:val="397"/>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井盖病害</w:t>
            </w: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1．雨水窨井与路面无高差(1.0cm以下)</w:t>
            </w:r>
          </w:p>
        </w:tc>
        <w:tc>
          <w:tcPr>
            <w:tcW w:w="771" w:type="dxa"/>
            <w:vMerge/>
            <w:tcBorders>
              <w:top w:val="nil"/>
              <w:left w:val="nil"/>
              <w:bottom w:val="single" w:sz="8" w:space="0" w:color="000000"/>
              <w:right w:val="single" w:sz="8" w:space="0" w:color="auto"/>
            </w:tcBorders>
            <w:tcMar>
              <w:top w:w="0" w:type="dxa"/>
              <w:left w:w="108" w:type="dxa"/>
              <w:bottom w:w="0" w:type="dxa"/>
              <w:right w:w="108" w:type="dxa"/>
            </w:tcMar>
            <w:vAlign w:val="center"/>
          </w:tcPr>
          <w:p w:rsidR="0092224F" w:rsidRDefault="0092224F">
            <w:pPr>
              <w:widowControl/>
              <w:jc w:val="left"/>
              <w:rPr>
                <w:rFonts w:ascii="宋体" w:hAnsi="宋体" w:cs="宋体"/>
                <w:kern w:val="0"/>
                <w:sz w:val="24"/>
              </w:rPr>
            </w:pP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有一处不合格扣5分</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widowControl/>
              <w:jc w:val="left"/>
              <w:rPr>
                <w:rFonts w:ascii="宋体" w:hAnsi="宋体" w:cs="宋体"/>
                <w:kern w:val="0"/>
                <w:sz w:val="24"/>
              </w:rPr>
            </w:pP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widowControl/>
              <w:jc w:val="left"/>
              <w:rPr>
                <w:rFonts w:ascii="宋体" w:hAnsi="宋体" w:cs="宋体"/>
                <w:kern w:val="0"/>
                <w:sz w:val="24"/>
              </w:rPr>
            </w:pPr>
          </w:p>
        </w:tc>
      </w:tr>
      <w:tr w:rsidR="0092224F">
        <w:trPr>
          <w:trHeight w:val="397"/>
        </w:trPr>
        <w:tc>
          <w:tcPr>
            <w:tcW w:w="113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合计</w:t>
            </w:r>
          </w:p>
        </w:tc>
        <w:tc>
          <w:tcPr>
            <w:tcW w:w="3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 xml:space="preserve">　</w:t>
            </w:r>
          </w:p>
        </w:tc>
        <w:tc>
          <w:tcPr>
            <w:tcW w:w="7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 xml:space="preserve">250分　</w:t>
            </w:r>
          </w:p>
        </w:tc>
        <w:tc>
          <w:tcPr>
            <w:tcW w:w="1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 xml:space="preserve">　</w:t>
            </w:r>
          </w:p>
        </w:tc>
        <w:tc>
          <w:tcPr>
            <w:tcW w:w="12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 xml:space="preserve">　</w:t>
            </w:r>
          </w:p>
        </w:tc>
        <w:tc>
          <w:tcPr>
            <w:tcW w:w="12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widowControl/>
              <w:jc w:val="left"/>
              <w:rPr>
                <w:rFonts w:ascii="宋体" w:hAnsi="宋体" w:cs="宋体"/>
                <w:kern w:val="0"/>
                <w:sz w:val="20"/>
                <w:szCs w:val="20"/>
              </w:rPr>
            </w:pPr>
          </w:p>
        </w:tc>
      </w:tr>
    </w:tbl>
    <w:p w:rsidR="0092224F" w:rsidRDefault="0092224F">
      <w:pPr>
        <w:widowControl/>
        <w:spacing w:line="560" w:lineRule="exact"/>
        <w:ind w:firstLine="648"/>
        <w:jc w:val="left"/>
        <w:rPr>
          <w:rFonts w:eastAsia="仿宋_GB2312"/>
          <w:kern w:val="0"/>
          <w:sz w:val="32"/>
          <w:szCs w:val="32"/>
        </w:rPr>
      </w:pPr>
    </w:p>
    <w:p w:rsidR="0092224F" w:rsidRDefault="00DD2D27">
      <w:pPr>
        <w:rPr>
          <w:rFonts w:ascii="宋体" w:hAnsi="宋体" w:cs="宋体"/>
          <w:kern w:val="0"/>
          <w:sz w:val="24"/>
        </w:rPr>
      </w:pPr>
      <w:r>
        <w:rPr>
          <w:rFonts w:ascii="宋体" w:hAnsi="宋体" w:cs="宋体" w:hint="eastAsia"/>
          <w:kern w:val="0"/>
          <w:sz w:val="24"/>
        </w:rPr>
        <w:br w:type="page"/>
      </w:r>
    </w:p>
    <w:p w:rsidR="0092224F" w:rsidRDefault="00DD2D27">
      <w:pPr>
        <w:widowControl/>
        <w:spacing w:line="560" w:lineRule="exact"/>
        <w:jc w:val="left"/>
        <w:rPr>
          <w:rFonts w:ascii="宋体" w:hAnsi="宋体" w:cs="宋体"/>
          <w:kern w:val="0"/>
          <w:sz w:val="24"/>
        </w:rPr>
      </w:pPr>
      <w:r>
        <w:rPr>
          <w:rFonts w:ascii="宋体" w:hAnsi="宋体" w:cs="宋体" w:hint="eastAsia"/>
          <w:kern w:val="0"/>
          <w:sz w:val="24"/>
        </w:rPr>
        <w:lastRenderedPageBreak/>
        <w:t>桥梁结构200分 </w:t>
      </w:r>
    </w:p>
    <w:p w:rsidR="0092224F" w:rsidRDefault="00DD2D27">
      <w:pPr>
        <w:widowControl/>
        <w:spacing w:line="360" w:lineRule="atLeast"/>
        <w:jc w:val="left"/>
        <w:rPr>
          <w:rFonts w:ascii="宋体" w:hAnsi="宋体" w:cs="宋体"/>
          <w:kern w:val="0"/>
          <w:sz w:val="24"/>
        </w:rPr>
      </w:pPr>
      <w:r>
        <w:rPr>
          <w:rFonts w:ascii="宋体" w:hAnsi="宋体" w:cs="宋体" w:hint="eastAsia"/>
          <w:kern w:val="0"/>
          <w:sz w:val="24"/>
        </w:rPr>
        <w:t>表2</w:t>
      </w:r>
    </w:p>
    <w:tbl>
      <w:tblPr>
        <w:tblW w:w="9060" w:type="dxa"/>
        <w:tblLayout w:type="fixed"/>
        <w:tblCellMar>
          <w:left w:w="0" w:type="dxa"/>
          <w:right w:w="0" w:type="dxa"/>
        </w:tblCellMar>
        <w:tblLook w:val="04A0" w:firstRow="1" w:lastRow="0" w:firstColumn="1" w:lastColumn="0" w:noHBand="0" w:noVBand="1"/>
      </w:tblPr>
      <w:tblGrid>
        <w:gridCol w:w="240"/>
        <w:gridCol w:w="1521"/>
        <w:gridCol w:w="3085"/>
        <w:gridCol w:w="858"/>
        <w:gridCol w:w="1005"/>
        <w:gridCol w:w="1045"/>
        <w:gridCol w:w="1045"/>
        <w:gridCol w:w="227"/>
        <w:gridCol w:w="34"/>
      </w:tblGrid>
      <w:tr w:rsidR="0092224F">
        <w:trPr>
          <w:gridAfter w:val="1"/>
          <w:wAfter w:w="34" w:type="dxa"/>
          <w:trHeight w:val="567"/>
        </w:trPr>
        <w:tc>
          <w:tcPr>
            <w:tcW w:w="1761"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项目</w:t>
            </w:r>
          </w:p>
        </w:tc>
        <w:tc>
          <w:tcPr>
            <w:tcW w:w="30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养护标准</w:t>
            </w:r>
          </w:p>
        </w:tc>
        <w:tc>
          <w:tcPr>
            <w:tcW w:w="85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满分</w:t>
            </w:r>
          </w:p>
        </w:tc>
        <w:tc>
          <w:tcPr>
            <w:tcW w:w="10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扣分标准</w:t>
            </w:r>
          </w:p>
        </w:tc>
        <w:tc>
          <w:tcPr>
            <w:tcW w:w="1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0"/>
                <w:szCs w:val="20"/>
              </w:rPr>
            </w:pPr>
            <w:r>
              <w:rPr>
                <w:rFonts w:ascii="宋体" w:hAnsi="宋体" w:cs="宋体" w:hint="eastAsia"/>
                <w:kern w:val="0"/>
                <w:sz w:val="20"/>
                <w:szCs w:val="20"/>
              </w:rPr>
              <w:t>自评分</w:t>
            </w:r>
          </w:p>
        </w:tc>
        <w:tc>
          <w:tcPr>
            <w:tcW w:w="10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0"/>
                <w:szCs w:val="20"/>
              </w:rPr>
            </w:pPr>
            <w:r>
              <w:rPr>
                <w:rFonts w:ascii="宋体" w:hAnsi="宋体" w:cs="宋体" w:hint="eastAsia"/>
                <w:kern w:val="0"/>
                <w:sz w:val="20"/>
                <w:szCs w:val="20"/>
              </w:rPr>
              <w:t>监理评分</w:t>
            </w:r>
          </w:p>
        </w:tc>
        <w:tc>
          <w:tcPr>
            <w:tcW w:w="227" w:type="dxa"/>
            <w:tcBorders>
              <w:top w:val="nil"/>
              <w:left w:val="nil"/>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kern w:val="0"/>
                <w:sz w:val="24"/>
              </w:rPr>
              <w:t> </w:t>
            </w:r>
          </w:p>
        </w:tc>
      </w:tr>
      <w:tr w:rsidR="0092224F">
        <w:trPr>
          <w:trHeight w:val="1274"/>
        </w:trPr>
        <w:tc>
          <w:tcPr>
            <w:tcW w:w="240" w:type="dxa"/>
            <w:tcBorders>
              <w:top w:val="nil"/>
              <w:left w:val="single" w:sz="4" w:space="0" w:color="auto"/>
              <w:bottom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kern w:val="0"/>
                <w:sz w:val="24"/>
              </w:rPr>
              <w:t> </w:t>
            </w:r>
          </w:p>
        </w:tc>
        <w:tc>
          <w:tcPr>
            <w:tcW w:w="1521" w:type="dxa"/>
            <w:vMerge w:val="restart"/>
            <w:tcBorders>
              <w:top w:val="nil"/>
              <w:left w:val="nil"/>
              <w:bottom w:val="single" w:sz="4" w:space="0" w:color="auto"/>
              <w:right w:val="single" w:sz="4"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桥梁病害</w:t>
            </w:r>
          </w:p>
        </w:tc>
        <w:tc>
          <w:tcPr>
            <w:tcW w:w="308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1.栏杆无锈蚀、无积尘，防撞墙无破损。</w:t>
            </w:r>
          </w:p>
        </w:tc>
        <w:tc>
          <w:tcPr>
            <w:tcW w:w="85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200分</w:t>
            </w:r>
          </w:p>
        </w:tc>
        <w:tc>
          <w:tcPr>
            <w:tcW w:w="100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有一项不合格扣5分</w:t>
            </w:r>
          </w:p>
        </w:tc>
        <w:tc>
          <w:tcPr>
            <w:tcW w:w="1045"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 xml:space="preserve">　</w:t>
            </w:r>
          </w:p>
          <w:p w:rsidR="0092224F" w:rsidRDefault="00DD2D27">
            <w:pPr>
              <w:widowControl/>
              <w:jc w:val="left"/>
              <w:rPr>
                <w:rFonts w:ascii="宋体" w:hAnsi="宋体" w:cs="宋体"/>
                <w:kern w:val="0"/>
                <w:sz w:val="24"/>
              </w:rPr>
            </w:pPr>
            <w:r>
              <w:rPr>
                <w:rFonts w:ascii="宋体" w:hAnsi="宋体" w:cs="宋体" w:hint="eastAsia"/>
                <w:kern w:val="0"/>
                <w:sz w:val="20"/>
                <w:szCs w:val="20"/>
              </w:rPr>
              <w:t xml:space="preserve">　</w:t>
            </w:r>
          </w:p>
          <w:p w:rsidR="0092224F" w:rsidRDefault="00DD2D27">
            <w:pPr>
              <w:widowControl/>
              <w:jc w:val="left"/>
              <w:rPr>
                <w:rFonts w:ascii="宋体" w:hAnsi="宋体" w:cs="宋体"/>
                <w:kern w:val="0"/>
                <w:sz w:val="24"/>
              </w:rPr>
            </w:pPr>
            <w:r>
              <w:rPr>
                <w:rFonts w:ascii="宋体" w:hAnsi="宋体" w:cs="宋体" w:hint="eastAsia"/>
                <w:kern w:val="0"/>
                <w:sz w:val="20"/>
                <w:szCs w:val="20"/>
              </w:rPr>
              <w:t xml:space="preserve">　</w:t>
            </w:r>
          </w:p>
          <w:p w:rsidR="0092224F" w:rsidRDefault="00DD2D27">
            <w:pPr>
              <w:widowControl/>
              <w:jc w:val="left"/>
              <w:rPr>
                <w:rFonts w:ascii="宋体" w:hAnsi="宋体" w:cs="宋体"/>
                <w:kern w:val="0"/>
                <w:sz w:val="24"/>
              </w:rPr>
            </w:pPr>
            <w:r>
              <w:rPr>
                <w:rFonts w:ascii="宋体" w:hAnsi="宋体" w:cs="宋体" w:hint="eastAsia"/>
                <w:kern w:val="0"/>
                <w:sz w:val="20"/>
                <w:szCs w:val="20"/>
              </w:rPr>
              <w:t xml:space="preserve">　</w:t>
            </w:r>
          </w:p>
          <w:p w:rsidR="0092224F" w:rsidRDefault="00DD2D27">
            <w:pPr>
              <w:widowControl/>
              <w:jc w:val="left"/>
              <w:rPr>
                <w:rFonts w:ascii="宋体" w:hAnsi="宋体" w:cs="宋体"/>
                <w:kern w:val="0"/>
                <w:sz w:val="24"/>
              </w:rPr>
            </w:pPr>
            <w:r>
              <w:rPr>
                <w:rFonts w:ascii="宋体" w:hAnsi="宋体" w:cs="宋体" w:hint="eastAsia"/>
                <w:kern w:val="0"/>
                <w:sz w:val="20"/>
                <w:szCs w:val="20"/>
              </w:rPr>
              <w:t xml:space="preserve">　</w:t>
            </w:r>
          </w:p>
          <w:p w:rsidR="0092224F" w:rsidRDefault="00DD2D27">
            <w:pPr>
              <w:widowControl/>
              <w:jc w:val="left"/>
              <w:rPr>
                <w:rFonts w:ascii="宋体" w:hAnsi="宋体" w:cs="宋体"/>
                <w:kern w:val="0"/>
                <w:sz w:val="24"/>
              </w:rPr>
            </w:pPr>
            <w:r>
              <w:rPr>
                <w:rFonts w:ascii="宋体" w:hAnsi="宋体" w:cs="宋体" w:hint="eastAsia"/>
                <w:kern w:val="0"/>
                <w:sz w:val="20"/>
                <w:szCs w:val="20"/>
              </w:rPr>
              <w:t xml:space="preserve">　</w:t>
            </w:r>
          </w:p>
          <w:p w:rsidR="0092224F" w:rsidRDefault="00DD2D27">
            <w:pPr>
              <w:widowControl/>
              <w:jc w:val="left"/>
              <w:rPr>
                <w:rFonts w:ascii="宋体" w:hAnsi="宋体" w:cs="宋体"/>
                <w:kern w:val="0"/>
                <w:sz w:val="24"/>
              </w:rPr>
            </w:pPr>
            <w:r>
              <w:rPr>
                <w:rFonts w:ascii="宋体" w:hAnsi="宋体" w:cs="宋体" w:hint="eastAsia"/>
                <w:kern w:val="0"/>
                <w:sz w:val="20"/>
                <w:szCs w:val="20"/>
              </w:rPr>
              <w:t xml:space="preserve">　</w:t>
            </w:r>
          </w:p>
          <w:p w:rsidR="0092224F" w:rsidRDefault="00DD2D27">
            <w:pPr>
              <w:widowControl/>
              <w:jc w:val="left"/>
              <w:rPr>
                <w:rFonts w:ascii="宋体" w:hAnsi="宋体" w:cs="宋体"/>
                <w:kern w:val="0"/>
                <w:sz w:val="24"/>
              </w:rPr>
            </w:pPr>
            <w:r>
              <w:rPr>
                <w:rFonts w:ascii="宋体" w:hAnsi="宋体" w:cs="宋体" w:hint="eastAsia"/>
                <w:kern w:val="0"/>
                <w:sz w:val="20"/>
                <w:szCs w:val="20"/>
              </w:rPr>
              <w:t xml:space="preserve">　</w:t>
            </w:r>
          </w:p>
          <w:p w:rsidR="0092224F" w:rsidRDefault="00DD2D27">
            <w:pPr>
              <w:widowControl/>
              <w:jc w:val="left"/>
              <w:rPr>
                <w:rFonts w:ascii="宋体" w:hAnsi="宋体" w:cs="宋体"/>
                <w:kern w:val="0"/>
                <w:sz w:val="24"/>
              </w:rPr>
            </w:pPr>
            <w:r>
              <w:rPr>
                <w:rFonts w:ascii="宋体" w:hAnsi="宋体" w:cs="宋体" w:hint="eastAsia"/>
                <w:kern w:val="0"/>
                <w:sz w:val="20"/>
                <w:szCs w:val="20"/>
              </w:rPr>
              <w:t xml:space="preserve">　</w:t>
            </w:r>
          </w:p>
          <w:p w:rsidR="0092224F" w:rsidRDefault="00DD2D27">
            <w:pPr>
              <w:widowControl/>
              <w:jc w:val="left"/>
              <w:rPr>
                <w:rFonts w:ascii="宋体" w:hAnsi="宋体" w:cs="宋体"/>
                <w:kern w:val="0"/>
                <w:sz w:val="24"/>
              </w:rPr>
            </w:pPr>
            <w:r>
              <w:rPr>
                <w:rFonts w:ascii="宋体" w:hAnsi="宋体" w:cs="宋体" w:hint="eastAsia"/>
                <w:kern w:val="0"/>
                <w:sz w:val="20"/>
                <w:szCs w:val="20"/>
              </w:rPr>
              <w:t xml:space="preserve">　</w:t>
            </w:r>
          </w:p>
          <w:p w:rsidR="0092224F" w:rsidRDefault="00DD2D27">
            <w:pPr>
              <w:widowControl/>
              <w:jc w:val="left"/>
              <w:rPr>
                <w:rFonts w:ascii="宋体" w:hAnsi="宋体" w:cs="宋体"/>
                <w:kern w:val="0"/>
                <w:sz w:val="24"/>
              </w:rPr>
            </w:pPr>
            <w:r>
              <w:rPr>
                <w:rFonts w:ascii="宋体" w:hAnsi="宋体" w:cs="宋体" w:hint="eastAsia"/>
                <w:kern w:val="0"/>
                <w:sz w:val="20"/>
                <w:szCs w:val="20"/>
              </w:rPr>
              <w:t xml:space="preserve">　</w:t>
            </w:r>
          </w:p>
          <w:p w:rsidR="0092224F" w:rsidRDefault="00DD2D27">
            <w:pPr>
              <w:widowControl/>
              <w:jc w:val="left"/>
              <w:rPr>
                <w:rFonts w:ascii="宋体" w:hAnsi="宋体" w:cs="宋体"/>
                <w:kern w:val="0"/>
                <w:sz w:val="24"/>
              </w:rPr>
            </w:pPr>
            <w:r>
              <w:rPr>
                <w:rFonts w:ascii="宋体" w:hAnsi="宋体" w:cs="宋体" w:hint="eastAsia"/>
                <w:kern w:val="0"/>
                <w:sz w:val="20"/>
                <w:szCs w:val="20"/>
              </w:rPr>
              <w:t xml:space="preserve">　</w:t>
            </w:r>
          </w:p>
        </w:tc>
        <w:tc>
          <w:tcPr>
            <w:tcW w:w="1045"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92224F" w:rsidRDefault="0092224F">
            <w:pPr>
              <w:widowControl/>
              <w:jc w:val="left"/>
              <w:rPr>
                <w:rFonts w:ascii="宋体" w:hAnsi="宋体" w:cs="宋体"/>
                <w:kern w:val="0"/>
                <w:sz w:val="20"/>
                <w:szCs w:val="20"/>
              </w:rPr>
            </w:pPr>
          </w:p>
        </w:tc>
        <w:tc>
          <w:tcPr>
            <w:tcW w:w="261" w:type="dxa"/>
            <w:gridSpan w:val="2"/>
            <w:tcBorders>
              <w:top w:val="nil"/>
              <w:left w:val="nil"/>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kern w:val="0"/>
                <w:sz w:val="24"/>
              </w:rPr>
              <w:t> </w:t>
            </w:r>
          </w:p>
        </w:tc>
      </w:tr>
      <w:tr w:rsidR="0092224F">
        <w:trPr>
          <w:trHeight w:val="567"/>
        </w:trPr>
        <w:tc>
          <w:tcPr>
            <w:tcW w:w="240" w:type="dxa"/>
            <w:tcBorders>
              <w:top w:val="nil"/>
              <w:left w:val="single" w:sz="4" w:space="0" w:color="auto"/>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kern w:val="0"/>
                <w:sz w:val="24"/>
              </w:rPr>
              <w:t> </w:t>
            </w:r>
          </w:p>
        </w:tc>
        <w:tc>
          <w:tcPr>
            <w:tcW w:w="1521" w:type="dxa"/>
            <w:vMerge/>
            <w:tcBorders>
              <w:top w:val="nil"/>
              <w:left w:val="nil"/>
              <w:bottom w:val="single" w:sz="4" w:space="0" w:color="auto"/>
              <w:right w:val="single" w:sz="4" w:space="0" w:color="auto"/>
            </w:tcBorders>
            <w:vAlign w:val="center"/>
          </w:tcPr>
          <w:p w:rsidR="0092224F" w:rsidRDefault="0092224F">
            <w:pPr>
              <w:widowControl/>
              <w:jc w:val="left"/>
              <w:rPr>
                <w:rFonts w:ascii="宋体" w:hAnsi="宋体" w:cs="宋体"/>
                <w:kern w:val="0"/>
                <w:sz w:val="24"/>
              </w:rPr>
            </w:pPr>
          </w:p>
        </w:tc>
        <w:tc>
          <w:tcPr>
            <w:tcW w:w="308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2．桥梁支座无脱空、无缺损、伸缩缝无损坏。</w:t>
            </w:r>
          </w:p>
        </w:tc>
        <w:tc>
          <w:tcPr>
            <w:tcW w:w="858"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05"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45"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045"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261" w:type="dxa"/>
            <w:gridSpan w:val="2"/>
            <w:tcBorders>
              <w:top w:val="nil"/>
              <w:left w:val="nil"/>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 </w:t>
            </w:r>
          </w:p>
        </w:tc>
      </w:tr>
      <w:tr w:rsidR="0092224F">
        <w:trPr>
          <w:trHeight w:val="567"/>
        </w:trPr>
        <w:tc>
          <w:tcPr>
            <w:tcW w:w="240" w:type="dxa"/>
            <w:tcBorders>
              <w:top w:val="nil"/>
              <w:left w:val="single" w:sz="4" w:space="0" w:color="auto"/>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kern w:val="0"/>
                <w:sz w:val="24"/>
              </w:rPr>
              <w:t> </w:t>
            </w:r>
          </w:p>
        </w:tc>
        <w:tc>
          <w:tcPr>
            <w:tcW w:w="1521" w:type="dxa"/>
            <w:vMerge/>
            <w:tcBorders>
              <w:top w:val="nil"/>
              <w:left w:val="nil"/>
              <w:bottom w:val="single" w:sz="4" w:space="0" w:color="auto"/>
              <w:right w:val="single" w:sz="4" w:space="0" w:color="auto"/>
            </w:tcBorders>
            <w:vAlign w:val="center"/>
          </w:tcPr>
          <w:p w:rsidR="0092224F" w:rsidRDefault="0092224F">
            <w:pPr>
              <w:widowControl/>
              <w:jc w:val="left"/>
              <w:rPr>
                <w:rFonts w:ascii="宋体" w:hAnsi="宋体" w:cs="宋体"/>
                <w:kern w:val="0"/>
                <w:sz w:val="24"/>
              </w:rPr>
            </w:pPr>
          </w:p>
        </w:tc>
        <w:tc>
          <w:tcPr>
            <w:tcW w:w="308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3.桥面排水管、孔畅通、无淤塞。</w:t>
            </w:r>
          </w:p>
        </w:tc>
        <w:tc>
          <w:tcPr>
            <w:tcW w:w="858"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05"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45"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045"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261" w:type="dxa"/>
            <w:gridSpan w:val="2"/>
            <w:tcBorders>
              <w:top w:val="nil"/>
              <w:left w:val="nil"/>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 </w:t>
            </w:r>
          </w:p>
        </w:tc>
      </w:tr>
      <w:tr w:rsidR="0092224F">
        <w:trPr>
          <w:trHeight w:val="567"/>
        </w:trPr>
        <w:tc>
          <w:tcPr>
            <w:tcW w:w="240" w:type="dxa"/>
            <w:tcBorders>
              <w:top w:val="nil"/>
              <w:left w:val="single" w:sz="4" w:space="0" w:color="auto"/>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kern w:val="0"/>
                <w:sz w:val="24"/>
              </w:rPr>
              <w:t> </w:t>
            </w:r>
          </w:p>
        </w:tc>
        <w:tc>
          <w:tcPr>
            <w:tcW w:w="1521" w:type="dxa"/>
            <w:vMerge/>
            <w:tcBorders>
              <w:top w:val="nil"/>
              <w:left w:val="nil"/>
              <w:bottom w:val="single" w:sz="4" w:space="0" w:color="auto"/>
              <w:right w:val="single" w:sz="4" w:space="0" w:color="auto"/>
            </w:tcBorders>
            <w:vAlign w:val="center"/>
          </w:tcPr>
          <w:p w:rsidR="0092224F" w:rsidRDefault="0092224F">
            <w:pPr>
              <w:widowControl/>
              <w:jc w:val="left"/>
              <w:rPr>
                <w:rFonts w:ascii="宋体" w:hAnsi="宋体" w:cs="宋体"/>
                <w:kern w:val="0"/>
                <w:sz w:val="24"/>
              </w:rPr>
            </w:pPr>
          </w:p>
        </w:tc>
        <w:tc>
          <w:tcPr>
            <w:tcW w:w="308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4．桥面平整整洁、伸缩缝无阻塞。</w:t>
            </w:r>
          </w:p>
        </w:tc>
        <w:tc>
          <w:tcPr>
            <w:tcW w:w="858"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05"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45"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045"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261" w:type="dxa"/>
            <w:gridSpan w:val="2"/>
            <w:tcBorders>
              <w:top w:val="nil"/>
              <w:left w:val="nil"/>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 </w:t>
            </w:r>
          </w:p>
        </w:tc>
      </w:tr>
      <w:tr w:rsidR="0092224F">
        <w:trPr>
          <w:trHeight w:val="567"/>
        </w:trPr>
        <w:tc>
          <w:tcPr>
            <w:tcW w:w="240" w:type="dxa"/>
            <w:tcBorders>
              <w:top w:val="nil"/>
              <w:left w:val="single" w:sz="4" w:space="0" w:color="auto"/>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kern w:val="0"/>
                <w:sz w:val="24"/>
              </w:rPr>
              <w:t> </w:t>
            </w:r>
          </w:p>
        </w:tc>
        <w:tc>
          <w:tcPr>
            <w:tcW w:w="1521" w:type="dxa"/>
            <w:vMerge/>
            <w:tcBorders>
              <w:top w:val="nil"/>
              <w:left w:val="nil"/>
              <w:bottom w:val="single" w:sz="4" w:space="0" w:color="auto"/>
              <w:right w:val="single" w:sz="4" w:space="0" w:color="auto"/>
            </w:tcBorders>
            <w:vAlign w:val="center"/>
          </w:tcPr>
          <w:p w:rsidR="0092224F" w:rsidRDefault="0092224F">
            <w:pPr>
              <w:widowControl/>
              <w:jc w:val="left"/>
              <w:rPr>
                <w:rFonts w:ascii="宋体" w:hAnsi="宋体" w:cs="宋体"/>
                <w:kern w:val="0"/>
                <w:sz w:val="24"/>
              </w:rPr>
            </w:pPr>
          </w:p>
        </w:tc>
        <w:tc>
          <w:tcPr>
            <w:tcW w:w="308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5.桥面无病害(含泛油松散、拥包、裂缝、波浪、坑槽、车辙、断缝、拱胀、错台、起皮、露骨等)。</w:t>
            </w:r>
          </w:p>
        </w:tc>
        <w:tc>
          <w:tcPr>
            <w:tcW w:w="858"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05"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45"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045"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261" w:type="dxa"/>
            <w:gridSpan w:val="2"/>
            <w:tcBorders>
              <w:top w:val="nil"/>
              <w:left w:val="nil"/>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 </w:t>
            </w:r>
          </w:p>
        </w:tc>
      </w:tr>
      <w:tr w:rsidR="0092224F">
        <w:trPr>
          <w:trHeight w:val="567"/>
        </w:trPr>
        <w:tc>
          <w:tcPr>
            <w:tcW w:w="240" w:type="dxa"/>
            <w:tcBorders>
              <w:top w:val="nil"/>
              <w:left w:val="single" w:sz="4" w:space="0" w:color="auto"/>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kern w:val="0"/>
                <w:sz w:val="24"/>
              </w:rPr>
              <w:t> </w:t>
            </w:r>
          </w:p>
        </w:tc>
        <w:tc>
          <w:tcPr>
            <w:tcW w:w="1521" w:type="dxa"/>
            <w:vMerge/>
            <w:tcBorders>
              <w:top w:val="nil"/>
              <w:left w:val="nil"/>
              <w:bottom w:val="single" w:sz="4" w:space="0" w:color="auto"/>
              <w:right w:val="single" w:sz="4" w:space="0" w:color="auto"/>
            </w:tcBorders>
            <w:vAlign w:val="center"/>
          </w:tcPr>
          <w:p w:rsidR="0092224F" w:rsidRDefault="0092224F">
            <w:pPr>
              <w:widowControl/>
              <w:jc w:val="left"/>
              <w:rPr>
                <w:rFonts w:ascii="宋体" w:hAnsi="宋体" w:cs="宋体"/>
                <w:kern w:val="0"/>
                <w:sz w:val="24"/>
              </w:rPr>
            </w:pPr>
          </w:p>
        </w:tc>
        <w:tc>
          <w:tcPr>
            <w:tcW w:w="308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6.混凝土结构无破损、无锈胀，钢结构无锈蚀。</w:t>
            </w:r>
          </w:p>
        </w:tc>
        <w:tc>
          <w:tcPr>
            <w:tcW w:w="858"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05"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45"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045"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261" w:type="dxa"/>
            <w:gridSpan w:val="2"/>
            <w:tcBorders>
              <w:top w:val="nil"/>
              <w:left w:val="nil"/>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 </w:t>
            </w:r>
          </w:p>
        </w:tc>
      </w:tr>
      <w:tr w:rsidR="0092224F">
        <w:trPr>
          <w:trHeight w:val="567"/>
        </w:trPr>
        <w:tc>
          <w:tcPr>
            <w:tcW w:w="240" w:type="dxa"/>
            <w:tcBorders>
              <w:top w:val="nil"/>
              <w:left w:val="single" w:sz="4" w:space="0" w:color="auto"/>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kern w:val="0"/>
                <w:sz w:val="24"/>
              </w:rPr>
              <w:t> </w:t>
            </w:r>
          </w:p>
        </w:tc>
        <w:tc>
          <w:tcPr>
            <w:tcW w:w="1521" w:type="dxa"/>
            <w:vMerge/>
            <w:tcBorders>
              <w:top w:val="nil"/>
              <w:left w:val="nil"/>
              <w:bottom w:val="single" w:sz="4" w:space="0" w:color="auto"/>
              <w:right w:val="single" w:sz="4" w:space="0" w:color="auto"/>
            </w:tcBorders>
            <w:vAlign w:val="center"/>
          </w:tcPr>
          <w:p w:rsidR="0092224F" w:rsidRDefault="0092224F">
            <w:pPr>
              <w:widowControl/>
              <w:jc w:val="left"/>
              <w:rPr>
                <w:rFonts w:ascii="宋体" w:hAnsi="宋体" w:cs="宋体"/>
                <w:kern w:val="0"/>
                <w:sz w:val="24"/>
              </w:rPr>
            </w:pPr>
          </w:p>
        </w:tc>
        <w:tc>
          <w:tcPr>
            <w:tcW w:w="308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7.</w:t>
            </w:r>
            <w:proofErr w:type="gramStart"/>
            <w:r>
              <w:rPr>
                <w:rFonts w:ascii="宋体" w:hAnsi="宋体" w:cs="宋体" w:hint="eastAsia"/>
                <w:kern w:val="0"/>
                <w:sz w:val="20"/>
                <w:szCs w:val="20"/>
              </w:rPr>
              <w:t>桥名牌</w:t>
            </w:r>
            <w:proofErr w:type="gramEnd"/>
            <w:r>
              <w:rPr>
                <w:rFonts w:ascii="宋体" w:hAnsi="宋体" w:cs="宋体" w:hint="eastAsia"/>
                <w:kern w:val="0"/>
                <w:sz w:val="20"/>
                <w:szCs w:val="20"/>
              </w:rPr>
              <w:t>结构应完好，无污染，桥名规范、醒目</w:t>
            </w:r>
          </w:p>
        </w:tc>
        <w:tc>
          <w:tcPr>
            <w:tcW w:w="858"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05"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45"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045"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261" w:type="dxa"/>
            <w:gridSpan w:val="2"/>
            <w:tcBorders>
              <w:top w:val="nil"/>
              <w:left w:val="nil"/>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 </w:t>
            </w:r>
          </w:p>
        </w:tc>
      </w:tr>
      <w:tr w:rsidR="0092224F">
        <w:trPr>
          <w:trHeight w:val="567"/>
        </w:trPr>
        <w:tc>
          <w:tcPr>
            <w:tcW w:w="240" w:type="dxa"/>
            <w:tcBorders>
              <w:top w:val="nil"/>
              <w:left w:val="single" w:sz="4" w:space="0" w:color="auto"/>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kern w:val="0"/>
                <w:sz w:val="24"/>
              </w:rPr>
              <w:t> </w:t>
            </w:r>
          </w:p>
        </w:tc>
        <w:tc>
          <w:tcPr>
            <w:tcW w:w="1521" w:type="dxa"/>
            <w:vMerge/>
            <w:tcBorders>
              <w:top w:val="nil"/>
              <w:left w:val="nil"/>
              <w:bottom w:val="single" w:sz="4" w:space="0" w:color="auto"/>
              <w:right w:val="single" w:sz="4" w:space="0" w:color="auto"/>
            </w:tcBorders>
            <w:vAlign w:val="center"/>
          </w:tcPr>
          <w:p w:rsidR="0092224F" w:rsidRDefault="0092224F">
            <w:pPr>
              <w:widowControl/>
              <w:jc w:val="left"/>
              <w:rPr>
                <w:rFonts w:ascii="宋体" w:hAnsi="宋体" w:cs="宋体"/>
                <w:kern w:val="0"/>
                <w:sz w:val="24"/>
              </w:rPr>
            </w:pPr>
          </w:p>
        </w:tc>
        <w:tc>
          <w:tcPr>
            <w:tcW w:w="308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8.锥坡砌体完好。</w:t>
            </w:r>
          </w:p>
        </w:tc>
        <w:tc>
          <w:tcPr>
            <w:tcW w:w="858"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05"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45"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045"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261" w:type="dxa"/>
            <w:gridSpan w:val="2"/>
            <w:tcBorders>
              <w:top w:val="nil"/>
              <w:left w:val="nil"/>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 </w:t>
            </w:r>
          </w:p>
        </w:tc>
      </w:tr>
      <w:tr w:rsidR="0092224F">
        <w:trPr>
          <w:trHeight w:val="567"/>
        </w:trPr>
        <w:tc>
          <w:tcPr>
            <w:tcW w:w="240" w:type="dxa"/>
            <w:tcBorders>
              <w:top w:val="nil"/>
              <w:left w:val="single" w:sz="4" w:space="0" w:color="auto"/>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kern w:val="0"/>
                <w:sz w:val="24"/>
              </w:rPr>
              <w:t> </w:t>
            </w:r>
          </w:p>
        </w:tc>
        <w:tc>
          <w:tcPr>
            <w:tcW w:w="1521" w:type="dxa"/>
            <w:vMerge/>
            <w:tcBorders>
              <w:top w:val="nil"/>
              <w:left w:val="nil"/>
              <w:bottom w:val="single" w:sz="4" w:space="0" w:color="auto"/>
              <w:right w:val="single" w:sz="4" w:space="0" w:color="auto"/>
            </w:tcBorders>
            <w:vAlign w:val="center"/>
          </w:tcPr>
          <w:p w:rsidR="0092224F" w:rsidRDefault="0092224F">
            <w:pPr>
              <w:widowControl/>
              <w:jc w:val="left"/>
              <w:rPr>
                <w:rFonts w:ascii="宋体" w:hAnsi="宋体" w:cs="宋体"/>
                <w:kern w:val="0"/>
                <w:sz w:val="24"/>
              </w:rPr>
            </w:pPr>
          </w:p>
        </w:tc>
        <w:tc>
          <w:tcPr>
            <w:tcW w:w="308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9．墩、桥台、翼墙无下沉、无开裂。</w:t>
            </w:r>
          </w:p>
        </w:tc>
        <w:tc>
          <w:tcPr>
            <w:tcW w:w="858"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05"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45"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1045" w:type="dxa"/>
            <w:vMerge/>
            <w:tcBorders>
              <w:left w:val="nil"/>
              <w:right w:val="single" w:sz="8" w:space="0" w:color="auto"/>
            </w:tcBorders>
            <w:vAlign w:val="center"/>
          </w:tcPr>
          <w:p w:rsidR="0092224F" w:rsidRDefault="0092224F">
            <w:pPr>
              <w:widowControl/>
              <w:jc w:val="left"/>
              <w:rPr>
                <w:rFonts w:ascii="宋体" w:hAnsi="宋体" w:cs="宋体"/>
                <w:kern w:val="0"/>
                <w:sz w:val="24"/>
              </w:rPr>
            </w:pPr>
          </w:p>
        </w:tc>
        <w:tc>
          <w:tcPr>
            <w:tcW w:w="261" w:type="dxa"/>
            <w:gridSpan w:val="2"/>
            <w:tcBorders>
              <w:top w:val="nil"/>
              <w:left w:val="nil"/>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 </w:t>
            </w:r>
          </w:p>
        </w:tc>
      </w:tr>
      <w:tr w:rsidR="0092224F">
        <w:trPr>
          <w:trHeight w:val="567"/>
        </w:trPr>
        <w:tc>
          <w:tcPr>
            <w:tcW w:w="240" w:type="dxa"/>
            <w:tcBorders>
              <w:top w:val="nil"/>
              <w:left w:val="single" w:sz="4" w:space="0" w:color="auto"/>
              <w:bottom w:val="single" w:sz="4" w:space="0" w:color="auto"/>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kern w:val="0"/>
                <w:sz w:val="24"/>
              </w:rPr>
              <w:t> </w:t>
            </w:r>
          </w:p>
        </w:tc>
        <w:tc>
          <w:tcPr>
            <w:tcW w:w="1521" w:type="dxa"/>
            <w:vMerge/>
            <w:tcBorders>
              <w:top w:val="nil"/>
              <w:left w:val="nil"/>
              <w:bottom w:val="single" w:sz="4" w:space="0" w:color="auto"/>
              <w:right w:val="single" w:sz="4" w:space="0" w:color="auto"/>
            </w:tcBorders>
            <w:vAlign w:val="center"/>
          </w:tcPr>
          <w:p w:rsidR="0092224F" w:rsidRDefault="0092224F">
            <w:pPr>
              <w:widowControl/>
              <w:jc w:val="left"/>
              <w:rPr>
                <w:rFonts w:ascii="宋体" w:hAnsi="宋体" w:cs="宋体"/>
                <w:kern w:val="0"/>
                <w:sz w:val="24"/>
              </w:rPr>
            </w:pPr>
          </w:p>
        </w:tc>
        <w:tc>
          <w:tcPr>
            <w:tcW w:w="3085"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10.桥梁检查通道完好。</w:t>
            </w:r>
          </w:p>
        </w:tc>
        <w:tc>
          <w:tcPr>
            <w:tcW w:w="858"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05" w:type="dxa"/>
            <w:vMerge/>
            <w:tcBorders>
              <w:top w:val="nil"/>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45" w:type="dxa"/>
            <w:vMerge/>
            <w:tcBorders>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1045" w:type="dxa"/>
            <w:vMerge/>
            <w:tcBorders>
              <w:left w:val="nil"/>
              <w:bottom w:val="single" w:sz="8" w:space="0" w:color="auto"/>
              <w:right w:val="single" w:sz="8" w:space="0" w:color="auto"/>
            </w:tcBorders>
            <w:vAlign w:val="center"/>
          </w:tcPr>
          <w:p w:rsidR="0092224F" w:rsidRDefault="0092224F">
            <w:pPr>
              <w:widowControl/>
              <w:jc w:val="left"/>
              <w:rPr>
                <w:rFonts w:ascii="宋体" w:hAnsi="宋体" w:cs="宋体"/>
                <w:kern w:val="0"/>
                <w:sz w:val="24"/>
              </w:rPr>
            </w:pPr>
          </w:p>
        </w:tc>
        <w:tc>
          <w:tcPr>
            <w:tcW w:w="261" w:type="dxa"/>
            <w:gridSpan w:val="2"/>
            <w:tcBorders>
              <w:top w:val="nil"/>
              <w:left w:val="nil"/>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hint="eastAsia"/>
                <w:kern w:val="0"/>
                <w:sz w:val="20"/>
                <w:szCs w:val="20"/>
              </w:rPr>
              <w:t> </w:t>
            </w:r>
          </w:p>
        </w:tc>
      </w:tr>
      <w:tr w:rsidR="0092224F">
        <w:trPr>
          <w:trHeight w:val="567"/>
        </w:trPr>
        <w:tc>
          <w:tcPr>
            <w:tcW w:w="1761" w:type="dxa"/>
            <w:gridSpan w:val="2"/>
            <w:tcBorders>
              <w:top w:val="nil"/>
              <w:left w:val="single" w:sz="4" w:space="0" w:color="auto"/>
              <w:bottom w:val="single" w:sz="4" w:space="0" w:color="auto"/>
              <w:right w:val="single" w:sz="8" w:space="0" w:color="auto"/>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kern w:val="0"/>
                <w:sz w:val="24"/>
              </w:rPr>
              <w:t> </w:t>
            </w:r>
          </w:p>
          <w:p w:rsidR="0092224F" w:rsidRDefault="00DD2D27">
            <w:pPr>
              <w:widowControl/>
              <w:jc w:val="center"/>
              <w:rPr>
                <w:rFonts w:ascii="宋体" w:hAnsi="宋体" w:cs="宋体"/>
                <w:kern w:val="0"/>
                <w:sz w:val="24"/>
              </w:rPr>
            </w:pPr>
            <w:r>
              <w:rPr>
                <w:rFonts w:ascii="宋体" w:hAnsi="宋体" w:cs="宋体" w:hint="eastAsia"/>
                <w:kern w:val="0"/>
                <w:sz w:val="20"/>
                <w:szCs w:val="20"/>
              </w:rPr>
              <w:t>合计</w:t>
            </w:r>
          </w:p>
        </w:tc>
        <w:tc>
          <w:tcPr>
            <w:tcW w:w="30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 xml:space="preserve">　</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 xml:space="preserve">200分　</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 xml:space="preserve">　</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widowControl/>
              <w:jc w:val="center"/>
              <w:rPr>
                <w:rFonts w:ascii="宋体" w:hAnsi="宋体" w:cs="宋体"/>
                <w:kern w:val="0"/>
                <w:sz w:val="24"/>
              </w:rPr>
            </w:pPr>
            <w:r>
              <w:rPr>
                <w:rFonts w:ascii="宋体" w:hAnsi="宋体" w:cs="宋体" w:hint="eastAsia"/>
                <w:kern w:val="0"/>
                <w:sz w:val="20"/>
                <w:szCs w:val="20"/>
              </w:rPr>
              <w:t xml:space="preserve">　</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widowControl/>
              <w:jc w:val="center"/>
              <w:rPr>
                <w:rFonts w:ascii="宋体" w:hAnsi="宋体" w:cs="宋体"/>
                <w:kern w:val="0"/>
                <w:sz w:val="20"/>
                <w:szCs w:val="20"/>
              </w:rPr>
            </w:pPr>
          </w:p>
        </w:tc>
        <w:tc>
          <w:tcPr>
            <w:tcW w:w="261" w:type="dxa"/>
            <w:gridSpan w:val="2"/>
            <w:tcBorders>
              <w:top w:val="nil"/>
              <w:left w:val="nil"/>
              <w:bottom w:val="nil"/>
              <w:right w:val="nil"/>
            </w:tcBorders>
            <w:shd w:val="clear" w:color="auto" w:fill="auto"/>
            <w:vAlign w:val="center"/>
          </w:tcPr>
          <w:p w:rsidR="0092224F" w:rsidRDefault="00DD2D27">
            <w:pPr>
              <w:widowControl/>
              <w:jc w:val="left"/>
              <w:rPr>
                <w:rFonts w:ascii="宋体" w:hAnsi="宋体" w:cs="宋体"/>
                <w:kern w:val="0"/>
                <w:sz w:val="24"/>
              </w:rPr>
            </w:pPr>
            <w:r>
              <w:rPr>
                <w:rFonts w:ascii="宋体" w:hAnsi="宋体" w:cs="宋体"/>
                <w:kern w:val="0"/>
                <w:sz w:val="24"/>
              </w:rPr>
              <w:t> </w:t>
            </w:r>
          </w:p>
        </w:tc>
      </w:tr>
    </w:tbl>
    <w:p w:rsidR="0092224F" w:rsidRDefault="00DD2D27">
      <w:pPr>
        <w:widowControl/>
        <w:spacing w:line="560" w:lineRule="exact"/>
        <w:jc w:val="left"/>
        <w:rPr>
          <w:rFonts w:ascii="宋体" w:hAnsi="宋体" w:cs="宋体"/>
          <w:b/>
          <w:bCs/>
          <w:kern w:val="0"/>
          <w:sz w:val="24"/>
        </w:rPr>
      </w:pPr>
      <w:r>
        <w:rPr>
          <w:rFonts w:ascii="宋体" w:hAnsi="宋体" w:cs="宋体" w:hint="eastAsia"/>
          <w:b/>
          <w:bCs/>
          <w:kern w:val="0"/>
          <w:sz w:val="24"/>
        </w:rPr>
        <w:br w:type="page"/>
      </w:r>
    </w:p>
    <w:tbl>
      <w:tblPr>
        <w:tblW w:w="5840" w:type="pct"/>
        <w:tblLook w:val="04A0" w:firstRow="1" w:lastRow="0" w:firstColumn="1" w:lastColumn="0" w:noHBand="0" w:noVBand="1"/>
      </w:tblPr>
      <w:tblGrid>
        <w:gridCol w:w="636"/>
        <w:gridCol w:w="488"/>
        <w:gridCol w:w="2176"/>
        <w:gridCol w:w="733"/>
        <w:gridCol w:w="3459"/>
        <w:gridCol w:w="1057"/>
        <w:gridCol w:w="1152"/>
      </w:tblGrid>
      <w:tr w:rsidR="0092224F">
        <w:trPr>
          <w:trHeight w:val="444"/>
        </w:trPr>
        <w:tc>
          <w:tcPr>
            <w:tcW w:w="5000" w:type="pct"/>
            <w:gridSpan w:val="7"/>
            <w:tcBorders>
              <w:top w:val="nil"/>
              <w:left w:val="nil"/>
              <w:bottom w:val="nil"/>
              <w:right w:val="nil"/>
            </w:tcBorders>
            <w:shd w:val="clear" w:color="auto" w:fill="auto"/>
            <w:noWrap/>
            <w:vAlign w:val="center"/>
          </w:tcPr>
          <w:p w:rsidR="0092224F" w:rsidRDefault="00DD2D27">
            <w:pPr>
              <w:widowControl/>
              <w:rPr>
                <w:rFonts w:ascii="宋体" w:hAnsi="宋体" w:cs="宋体"/>
                <w:b/>
                <w:bCs/>
                <w:kern w:val="0"/>
                <w:sz w:val="24"/>
              </w:rPr>
            </w:pPr>
            <w:r>
              <w:rPr>
                <w:rFonts w:ascii="宋体" w:hAnsi="宋体" w:cs="宋体" w:hint="eastAsia"/>
                <w:b/>
                <w:bCs/>
                <w:kern w:val="0"/>
                <w:sz w:val="24"/>
              </w:rPr>
              <w:lastRenderedPageBreak/>
              <w:t>绿地附属设施1</w:t>
            </w:r>
            <w:r>
              <w:rPr>
                <w:rFonts w:ascii="宋体" w:hAnsi="宋体" w:cs="宋体"/>
                <w:b/>
                <w:bCs/>
                <w:kern w:val="0"/>
                <w:sz w:val="24"/>
              </w:rPr>
              <w:t>00</w:t>
            </w:r>
            <w:r>
              <w:rPr>
                <w:rFonts w:ascii="宋体" w:hAnsi="宋体" w:cs="宋体" w:hint="eastAsia"/>
                <w:b/>
                <w:bCs/>
                <w:kern w:val="0"/>
                <w:sz w:val="24"/>
              </w:rPr>
              <w:t>分</w:t>
            </w:r>
          </w:p>
          <w:p w:rsidR="0092224F" w:rsidRDefault="00DD2D27">
            <w:pPr>
              <w:widowControl/>
              <w:rPr>
                <w:rFonts w:ascii="宋体" w:hAnsi="宋体" w:cs="宋体"/>
                <w:b/>
                <w:bCs/>
                <w:kern w:val="0"/>
                <w:sz w:val="24"/>
              </w:rPr>
            </w:pPr>
            <w:r>
              <w:rPr>
                <w:rFonts w:ascii="宋体" w:hAnsi="宋体" w:cs="宋体" w:hint="eastAsia"/>
                <w:b/>
                <w:bCs/>
                <w:kern w:val="0"/>
                <w:sz w:val="24"/>
              </w:rPr>
              <w:t>表3</w:t>
            </w:r>
          </w:p>
        </w:tc>
      </w:tr>
      <w:tr w:rsidR="0092224F">
        <w:trPr>
          <w:trHeight w:val="300"/>
        </w:trPr>
        <w:tc>
          <w:tcPr>
            <w:tcW w:w="320" w:type="pct"/>
            <w:tcBorders>
              <w:top w:val="single" w:sz="8" w:space="0" w:color="000000"/>
              <w:left w:val="single" w:sz="8" w:space="0" w:color="000000"/>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内容</w:t>
            </w:r>
          </w:p>
        </w:tc>
        <w:tc>
          <w:tcPr>
            <w:tcW w:w="252" w:type="pct"/>
            <w:tcBorders>
              <w:top w:val="single" w:sz="8" w:space="0" w:color="000000"/>
              <w:left w:val="nil"/>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序号</w:t>
            </w:r>
          </w:p>
        </w:tc>
        <w:tc>
          <w:tcPr>
            <w:tcW w:w="1123" w:type="pct"/>
            <w:tcBorders>
              <w:top w:val="single" w:sz="8" w:space="0" w:color="000000"/>
              <w:left w:val="nil"/>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具体内容</w:t>
            </w:r>
          </w:p>
        </w:tc>
        <w:tc>
          <w:tcPr>
            <w:tcW w:w="379" w:type="pct"/>
            <w:tcBorders>
              <w:top w:val="single" w:sz="8" w:space="0" w:color="000000"/>
              <w:left w:val="nil"/>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基本分</w:t>
            </w:r>
          </w:p>
        </w:tc>
        <w:tc>
          <w:tcPr>
            <w:tcW w:w="1784" w:type="pct"/>
            <w:tcBorders>
              <w:top w:val="single" w:sz="8" w:space="0" w:color="000000"/>
              <w:left w:val="nil"/>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评分标准</w:t>
            </w:r>
          </w:p>
        </w:tc>
        <w:tc>
          <w:tcPr>
            <w:tcW w:w="546" w:type="pct"/>
            <w:tcBorders>
              <w:top w:val="single" w:sz="8" w:space="0" w:color="000000"/>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自评分</w:t>
            </w:r>
          </w:p>
        </w:tc>
        <w:tc>
          <w:tcPr>
            <w:tcW w:w="594" w:type="pct"/>
            <w:tcBorders>
              <w:top w:val="single" w:sz="8" w:space="0" w:color="000000"/>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监理评分</w:t>
            </w:r>
          </w:p>
        </w:tc>
      </w:tr>
      <w:tr w:rsidR="0092224F">
        <w:trPr>
          <w:trHeight w:val="300"/>
        </w:trPr>
        <w:tc>
          <w:tcPr>
            <w:tcW w:w="320" w:type="pct"/>
            <w:vMerge w:val="restart"/>
            <w:tcBorders>
              <w:top w:val="nil"/>
              <w:left w:val="single" w:sz="8" w:space="0" w:color="000000"/>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Cs w:val="21"/>
              </w:rPr>
            </w:pPr>
            <w:r>
              <w:rPr>
                <w:rFonts w:ascii="仿宋" w:eastAsia="仿宋" w:hAnsi="仿宋" w:cs="宋体" w:hint="eastAsia"/>
                <w:kern w:val="0"/>
                <w:szCs w:val="21"/>
              </w:rPr>
              <w:t>报表上报10分</w:t>
            </w:r>
          </w:p>
        </w:tc>
        <w:tc>
          <w:tcPr>
            <w:tcW w:w="252"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1</w:t>
            </w:r>
          </w:p>
        </w:tc>
        <w:tc>
          <w:tcPr>
            <w:tcW w:w="1123"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0"/>
                <w:szCs w:val="20"/>
              </w:rPr>
            </w:pPr>
            <w:r>
              <w:rPr>
                <w:rFonts w:ascii="仿宋" w:eastAsia="仿宋" w:hAnsi="仿宋" w:cs="宋体" w:hint="eastAsia"/>
                <w:kern w:val="0"/>
                <w:sz w:val="20"/>
                <w:szCs w:val="20"/>
              </w:rPr>
              <w:t>25日前上报下月养护计划，数据必须按照填表要求填写</w:t>
            </w:r>
          </w:p>
        </w:tc>
        <w:tc>
          <w:tcPr>
            <w:tcW w:w="379"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3分</w:t>
            </w: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1．未按时上报 -2</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Cs w:val="21"/>
              </w:rPr>
            </w:pPr>
          </w:p>
        </w:tc>
        <w:tc>
          <w:tcPr>
            <w:tcW w:w="252"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123"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0"/>
                <w:szCs w:val="20"/>
              </w:rPr>
            </w:pPr>
          </w:p>
        </w:tc>
        <w:tc>
          <w:tcPr>
            <w:tcW w:w="379"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2．不足定额疏通率80% -2</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Cs w:val="21"/>
              </w:rPr>
            </w:pPr>
          </w:p>
        </w:tc>
        <w:tc>
          <w:tcPr>
            <w:tcW w:w="252"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123"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0"/>
                <w:szCs w:val="20"/>
              </w:rPr>
            </w:pPr>
          </w:p>
        </w:tc>
        <w:tc>
          <w:tcPr>
            <w:tcW w:w="379"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3．数据不全不规范  -2</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Cs w:val="21"/>
              </w:rPr>
            </w:pPr>
          </w:p>
        </w:tc>
        <w:tc>
          <w:tcPr>
            <w:tcW w:w="252"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123"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0"/>
                <w:szCs w:val="20"/>
              </w:rPr>
            </w:pPr>
          </w:p>
        </w:tc>
        <w:tc>
          <w:tcPr>
            <w:tcW w:w="379"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4．10日前不上报  -3</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Cs w:val="21"/>
              </w:rPr>
            </w:pPr>
          </w:p>
        </w:tc>
        <w:tc>
          <w:tcPr>
            <w:tcW w:w="252"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2</w:t>
            </w:r>
          </w:p>
        </w:tc>
        <w:tc>
          <w:tcPr>
            <w:tcW w:w="1123"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0"/>
                <w:szCs w:val="20"/>
              </w:rPr>
            </w:pPr>
            <w:r>
              <w:rPr>
                <w:rFonts w:ascii="仿宋" w:eastAsia="仿宋" w:hAnsi="仿宋" w:cs="宋体" w:hint="eastAsia"/>
                <w:kern w:val="0"/>
                <w:sz w:val="20"/>
                <w:szCs w:val="20"/>
              </w:rPr>
              <w:t>次月5日前上报巡视（即网格化管理）月报，数据必须按照填表要求填写</w:t>
            </w:r>
          </w:p>
        </w:tc>
        <w:tc>
          <w:tcPr>
            <w:tcW w:w="379"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3分</w:t>
            </w: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1．未按时上报  -1.5</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Cs w:val="21"/>
              </w:rPr>
            </w:pPr>
          </w:p>
        </w:tc>
        <w:tc>
          <w:tcPr>
            <w:tcW w:w="252"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123"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0"/>
                <w:szCs w:val="20"/>
              </w:rPr>
            </w:pPr>
          </w:p>
        </w:tc>
        <w:tc>
          <w:tcPr>
            <w:tcW w:w="379"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2．数据不全不规范 -1.5</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Cs w:val="21"/>
              </w:rPr>
            </w:pPr>
          </w:p>
        </w:tc>
        <w:tc>
          <w:tcPr>
            <w:tcW w:w="252"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123"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0"/>
                <w:szCs w:val="20"/>
              </w:rPr>
            </w:pPr>
          </w:p>
        </w:tc>
        <w:tc>
          <w:tcPr>
            <w:tcW w:w="379"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3．次月10日前不上报 -3</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Cs w:val="21"/>
              </w:rPr>
            </w:pPr>
          </w:p>
        </w:tc>
        <w:tc>
          <w:tcPr>
            <w:tcW w:w="252"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3</w:t>
            </w:r>
          </w:p>
        </w:tc>
        <w:tc>
          <w:tcPr>
            <w:tcW w:w="1123"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0"/>
                <w:szCs w:val="20"/>
              </w:rPr>
            </w:pPr>
            <w:r>
              <w:rPr>
                <w:rFonts w:ascii="仿宋" w:eastAsia="仿宋" w:hAnsi="仿宋" w:cs="宋体" w:hint="eastAsia"/>
                <w:kern w:val="0"/>
                <w:sz w:val="20"/>
                <w:szCs w:val="20"/>
              </w:rPr>
              <w:t>次月5日前上报养护月报，数据必须按照填表要求填写</w:t>
            </w:r>
          </w:p>
        </w:tc>
        <w:tc>
          <w:tcPr>
            <w:tcW w:w="379"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2分</w:t>
            </w: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1．未按时上报 -1</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Cs w:val="21"/>
              </w:rPr>
            </w:pPr>
          </w:p>
        </w:tc>
        <w:tc>
          <w:tcPr>
            <w:tcW w:w="252"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123"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0"/>
                <w:szCs w:val="20"/>
              </w:rPr>
            </w:pPr>
          </w:p>
        </w:tc>
        <w:tc>
          <w:tcPr>
            <w:tcW w:w="379"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2．数据不全不规范 -1</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Cs w:val="21"/>
              </w:rPr>
            </w:pPr>
          </w:p>
        </w:tc>
        <w:tc>
          <w:tcPr>
            <w:tcW w:w="252"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123"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0"/>
                <w:szCs w:val="20"/>
              </w:rPr>
            </w:pPr>
          </w:p>
        </w:tc>
        <w:tc>
          <w:tcPr>
            <w:tcW w:w="379"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3．次月10日前不上报 -2</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Cs w:val="21"/>
              </w:rPr>
            </w:pPr>
          </w:p>
        </w:tc>
        <w:tc>
          <w:tcPr>
            <w:tcW w:w="252"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4</w:t>
            </w:r>
          </w:p>
        </w:tc>
        <w:tc>
          <w:tcPr>
            <w:tcW w:w="1123"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0"/>
                <w:szCs w:val="20"/>
              </w:rPr>
            </w:pPr>
            <w:r>
              <w:rPr>
                <w:rFonts w:ascii="仿宋" w:eastAsia="仿宋" w:hAnsi="仿宋" w:cs="宋体" w:hint="eastAsia"/>
                <w:kern w:val="0"/>
                <w:sz w:val="20"/>
                <w:szCs w:val="20"/>
              </w:rPr>
              <w:t>次月5日前上报养护维修量，数据必须按照填表要求填写</w:t>
            </w:r>
          </w:p>
        </w:tc>
        <w:tc>
          <w:tcPr>
            <w:tcW w:w="379"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2分</w:t>
            </w: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1．未按时上报 -1</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Cs w:val="21"/>
              </w:rPr>
            </w:pPr>
          </w:p>
        </w:tc>
        <w:tc>
          <w:tcPr>
            <w:tcW w:w="252"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123"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0"/>
                <w:szCs w:val="20"/>
              </w:rPr>
            </w:pPr>
          </w:p>
        </w:tc>
        <w:tc>
          <w:tcPr>
            <w:tcW w:w="379"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2．数据不全不规范 -1</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Cs w:val="21"/>
              </w:rPr>
            </w:pPr>
          </w:p>
        </w:tc>
        <w:tc>
          <w:tcPr>
            <w:tcW w:w="252"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123"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0"/>
                <w:szCs w:val="20"/>
              </w:rPr>
            </w:pPr>
          </w:p>
        </w:tc>
        <w:tc>
          <w:tcPr>
            <w:tcW w:w="379"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3．次月10日前不上报 -2</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Cs w:val="21"/>
              </w:rPr>
            </w:pPr>
          </w:p>
        </w:tc>
        <w:tc>
          <w:tcPr>
            <w:tcW w:w="252"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123"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0"/>
                <w:szCs w:val="20"/>
              </w:rPr>
            </w:pPr>
          </w:p>
        </w:tc>
        <w:tc>
          <w:tcPr>
            <w:tcW w:w="379"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2．未整改 -5</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val="restart"/>
            <w:tcBorders>
              <w:top w:val="nil"/>
              <w:left w:val="single" w:sz="8" w:space="0" w:color="000000"/>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Cs w:val="21"/>
              </w:rPr>
            </w:pPr>
            <w:r>
              <w:rPr>
                <w:rFonts w:ascii="仿宋" w:eastAsia="仿宋" w:hAnsi="仿宋" w:cs="宋体" w:hint="eastAsia"/>
                <w:kern w:val="0"/>
                <w:szCs w:val="21"/>
              </w:rPr>
              <w:t>基础数据维护10分</w:t>
            </w:r>
          </w:p>
        </w:tc>
        <w:tc>
          <w:tcPr>
            <w:tcW w:w="252"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9</w:t>
            </w:r>
          </w:p>
        </w:tc>
        <w:tc>
          <w:tcPr>
            <w:tcW w:w="1123"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0"/>
                <w:szCs w:val="20"/>
              </w:rPr>
            </w:pPr>
            <w:r>
              <w:rPr>
                <w:rFonts w:ascii="仿宋" w:eastAsia="仿宋" w:hAnsi="仿宋" w:cs="宋体" w:hint="eastAsia"/>
                <w:kern w:val="0"/>
                <w:sz w:val="20"/>
                <w:szCs w:val="20"/>
              </w:rPr>
              <w:t>次月5日前上报更新数据</w:t>
            </w:r>
          </w:p>
        </w:tc>
        <w:tc>
          <w:tcPr>
            <w:tcW w:w="379"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5分</w:t>
            </w: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1．未按时上报 -1</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Cs w:val="21"/>
              </w:rPr>
            </w:pPr>
          </w:p>
        </w:tc>
        <w:tc>
          <w:tcPr>
            <w:tcW w:w="252"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123"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0"/>
                <w:szCs w:val="20"/>
              </w:rPr>
            </w:pPr>
          </w:p>
        </w:tc>
        <w:tc>
          <w:tcPr>
            <w:tcW w:w="379"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2．数据不全不规范 -2</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Cs w:val="21"/>
              </w:rPr>
            </w:pPr>
          </w:p>
        </w:tc>
        <w:tc>
          <w:tcPr>
            <w:tcW w:w="252"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123"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0"/>
                <w:szCs w:val="20"/>
              </w:rPr>
            </w:pPr>
          </w:p>
        </w:tc>
        <w:tc>
          <w:tcPr>
            <w:tcW w:w="379"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3．次月20日前不上报 -2</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Cs w:val="21"/>
              </w:rPr>
            </w:pPr>
          </w:p>
        </w:tc>
        <w:tc>
          <w:tcPr>
            <w:tcW w:w="252"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10</w:t>
            </w:r>
          </w:p>
        </w:tc>
        <w:tc>
          <w:tcPr>
            <w:tcW w:w="1123"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0"/>
                <w:szCs w:val="20"/>
              </w:rPr>
            </w:pPr>
            <w:r>
              <w:rPr>
                <w:rFonts w:ascii="仿宋" w:eastAsia="仿宋" w:hAnsi="仿宋" w:cs="宋体" w:hint="eastAsia"/>
                <w:kern w:val="0"/>
                <w:sz w:val="20"/>
                <w:szCs w:val="20"/>
              </w:rPr>
              <w:t>次月5日前上报月度进展情况</w:t>
            </w:r>
          </w:p>
        </w:tc>
        <w:tc>
          <w:tcPr>
            <w:tcW w:w="379"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5分</w:t>
            </w: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1．未按时上报 -1</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Cs w:val="21"/>
              </w:rPr>
            </w:pPr>
          </w:p>
        </w:tc>
        <w:tc>
          <w:tcPr>
            <w:tcW w:w="252"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123"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0"/>
                <w:szCs w:val="20"/>
              </w:rPr>
            </w:pPr>
          </w:p>
        </w:tc>
        <w:tc>
          <w:tcPr>
            <w:tcW w:w="379"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2．数据不全不规范 -2</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Cs w:val="21"/>
              </w:rPr>
            </w:pPr>
          </w:p>
        </w:tc>
        <w:tc>
          <w:tcPr>
            <w:tcW w:w="252"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123"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0"/>
                <w:szCs w:val="20"/>
              </w:rPr>
            </w:pPr>
          </w:p>
        </w:tc>
        <w:tc>
          <w:tcPr>
            <w:tcW w:w="379"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3．次月20日前不上报 -2.5</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val="restart"/>
            <w:tcBorders>
              <w:top w:val="nil"/>
              <w:left w:val="single" w:sz="8" w:space="0" w:color="000000"/>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Cs w:val="21"/>
              </w:rPr>
            </w:pPr>
            <w:r>
              <w:rPr>
                <w:rFonts w:ascii="仿宋" w:eastAsia="仿宋" w:hAnsi="仿宋" w:cs="宋体" w:hint="eastAsia"/>
                <w:kern w:val="0"/>
                <w:szCs w:val="21"/>
              </w:rPr>
              <w:t>设施设备（80分）</w:t>
            </w:r>
          </w:p>
        </w:tc>
        <w:tc>
          <w:tcPr>
            <w:tcW w:w="252"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11</w:t>
            </w:r>
          </w:p>
        </w:tc>
        <w:tc>
          <w:tcPr>
            <w:tcW w:w="1123" w:type="pc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jc w:val="left"/>
              <w:rPr>
                <w:rFonts w:ascii="仿宋" w:eastAsia="仿宋" w:hAnsi="仿宋" w:cs="宋体"/>
                <w:kern w:val="0"/>
                <w:sz w:val="20"/>
                <w:szCs w:val="20"/>
              </w:rPr>
            </w:pPr>
            <w:r>
              <w:rPr>
                <w:rFonts w:ascii="仿宋" w:eastAsia="仿宋" w:hAnsi="仿宋" w:cs="宋体" w:hint="eastAsia"/>
                <w:kern w:val="0"/>
                <w:sz w:val="20"/>
                <w:szCs w:val="20"/>
              </w:rPr>
              <w:t>栏杆、甬路、桌椅、喷泉、井盖、上水和牌饰等园林设施有缺失未及 时上报的，每处扣0.5分。</w:t>
            </w:r>
          </w:p>
        </w:tc>
        <w:tc>
          <w:tcPr>
            <w:tcW w:w="379" w:type="pct"/>
            <w:vMerge w:val="restart"/>
            <w:tcBorders>
              <w:top w:val="nil"/>
              <w:left w:val="single" w:sz="4" w:space="0" w:color="000000"/>
              <w:bottom w:val="single" w:sz="4"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80分</w:t>
            </w:r>
          </w:p>
        </w:tc>
        <w:tc>
          <w:tcPr>
            <w:tcW w:w="1784" w:type="pct"/>
            <w:tcBorders>
              <w:top w:val="nil"/>
              <w:left w:val="nil"/>
              <w:bottom w:val="single" w:sz="4" w:space="0" w:color="000000"/>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1.出现上级督办 -0.5</w:t>
            </w:r>
          </w:p>
        </w:tc>
        <w:tc>
          <w:tcPr>
            <w:tcW w:w="546" w:type="pct"/>
            <w:tcBorders>
              <w:top w:val="nil"/>
              <w:left w:val="nil"/>
              <w:bottom w:val="single" w:sz="4"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single" w:sz="4"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320" w:type="pct"/>
            <w:vMerge/>
            <w:tcBorders>
              <w:top w:val="nil"/>
              <w:left w:val="single" w:sz="8"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252"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123" w:type="pct"/>
            <w:tcBorders>
              <w:top w:val="nil"/>
              <w:left w:val="single" w:sz="4" w:space="0" w:color="000000"/>
              <w:bottom w:val="single" w:sz="4" w:space="0" w:color="000000"/>
              <w:right w:val="single" w:sz="4" w:space="0" w:color="000000"/>
            </w:tcBorders>
            <w:vAlign w:val="center"/>
          </w:tcPr>
          <w:p w:rsidR="0092224F" w:rsidRDefault="00DD2D27">
            <w:pPr>
              <w:widowControl/>
              <w:jc w:val="left"/>
              <w:rPr>
                <w:rFonts w:ascii="仿宋" w:eastAsia="仿宋" w:hAnsi="仿宋" w:cs="宋体"/>
                <w:kern w:val="0"/>
                <w:sz w:val="24"/>
              </w:rPr>
            </w:pPr>
            <w:r>
              <w:rPr>
                <w:rFonts w:ascii="仿宋" w:eastAsia="仿宋" w:hAnsi="仿宋" w:cs="宋体" w:hint="eastAsia"/>
                <w:kern w:val="0"/>
                <w:sz w:val="24"/>
              </w:rPr>
              <w:t>绿地内构筑物、设施、设备未及时维护，造成缺失的每处扣0.2分。</w:t>
            </w:r>
          </w:p>
        </w:tc>
        <w:tc>
          <w:tcPr>
            <w:tcW w:w="379" w:type="pct"/>
            <w:vMerge/>
            <w:tcBorders>
              <w:top w:val="nil"/>
              <w:left w:val="single" w:sz="4" w:space="0" w:color="000000"/>
              <w:bottom w:val="single" w:sz="4" w:space="0" w:color="000000"/>
              <w:right w:val="single" w:sz="4" w:space="0" w:color="000000"/>
            </w:tcBorders>
            <w:vAlign w:val="center"/>
          </w:tcPr>
          <w:p w:rsidR="0092224F" w:rsidRDefault="0092224F">
            <w:pPr>
              <w:widowControl/>
              <w:jc w:val="left"/>
              <w:rPr>
                <w:rFonts w:ascii="仿宋" w:eastAsia="仿宋" w:hAnsi="仿宋" w:cs="宋体"/>
                <w:kern w:val="0"/>
                <w:sz w:val="24"/>
              </w:rPr>
            </w:pPr>
          </w:p>
        </w:tc>
        <w:tc>
          <w:tcPr>
            <w:tcW w:w="1784" w:type="pct"/>
            <w:tcBorders>
              <w:top w:val="nil"/>
              <w:left w:val="nil"/>
              <w:bottom w:val="nil"/>
              <w:right w:val="single" w:sz="4" w:space="0" w:color="000000"/>
            </w:tcBorders>
            <w:shd w:val="clear" w:color="auto" w:fill="auto"/>
            <w:vAlign w:val="center"/>
          </w:tcPr>
          <w:p w:rsidR="0092224F" w:rsidRDefault="00DD2D27">
            <w:pPr>
              <w:widowControl/>
              <w:rPr>
                <w:rFonts w:ascii="仿宋" w:eastAsia="仿宋" w:hAnsi="仿宋" w:cs="宋体"/>
                <w:kern w:val="0"/>
                <w:sz w:val="24"/>
              </w:rPr>
            </w:pPr>
            <w:r>
              <w:rPr>
                <w:rFonts w:ascii="仿宋" w:eastAsia="仿宋" w:hAnsi="仿宋" w:cs="宋体" w:hint="eastAsia"/>
                <w:kern w:val="0"/>
                <w:sz w:val="24"/>
              </w:rPr>
              <w:t>2.2次及以上督办 -5</w:t>
            </w:r>
          </w:p>
        </w:tc>
        <w:tc>
          <w:tcPr>
            <w:tcW w:w="546" w:type="pct"/>
            <w:tcBorders>
              <w:top w:val="nil"/>
              <w:left w:val="nil"/>
              <w:bottom w:val="nil"/>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nil"/>
              <w:left w:val="nil"/>
              <w:bottom w:val="nil"/>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r w:rsidR="0092224F">
        <w:trPr>
          <w:trHeight w:val="300"/>
        </w:trPr>
        <w:tc>
          <w:tcPr>
            <w:tcW w:w="573" w:type="pct"/>
            <w:gridSpan w:val="2"/>
            <w:tcBorders>
              <w:top w:val="single" w:sz="4" w:space="0" w:color="000000"/>
              <w:left w:val="single" w:sz="8" w:space="0" w:color="000000"/>
              <w:bottom w:val="single" w:sz="8"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123" w:type="pct"/>
            <w:tcBorders>
              <w:top w:val="single" w:sz="4" w:space="0" w:color="000000"/>
              <w:left w:val="nil"/>
              <w:bottom w:val="single" w:sz="8" w:space="0" w:color="000000"/>
              <w:right w:val="single" w:sz="4" w:space="0" w:color="000000"/>
            </w:tcBorders>
            <w:shd w:val="clear" w:color="auto" w:fill="auto"/>
            <w:vAlign w:val="center"/>
          </w:tcPr>
          <w:p w:rsidR="0092224F" w:rsidRDefault="00DD2D27">
            <w:pPr>
              <w:widowControl/>
              <w:jc w:val="center"/>
              <w:rPr>
                <w:rFonts w:ascii="黑体" w:eastAsia="黑体" w:hAnsi="黑体" w:cs="宋体"/>
                <w:kern w:val="0"/>
                <w:sz w:val="24"/>
              </w:rPr>
            </w:pPr>
            <w:r>
              <w:rPr>
                <w:rFonts w:ascii="黑体" w:eastAsia="黑体" w:hAnsi="黑体" w:cs="宋体" w:hint="eastAsia"/>
                <w:kern w:val="0"/>
                <w:sz w:val="24"/>
              </w:rPr>
              <w:t>总分</w:t>
            </w:r>
          </w:p>
        </w:tc>
        <w:tc>
          <w:tcPr>
            <w:tcW w:w="379" w:type="pct"/>
            <w:tcBorders>
              <w:top w:val="single" w:sz="4" w:space="0" w:color="000000"/>
              <w:left w:val="nil"/>
              <w:bottom w:val="single" w:sz="8" w:space="0" w:color="000000"/>
              <w:right w:val="single" w:sz="4"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100　</w:t>
            </w:r>
          </w:p>
        </w:tc>
        <w:tc>
          <w:tcPr>
            <w:tcW w:w="1784" w:type="pct"/>
            <w:tcBorders>
              <w:top w:val="single" w:sz="4" w:space="0" w:color="000000"/>
              <w:left w:val="nil"/>
              <w:bottom w:val="single" w:sz="8" w:space="0" w:color="000000"/>
              <w:right w:val="single" w:sz="4" w:space="0" w:color="000000"/>
            </w:tcBorders>
            <w:shd w:val="clear" w:color="auto" w:fill="auto"/>
            <w:vAlign w:val="center"/>
          </w:tcPr>
          <w:p w:rsidR="0092224F" w:rsidRDefault="00DD2D27">
            <w:pPr>
              <w:widowControl/>
              <w:jc w:val="center"/>
              <w:rPr>
                <w:rFonts w:ascii="黑体" w:eastAsia="黑体" w:hAnsi="黑体" w:cs="宋体"/>
                <w:kern w:val="0"/>
                <w:sz w:val="24"/>
              </w:rPr>
            </w:pPr>
            <w:r>
              <w:rPr>
                <w:rFonts w:ascii="黑体" w:eastAsia="黑体" w:hAnsi="黑体" w:cs="宋体" w:hint="eastAsia"/>
                <w:kern w:val="0"/>
                <w:sz w:val="24"/>
              </w:rPr>
              <w:t>评定等级</w:t>
            </w:r>
          </w:p>
        </w:tc>
        <w:tc>
          <w:tcPr>
            <w:tcW w:w="546" w:type="pct"/>
            <w:tcBorders>
              <w:top w:val="single" w:sz="4" w:space="0" w:color="000000"/>
              <w:left w:val="nil"/>
              <w:bottom w:val="single" w:sz="8" w:space="0" w:color="000000"/>
              <w:right w:val="single" w:sz="8" w:space="0" w:color="000000"/>
            </w:tcBorders>
            <w:shd w:val="clear" w:color="auto" w:fill="auto"/>
            <w:vAlign w:val="center"/>
          </w:tcPr>
          <w:p w:rsidR="0092224F" w:rsidRDefault="00DD2D27">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594" w:type="pct"/>
            <w:tcBorders>
              <w:top w:val="single" w:sz="4" w:space="0" w:color="000000"/>
              <w:left w:val="nil"/>
              <w:bottom w:val="single" w:sz="8" w:space="0" w:color="000000"/>
              <w:right w:val="single" w:sz="8" w:space="0" w:color="000000"/>
            </w:tcBorders>
            <w:shd w:val="clear" w:color="auto" w:fill="auto"/>
            <w:vAlign w:val="center"/>
          </w:tcPr>
          <w:p w:rsidR="0092224F" w:rsidRDefault="0092224F">
            <w:pPr>
              <w:widowControl/>
              <w:jc w:val="center"/>
              <w:rPr>
                <w:rFonts w:ascii="仿宋" w:eastAsia="仿宋" w:hAnsi="仿宋" w:cs="宋体"/>
                <w:kern w:val="0"/>
                <w:sz w:val="24"/>
              </w:rPr>
            </w:pPr>
          </w:p>
        </w:tc>
      </w:tr>
    </w:tbl>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DD2D27">
      <w:pPr>
        <w:rPr>
          <w:rFonts w:ascii="宋体" w:hAnsi="宋体"/>
        </w:rPr>
      </w:pPr>
      <w:r>
        <w:rPr>
          <w:rFonts w:ascii="宋体" w:hAnsi="宋体"/>
        </w:rPr>
        <w:br w:type="page"/>
      </w:r>
    </w:p>
    <w:tbl>
      <w:tblPr>
        <w:tblW w:w="9070" w:type="dxa"/>
        <w:tblLayout w:type="fixed"/>
        <w:tblCellMar>
          <w:left w:w="0" w:type="dxa"/>
          <w:right w:w="0" w:type="dxa"/>
        </w:tblCellMar>
        <w:tblLook w:val="04A0" w:firstRow="1" w:lastRow="0" w:firstColumn="1" w:lastColumn="0" w:noHBand="0" w:noVBand="1"/>
      </w:tblPr>
      <w:tblGrid>
        <w:gridCol w:w="1180"/>
        <w:gridCol w:w="3384"/>
        <w:gridCol w:w="750"/>
        <w:gridCol w:w="1335"/>
        <w:gridCol w:w="315"/>
        <w:gridCol w:w="895"/>
        <w:gridCol w:w="1211"/>
      </w:tblGrid>
      <w:tr w:rsidR="0092224F">
        <w:trPr>
          <w:trHeight w:val="113"/>
        </w:trPr>
        <w:tc>
          <w:tcPr>
            <w:tcW w:w="6964" w:type="dxa"/>
            <w:gridSpan w:val="5"/>
            <w:tcBorders>
              <w:top w:val="nil"/>
              <w:left w:val="nil"/>
              <w:bottom w:val="nil"/>
              <w:right w:val="nil"/>
            </w:tcBorders>
            <w:shd w:val="clear" w:color="auto" w:fill="auto"/>
            <w:tcMar>
              <w:top w:w="0" w:type="dxa"/>
              <w:left w:w="108" w:type="dxa"/>
              <w:bottom w:w="0" w:type="dxa"/>
              <w:right w:w="108" w:type="dxa"/>
            </w:tcMar>
            <w:vAlign w:val="center"/>
          </w:tcPr>
          <w:p w:rsidR="0092224F" w:rsidRDefault="00DD2D27">
            <w:pPr>
              <w:rPr>
                <w:rFonts w:ascii="宋体" w:hAnsi="宋体"/>
                <w:sz w:val="24"/>
              </w:rPr>
            </w:pPr>
            <w:r>
              <w:rPr>
                <w:rFonts w:ascii="宋体" w:hAnsi="宋体" w:hint="eastAsia"/>
                <w:b/>
                <w:bCs/>
                <w:sz w:val="24"/>
              </w:rPr>
              <w:lastRenderedPageBreak/>
              <w:t>人行道、防护及附属设施200分</w:t>
            </w:r>
          </w:p>
          <w:p w:rsidR="0092224F" w:rsidRDefault="00DD2D27">
            <w:pPr>
              <w:rPr>
                <w:rFonts w:ascii="宋体" w:hAnsi="宋体"/>
                <w:sz w:val="24"/>
              </w:rPr>
            </w:pPr>
            <w:r>
              <w:rPr>
                <w:rFonts w:ascii="宋体" w:hAnsi="宋体" w:hint="eastAsia"/>
                <w:b/>
                <w:bCs/>
                <w:sz w:val="24"/>
              </w:rPr>
              <w:t>表4</w:t>
            </w:r>
            <w:r>
              <w:rPr>
                <w:rFonts w:ascii="宋体" w:hAnsi="宋体" w:hint="eastAsia"/>
                <w:sz w:val="24"/>
              </w:rPr>
              <w:t>    </w:t>
            </w:r>
          </w:p>
        </w:tc>
        <w:tc>
          <w:tcPr>
            <w:tcW w:w="2106" w:type="dxa"/>
            <w:gridSpan w:val="2"/>
            <w:tcBorders>
              <w:top w:val="nil"/>
              <w:left w:val="nil"/>
              <w:bottom w:val="nil"/>
              <w:right w:val="nil"/>
            </w:tcBorders>
            <w:shd w:val="clear" w:color="auto" w:fill="auto"/>
            <w:tcMar>
              <w:top w:w="0" w:type="dxa"/>
              <w:left w:w="108" w:type="dxa"/>
              <w:bottom w:w="0" w:type="dxa"/>
              <w:right w:w="108" w:type="dxa"/>
            </w:tcMar>
            <w:vAlign w:val="center"/>
          </w:tcPr>
          <w:p w:rsidR="0092224F" w:rsidRDefault="00DD2D27">
            <w:pPr>
              <w:rPr>
                <w:rFonts w:ascii="宋体" w:hAnsi="宋体"/>
                <w:sz w:val="24"/>
              </w:rPr>
            </w:pPr>
            <w:r>
              <w:rPr>
                <w:rFonts w:ascii="宋体" w:hAnsi="宋体" w:hint="eastAsia"/>
                <w:sz w:val="24"/>
              </w:rPr>
              <w:t> </w:t>
            </w:r>
          </w:p>
        </w:tc>
      </w:tr>
      <w:tr w:rsidR="0092224F">
        <w:trPr>
          <w:trHeight w:val="113"/>
        </w:trPr>
        <w:tc>
          <w:tcPr>
            <w:tcW w:w="11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b/>
                <w:bCs/>
              </w:rPr>
              <w:t>项目</w:t>
            </w:r>
          </w:p>
        </w:tc>
        <w:tc>
          <w:tcPr>
            <w:tcW w:w="33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b/>
                <w:bCs/>
              </w:rPr>
              <w:t>养护标准</w:t>
            </w:r>
          </w:p>
        </w:tc>
        <w:tc>
          <w:tcPr>
            <w:tcW w:w="7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b/>
                <w:bCs/>
              </w:rPr>
              <w:t>满分</w:t>
            </w:r>
          </w:p>
        </w:tc>
        <w:tc>
          <w:tcPr>
            <w:tcW w:w="13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b/>
                <w:bCs/>
              </w:rPr>
              <w:t>扣分标准</w:t>
            </w:r>
          </w:p>
        </w:tc>
        <w:tc>
          <w:tcPr>
            <w:tcW w:w="1210"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jc w:val="center"/>
              <w:rPr>
                <w:rFonts w:ascii="宋体" w:hAnsi="宋体"/>
              </w:rPr>
            </w:pPr>
            <w:r>
              <w:rPr>
                <w:rFonts w:ascii="宋体" w:hAnsi="宋体" w:hint="eastAsia"/>
                <w:b/>
                <w:bCs/>
              </w:rPr>
              <w:t>自评分</w:t>
            </w:r>
          </w:p>
        </w:tc>
        <w:tc>
          <w:tcPr>
            <w:tcW w:w="12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jc w:val="center"/>
              <w:rPr>
                <w:rFonts w:ascii="宋体" w:hAnsi="宋体"/>
                <w:b/>
                <w:bCs/>
              </w:rPr>
            </w:pPr>
            <w:r>
              <w:rPr>
                <w:rFonts w:ascii="宋体" w:hAnsi="宋体" w:hint="eastAsia"/>
                <w:b/>
                <w:bCs/>
              </w:rPr>
              <w:t>监理评分</w:t>
            </w:r>
          </w:p>
        </w:tc>
      </w:tr>
      <w:tr w:rsidR="0092224F">
        <w:trPr>
          <w:trHeight w:val="113"/>
        </w:trPr>
        <w:tc>
          <w:tcPr>
            <w:tcW w:w="11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人行道</w:t>
            </w:r>
          </w:p>
        </w:tc>
        <w:tc>
          <w:tcPr>
            <w:tcW w:w="33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1.整洁、无破损、无沉陷、平整度好（3米直尺8mm以下，相邻预制块高差小于5mm）</w:t>
            </w:r>
          </w:p>
        </w:tc>
        <w:tc>
          <w:tcPr>
            <w:tcW w:w="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20分</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有一处不合格扣3分</w:t>
            </w:r>
          </w:p>
        </w:tc>
        <w:tc>
          <w:tcPr>
            <w:tcW w:w="121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12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r>
      <w:tr w:rsidR="0092224F">
        <w:trPr>
          <w:trHeight w:val="113"/>
        </w:trPr>
        <w:tc>
          <w:tcPr>
            <w:tcW w:w="118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proofErr w:type="gramStart"/>
            <w:r>
              <w:rPr>
                <w:rFonts w:ascii="宋体" w:hAnsi="宋体" w:hint="eastAsia"/>
              </w:rPr>
              <w:t>路肩侧平石</w:t>
            </w:r>
            <w:proofErr w:type="gramEnd"/>
          </w:p>
        </w:tc>
        <w:tc>
          <w:tcPr>
            <w:tcW w:w="33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1．路肩与缘石齐平、外边线顺适。</w:t>
            </w:r>
          </w:p>
        </w:tc>
        <w:tc>
          <w:tcPr>
            <w:tcW w:w="750" w:type="dxa"/>
            <w:vMerge w:val="restart"/>
            <w:tcBorders>
              <w:top w:val="nil"/>
              <w:left w:val="nil"/>
              <w:bottom w:val="nil"/>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40分</w:t>
            </w:r>
          </w:p>
        </w:tc>
        <w:tc>
          <w:tcPr>
            <w:tcW w:w="1335" w:type="dxa"/>
            <w:vMerge w:val="restart"/>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有一处不合格扣3分</w:t>
            </w:r>
          </w:p>
        </w:tc>
        <w:tc>
          <w:tcPr>
            <w:tcW w:w="1210" w:type="dxa"/>
            <w:gridSpan w:val="2"/>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1211"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113"/>
        </w:trPr>
        <w:tc>
          <w:tcPr>
            <w:tcW w:w="1180" w:type="dxa"/>
            <w:vMerge/>
            <w:tcBorders>
              <w:top w:val="nil"/>
              <w:left w:val="single" w:sz="8" w:space="0" w:color="auto"/>
              <w:bottom w:val="single" w:sz="8" w:space="0" w:color="auto"/>
              <w:right w:val="single" w:sz="8" w:space="0" w:color="auto"/>
            </w:tcBorders>
            <w:vAlign w:val="center"/>
          </w:tcPr>
          <w:p w:rsidR="0092224F" w:rsidRDefault="0092224F">
            <w:pPr>
              <w:rPr>
                <w:rFonts w:ascii="宋体" w:hAnsi="宋体"/>
              </w:rPr>
            </w:pPr>
          </w:p>
        </w:tc>
        <w:tc>
          <w:tcPr>
            <w:tcW w:w="33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2．路肩表面清洁、平整、无积水、无杂物、无坍塌。</w:t>
            </w:r>
          </w:p>
        </w:tc>
        <w:tc>
          <w:tcPr>
            <w:tcW w:w="750" w:type="dxa"/>
            <w:vMerge/>
            <w:tcBorders>
              <w:top w:val="nil"/>
              <w:left w:val="nil"/>
              <w:bottom w:val="nil"/>
              <w:right w:val="single" w:sz="8" w:space="0" w:color="auto"/>
            </w:tcBorders>
            <w:vAlign w:val="center"/>
          </w:tcPr>
          <w:p w:rsidR="0092224F" w:rsidRDefault="0092224F">
            <w:pPr>
              <w:rPr>
                <w:rFonts w:ascii="宋体" w:hAnsi="宋体"/>
              </w:rPr>
            </w:pPr>
          </w:p>
        </w:tc>
        <w:tc>
          <w:tcPr>
            <w:tcW w:w="1335" w:type="dxa"/>
            <w:vMerge/>
            <w:tcBorders>
              <w:top w:val="nil"/>
              <w:left w:val="nil"/>
              <w:bottom w:val="single" w:sz="8" w:space="0" w:color="000000"/>
              <w:right w:val="single" w:sz="8" w:space="0" w:color="auto"/>
            </w:tcBorders>
            <w:vAlign w:val="center"/>
          </w:tcPr>
          <w:p w:rsidR="0092224F" w:rsidRDefault="0092224F">
            <w:pPr>
              <w:rPr>
                <w:rFonts w:ascii="宋体" w:hAnsi="宋体"/>
              </w:rPr>
            </w:pPr>
          </w:p>
        </w:tc>
        <w:tc>
          <w:tcPr>
            <w:tcW w:w="1210" w:type="dxa"/>
            <w:gridSpan w:val="2"/>
            <w:vMerge/>
            <w:tcBorders>
              <w:left w:val="nil"/>
              <w:right w:val="single" w:sz="8" w:space="0" w:color="auto"/>
            </w:tcBorders>
            <w:vAlign w:val="center"/>
          </w:tcPr>
          <w:p w:rsidR="0092224F" w:rsidRDefault="0092224F">
            <w:pPr>
              <w:rPr>
                <w:rFonts w:ascii="宋体" w:hAnsi="宋体"/>
              </w:rPr>
            </w:pPr>
          </w:p>
        </w:tc>
        <w:tc>
          <w:tcPr>
            <w:tcW w:w="1211" w:type="dxa"/>
            <w:vMerge/>
            <w:tcBorders>
              <w:left w:val="nil"/>
              <w:right w:val="single" w:sz="8" w:space="0" w:color="auto"/>
            </w:tcBorders>
            <w:vAlign w:val="center"/>
          </w:tcPr>
          <w:p w:rsidR="0092224F" w:rsidRDefault="0092224F">
            <w:pPr>
              <w:rPr>
                <w:rFonts w:ascii="宋体" w:hAnsi="宋体"/>
              </w:rPr>
            </w:pPr>
          </w:p>
        </w:tc>
      </w:tr>
      <w:tr w:rsidR="0092224F">
        <w:trPr>
          <w:trHeight w:val="113"/>
        </w:trPr>
        <w:tc>
          <w:tcPr>
            <w:tcW w:w="1180" w:type="dxa"/>
            <w:vMerge/>
            <w:tcBorders>
              <w:top w:val="nil"/>
              <w:left w:val="single" w:sz="8" w:space="0" w:color="auto"/>
              <w:bottom w:val="single" w:sz="8" w:space="0" w:color="auto"/>
              <w:right w:val="single" w:sz="8" w:space="0" w:color="auto"/>
            </w:tcBorders>
            <w:vAlign w:val="center"/>
          </w:tcPr>
          <w:p w:rsidR="0092224F" w:rsidRDefault="0092224F">
            <w:pPr>
              <w:rPr>
                <w:rFonts w:ascii="宋体" w:hAnsi="宋体"/>
              </w:rPr>
            </w:pPr>
          </w:p>
        </w:tc>
        <w:tc>
          <w:tcPr>
            <w:tcW w:w="33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3.</w:t>
            </w:r>
            <w:proofErr w:type="gramStart"/>
            <w:r>
              <w:rPr>
                <w:rFonts w:ascii="宋体" w:hAnsi="宋体" w:hint="eastAsia"/>
              </w:rPr>
              <w:t>侧平石</w:t>
            </w:r>
            <w:proofErr w:type="gramEnd"/>
            <w:r>
              <w:rPr>
                <w:rFonts w:ascii="宋体" w:hAnsi="宋体" w:hint="eastAsia"/>
              </w:rPr>
              <w:t>、路缘石完好、整齐、无损坏、无松动</w:t>
            </w:r>
          </w:p>
        </w:tc>
        <w:tc>
          <w:tcPr>
            <w:tcW w:w="750" w:type="dxa"/>
            <w:vMerge/>
            <w:tcBorders>
              <w:top w:val="nil"/>
              <w:left w:val="nil"/>
              <w:bottom w:val="nil"/>
              <w:right w:val="single" w:sz="8" w:space="0" w:color="auto"/>
            </w:tcBorders>
            <w:vAlign w:val="center"/>
          </w:tcPr>
          <w:p w:rsidR="0092224F" w:rsidRDefault="0092224F">
            <w:pPr>
              <w:rPr>
                <w:rFonts w:ascii="宋体" w:hAnsi="宋体"/>
              </w:rPr>
            </w:pPr>
          </w:p>
        </w:tc>
        <w:tc>
          <w:tcPr>
            <w:tcW w:w="1335" w:type="dxa"/>
            <w:vMerge/>
            <w:tcBorders>
              <w:top w:val="nil"/>
              <w:left w:val="nil"/>
              <w:bottom w:val="single" w:sz="8" w:space="0" w:color="000000"/>
              <w:right w:val="single" w:sz="8" w:space="0" w:color="auto"/>
            </w:tcBorders>
            <w:vAlign w:val="center"/>
          </w:tcPr>
          <w:p w:rsidR="0092224F" w:rsidRDefault="0092224F">
            <w:pPr>
              <w:rPr>
                <w:rFonts w:ascii="宋体" w:hAnsi="宋体"/>
              </w:rPr>
            </w:pPr>
          </w:p>
        </w:tc>
        <w:tc>
          <w:tcPr>
            <w:tcW w:w="1210" w:type="dxa"/>
            <w:gridSpan w:val="2"/>
            <w:vMerge/>
            <w:tcBorders>
              <w:left w:val="nil"/>
              <w:bottom w:val="single" w:sz="8" w:space="0" w:color="auto"/>
              <w:right w:val="single" w:sz="8" w:space="0" w:color="auto"/>
            </w:tcBorders>
            <w:vAlign w:val="center"/>
          </w:tcPr>
          <w:p w:rsidR="0092224F" w:rsidRDefault="0092224F">
            <w:pPr>
              <w:rPr>
                <w:rFonts w:ascii="宋体" w:hAnsi="宋体"/>
              </w:rPr>
            </w:pPr>
          </w:p>
        </w:tc>
        <w:tc>
          <w:tcPr>
            <w:tcW w:w="1211" w:type="dxa"/>
            <w:vMerge/>
            <w:tcBorders>
              <w:left w:val="nil"/>
              <w:bottom w:val="single" w:sz="8" w:space="0" w:color="auto"/>
              <w:right w:val="single" w:sz="8" w:space="0" w:color="auto"/>
            </w:tcBorders>
            <w:vAlign w:val="center"/>
          </w:tcPr>
          <w:p w:rsidR="0092224F" w:rsidRDefault="0092224F">
            <w:pPr>
              <w:rPr>
                <w:rFonts w:ascii="宋体" w:hAnsi="宋体"/>
              </w:rPr>
            </w:pPr>
          </w:p>
        </w:tc>
      </w:tr>
      <w:tr w:rsidR="0092224F">
        <w:trPr>
          <w:trHeight w:val="113"/>
        </w:trPr>
        <w:tc>
          <w:tcPr>
            <w:tcW w:w="118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边坡</w:t>
            </w:r>
          </w:p>
        </w:tc>
        <w:tc>
          <w:tcPr>
            <w:tcW w:w="33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1.边坡无冲沟(道)、坡面平整坚实。</w:t>
            </w:r>
          </w:p>
        </w:tc>
        <w:tc>
          <w:tcPr>
            <w:tcW w:w="750" w:type="dxa"/>
            <w:vMerge w:val="restart"/>
            <w:tcBorders>
              <w:top w:val="single" w:sz="8" w:space="0" w:color="auto"/>
              <w:left w:val="nil"/>
              <w:bottom w:val="single" w:sz="8" w:space="0" w:color="000000"/>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20分</w:t>
            </w:r>
          </w:p>
        </w:tc>
        <w:tc>
          <w:tcPr>
            <w:tcW w:w="13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有一处不合格扣3分</w:t>
            </w:r>
          </w:p>
          <w:p w:rsidR="0092224F" w:rsidRDefault="00DD2D27">
            <w:pPr>
              <w:rPr>
                <w:rFonts w:ascii="宋体" w:hAnsi="宋体"/>
              </w:rPr>
            </w:pPr>
            <w:r>
              <w:rPr>
                <w:rFonts w:ascii="宋体" w:hAnsi="宋体" w:hint="eastAsia"/>
              </w:rPr>
              <w:t> </w:t>
            </w:r>
          </w:p>
        </w:tc>
        <w:tc>
          <w:tcPr>
            <w:tcW w:w="1210" w:type="dxa"/>
            <w:gridSpan w:val="2"/>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1211"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113"/>
        </w:trPr>
        <w:tc>
          <w:tcPr>
            <w:tcW w:w="1180" w:type="dxa"/>
            <w:vMerge/>
            <w:tcBorders>
              <w:top w:val="nil"/>
              <w:left w:val="single" w:sz="8" w:space="0" w:color="auto"/>
              <w:bottom w:val="single" w:sz="8" w:space="0" w:color="auto"/>
              <w:right w:val="single" w:sz="8" w:space="0" w:color="auto"/>
            </w:tcBorders>
            <w:vAlign w:val="center"/>
          </w:tcPr>
          <w:p w:rsidR="0092224F" w:rsidRDefault="0092224F">
            <w:pPr>
              <w:rPr>
                <w:rFonts w:ascii="宋体" w:hAnsi="宋体"/>
              </w:rPr>
            </w:pPr>
          </w:p>
        </w:tc>
        <w:tc>
          <w:tcPr>
            <w:tcW w:w="33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2.边坡稳定无坍塌。</w:t>
            </w:r>
          </w:p>
        </w:tc>
        <w:tc>
          <w:tcPr>
            <w:tcW w:w="750" w:type="dxa"/>
            <w:vMerge/>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tcPr>
          <w:p w:rsidR="0092224F" w:rsidRDefault="0092224F">
            <w:pPr>
              <w:rPr>
                <w:rFonts w:ascii="宋体" w:hAnsi="宋体"/>
              </w:rPr>
            </w:pPr>
          </w:p>
        </w:tc>
        <w:tc>
          <w:tcPr>
            <w:tcW w:w="1335" w:type="dxa"/>
            <w:vMerge/>
            <w:tcBorders>
              <w:top w:val="nil"/>
              <w:left w:val="nil"/>
              <w:bottom w:val="single" w:sz="8" w:space="0" w:color="auto"/>
              <w:right w:val="single" w:sz="8" w:space="0" w:color="auto"/>
            </w:tcBorders>
            <w:tcMar>
              <w:top w:w="0" w:type="dxa"/>
              <w:left w:w="108" w:type="dxa"/>
              <w:bottom w:w="0" w:type="dxa"/>
              <w:right w:w="108" w:type="dxa"/>
            </w:tcMar>
            <w:vAlign w:val="center"/>
          </w:tcPr>
          <w:p w:rsidR="0092224F" w:rsidRDefault="0092224F">
            <w:pPr>
              <w:rPr>
                <w:rFonts w:ascii="宋体" w:hAnsi="宋体"/>
              </w:rPr>
            </w:pPr>
          </w:p>
        </w:tc>
        <w:tc>
          <w:tcPr>
            <w:tcW w:w="1210" w:type="dxa"/>
            <w:gridSpan w:val="2"/>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1211"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113"/>
        </w:trPr>
        <w:tc>
          <w:tcPr>
            <w:tcW w:w="118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挡土墙护坡</w:t>
            </w:r>
          </w:p>
        </w:tc>
        <w:tc>
          <w:tcPr>
            <w:tcW w:w="33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1.挡土墙、护坡完整无破损。</w:t>
            </w:r>
          </w:p>
        </w:tc>
        <w:tc>
          <w:tcPr>
            <w:tcW w:w="750" w:type="dxa"/>
            <w:vMerge w:val="restart"/>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20分</w:t>
            </w:r>
          </w:p>
        </w:tc>
        <w:tc>
          <w:tcPr>
            <w:tcW w:w="1335"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有一处不合格扣3分</w:t>
            </w:r>
          </w:p>
          <w:p w:rsidR="0092224F" w:rsidRDefault="00DD2D27">
            <w:pPr>
              <w:rPr>
                <w:rFonts w:ascii="宋体" w:hAnsi="宋体"/>
              </w:rPr>
            </w:pPr>
            <w:r>
              <w:rPr>
                <w:rFonts w:ascii="宋体" w:hAnsi="宋体" w:hint="eastAsia"/>
              </w:rPr>
              <w:t> </w:t>
            </w:r>
          </w:p>
        </w:tc>
        <w:tc>
          <w:tcPr>
            <w:tcW w:w="1210" w:type="dxa"/>
            <w:gridSpan w:val="2"/>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1211"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113"/>
        </w:trPr>
        <w:tc>
          <w:tcPr>
            <w:tcW w:w="1180" w:type="dxa"/>
            <w:vMerge/>
            <w:tcBorders>
              <w:top w:val="nil"/>
              <w:left w:val="single" w:sz="8" w:space="0" w:color="auto"/>
              <w:bottom w:val="single" w:sz="8" w:space="0" w:color="auto"/>
              <w:right w:val="single" w:sz="8" w:space="0" w:color="auto"/>
            </w:tcBorders>
            <w:vAlign w:val="center"/>
          </w:tcPr>
          <w:p w:rsidR="0092224F" w:rsidRDefault="0092224F">
            <w:pPr>
              <w:rPr>
                <w:rFonts w:ascii="宋体" w:hAnsi="宋体"/>
              </w:rPr>
            </w:pPr>
          </w:p>
        </w:tc>
        <w:tc>
          <w:tcPr>
            <w:tcW w:w="33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2.挡土墙面、护坡面无杂草</w:t>
            </w:r>
          </w:p>
        </w:tc>
        <w:tc>
          <w:tcPr>
            <w:tcW w:w="750" w:type="dxa"/>
            <w:vMerge/>
            <w:tcBorders>
              <w:top w:val="nil"/>
              <w:left w:val="nil"/>
              <w:bottom w:val="single" w:sz="8" w:space="0" w:color="000000"/>
              <w:right w:val="single" w:sz="8" w:space="0" w:color="auto"/>
            </w:tcBorders>
            <w:vAlign w:val="center"/>
          </w:tcPr>
          <w:p w:rsidR="0092224F" w:rsidRDefault="0092224F">
            <w:pPr>
              <w:rPr>
                <w:rFonts w:ascii="宋体" w:hAnsi="宋体"/>
              </w:rPr>
            </w:pPr>
          </w:p>
        </w:tc>
        <w:tc>
          <w:tcPr>
            <w:tcW w:w="1335" w:type="dxa"/>
            <w:vMerge/>
            <w:tcBorders>
              <w:top w:val="nil"/>
              <w:left w:val="nil"/>
              <w:bottom w:val="single" w:sz="8" w:space="0" w:color="auto"/>
              <w:right w:val="single" w:sz="8" w:space="0" w:color="auto"/>
            </w:tcBorders>
            <w:vAlign w:val="center"/>
          </w:tcPr>
          <w:p w:rsidR="0092224F" w:rsidRDefault="0092224F">
            <w:pPr>
              <w:rPr>
                <w:rFonts w:ascii="宋体" w:hAnsi="宋体"/>
              </w:rPr>
            </w:pPr>
          </w:p>
        </w:tc>
        <w:tc>
          <w:tcPr>
            <w:tcW w:w="1210" w:type="dxa"/>
            <w:gridSpan w:val="2"/>
            <w:vMerge/>
            <w:tcBorders>
              <w:left w:val="nil"/>
              <w:bottom w:val="single" w:sz="8" w:space="0" w:color="auto"/>
              <w:right w:val="single" w:sz="8" w:space="0" w:color="auto"/>
            </w:tcBorders>
            <w:vAlign w:val="center"/>
          </w:tcPr>
          <w:p w:rsidR="0092224F" w:rsidRDefault="0092224F">
            <w:pPr>
              <w:rPr>
                <w:rFonts w:ascii="宋体" w:hAnsi="宋体"/>
              </w:rPr>
            </w:pPr>
          </w:p>
        </w:tc>
        <w:tc>
          <w:tcPr>
            <w:tcW w:w="1211" w:type="dxa"/>
            <w:vMerge/>
            <w:tcBorders>
              <w:left w:val="nil"/>
              <w:bottom w:val="single" w:sz="8" w:space="0" w:color="auto"/>
              <w:right w:val="single" w:sz="8" w:space="0" w:color="auto"/>
            </w:tcBorders>
            <w:vAlign w:val="center"/>
          </w:tcPr>
          <w:p w:rsidR="0092224F" w:rsidRDefault="0092224F">
            <w:pPr>
              <w:rPr>
                <w:rFonts w:ascii="宋体" w:hAnsi="宋体"/>
              </w:rPr>
            </w:pPr>
          </w:p>
        </w:tc>
      </w:tr>
      <w:tr w:rsidR="0092224F">
        <w:trPr>
          <w:trHeight w:val="113"/>
        </w:trPr>
        <w:tc>
          <w:tcPr>
            <w:tcW w:w="1180"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防护设施</w:t>
            </w:r>
          </w:p>
        </w:tc>
        <w:tc>
          <w:tcPr>
            <w:tcW w:w="33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1．防护设施无积尘。</w:t>
            </w:r>
          </w:p>
        </w:tc>
        <w:tc>
          <w:tcPr>
            <w:tcW w:w="75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80分</w:t>
            </w:r>
          </w:p>
        </w:tc>
        <w:tc>
          <w:tcPr>
            <w:tcW w:w="1335" w:type="dxa"/>
            <w:vMerge w:val="restart"/>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有一处不合格扣5分</w:t>
            </w:r>
          </w:p>
        </w:tc>
        <w:tc>
          <w:tcPr>
            <w:tcW w:w="1210" w:type="dxa"/>
            <w:gridSpan w:val="2"/>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1211"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113"/>
        </w:trPr>
        <w:tc>
          <w:tcPr>
            <w:tcW w:w="1180" w:type="dxa"/>
            <w:vMerge/>
            <w:tcBorders>
              <w:top w:val="nil"/>
              <w:left w:val="single" w:sz="8" w:space="0" w:color="auto"/>
              <w:bottom w:val="single" w:sz="8" w:space="0" w:color="auto"/>
              <w:right w:val="single" w:sz="8" w:space="0" w:color="auto"/>
            </w:tcBorders>
            <w:vAlign w:val="center"/>
          </w:tcPr>
          <w:p w:rsidR="0092224F" w:rsidRDefault="0092224F">
            <w:pPr>
              <w:rPr>
                <w:rFonts w:ascii="宋体" w:hAnsi="宋体"/>
              </w:rPr>
            </w:pPr>
          </w:p>
        </w:tc>
        <w:tc>
          <w:tcPr>
            <w:tcW w:w="33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2．防护设施顶面平顺，纵向线性适顺，无缺损、无锈蚀。</w:t>
            </w:r>
          </w:p>
        </w:tc>
        <w:tc>
          <w:tcPr>
            <w:tcW w:w="750" w:type="dxa"/>
            <w:vMerge/>
            <w:tcBorders>
              <w:top w:val="nil"/>
              <w:left w:val="nil"/>
              <w:bottom w:val="single" w:sz="8" w:space="0" w:color="auto"/>
              <w:right w:val="single" w:sz="8" w:space="0" w:color="auto"/>
            </w:tcBorders>
            <w:vAlign w:val="center"/>
          </w:tcPr>
          <w:p w:rsidR="0092224F" w:rsidRDefault="0092224F">
            <w:pPr>
              <w:rPr>
                <w:rFonts w:ascii="宋体" w:hAnsi="宋体"/>
              </w:rPr>
            </w:pPr>
          </w:p>
        </w:tc>
        <w:tc>
          <w:tcPr>
            <w:tcW w:w="1335" w:type="dxa"/>
            <w:vMerge/>
            <w:tcBorders>
              <w:top w:val="nil"/>
              <w:left w:val="nil"/>
              <w:bottom w:val="single" w:sz="8" w:space="0" w:color="000000"/>
              <w:right w:val="single" w:sz="8" w:space="0" w:color="auto"/>
            </w:tcBorders>
            <w:vAlign w:val="center"/>
          </w:tcPr>
          <w:p w:rsidR="0092224F" w:rsidRDefault="0092224F">
            <w:pPr>
              <w:rPr>
                <w:rFonts w:ascii="宋体" w:hAnsi="宋体"/>
              </w:rPr>
            </w:pPr>
          </w:p>
        </w:tc>
        <w:tc>
          <w:tcPr>
            <w:tcW w:w="1210" w:type="dxa"/>
            <w:gridSpan w:val="2"/>
            <w:vMerge/>
            <w:tcBorders>
              <w:left w:val="nil"/>
              <w:right w:val="single" w:sz="8" w:space="0" w:color="auto"/>
            </w:tcBorders>
            <w:vAlign w:val="center"/>
          </w:tcPr>
          <w:p w:rsidR="0092224F" w:rsidRDefault="0092224F">
            <w:pPr>
              <w:rPr>
                <w:rFonts w:ascii="宋体" w:hAnsi="宋体"/>
              </w:rPr>
            </w:pPr>
          </w:p>
        </w:tc>
        <w:tc>
          <w:tcPr>
            <w:tcW w:w="1211" w:type="dxa"/>
            <w:vMerge/>
            <w:tcBorders>
              <w:left w:val="nil"/>
              <w:right w:val="single" w:sz="8" w:space="0" w:color="auto"/>
            </w:tcBorders>
            <w:vAlign w:val="center"/>
          </w:tcPr>
          <w:p w:rsidR="0092224F" w:rsidRDefault="0092224F">
            <w:pPr>
              <w:rPr>
                <w:rFonts w:ascii="宋体" w:hAnsi="宋体"/>
              </w:rPr>
            </w:pPr>
          </w:p>
        </w:tc>
      </w:tr>
      <w:tr w:rsidR="0092224F">
        <w:trPr>
          <w:trHeight w:val="113"/>
        </w:trPr>
        <w:tc>
          <w:tcPr>
            <w:tcW w:w="1180" w:type="dxa"/>
            <w:vMerge/>
            <w:tcBorders>
              <w:top w:val="nil"/>
              <w:left w:val="single" w:sz="8" w:space="0" w:color="auto"/>
              <w:bottom w:val="single" w:sz="8" w:space="0" w:color="auto"/>
              <w:right w:val="single" w:sz="8" w:space="0" w:color="auto"/>
            </w:tcBorders>
            <w:vAlign w:val="center"/>
          </w:tcPr>
          <w:p w:rsidR="0092224F" w:rsidRDefault="0092224F">
            <w:pPr>
              <w:rPr>
                <w:rFonts w:ascii="宋体" w:hAnsi="宋体"/>
              </w:rPr>
            </w:pPr>
          </w:p>
        </w:tc>
        <w:tc>
          <w:tcPr>
            <w:tcW w:w="33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3.防护设施基础稳固，</w:t>
            </w:r>
            <w:proofErr w:type="gramStart"/>
            <w:r>
              <w:rPr>
                <w:rFonts w:ascii="宋体" w:hAnsi="宋体" w:hint="eastAsia"/>
              </w:rPr>
              <w:t>不</w:t>
            </w:r>
            <w:proofErr w:type="gramEnd"/>
            <w:r>
              <w:rPr>
                <w:rFonts w:ascii="宋体" w:hAnsi="宋体" w:hint="eastAsia"/>
              </w:rPr>
              <w:t>倾倒或偏离标准。</w:t>
            </w:r>
          </w:p>
        </w:tc>
        <w:tc>
          <w:tcPr>
            <w:tcW w:w="750" w:type="dxa"/>
            <w:vMerge/>
            <w:tcBorders>
              <w:top w:val="nil"/>
              <w:left w:val="nil"/>
              <w:bottom w:val="single" w:sz="8" w:space="0" w:color="auto"/>
              <w:right w:val="single" w:sz="8" w:space="0" w:color="auto"/>
            </w:tcBorders>
            <w:vAlign w:val="center"/>
          </w:tcPr>
          <w:p w:rsidR="0092224F" w:rsidRDefault="0092224F">
            <w:pPr>
              <w:rPr>
                <w:rFonts w:ascii="宋体" w:hAnsi="宋体"/>
              </w:rPr>
            </w:pPr>
          </w:p>
        </w:tc>
        <w:tc>
          <w:tcPr>
            <w:tcW w:w="1335" w:type="dxa"/>
            <w:vMerge/>
            <w:tcBorders>
              <w:top w:val="nil"/>
              <w:left w:val="nil"/>
              <w:bottom w:val="single" w:sz="8" w:space="0" w:color="000000"/>
              <w:right w:val="single" w:sz="8" w:space="0" w:color="auto"/>
            </w:tcBorders>
            <w:vAlign w:val="center"/>
          </w:tcPr>
          <w:p w:rsidR="0092224F" w:rsidRDefault="0092224F">
            <w:pPr>
              <w:rPr>
                <w:rFonts w:ascii="宋体" w:hAnsi="宋体"/>
              </w:rPr>
            </w:pPr>
          </w:p>
        </w:tc>
        <w:tc>
          <w:tcPr>
            <w:tcW w:w="1210" w:type="dxa"/>
            <w:gridSpan w:val="2"/>
            <w:vMerge/>
            <w:tcBorders>
              <w:left w:val="nil"/>
              <w:bottom w:val="single" w:sz="8" w:space="0" w:color="auto"/>
              <w:right w:val="single" w:sz="8" w:space="0" w:color="auto"/>
            </w:tcBorders>
            <w:vAlign w:val="center"/>
          </w:tcPr>
          <w:p w:rsidR="0092224F" w:rsidRDefault="0092224F">
            <w:pPr>
              <w:rPr>
                <w:rFonts w:ascii="宋体" w:hAnsi="宋体"/>
              </w:rPr>
            </w:pPr>
          </w:p>
        </w:tc>
        <w:tc>
          <w:tcPr>
            <w:tcW w:w="1211" w:type="dxa"/>
            <w:vMerge/>
            <w:tcBorders>
              <w:left w:val="nil"/>
              <w:bottom w:val="single" w:sz="8" w:space="0" w:color="auto"/>
              <w:right w:val="single" w:sz="8" w:space="0" w:color="auto"/>
            </w:tcBorders>
            <w:vAlign w:val="center"/>
          </w:tcPr>
          <w:p w:rsidR="0092224F" w:rsidRDefault="0092224F">
            <w:pPr>
              <w:rPr>
                <w:rFonts w:ascii="宋体" w:hAnsi="宋体"/>
              </w:rPr>
            </w:pPr>
          </w:p>
        </w:tc>
      </w:tr>
      <w:tr w:rsidR="0092224F">
        <w:trPr>
          <w:trHeight w:val="510"/>
        </w:trPr>
        <w:tc>
          <w:tcPr>
            <w:tcW w:w="1180" w:type="dxa"/>
            <w:vMerge w:val="restart"/>
            <w:tcBorders>
              <w:top w:val="nil"/>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公路标设</w:t>
            </w:r>
          </w:p>
        </w:tc>
        <w:tc>
          <w:tcPr>
            <w:tcW w:w="33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1．面板无污染、无损坏、无缺字、掉字。</w:t>
            </w:r>
          </w:p>
        </w:tc>
        <w:tc>
          <w:tcPr>
            <w:tcW w:w="750" w:type="dxa"/>
            <w:vMerge w:val="restart"/>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20分</w:t>
            </w:r>
          </w:p>
        </w:tc>
        <w:tc>
          <w:tcPr>
            <w:tcW w:w="1335" w:type="dxa"/>
            <w:vMerge w:val="restart"/>
            <w:tcBorders>
              <w:top w:val="nil"/>
              <w:left w:val="nil"/>
              <w:bottom w:val="single" w:sz="8" w:space="0" w:color="000000"/>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有一处不合格扣3分</w:t>
            </w:r>
          </w:p>
        </w:tc>
        <w:tc>
          <w:tcPr>
            <w:tcW w:w="1210" w:type="dxa"/>
            <w:gridSpan w:val="2"/>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1211"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trPr>
        <w:tc>
          <w:tcPr>
            <w:tcW w:w="1180" w:type="dxa"/>
            <w:vMerge/>
            <w:tcBorders>
              <w:top w:val="nil"/>
              <w:left w:val="single" w:sz="8" w:space="0" w:color="auto"/>
              <w:bottom w:val="single" w:sz="8" w:space="0" w:color="000000"/>
              <w:right w:val="single" w:sz="8" w:space="0" w:color="auto"/>
            </w:tcBorders>
            <w:vAlign w:val="center"/>
          </w:tcPr>
          <w:p w:rsidR="0092224F" w:rsidRDefault="0092224F">
            <w:pPr>
              <w:rPr>
                <w:rFonts w:ascii="宋体" w:hAnsi="宋体"/>
              </w:rPr>
            </w:pPr>
          </w:p>
        </w:tc>
        <w:tc>
          <w:tcPr>
            <w:tcW w:w="33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2.结构牢固，顺直，醒目、无缺损。</w:t>
            </w:r>
          </w:p>
        </w:tc>
        <w:tc>
          <w:tcPr>
            <w:tcW w:w="750" w:type="dxa"/>
            <w:vMerge/>
            <w:tcBorders>
              <w:top w:val="nil"/>
              <w:left w:val="nil"/>
              <w:bottom w:val="single" w:sz="8" w:space="0" w:color="000000"/>
              <w:right w:val="single" w:sz="8" w:space="0" w:color="auto"/>
            </w:tcBorders>
            <w:vAlign w:val="center"/>
          </w:tcPr>
          <w:p w:rsidR="0092224F" w:rsidRDefault="0092224F">
            <w:pPr>
              <w:rPr>
                <w:rFonts w:ascii="宋体" w:hAnsi="宋体"/>
              </w:rPr>
            </w:pPr>
          </w:p>
        </w:tc>
        <w:tc>
          <w:tcPr>
            <w:tcW w:w="1335" w:type="dxa"/>
            <w:vMerge/>
            <w:tcBorders>
              <w:top w:val="nil"/>
              <w:left w:val="nil"/>
              <w:bottom w:val="single" w:sz="8" w:space="0" w:color="000000"/>
              <w:right w:val="single" w:sz="8" w:space="0" w:color="auto"/>
            </w:tcBorders>
            <w:vAlign w:val="center"/>
          </w:tcPr>
          <w:p w:rsidR="0092224F" w:rsidRDefault="0092224F">
            <w:pPr>
              <w:rPr>
                <w:rFonts w:ascii="宋体" w:hAnsi="宋体"/>
              </w:rPr>
            </w:pPr>
          </w:p>
        </w:tc>
        <w:tc>
          <w:tcPr>
            <w:tcW w:w="1210" w:type="dxa"/>
            <w:gridSpan w:val="2"/>
            <w:vMerge/>
            <w:tcBorders>
              <w:left w:val="nil"/>
              <w:right w:val="single" w:sz="8" w:space="0" w:color="auto"/>
            </w:tcBorders>
            <w:vAlign w:val="center"/>
          </w:tcPr>
          <w:p w:rsidR="0092224F" w:rsidRDefault="0092224F">
            <w:pPr>
              <w:rPr>
                <w:rFonts w:ascii="宋体" w:hAnsi="宋体"/>
              </w:rPr>
            </w:pPr>
          </w:p>
        </w:tc>
        <w:tc>
          <w:tcPr>
            <w:tcW w:w="1211" w:type="dxa"/>
            <w:vMerge/>
            <w:tcBorders>
              <w:left w:val="nil"/>
              <w:right w:val="single" w:sz="8" w:space="0" w:color="auto"/>
            </w:tcBorders>
            <w:vAlign w:val="center"/>
          </w:tcPr>
          <w:p w:rsidR="0092224F" w:rsidRDefault="0092224F">
            <w:pPr>
              <w:rPr>
                <w:rFonts w:ascii="宋体" w:hAnsi="宋体"/>
              </w:rPr>
            </w:pPr>
          </w:p>
        </w:tc>
      </w:tr>
      <w:tr w:rsidR="0092224F">
        <w:trPr>
          <w:trHeight w:val="567"/>
        </w:trPr>
        <w:tc>
          <w:tcPr>
            <w:tcW w:w="1180" w:type="dxa"/>
            <w:vMerge/>
            <w:tcBorders>
              <w:top w:val="nil"/>
              <w:left w:val="single" w:sz="8" w:space="0" w:color="auto"/>
              <w:bottom w:val="single" w:sz="8" w:space="0" w:color="000000"/>
              <w:right w:val="single" w:sz="8" w:space="0" w:color="auto"/>
            </w:tcBorders>
            <w:vAlign w:val="center"/>
          </w:tcPr>
          <w:p w:rsidR="0092224F" w:rsidRDefault="0092224F">
            <w:pPr>
              <w:rPr>
                <w:rFonts w:ascii="宋体" w:hAnsi="宋体"/>
              </w:rPr>
            </w:pPr>
          </w:p>
        </w:tc>
        <w:tc>
          <w:tcPr>
            <w:tcW w:w="33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3.设置位置正确。</w:t>
            </w:r>
          </w:p>
        </w:tc>
        <w:tc>
          <w:tcPr>
            <w:tcW w:w="750" w:type="dxa"/>
            <w:vMerge/>
            <w:tcBorders>
              <w:top w:val="nil"/>
              <w:left w:val="nil"/>
              <w:bottom w:val="single" w:sz="8" w:space="0" w:color="000000"/>
              <w:right w:val="single" w:sz="8" w:space="0" w:color="auto"/>
            </w:tcBorders>
            <w:vAlign w:val="center"/>
          </w:tcPr>
          <w:p w:rsidR="0092224F" w:rsidRDefault="0092224F">
            <w:pPr>
              <w:rPr>
                <w:rFonts w:ascii="宋体" w:hAnsi="宋体"/>
              </w:rPr>
            </w:pPr>
          </w:p>
        </w:tc>
        <w:tc>
          <w:tcPr>
            <w:tcW w:w="1335" w:type="dxa"/>
            <w:vMerge/>
            <w:tcBorders>
              <w:top w:val="nil"/>
              <w:left w:val="nil"/>
              <w:bottom w:val="single" w:sz="8" w:space="0" w:color="000000"/>
              <w:right w:val="single" w:sz="8" w:space="0" w:color="auto"/>
            </w:tcBorders>
            <w:vAlign w:val="center"/>
          </w:tcPr>
          <w:p w:rsidR="0092224F" w:rsidRDefault="0092224F">
            <w:pPr>
              <w:rPr>
                <w:rFonts w:ascii="宋体" w:hAnsi="宋体"/>
              </w:rPr>
            </w:pPr>
          </w:p>
        </w:tc>
        <w:tc>
          <w:tcPr>
            <w:tcW w:w="1210" w:type="dxa"/>
            <w:gridSpan w:val="2"/>
            <w:vMerge/>
            <w:tcBorders>
              <w:left w:val="nil"/>
              <w:bottom w:val="single" w:sz="8" w:space="0" w:color="000000"/>
              <w:right w:val="single" w:sz="8" w:space="0" w:color="auto"/>
            </w:tcBorders>
            <w:vAlign w:val="center"/>
          </w:tcPr>
          <w:p w:rsidR="0092224F" w:rsidRDefault="0092224F">
            <w:pPr>
              <w:rPr>
                <w:rFonts w:ascii="宋体" w:hAnsi="宋体"/>
              </w:rPr>
            </w:pPr>
          </w:p>
        </w:tc>
        <w:tc>
          <w:tcPr>
            <w:tcW w:w="1211" w:type="dxa"/>
            <w:vMerge/>
            <w:tcBorders>
              <w:left w:val="nil"/>
              <w:bottom w:val="single" w:sz="8" w:space="0" w:color="000000"/>
              <w:right w:val="single" w:sz="8" w:space="0" w:color="auto"/>
            </w:tcBorders>
            <w:vAlign w:val="center"/>
          </w:tcPr>
          <w:p w:rsidR="0092224F" w:rsidRDefault="0092224F">
            <w:pPr>
              <w:rPr>
                <w:rFonts w:ascii="宋体" w:hAnsi="宋体"/>
              </w:rPr>
            </w:pPr>
          </w:p>
        </w:tc>
      </w:tr>
      <w:tr w:rsidR="0092224F">
        <w:trPr>
          <w:trHeight w:val="113"/>
        </w:trPr>
        <w:tc>
          <w:tcPr>
            <w:tcW w:w="11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合计</w:t>
            </w:r>
          </w:p>
        </w:tc>
        <w:tc>
          <w:tcPr>
            <w:tcW w:w="33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7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200分　</w:t>
            </w:r>
          </w:p>
        </w:tc>
        <w:tc>
          <w:tcPr>
            <w:tcW w:w="1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121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12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r>
    </w:tbl>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DD2D27">
      <w:pPr>
        <w:rPr>
          <w:rFonts w:ascii="宋体" w:hAnsi="宋体"/>
        </w:rPr>
      </w:pPr>
      <w:r>
        <w:rPr>
          <w:rFonts w:ascii="宋体" w:hAnsi="宋体"/>
        </w:rPr>
        <w:br w:type="page"/>
      </w:r>
    </w:p>
    <w:p w:rsidR="0092224F" w:rsidRDefault="00DD2D27">
      <w:pPr>
        <w:rPr>
          <w:rFonts w:ascii="宋体" w:hAnsi="宋体"/>
          <w:sz w:val="24"/>
        </w:rPr>
      </w:pPr>
      <w:r>
        <w:rPr>
          <w:rFonts w:ascii="宋体" w:hAnsi="宋体" w:hint="eastAsia"/>
          <w:b/>
          <w:bCs/>
          <w:sz w:val="24"/>
        </w:rPr>
        <w:lastRenderedPageBreak/>
        <w:t>安全生产100分</w:t>
      </w:r>
    </w:p>
    <w:p w:rsidR="0092224F" w:rsidRDefault="00DD2D27">
      <w:pPr>
        <w:rPr>
          <w:rFonts w:ascii="宋体" w:hAnsi="宋体"/>
        </w:rPr>
      </w:pPr>
      <w:r>
        <w:rPr>
          <w:rFonts w:ascii="宋体" w:hAnsi="宋体" w:hint="eastAsia"/>
          <w:b/>
          <w:bCs/>
          <w:sz w:val="24"/>
        </w:rPr>
        <w:t>表5</w:t>
      </w:r>
      <w:r>
        <w:rPr>
          <w:rFonts w:ascii="宋体" w:hAnsi="宋体" w:hint="eastAsia"/>
          <w:sz w:val="24"/>
        </w:rPr>
        <w:t>      </w:t>
      </w:r>
      <w:r>
        <w:rPr>
          <w:rFonts w:ascii="宋体" w:hAnsi="宋体" w:hint="eastAsia"/>
        </w:rPr>
        <w:t>                          </w:t>
      </w:r>
    </w:p>
    <w:tbl>
      <w:tblPr>
        <w:tblW w:w="5173" w:type="pct"/>
        <w:jc w:val="center"/>
        <w:tblCellMar>
          <w:left w:w="0" w:type="dxa"/>
          <w:right w:w="0" w:type="dxa"/>
        </w:tblCellMar>
        <w:tblLook w:val="04A0" w:firstRow="1" w:lastRow="0" w:firstColumn="1" w:lastColumn="0" w:noHBand="0" w:noVBand="1"/>
      </w:tblPr>
      <w:tblGrid>
        <w:gridCol w:w="757"/>
        <w:gridCol w:w="1133"/>
        <w:gridCol w:w="628"/>
        <w:gridCol w:w="4393"/>
        <w:gridCol w:w="830"/>
        <w:gridCol w:w="832"/>
      </w:tblGrid>
      <w:tr w:rsidR="0092224F">
        <w:trPr>
          <w:trHeight w:val="462"/>
          <w:jc w:val="center"/>
        </w:trPr>
        <w:tc>
          <w:tcPr>
            <w:tcW w:w="44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b/>
                <w:bCs/>
              </w:rPr>
              <w:t>项目</w:t>
            </w:r>
          </w:p>
        </w:tc>
        <w:tc>
          <w:tcPr>
            <w:tcW w:w="6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b/>
                <w:bCs/>
              </w:rPr>
              <w:t>检查内容</w:t>
            </w:r>
          </w:p>
        </w:tc>
        <w:tc>
          <w:tcPr>
            <w:tcW w:w="36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b/>
                <w:bCs/>
              </w:rPr>
              <w:t>满分</w:t>
            </w:r>
          </w:p>
        </w:tc>
        <w:tc>
          <w:tcPr>
            <w:tcW w:w="25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b/>
                <w:bCs/>
              </w:rPr>
              <w:t>扣分标准</w:t>
            </w:r>
          </w:p>
        </w:tc>
        <w:tc>
          <w:tcPr>
            <w:tcW w:w="48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jc w:val="center"/>
              <w:rPr>
                <w:rFonts w:ascii="宋体" w:hAnsi="宋体"/>
                <w:b/>
                <w:bCs/>
              </w:rPr>
            </w:pPr>
            <w:r>
              <w:rPr>
                <w:rFonts w:ascii="宋体" w:hAnsi="宋体" w:hint="eastAsia"/>
                <w:b/>
                <w:bCs/>
              </w:rPr>
              <w:t>自评分</w:t>
            </w:r>
          </w:p>
        </w:tc>
        <w:tc>
          <w:tcPr>
            <w:tcW w:w="48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jc w:val="center"/>
              <w:rPr>
                <w:rFonts w:ascii="宋体" w:hAnsi="宋体"/>
                <w:b/>
                <w:bCs/>
              </w:rPr>
            </w:pPr>
            <w:r>
              <w:rPr>
                <w:rFonts w:ascii="宋体" w:hAnsi="宋体" w:hint="eastAsia"/>
                <w:b/>
                <w:bCs/>
              </w:rPr>
              <w:t>监理评分</w:t>
            </w:r>
          </w:p>
        </w:tc>
      </w:tr>
      <w:tr w:rsidR="0092224F">
        <w:trPr>
          <w:trHeight w:val="57"/>
          <w:jc w:val="center"/>
        </w:trPr>
        <w:tc>
          <w:tcPr>
            <w:tcW w:w="441"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制度管理</w:t>
            </w:r>
          </w:p>
          <w:p w:rsidR="0092224F" w:rsidRDefault="00DD2D27">
            <w:pPr>
              <w:rPr>
                <w:rFonts w:ascii="宋体" w:hAnsi="宋体"/>
              </w:rPr>
            </w:pPr>
            <w:r>
              <w:rPr>
                <w:rFonts w:ascii="宋体" w:hAnsi="宋体" w:hint="eastAsia"/>
              </w:rPr>
              <w:t>30分</w:t>
            </w:r>
          </w:p>
        </w:tc>
        <w:tc>
          <w:tcPr>
            <w:tcW w:w="6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制度网络</w:t>
            </w:r>
          </w:p>
        </w:tc>
        <w:tc>
          <w:tcPr>
            <w:tcW w:w="3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6分</w:t>
            </w:r>
          </w:p>
        </w:tc>
        <w:tc>
          <w:tcPr>
            <w:tcW w:w="25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1、安全生产责任制、安全管理制度、安全操作规程中每缺一项扣1分；安全管理网络不</w:t>
            </w:r>
            <w:proofErr w:type="gramStart"/>
            <w:r>
              <w:rPr>
                <w:rFonts w:ascii="宋体" w:hAnsi="宋体" w:hint="eastAsia"/>
              </w:rPr>
              <w:t>健全扣</w:t>
            </w:r>
            <w:proofErr w:type="gramEnd"/>
            <w:r>
              <w:rPr>
                <w:rFonts w:ascii="宋体" w:hAnsi="宋体" w:hint="eastAsia"/>
              </w:rPr>
              <w:t>2分；项目主要管理人员与投标文件不符，每人扣1分。</w:t>
            </w: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7"/>
          <w:jc w:val="center"/>
        </w:trPr>
        <w:tc>
          <w:tcPr>
            <w:tcW w:w="441" w:type="pct"/>
            <w:vMerge/>
            <w:tcBorders>
              <w:top w:val="nil"/>
              <w:left w:val="single" w:sz="8" w:space="0" w:color="auto"/>
              <w:bottom w:val="single" w:sz="8" w:space="0" w:color="auto"/>
              <w:right w:val="single" w:sz="8" w:space="0" w:color="auto"/>
            </w:tcBorders>
            <w:vAlign w:val="center"/>
          </w:tcPr>
          <w:p w:rsidR="0092224F" w:rsidRDefault="0092224F">
            <w:pPr>
              <w:rPr>
                <w:rFonts w:ascii="宋体" w:hAnsi="宋体"/>
              </w:rPr>
            </w:pPr>
          </w:p>
        </w:tc>
        <w:tc>
          <w:tcPr>
            <w:tcW w:w="6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资格资质</w:t>
            </w:r>
          </w:p>
        </w:tc>
        <w:tc>
          <w:tcPr>
            <w:tcW w:w="3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6分</w:t>
            </w:r>
          </w:p>
        </w:tc>
        <w:tc>
          <w:tcPr>
            <w:tcW w:w="25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2、养护单位的分管领导、项目经理、安全员无“三类人员”证书；电工、电焊工无特种作业证书，每人次扣1分；分包单位无“安全诚信手册”扣2分。</w:t>
            </w: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7"/>
          <w:jc w:val="center"/>
        </w:trPr>
        <w:tc>
          <w:tcPr>
            <w:tcW w:w="441" w:type="pct"/>
            <w:vMerge/>
            <w:tcBorders>
              <w:top w:val="nil"/>
              <w:left w:val="single" w:sz="8" w:space="0" w:color="auto"/>
              <w:bottom w:val="single" w:sz="8" w:space="0" w:color="auto"/>
              <w:right w:val="single" w:sz="8" w:space="0" w:color="auto"/>
            </w:tcBorders>
            <w:vAlign w:val="center"/>
          </w:tcPr>
          <w:p w:rsidR="0092224F" w:rsidRDefault="0092224F">
            <w:pPr>
              <w:rPr>
                <w:rFonts w:ascii="宋体" w:hAnsi="宋体"/>
              </w:rPr>
            </w:pPr>
          </w:p>
        </w:tc>
        <w:tc>
          <w:tcPr>
            <w:tcW w:w="6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安</w:t>
            </w:r>
            <w:proofErr w:type="gramStart"/>
            <w:r>
              <w:rPr>
                <w:rFonts w:ascii="宋体" w:hAnsi="宋体" w:hint="eastAsia"/>
              </w:rPr>
              <w:t>措</w:t>
            </w:r>
            <w:proofErr w:type="gramEnd"/>
            <w:r>
              <w:rPr>
                <w:rFonts w:ascii="宋体" w:hAnsi="宋体" w:hint="eastAsia"/>
              </w:rPr>
              <w:t>费用  </w:t>
            </w:r>
          </w:p>
        </w:tc>
        <w:tc>
          <w:tcPr>
            <w:tcW w:w="3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6分</w:t>
            </w:r>
          </w:p>
        </w:tc>
        <w:tc>
          <w:tcPr>
            <w:tcW w:w="25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3、未制定安</w:t>
            </w:r>
            <w:proofErr w:type="gramStart"/>
            <w:r>
              <w:rPr>
                <w:rFonts w:ascii="宋体" w:hAnsi="宋体" w:hint="eastAsia"/>
              </w:rPr>
              <w:t>措</w:t>
            </w:r>
            <w:proofErr w:type="gramEnd"/>
            <w:r>
              <w:rPr>
                <w:rFonts w:ascii="宋体" w:hAnsi="宋体" w:hint="eastAsia"/>
              </w:rPr>
              <w:t>计划或安</w:t>
            </w:r>
            <w:proofErr w:type="gramStart"/>
            <w:r>
              <w:rPr>
                <w:rFonts w:ascii="宋体" w:hAnsi="宋体" w:hint="eastAsia"/>
              </w:rPr>
              <w:t>措</w:t>
            </w:r>
            <w:proofErr w:type="gramEnd"/>
            <w:r>
              <w:rPr>
                <w:rFonts w:ascii="宋体" w:hAnsi="宋体" w:hint="eastAsia"/>
              </w:rPr>
              <w:t>计划未经上级公司审批的扣2分；未建立安全资金使用</w:t>
            </w:r>
            <w:proofErr w:type="gramStart"/>
            <w:r>
              <w:rPr>
                <w:rFonts w:ascii="宋体" w:hAnsi="宋体" w:hint="eastAsia"/>
              </w:rPr>
              <w:t>台账扣1分</w:t>
            </w:r>
            <w:proofErr w:type="gramEnd"/>
            <w:r>
              <w:rPr>
                <w:rFonts w:ascii="宋体" w:hAnsi="宋体" w:hint="eastAsia"/>
              </w:rPr>
              <w:t>；使用记录失实，每处扣1分。</w:t>
            </w: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7"/>
          <w:jc w:val="center"/>
        </w:trPr>
        <w:tc>
          <w:tcPr>
            <w:tcW w:w="441" w:type="pct"/>
            <w:vMerge/>
            <w:tcBorders>
              <w:top w:val="nil"/>
              <w:left w:val="single" w:sz="8" w:space="0" w:color="auto"/>
              <w:bottom w:val="single" w:sz="8" w:space="0" w:color="auto"/>
              <w:right w:val="single" w:sz="8" w:space="0" w:color="auto"/>
            </w:tcBorders>
            <w:vAlign w:val="center"/>
          </w:tcPr>
          <w:p w:rsidR="0092224F" w:rsidRDefault="0092224F">
            <w:pPr>
              <w:rPr>
                <w:rFonts w:ascii="宋体" w:hAnsi="宋体"/>
              </w:rPr>
            </w:pPr>
          </w:p>
        </w:tc>
        <w:tc>
          <w:tcPr>
            <w:tcW w:w="6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用工档案</w:t>
            </w:r>
          </w:p>
        </w:tc>
        <w:tc>
          <w:tcPr>
            <w:tcW w:w="3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6分</w:t>
            </w:r>
          </w:p>
        </w:tc>
        <w:tc>
          <w:tcPr>
            <w:tcW w:w="25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4、一线作业人员超龄；无用工手续；未办理保险；无安全基本知识考核资料；未建立安全生产记录卡，每人次扣1分。</w:t>
            </w: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7"/>
          <w:jc w:val="center"/>
        </w:trPr>
        <w:tc>
          <w:tcPr>
            <w:tcW w:w="441" w:type="pct"/>
            <w:vMerge/>
            <w:tcBorders>
              <w:top w:val="nil"/>
              <w:left w:val="single" w:sz="8" w:space="0" w:color="auto"/>
              <w:bottom w:val="single" w:sz="8" w:space="0" w:color="auto"/>
              <w:right w:val="single" w:sz="8" w:space="0" w:color="auto"/>
            </w:tcBorders>
            <w:vAlign w:val="center"/>
          </w:tcPr>
          <w:p w:rsidR="0092224F" w:rsidRDefault="0092224F">
            <w:pPr>
              <w:rPr>
                <w:rFonts w:ascii="宋体" w:hAnsi="宋体"/>
              </w:rPr>
            </w:pPr>
          </w:p>
        </w:tc>
        <w:tc>
          <w:tcPr>
            <w:tcW w:w="6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安全信息</w:t>
            </w:r>
          </w:p>
        </w:tc>
        <w:tc>
          <w:tcPr>
            <w:tcW w:w="3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6分</w:t>
            </w:r>
          </w:p>
        </w:tc>
        <w:tc>
          <w:tcPr>
            <w:tcW w:w="25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5、无安全管理文件的收发、贯彻记录；未开展安全专项活动；安全报表报送不及时或错报、漏报；事故信息上报滞后或谎报、瞒报；应急处置报告不规范；未通过信息平台上</w:t>
            </w:r>
            <w:proofErr w:type="gramStart"/>
            <w:r>
              <w:rPr>
                <w:rFonts w:ascii="宋体" w:hAnsi="宋体" w:hint="eastAsia"/>
              </w:rPr>
              <w:t>传相关</w:t>
            </w:r>
            <w:proofErr w:type="gramEnd"/>
            <w:r>
              <w:rPr>
                <w:rFonts w:ascii="宋体" w:hAnsi="宋体" w:hint="eastAsia"/>
              </w:rPr>
              <w:t>影像资料，每一项扣1分。</w:t>
            </w: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7"/>
          <w:jc w:val="center"/>
        </w:trPr>
        <w:tc>
          <w:tcPr>
            <w:tcW w:w="441" w:type="pct"/>
            <w:vMerge w:val="restart"/>
            <w:tcBorders>
              <w:top w:val="nil"/>
              <w:left w:val="single" w:sz="8" w:space="0" w:color="auto"/>
              <w:bottom w:val="single" w:sz="8" w:space="0" w:color="000000"/>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现场管理</w:t>
            </w:r>
          </w:p>
          <w:p w:rsidR="0092224F" w:rsidRDefault="00DD2D27">
            <w:pPr>
              <w:rPr>
                <w:rFonts w:ascii="宋体" w:hAnsi="宋体"/>
              </w:rPr>
            </w:pPr>
            <w:r>
              <w:rPr>
                <w:rFonts w:ascii="宋体" w:hAnsi="宋体" w:hint="eastAsia"/>
              </w:rPr>
              <w:t>70分</w:t>
            </w:r>
          </w:p>
        </w:tc>
        <w:tc>
          <w:tcPr>
            <w:tcW w:w="6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教育培训</w:t>
            </w:r>
          </w:p>
        </w:tc>
        <w:tc>
          <w:tcPr>
            <w:tcW w:w="3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6分</w:t>
            </w:r>
          </w:p>
        </w:tc>
        <w:tc>
          <w:tcPr>
            <w:tcW w:w="25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6、作业人员进场前未进行“三级”安全教育；道班主要管理人员未参加“贯标”培训；无经常性安全教育和安全学习记录；无相关事故的“举一反三”教育讲评记录；每人次扣1分。</w:t>
            </w: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7"/>
          <w:jc w:val="center"/>
        </w:trPr>
        <w:tc>
          <w:tcPr>
            <w:tcW w:w="441" w:type="pct"/>
            <w:vMerge/>
            <w:tcBorders>
              <w:top w:val="nil"/>
              <w:left w:val="single" w:sz="8" w:space="0" w:color="auto"/>
              <w:bottom w:val="single" w:sz="8" w:space="0" w:color="000000"/>
              <w:right w:val="single" w:sz="8" w:space="0" w:color="auto"/>
            </w:tcBorders>
            <w:vAlign w:val="center"/>
          </w:tcPr>
          <w:p w:rsidR="0092224F" w:rsidRDefault="0092224F">
            <w:pPr>
              <w:rPr>
                <w:rFonts w:ascii="宋体" w:hAnsi="宋体"/>
              </w:rPr>
            </w:pPr>
          </w:p>
        </w:tc>
        <w:tc>
          <w:tcPr>
            <w:tcW w:w="6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安全交底</w:t>
            </w:r>
          </w:p>
        </w:tc>
        <w:tc>
          <w:tcPr>
            <w:tcW w:w="3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6分</w:t>
            </w:r>
          </w:p>
        </w:tc>
        <w:tc>
          <w:tcPr>
            <w:tcW w:w="25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7</w:t>
            </w:r>
            <w:r w:rsidR="00065A86">
              <w:rPr>
                <w:rFonts w:ascii="宋体" w:hAnsi="宋体" w:hint="eastAsia"/>
              </w:rPr>
              <w:t>、未落实“三级”安全交代</w:t>
            </w:r>
            <w:r>
              <w:rPr>
                <w:rFonts w:ascii="宋体" w:hAnsi="宋体" w:hint="eastAsia"/>
              </w:rPr>
              <w:t>制度，每缺一级扣2分；不履行岗位危险因素告知，每人扣1分；不正常开展班前安全活动，每人扣1分。</w:t>
            </w: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7"/>
          <w:jc w:val="center"/>
        </w:trPr>
        <w:tc>
          <w:tcPr>
            <w:tcW w:w="441" w:type="pct"/>
            <w:vMerge/>
            <w:tcBorders>
              <w:top w:val="nil"/>
              <w:left w:val="single" w:sz="8" w:space="0" w:color="auto"/>
              <w:bottom w:val="single" w:sz="8" w:space="0" w:color="000000"/>
              <w:right w:val="single" w:sz="8" w:space="0" w:color="auto"/>
            </w:tcBorders>
            <w:vAlign w:val="center"/>
          </w:tcPr>
          <w:p w:rsidR="0092224F" w:rsidRDefault="0092224F">
            <w:pPr>
              <w:rPr>
                <w:rFonts w:ascii="宋体" w:hAnsi="宋体"/>
              </w:rPr>
            </w:pPr>
          </w:p>
        </w:tc>
        <w:tc>
          <w:tcPr>
            <w:tcW w:w="6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现场布控</w:t>
            </w:r>
          </w:p>
        </w:tc>
        <w:tc>
          <w:tcPr>
            <w:tcW w:w="3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6分</w:t>
            </w:r>
          </w:p>
        </w:tc>
        <w:tc>
          <w:tcPr>
            <w:tcW w:w="25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8、未按（JTG H30-2015）规范设置养护、维修作业控制区；使用不规范的施工（交通）标志、标牌；安全防护设施缺损（未按规定配备移动式标志车和必要的防撞设施）；现场未指派安全协管员，每处扣1分。</w:t>
            </w: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7"/>
          <w:jc w:val="center"/>
        </w:trPr>
        <w:tc>
          <w:tcPr>
            <w:tcW w:w="441" w:type="pct"/>
            <w:vMerge/>
            <w:tcBorders>
              <w:top w:val="nil"/>
              <w:left w:val="single" w:sz="8" w:space="0" w:color="auto"/>
              <w:bottom w:val="single" w:sz="8" w:space="0" w:color="000000"/>
              <w:right w:val="single" w:sz="8" w:space="0" w:color="auto"/>
            </w:tcBorders>
            <w:vAlign w:val="center"/>
          </w:tcPr>
          <w:p w:rsidR="0092224F" w:rsidRDefault="0092224F">
            <w:pPr>
              <w:rPr>
                <w:rFonts w:ascii="宋体" w:hAnsi="宋体"/>
              </w:rPr>
            </w:pPr>
          </w:p>
        </w:tc>
        <w:tc>
          <w:tcPr>
            <w:tcW w:w="6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机具设备</w:t>
            </w:r>
          </w:p>
        </w:tc>
        <w:tc>
          <w:tcPr>
            <w:tcW w:w="3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6分</w:t>
            </w:r>
          </w:p>
        </w:tc>
        <w:tc>
          <w:tcPr>
            <w:tcW w:w="25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9、设备实际配置与招投标文件和报审资料不一致的；使用不符合安全和环保要求的养护机具；租赁设备未经安全检测的，每项扣1分。</w:t>
            </w: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7"/>
          <w:jc w:val="center"/>
        </w:trPr>
        <w:tc>
          <w:tcPr>
            <w:tcW w:w="441" w:type="pct"/>
            <w:vMerge/>
            <w:tcBorders>
              <w:top w:val="nil"/>
              <w:left w:val="single" w:sz="8" w:space="0" w:color="auto"/>
              <w:bottom w:val="single" w:sz="8" w:space="0" w:color="000000"/>
              <w:right w:val="single" w:sz="8" w:space="0" w:color="auto"/>
            </w:tcBorders>
            <w:vAlign w:val="center"/>
          </w:tcPr>
          <w:p w:rsidR="0092224F" w:rsidRDefault="0092224F">
            <w:pPr>
              <w:rPr>
                <w:rFonts w:ascii="宋体" w:hAnsi="宋体"/>
              </w:rPr>
            </w:pPr>
          </w:p>
        </w:tc>
        <w:tc>
          <w:tcPr>
            <w:tcW w:w="6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事故控制</w:t>
            </w:r>
          </w:p>
        </w:tc>
        <w:tc>
          <w:tcPr>
            <w:tcW w:w="3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10分</w:t>
            </w:r>
          </w:p>
        </w:tc>
        <w:tc>
          <w:tcPr>
            <w:tcW w:w="25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10、发生工伤死亡或重伤事故的每起扣5分；作业中发生交通死亡事故，负同等责任以上的每起扣5分、负同等责任的每起扣3分、负同等以下责任的，每起扣1分。</w:t>
            </w: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7"/>
          <w:jc w:val="center"/>
        </w:trPr>
        <w:tc>
          <w:tcPr>
            <w:tcW w:w="441" w:type="pct"/>
            <w:vMerge/>
            <w:tcBorders>
              <w:top w:val="nil"/>
              <w:left w:val="single" w:sz="8" w:space="0" w:color="auto"/>
              <w:bottom w:val="single" w:sz="8" w:space="0" w:color="000000"/>
              <w:right w:val="single" w:sz="8" w:space="0" w:color="auto"/>
            </w:tcBorders>
            <w:vAlign w:val="center"/>
          </w:tcPr>
          <w:p w:rsidR="0092224F" w:rsidRDefault="0092224F">
            <w:pPr>
              <w:rPr>
                <w:rFonts w:ascii="宋体" w:hAnsi="宋体"/>
              </w:rPr>
            </w:pPr>
          </w:p>
        </w:tc>
        <w:tc>
          <w:tcPr>
            <w:tcW w:w="6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夜间作业</w:t>
            </w:r>
          </w:p>
        </w:tc>
        <w:tc>
          <w:tcPr>
            <w:tcW w:w="3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6分</w:t>
            </w:r>
          </w:p>
        </w:tc>
        <w:tc>
          <w:tcPr>
            <w:tcW w:w="25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11、作业区照明不符合要求；</w:t>
            </w:r>
            <w:proofErr w:type="gramStart"/>
            <w:r>
              <w:rPr>
                <w:rFonts w:ascii="宋体" w:hAnsi="宋体" w:hint="eastAsia"/>
              </w:rPr>
              <w:t>警告区</w:t>
            </w:r>
            <w:proofErr w:type="gramEnd"/>
            <w:r>
              <w:rPr>
                <w:rFonts w:ascii="宋体" w:hAnsi="宋体" w:hint="eastAsia"/>
              </w:rPr>
              <w:t>未设置自</w:t>
            </w:r>
            <w:r>
              <w:rPr>
                <w:rFonts w:ascii="宋体" w:hAnsi="宋体" w:hint="eastAsia"/>
              </w:rPr>
              <w:lastRenderedPageBreak/>
              <w:t>发光的施工标志；路锥、路栏未配置醒目的频闪灯；养护车辆警示灯牌缺损，每处扣1分。</w:t>
            </w: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7"/>
          <w:jc w:val="center"/>
        </w:trPr>
        <w:tc>
          <w:tcPr>
            <w:tcW w:w="441" w:type="pct"/>
            <w:vMerge/>
            <w:tcBorders>
              <w:top w:val="nil"/>
              <w:left w:val="single" w:sz="8" w:space="0" w:color="auto"/>
              <w:bottom w:val="single" w:sz="8" w:space="0" w:color="000000"/>
              <w:right w:val="single" w:sz="8" w:space="0" w:color="auto"/>
            </w:tcBorders>
            <w:vAlign w:val="center"/>
          </w:tcPr>
          <w:p w:rsidR="0092224F" w:rsidRDefault="0092224F">
            <w:pPr>
              <w:rPr>
                <w:rFonts w:ascii="宋体" w:hAnsi="宋体"/>
              </w:rPr>
            </w:pPr>
          </w:p>
        </w:tc>
        <w:tc>
          <w:tcPr>
            <w:tcW w:w="6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人员防护</w:t>
            </w:r>
          </w:p>
        </w:tc>
        <w:tc>
          <w:tcPr>
            <w:tcW w:w="3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6分</w:t>
            </w:r>
          </w:p>
        </w:tc>
        <w:tc>
          <w:tcPr>
            <w:tcW w:w="25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12、作业人员未穿橘红色套装、不戴安全帽、横穿快速路、在车行道上行走；现场管理人员未穿反光背心；作业人员乘坐不符合安全要求的车辆进入现场；每人次扣1分。</w:t>
            </w: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7"/>
          <w:jc w:val="center"/>
        </w:trPr>
        <w:tc>
          <w:tcPr>
            <w:tcW w:w="441" w:type="pct"/>
            <w:vMerge/>
            <w:tcBorders>
              <w:top w:val="nil"/>
              <w:left w:val="single" w:sz="8" w:space="0" w:color="auto"/>
              <w:bottom w:val="single" w:sz="8" w:space="0" w:color="000000"/>
              <w:right w:val="single" w:sz="8" w:space="0" w:color="auto"/>
            </w:tcBorders>
            <w:vAlign w:val="center"/>
          </w:tcPr>
          <w:p w:rsidR="0092224F" w:rsidRDefault="0092224F">
            <w:pPr>
              <w:rPr>
                <w:rFonts w:ascii="宋体" w:hAnsi="宋体"/>
              </w:rPr>
            </w:pPr>
          </w:p>
        </w:tc>
        <w:tc>
          <w:tcPr>
            <w:tcW w:w="6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安全检查</w:t>
            </w:r>
          </w:p>
        </w:tc>
        <w:tc>
          <w:tcPr>
            <w:tcW w:w="3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6分</w:t>
            </w:r>
          </w:p>
        </w:tc>
        <w:tc>
          <w:tcPr>
            <w:tcW w:w="25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13、未按制度落实班组每周安全检查、项目部的每旬安全专项检查、企业领导带队每月安全综合检查；不按“三定”要求进行整改的；检查无记录或整改无销项反馈的，每项扣1分。</w:t>
            </w: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7"/>
          <w:jc w:val="center"/>
        </w:trPr>
        <w:tc>
          <w:tcPr>
            <w:tcW w:w="441" w:type="pct"/>
            <w:vMerge/>
            <w:tcBorders>
              <w:top w:val="nil"/>
              <w:left w:val="single" w:sz="8" w:space="0" w:color="auto"/>
              <w:bottom w:val="single" w:sz="8" w:space="0" w:color="000000"/>
              <w:right w:val="single" w:sz="8" w:space="0" w:color="auto"/>
            </w:tcBorders>
            <w:vAlign w:val="center"/>
          </w:tcPr>
          <w:p w:rsidR="0092224F" w:rsidRDefault="0092224F">
            <w:pPr>
              <w:rPr>
                <w:rFonts w:ascii="宋体" w:hAnsi="宋体"/>
              </w:rPr>
            </w:pPr>
          </w:p>
        </w:tc>
        <w:tc>
          <w:tcPr>
            <w:tcW w:w="6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绿地管理</w:t>
            </w:r>
          </w:p>
        </w:tc>
        <w:tc>
          <w:tcPr>
            <w:tcW w:w="3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6分</w:t>
            </w:r>
          </w:p>
        </w:tc>
        <w:tc>
          <w:tcPr>
            <w:tcW w:w="25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14、绿地设施运转无记录；机电设备检查、保养、维修无台帐；未配备专用应急物资；巡查人员脱岗及值班记录不全；每项扣1分。</w:t>
            </w: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720"/>
          <w:jc w:val="center"/>
        </w:trPr>
        <w:tc>
          <w:tcPr>
            <w:tcW w:w="441" w:type="pct"/>
            <w:vMerge/>
            <w:tcBorders>
              <w:top w:val="nil"/>
              <w:left w:val="single" w:sz="8" w:space="0" w:color="auto"/>
              <w:bottom w:val="single" w:sz="8" w:space="0" w:color="000000"/>
              <w:right w:val="single" w:sz="8" w:space="0" w:color="auto"/>
            </w:tcBorders>
            <w:vAlign w:val="center"/>
          </w:tcPr>
          <w:p w:rsidR="0092224F" w:rsidRDefault="0092224F">
            <w:pPr>
              <w:rPr>
                <w:rFonts w:ascii="宋体" w:hAnsi="宋体"/>
              </w:rPr>
            </w:pPr>
          </w:p>
        </w:tc>
        <w:tc>
          <w:tcPr>
            <w:tcW w:w="6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临时用电</w:t>
            </w:r>
          </w:p>
        </w:tc>
        <w:tc>
          <w:tcPr>
            <w:tcW w:w="3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4分</w:t>
            </w:r>
          </w:p>
        </w:tc>
        <w:tc>
          <w:tcPr>
            <w:tcW w:w="25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15、现场临时用电不符合“三级配电”、“两级保护”、“TN-S接零”和“</w:t>
            </w:r>
            <w:proofErr w:type="gramStart"/>
            <w:r>
              <w:rPr>
                <w:rFonts w:ascii="宋体" w:hAnsi="宋体" w:hint="eastAsia"/>
              </w:rPr>
              <w:t>一</w:t>
            </w:r>
            <w:proofErr w:type="gramEnd"/>
            <w:r>
              <w:rPr>
                <w:rFonts w:ascii="宋体" w:hAnsi="宋体" w:hint="eastAsia"/>
              </w:rPr>
              <w:t>机、一箱、一闸、</w:t>
            </w:r>
            <w:proofErr w:type="gramStart"/>
            <w:r>
              <w:rPr>
                <w:rFonts w:ascii="宋体" w:hAnsi="宋体" w:hint="eastAsia"/>
              </w:rPr>
              <w:t>一</w:t>
            </w:r>
            <w:proofErr w:type="gramEnd"/>
            <w:r>
              <w:rPr>
                <w:rFonts w:ascii="宋体" w:hAnsi="宋体" w:hint="eastAsia"/>
              </w:rPr>
              <w:t>漏”要求，以及线路架（埋）设不符合规范要求，每项扣1分。</w:t>
            </w: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919"/>
          <w:jc w:val="center"/>
        </w:trPr>
        <w:tc>
          <w:tcPr>
            <w:tcW w:w="441" w:type="pct"/>
            <w:vMerge/>
            <w:tcBorders>
              <w:top w:val="nil"/>
              <w:left w:val="single" w:sz="8" w:space="0" w:color="auto"/>
              <w:bottom w:val="single" w:sz="8" w:space="0" w:color="000000"/>
              <w:right w:val="single" w:sz="8" w:space="0" w:color="auto"/>
            </w:tcBorders>
            <w:vAlign w:val="center"/>
          </w:tcPr>
          <w:p w:rsidR="0092224F" w:rsidRDefault="0092224F">
            <w:pPr>
              <w:rPr>
                <w:rFonts w:ascii="宋体" w:hAnsi="宋体"/>
              </w:rPr>
            </w:pPr>
          </w:p>
        </w:tc>
        <w:tc>
          <w:tcPr>
            <w:tcW w:w="6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消防安全</w:t>
            </w:r>
          </w:p>
        </w:tc>
        <w:tc>
          <w:tcPr>
            <w:tcW w:w="3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4分</w:t>
            </w:r>
          </w:p>
        </w:tc>
        <w:tc>
          <w:tcPr>
            <w:tcW w:w="25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16、未按月对消防器材进行检查；灭火器到期未更换或检查、更换无记录；宿舍内乱接乱拉电线或使用大功率电加热器；桥孔内使用液化气和堆放易燃易爆物品，每处扣1分。</w:t>
            </w: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480"/>
          <w:jc w:val="center"/>
        </w:trPr>
        <w:tc>
          <w:tcPr>
            <w:tcW w:w="441" w:type="pct"/>
            <w:vMerge/>
            <w:tcBorders>
              <w:top w:val="nil"/>
              <w:left w:val="single" w:sz="8" w:space="0" w:color="auto"/>
              <w:bottom w:val="single" w:sz="8" w:space="0" w:color="000000"/>
              <w:right w:val="single" w:sz="8" w:space="0" w:color="auto"/>
            </w:tcBorders>
            <w:vAlign w:val="center"/>
          </w:tcPr>
          <w:p w:rsidR="0092224F" w:rsidRDefault="0092224F">
            <w:pPr>
              <w:rPr>
                <w:rFonts w:ascii="宋体" w:hAnsi="宋体"/>
              </w:rPr>
            </w:pPr>
          </w:p>
        </w:tc>
        <w:tc>
          <w:tcPr>
            <w:tcW w:w="6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危险物品</w:t>
            </w:r>
          </w:p>
        </w:tc>
        <w:tc>
          <w:tcPr>
            <w:tcW w:w="3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4分</w:t>
            </w:r>
          </w:p>
        </w:tc>
        <w:tc>
          <w:tcPr>
            <w:tcW w:w="25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17、危险品不入库存放；不执行“双人双锁”管理制度；没有危险品使用台帐，每项扣1分 。</w:t>
            </w: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480"/>
          <w:jc w:val="center"/>
        </w:trPr>
        <w:tc>
          <w:tcPr>
            <w:tcW w:w="44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6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合计</w:t>
            </w:r>
          </w:p>
        </w:tc>
        <w:tc>
          <w:tcPr>
            <w:tcW w:w="36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100分</w:t>
            </w:r>
          </w:p>
        </w:tc>
        <w:tc>
          <w:tcPr>
            <w:tcW w:w="256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48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bl>
    <w:p w:rsidR="0092224F" w:rsidRDefault="00DD2D27">
      <w:pPr>
        <w:rPr>
          <w:rFonts w:ascii="宋体" w:hAnsi="宋体"/>
        </w:rPr>
      </w:pPr>
      <w:r>
        <w:rPr>
          <w:rFonts w:ascii="宋体" w:hAnsi="宋体"/>
        </w:rPr>
        <w:t> </w:t>
      </w: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p w:rsidR="0092224F" w:rsidRDefault="0092224F">
      <w:pPr>
        <w:rPr>
          <w:rFonts w:ascii="宋体" w:hAnsi="宋体"/>
        </w:rPr>
      </w:pPr>
    </w:p>
    <w:tbl>
      <w:tblPr>
        <w:tblW w:w="5279" w:type="pct"/>
        <w:jc w:val="center"/>
        <w:tblCellMar>
          <w:left w:w="0" w:type="dxa"/>
          <w:right w:w="0" w:type="dxa"/>
        </w:tblCellMar>
        <w:tblLook w:val="04A0" w:firstRow="1" w:lastRow="0" w:firstColumn="1" w:lastColumn="0" w:noHBand="0" w:noVBand="1"/>
      </w:tblPr>
      <w:tblGrid>
        <w:gridCol w:w="615"/>
        <w:gridCol w:w="1517"/>
        <w:gridCol w:w="609"/>
        <w:gridCol w:w="4142"/>
        <w:gridCol w:w="942"/>
        <w:gridCol w:w="944"/>
      </w:tblGrid>
      <w:tr w:rsidR="0092224F">
        <w:trPr>
          <w:trHeight w:val="495"/>
          <w:jc w:val="center"/>
        </w:trPr>
        <w:tc>
          <w:tcPr>
            <w:tcW w:w="3924" w:type="pct"/>
            <w:gridSpan w:val="4"/>
            <w:tcBorders>
              <w:top w:val="nil"/>
              <w:left w:val="nil"/>
              <w:bottom w:val="single" w:sz="8" w:space="0" w:color="auto"/>
              <w:right w:val="nil"/>
            </w:tcBorders>
            <w:shd w:val="clear" w:color="auto" w:fill="auto"/>
            <w:tcMar>
              <w:top w:w="0" w:type="dxa"/>
              <w:left w:w="108" w:type="dxa"/>
              <w:bottom w:w="0" w:type="dxa"/>
              <w:right w:w="108" w:type="dxa"/>
            </w:tcMar>
            <w:vAlign w:val="center"/>
          </w:tcPr>
          <w:p w:rsidR="0092224F" w:rsidRDefault="00DD2D27">
            <w:pPr>
              <w:rPr>
                <w:rFonts w:ascii="宋体" w:hAnsi="宋体"/>
                <w:sz w:val="24"/>
              </w:rPr>
            </w:pPr>
            <w:r>
              <w:rPr>
                <w:rFonts w:ascii="宋体" w:hAnsi="宋体" w:hint="eastAsia"/>
                <w:b/>
                <w:bCs/>
                <w:sz w:val="24"/>
              </w:rPr>
              <w:t>内</w:t>
            </w:r>
            <w:proofErr w:type="gramStart"/>
            <w:r>
              <w:rPr>
                <w:rFonts w:ascii="宋体" w:hAnsi="宋体" w:hint="eastAsia"/>
                <w:b/>
                <w:bCs/>
                <w:sz w:val="24"/>
              </w:rPr>
              <w:t>页资料</w:t>
            </w:r>
            <w:proofErr w:type="gramEnd"/>
            <w:r>
              <w:rPr>
                <w:rFonts w:ascii="宋体" w:hAnsi="宋体" w:hint="eastAsia"/>
                <w:b/>
                <w:bCs/>
                <w:sz w:val="24"/>
              </w:rPr>
              <w:t>150分</w:t>
            </w:r>
          </w:p>
          <w:p w:rsidR="0092224F" w:rsidRDefault="00DD2D27">
            <w:pPr>
              <w:rPr>
                <w:rFonts w:ascii="宋体" w:hAnsi="宋体"/>
              </w:rPr>
            </w:pPr>
            <w:r>
              <w:rPr>
                <w:rFonts w:ascii="宋体" w:hAnsi="宋体" w:hint="eastAsia"/>
                <w:b/>
                <w:bCs/>
                <w:sz w:val="24"/>
              </w:rPr>
              <w:t>表6</w:t>
            </w:r>
          </w:p>
        </w:tc>
        <w:tc>
          <w:tcPr>
            <w:tcW w:w="1075" w:type="pct"/>
            <w:gridSpan w:val="2"/>
            <w:tcBorders>
              <w:top w:val="nil"/>
              <w:left w:val="nil"/>
              <w:bottom w:val="single" w:sz="8" w:space="0" w:color="auto"/>
              <w:right w:val="nil"/>
            </w:tcBorders>
            <w:shd w:val="clear" w:color="auto" w:fill="auto"/>
            <w:tcMar>
              <w:top w:w="0" w:type="dxa"/>
              <w:left w:w="108" w:type="dxa"/>
              <w:bottom w:w="0" w:type="dxa"/>
              <w:right w:w="108" w:type="dxa"/>
            </w:tcMar>
            <w:vAlign w:val="center"/>
          </w:tcPr>
          <w:p w:rsidR="0092224F" w:rsidRDefault="0092224F">
            <w:pPr>
              <w:rPr>
                <w:rFonts w:ascii="宋体" w:hAnsi="宋体"/>
                <w:b/>
                <w:bCs/>
                <w:sz w:val="24"/>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序号</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资料内容</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满分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扣分标准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jc w:val="center"/>
              <w:rPr>
                <w:rFonts w:ascii="宋体" w:hAnsi="宋体"/>
              </w:rPr>
            </w:pPr>
            <w:r>
              <w:rPr>
                <w:rFonts w:ascii="宋体" w:hAnsi="宋体" w:hint="eastAsia"/>
              </w:rPr>
              <w:t>自评分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jc w:val="center"/>
              <w:rPr>
                <w:rFonts w:ascii="宋体" w:hAnsi="宋体"/>
              </w:rPr>
            </w:pPr>
            <w:r>
              <w:rPr>
                <w:rFonts w:ascii="宋体" w:hAnsi="宋体" w:hint="eastAsia"/>
              </w:rPr>
              <w:t>监理得分</w:t>
            </w: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proofErr w:type="gramStart"/>
            <w:r>
              <w:rPr>
                <w:rFonts w:ascii="宋体" w:hAnsi="宋体" w:hint="eastAsia"/>
              </w:rPr>
              <w:t>一</w:t>
            </w:r>
            <w:proofErr w:type="gramEnd"/>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管理资料</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1.1</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养护相关资料</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6分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包含养护合同及补充协议、设备量清单（年报）、养护作业机械清单（汇总表及明细表）、养护作业报备。每缺项或填写不完整扣0.5分；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1.2</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业主下达工作要求及文件</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6分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未整理成册扣1分；资料不全扣1-2分；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1.3</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养护单位年度大纲及专项养护计划</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12分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缺大纲扣2分；编制不合理每项扣1-2分.缺专项计划扣2分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1.4</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养护信息化系统填报</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6分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数据不齐全每项扣0.5-1分，数据不准确每项扣0.5-1分，未及时上报每项扣1分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小计</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30分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二</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道班管理</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2.1</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养护例会会议纪要</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无会议纪要扣2分（每月不少于2次）；每缺1次扣1分；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2.2</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养护维修月度计划/完成表</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3分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无养护计划表扣3分；无完成表扣2分；资料不全、不规范，每处扣1-2分；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2.3</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养护日记</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10分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无养护日记扣10分；养护日记记录不全、不规范，每处扣2-5分；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2.4</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道班制度及岗位职责(6个制度和6个岗位职责）</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无道班制度和岗位职责扣2分；道班制度和岗位职责不全，每缺一项扣0.2分；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2.5</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图表（5表1图）</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3分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无道班图表35分；图表不全，每缺一项扣0.5分；填写不规范每处扣0.5分；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2.6</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养护信息化系统填报</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10分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数据不齐全每项扣0.5-1分，数据不准确每项扣0.5-1分，未及时上报每项扣1分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小计</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30分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三</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路况资料</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3.1</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公路路况巡视记录</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10分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无路况巡查记录扣10分；记录不全、不规范每处扣2-5分；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3.2</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公路养护管理检查考核自查</w:t>
            </w:r>
            <w:r>
              <w:rPr>
                <w:rFonts w:ascii="宋体" w:hAnsi="宋体" w:hint="eastAsia"/>
              </w:rPr>
              <w:lastRenderedPageBreak/>
              <w:t>（千分考核）</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lastRenderedPageBreak/>
              <w:t>2分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无千分</w:t>
            </w:r>
            <w:proofErr w:type="gramStart"/>
            <w:r>
              <w:rPr>
                <w:rFonts w:ascii="宋体" w:hAnsi="宋体" w:hint="eastAsia"/>
              </w:rPr>
              <w:t>考核自</w:t>
            </w:r>
            <w:proofErr w:type="gramEnd"/>
            <w:r>
              <w:rPr>
                <w:rFonts w:ascii="宋体" w:hAnsi="宋体" w:hint="eastAsia"/>
              </w:rPr>
              <w:t>查表扣2分；千分考核与实际情况不相符没处扣0.5-1分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lastRenderedPageBreak/>
              <w:t>3.3</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反馈信息</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5分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无监理指令单、整改单、检查反馈</w:t>
            </w:r>
            <w:proofErr w:type="gramStart"/>
            <w:r>
              <w:rPr>
                <w:rFonts w:ascii="宋体" w:hAnsi="宋体" w:hint="eastAsia"/>
              </w:rPr>
              <w:t>表等扣5分</w:t>
            </w:r>
            <w:proofErr w:type="gramEnd"/>
            <w:r>
              <w:rPr>
                <w:rFonts w:ascii="宋体" w:hAnsi="宋体" w:hint="eastAsia"/>
              </w:rPr>
              <w:t>，反馈未及时修复扣1-2分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3.4</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公路技术状况评定（MQI）汇总表及明细表</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3分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未及时填报扣3分，评定填报与实际不符每处扣0.5-1分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3.5</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养护信息化系统填报</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10分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数据不齐全每项扣0.5-1分，数据不准确每项扣0.5-1分，未及时上报每项扣1分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小计</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30分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四</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桥梁资料</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4.1</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大桥、特大桥桥梁管理制度</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没有制度扣2分，制度不全或不</w:t>
            </w:r>
            <w:proofErr w:type="gramStart"/>
            <w:r>
              <w:rPr>
                <w:rFonts w:ascii="宋体" w:hAnsi="宋体" w:hint="eastAsia"/>
              </w:rPr>
              <w:t>完善扣</w:t>
            </w:r>
            <w:proofErr w:type="gramEnd"/>
            <w:r>
              <w:rPr>
                <w:rFonts w:ascii="宋体" w:hAnsi="宋体" w:hint="eastAsia"/>
              </w:rPr>
              <w:t>0.5-1分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4.2</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桥梁卡片</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3分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无桥梁卡片扣3分；桥梁卡片不全扣2分；桥梁卡片填写不规范每处扣0.5-1分；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4.3</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桥梁经常性检查</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10分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无经常性检查资料扣10分；检查资料不全扣5分；检查资料填写不规范每处扣1-2分；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4.4</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桥梁定期检查资料及维修措施</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10分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包含定期检查表（或定期检查报告），针对定期检查报告对桥梁制定相关维修措施。无定期检查资料扣5分；检查资料不全扣2-3分；检查资料填写不规范每处扣0.5-1分；无维修措施扣5分，维修措施不</w:t>
            </w:r>
            <w:proofErr w:type="gramStart"/>
            <w:r>
              <w:rPr>
                <w:rFonts w:ascii="宋体" w:hAnsi="宋体" w:hint="eastAsia"/>
              </w:rPr>
              <w:t>完善扣</w:t>
            </w:r>
            <w:proofErr w:type="gramEnd"/>
            <w:r>
              <w:rPr>
                <w:rFonts w:ascii="宋体" w:hAnsi="宋体" w:hint="eastAsia"/>
              </w:rPr>
              <w:t>2-3分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4.5</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桥梁安全巡查情况记录</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3分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通航桥梁每天巡查一次、不通航桥梁每周巡视一次。无记录表扣3分，记录不全或不准确每处扣0.5-1分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4.6</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桥梁安全状况月度报告</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无桥梁安全状况月度报告扣2分；填写不规范每处扣0.5-1分；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4.7</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桥梁安全运行年度报告</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无年度报告扣2分，报告不及时或报告内容不完整扣1-2分。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4.8</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养护信息化系统填报</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8分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数据不齐全每项扣0.5-1分，数据不准确每项扣0.5-1分，未及时上报每项扣1分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小计</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40分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五</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应急处置</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5.1</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应急预案及检查处置</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7分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公路灾害性天气、突发事件应急处置管理资料，包含应急预案、组织机构网络、工作检查、灾情处理、工作小结等。无相关资料扣7分；资料不全，每缺一项扣1-2分；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5.2</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应急物资及应急设备使用情</w:t>
            </w:r>
            <w:r>
              <w:rPr>
                <w:rFonts w:ascii="宋体" w:hAnsi="宋体" w:hint="eastAsia"/>
              </w:rPr>
              <w:lastRenderedPageBreak/>
              <w:t>况</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lastRenderedPageBreak/>
              <w:t>3分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无应急物资及应急设备使用情况扣3分；资料不全扣0.5-1分；与实际情况不符扣0.5-</w:t>
            </w:r>
            <w:r>
              <w:rPr>
                <w:rFonts w:ascii="宋体" w:hAnsi="宋体" w:hint="eastAsia"/>
              </w:rPr>
              <w:lastRenderedPageBreak/>
              <w:t>1分；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lastRenderedPageBreak/>
              <w:t>5.3</w:t>
            </w:r>
          </w:p>
        </w:tc>
        <w:tc>
          <w:tcPr>
            <w:tcW w:w="865" w:type="pct"/>
            <w:tcBorders>
              <w:top w:val="nil"/>
              <w:left w:val="nil"/>
              <w:bottom w:val="nil"/>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应急演练，包含演练方案、照片或视频、评估总结</w:t>
            </w:r>
          </w:p>
        </w:tc>
        <w:tc>
          <w:tcPr>
            <w:tcW w:w="347" w:type="pct"/>
            <w:tcBorders>
              <w:top w:val="nil"/>
              <w:left w:val="nil"/>
              <w:bottom w:val="nil"/>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4分</w:t>
            </w:r>
          </w:p>
        </w:tc>
        <w:tc>
          <w:tcPr>
            <w:tcW w:w="2361" w:type="pct"/>
            <w:tcBorders>
              <w:top w:val="nil"/>
              <w:left w:val="nil"/>
              <w:bottom w:val="nil"/>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无演练扣4分，缺少资料每项扣1-2分，一年至少一次</w:t>
            </w:r>
          </w:p>
        </w:tc>
        <w:tc>
          <w:tcPr>
            <w:tcW w:w="537" w:type="pct"/>
            <w:tcBorders>
              <w:top w:val="nil"/>
              <w:left w:val="nil"/>
              <w:bottom w:val="nil"/>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nil"/>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5.4</w:t>
            </w:r>
          </w:p>
        </w:tc>
        <w:tc>
          <w:tcPr>
            <w:tcW w:w="86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养护信息化系统填报</w:t>
            </w:r>
          </w:p>
        </w:tc>
        <w:tc>
          <w:tcPr>
            <w:tcW w:w="34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1分</w:t>
            </w:r>
          </w:p>
        </w:tc>
        <w:tc>
          <w:tcPr>
            <w:tcW w:w="23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数据不齐全每项扣0.5-1分，数据不准确每项扣0.5-1分，未及时上报每项扣1分</w:t>
            </w:r>
          </w:p>
        </w:tc>
        <w:tc>
          <w:tcPr>
            <w:tcW w:w="53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小计</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15分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六</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资料整理</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6.1　</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资料整理</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2分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资料齐全，装订成册，按编号归类，标签与资料相符，未达到要求每处扣0.5-1分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6.2　</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养护信息化系统填报</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3分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sz w:val="20"/>
                <w:szCs w:val="22"/>
              </w:rPr>
              <w:t>安排固定人员填报系统，系统信息填报及时，数据准确，及时反馈系统问题。未达到要求每处扣0.5-1分</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小计</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5分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r w:rsidR="0092224F">
        <w:trPr>
          <w:trHeight w:val="510"/>
          <w:jc w:val="center"/>
        </w:trPr>
        <w:tc>
          <w:tcPr>
            <w:tcW w:w="3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 xml:space="preserve">　</w:t>
            </w:r>
          </w:p>
        </w:tc>
        <w:tc>
          <w:tcPr>
            <w:tcW w:w="8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合计</w:t>
            </w:r>
          </w:p>
        </w:tc>
        <w:tc>
          <w:tcPr>
            <w:tcW w:w="34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DD2D27">
            <w:pPr>
              <w:rPr>
                <w:rFonts w:ascii="宋体" w:hAnsi="宋体"/>
              </w:rPr>
            </w:pPr>
            <w:r>
              <w:rPr>
                <w:rFonts w:ascii="宋体" w:hAnsi="宋体" w:hint="eastAsia"/>
              </w:rPr>
              <w:t>150分</w:t>
            </w:r>
          </w:p>
        </w:tc>
        <w:tc>
          <w:tcPr>
            <w:tcW w:w="2361"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c>
          <w:tcPr>
            <w:tcW w:w="537"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2224F" w:rsidRDefault="0092224F">
            <w:pPr>
              <w:rPr>
                <w:rFonts w:ascii="宋体" w:hAnsi="宋体"/>
              </w:rPr>
            </w:pPr>
          </w:p>
        </w:tc>
      </w:tr>
    </w:tbl>
    <w:p w:rsidR="0092224F" w:rsidRDefault="00DD2D27">
      <w:pPr>
        <w:rPr>
          <w:rFonts w:ascii="宋体" w:hAnsi="宋体" w:cs="宋体"/>
          <w:b/>
          <w:bCs/>
          <w:kern w:val="0"/>
          <w:sz w:val="32"/>
          <w:szCs w:val="32"/>
        </w:rPr>
      </w:pPr>
      <w:r>
        <w:rPr>
          <w:rFonts w:ascii="宋体" w:hAnsi="宋体" w:cs="宋体" w:hint="eastAsia"/>
          <w:b/>
          <w:bCs/>
          <w:kern w:val="0"/>
          <w:sz w:val="32"/>
          <w:szCs w:val="32"/>
        </w:rPr>
        <w:br w:type="page"/>
      </w:r>
    </w:p>
    <w:p w:rsidR="0092224F" w:rsidRDefault="00DD2D27">
      <w:pPr>
        <w:jc w:val="center"/>
        <w:rPr>
          <w:rFonts w:ascii="宋体" w:hAnsi="宋体" w:cs="宋体"/>
          <w:b/>
          <w:bCs/>
          <w:kern w:val="0"/>
          <w:sz w:val="28"/>
          <w:szCs w:val="28"/>
        </w:rPr>
      </w:pPr>
      <w:r>
        <w:rPr>
          <w:rFonts w:ascii="宋体" w:hAnsi="宋体" w:cs="宋体" w:hint="eastAsia"/>
          <w:b/>
          <w:bCs/>
          <w:kern w:val="0"/>
          <w:sz w:val="28"/>
          <w:szCs w:val="28"/>
        </w:rPr>
        <w:lastRenderedPageBreak/>
        <w:t>A5</w:t>
      </w:r>
      <w:proofErr w:type="gramStart"/>
      <w:r>
        <w:rPr>
          <w:rFonts w:ascii="宋体" w:hAnsi="宋体" w:cs="宋体" w:hint="eastAsia"/>
          <w:b/>
          <w:bCs/>
          <w:kern w:val="0"/>
          <w:sz w:val="28"/>
          <w:szCs w:val="28"/>
        </w:rPr>
        <w:t>以东已</w:t>
      </w:r>
      <w:proofErr w:type="gramEnd"/>
      <w:r>
        <w:rPr>
          <w:rFonts w:ascii="宋体" w:hAnsi="宋体" w:cs="宋体" w:hint="eastAsia"/>
          <w:b/>
          <w:bCs/>
          <w:kern w:val="0"/>
          <w:sz w:val="28"/>
          <w:szCs w:val="28"/>
        </w:rPr>
        <w:t>移交区域市政道路设施绿化设施养护提升服务项目</w:t>
      </w:r>
    </w:p>
    <w:p w:rsidR="0092224F" w:rsidRDefault="00DD2D27">
      <w:pPr>
        <w:jc w:val="center"/>
        <w:rPr>
          <w:rFonts w:ascii="宋体" w:hAnsi="宋体" w:cs="宋体"/>
          <w:b/>
          <w:bCs/>
          <w:kern w:val="0"/>
          <w:sz w:val="28"/>
          <w:szCs w:val="28"/>
        </w:rPr>
      </w:pPr>
      <w:r>
        <w:rPr>
          <w:rFonts w:ascii="宋体" w:hAnsi="宋体" w:cs="宋体" w:hint="eastAsia"/>
          <w:b/>
          <w:bCs/>
          <w:kern w:val="0"/>
          <w:sz w:val="28"/>
          <w:szCs w:val="28"/>
        </w:rPr>
        <w:t>（2024年）</w:t>
      </w:r>
    </w:p>
    <w:p w:rsidR="0092224F" w:rsidRDefault="00DD2D27">
      <w:pPr>
        <w:jc w:val="center"/>
        <w:rPr>
          <w:rFonts w:ascii="宋体" w:hAnsi="宋体" w:cs="宋体"/>
          <w:b/>
          <w:bCs/>
          <w:kern w:val="0"/>
          <w:sz w:val="32"/>
          <w:szCs w:val="32"/>
        </w:rPr>
      </w:pPr>
      <w:r>
        <w:rPr>
          <w:rFonts w:ascii="宋体" w:hAnsi="宋体" w:cs="宋体" w:hint="eastAsia"/>
          <w:b/>
          <w:bCs/>
          <w:kern w:val="0"/>
          <w:sz w:val="32"/>
          <w:szCs w:val="32"/>
        </w:rPr>
        <w:t>质量监管考核得分汇总表   第（   ）季度</w:t>
      </w:r>
    </w:p>
    <w:tbl>
      <w:tblPr>
        <w:tblStyle w:val="a9"/>
        <w:tblW w:w="0" w:type="auto"/>
        <w:jc w:val="center"/>
        <w:tblLook w:val="04A0" w:firstRow="1" w:lastRow="0" w:firstColumn="1" w:lastColumn="0" w:noHBand="0" w:noVBand="1"/>
      </w:tblPr>
      <w:tblGrid>
        <w:gridCol w:w="687"/>
        <w:gridCol w:w="1782"/>
        <w:gridCol w:w="1165"/>
        <w:gridCol w:w="1805"/>
        <w:gridCol w:w="1726"/>
        <w:gridCol w:w="1131"/>
      </w:tblGrid>
      <w:tr w:rsidR="0092224F">
        <w:trPr>
          <w:trHeight w:val="680"/>
          <w:jc w:val="center"/>
        </w:trPr>
        <w:tc>
          <w:tcPr>
            <w:tcW w:w="698" w:type="dxa"/>
            <w:vAlign w:val="center"/>
          </w:tcPr>
          <w:p w:rsidR="0092224F" w:rsidRDefault="00DD2D27">
            <w:pPr>
              <w:jc w:val="center"/>
              <w:rPr>
                <w:rFonts w:ascii="宋体" w:hAnsi="宋体" w:cs="宋体"/>
                <w:b/>
                <w:bCs/>
                <w:kern w:val="0"/>
                <w:sz w:val="24"/>
              </w:rPr>
            </w:pPr>
            <w:r>
              <w:rPr>
                <w:rFonts w:ascii="宋体" w:hAnsi="宋体" w:cs="宋体" w:hint="eastAsia"/>
                <w:b/>
                <w:bCs/>
                <w:kern w:val="0"/>
                <w:sz w:val="24"/>
              </w:rPr>
              <w:t>序号</w:t>
            </w:r>
          </w:p>
        </w:tc>
        <w:tc>
          <w:tcPr>
            <w:tcW w:w="1832" w:type="dxa"/>
            <w:vAlign w:val="center"/>
          </w:tcPr>
          <w:p w:rsidR="0092224F" w:rsidRDefault="00DD2D27">
            <w:pPr>
              <w:jc w:val="center"/>
              <w:rPr>
                <w:rFonts w:ascii="宋体" w:hAnsi="宋体" w:cs="宋体"/>
                <w:b/>
                <w:bCs/>
                <w:kern w:val="0"/>
                <w:sz w:val="24"/>
              </w:rPr>
            </w:pPr>
            <w:r>
              <w:rPr>
                <w:rFonts w:ascii="宋体" w:hAnsi="宋体" w:cs="宋体" w:hint="eastAsia"/>
                <w:b/>
                <w:bCs/>
                <w:kern w:val="0"/>
                <w:sz w:val="24"/>
              </w:rPr>
              <w:t>项目</w:t>
            </w:r>
          </w:p>
        </w:tc>
        <w:tc>
          <w:tcPr>
            <w:tcW w:w="1175" w:type="dxa"/>
            <w:vAlign w:val="center"/>
          </w:tcPr>
          <w:p w:rsidR="0092224F" w:rsidRDefault="00DD2D27">
            <w:pPr>
              <w:jc w:val="center"/>
              <w:rPr>
                <w:rFonts w:ascii="宋体" w:hAnsi="宋体" w:cs="宋体"/>
                <w:b/>
                <w:bCs/>
                <w:kern w:val="0"/>
                <w:sz w:val="24"/>
              </w:rPr>
            </w:pPr>
            <w:r>
              <w:rPr>
                <w:rFonts w:ascii="宋体" w:hAnsi="宋体" w:cs="宋体" w:hint="eastAsia"/>
                <w:b/>
                <w:bCs/>
                <w:kern w:val="0"/>
                <w:sz w:val="24"/>
              </w:rPr>
              <w:t>满分（分）</w:t>
            </w:r>
          </w:p>
        </w:tc>
        <w:tc>
          <w:tcPr>
            <w:tcW w:w="1868" w:type="dxa"/>
            <w:vAlign w:val="center"/>
          </w:tcPr>
          <w:p w:rsidR="0092224F" w:rsidRDefault="00DD2D27">
            <w:pPr>
              <w:jc w:val="center"/>
              <w:rPr>
                <w:rFonts w:ascii="宋体" w:hAnsi="宋体" w:cs="宋体"/>
                <w:b/>
                <w:bCs/>
                <w:kern w:val="0"/>
                <w:sz w:val="24"/>
              </w:rPr>
            </w:pPr>
            <w:r>
              <w:rPr>
                <w:rFonts w:ascii="宋体" w:hAnsi="宋体" w:cs="宋体" w:hint="eastAsia"/>
                <w:b/>
                <w:bCs/>
                <w:kern w:val="0"/>
                <w:sz w:val="24"/>
              </w:rPr>
              <w:t>自评分</w:t>
            </w:r>
          </w:p>
        </w:tc>
        <w:tc>
          <w:tcPr>
            <w:tcW w:w="1785" w:type="dxa"/>
            <w:vAlign w:val="center"/>
          </w:tcPr>
          <w:p w:rsidR="0092224F" w:rsidRDefault="00DD2D27">
            <w:pPr>
              <w:jc w:val="center"/>
              <w:rPr>
                <w:rFonts w:ascii="宋体" w:hAnsi="宋体" w:cs="宋体"/>
                <w:b/>
                <w:bCs/>
                <w:kern w:val="0"/>
                <w:sz w:val="24"/>
              </w:rPr>
            </w:pPr>
            <w:r>
              <w:rPr>
                <w:rFonts w:ascii="宋体" w:hAnsi="宋体" w:cs="宋体" w:hint="eastAsia"/>
                <w:b/>
                <w:bCs/>
                <w:kern w:val="0"/>
                <w:sz w:val="24"/>
              </w:rPr>
              <w:t>监理评分</w:t>
            </w:r>
          </w:p>
        </w:tc>
        <w:tc>
          <w:tcPr>
            <w:tcW w:w="1162" w:type="dxa"/>
            <w:vAlign w:val="center"/>
          </w:tcPr>
          <w:p w:rsidR="0092224F" w:rsidRDefault="00DD2D27">
            <w:pPr>
              <w:jc w:val="center"/>
              <w:rPr>
                <w:rFonts w:ascii="宋体" w:hAnsi="宋体" w:cs="宋体"/>
                <w:b/>
                <w:bCs/>
                <w:kern w:val="0"/>
                <w:sz w:val="24"/>
              </w:rPr>
            </w:pPr>
            <w:r>
              <w:rPr>
                <w:rFonts w:ascii="宋体" w:hAnsi="宋体" w:cs="宋体" w:hint="eastAsia"/>
                <w:b/>
                <w:bCs/>
                <w:kern w:val="0"/>
                <w:sz w:val="24"/>
              </w:rPr>
              <w:t>备注</w:t>
            </w:r>
          </w:p>
        </w:tc>
      </w:tr>
      <w:tr w:rsidR="0092224F">
        <w:trPr>
          <w:trHeight w:val="680"/>
          <w:jc w:val="center"/>
        </w:trPr>
        <w:tc>
          <w:tcPr>
            <w:tcW w:w="698" w:type="dxa"/>
            <w:vAlign w:val="center"/>
          </w:tcPr>
          <w:p w:rsidR="0092224F" w:rsidRDefault="00DD2D27">
            <w:pPr>
              <w:jc w:val="center"/>
              <w:rPr>
                <w:rFonts w:ascii="宋体" w:hAnsi="宋体" w:cs="宋体"/>
                <w:kern w:val="0"/>
                <w:sz w:val="24"/>
              </w:rPr>
            </w:pPr>
            <w:r>
              <w:rPr>
                <w:rFonts w:ascii="宋体" w:hAnsi="宋体" w:cs="宋体" w:hint="eastAsia"/>
                <w:kern w:val="0"/>
                <w:sz w:val="24"/>
              </w:rPr>
              <w:t>1</w:t>
            </w:r>
          </w:p>
        </w:tc>
        <w:tc>
          <w:tcPr>
            <w:tcW w:w="1832" w:type="dxa"/>
            <w:vAlign w:val="center"/>
          </w:tcPr>
          <w:p w:rsidR="0092224F" w:rsidRDefault="00DD2D27">
            <w:pPr>
              <w:jc w:val="center"/>
              <w:rPr>
                <w:rFonts w:ascii="宋体" w:hAnsi="宋体" w:cs="宋体"/>
                <w:kern w:val="0"/>
                <w:sz w:val="24"/>
              </w:rPr>
            </w:pPr>
            <w:r>
              <w:rPr>
                <w:rFonts w:ascii="宋体" w:hAnsi="宋体" w:cs="宋体" w:hint="eastAsia"/>
                <w:kern w:val="0"/>
                <w:sz w:val="24"/>
              </w:rPr>
              <w:t>路面</w:t>
            </w:r>
          </w:p>
        </w:tc>
        <w:tc>
          <w:tcPr>
            <w:tcW w:w="1175" w:type="dxa"/>
            <w:vAlign w:val="center"/>
          </w:tcPr>
          <w:p w:rsidR="0092224F" w:rsidRDefault="00DD2D27">
            <w:pPr>
              <w:jc w:val="center"/>
              <w:rPr>
                <w:rFonts w:ascii="宋体" w:hAnsi="宋体" w:cs="宋体"/>
                <w:kern w:val="0"/>
                <w:sz w:val="24"/>
              </w:rPr>
            </w:pPr>
            <w:r>
              <w:rPr>
                <w:rFonts w:ascii="宋体" w:hAnsi="宋体" w:cs="宋体" w:hint="eastAsia"/>
                <w:kern w:val="0"/>
                <w:sz w:val="24"/>
              </w:rPr>
              <w:t>250</w:t>
            </w:r>
          </w:p>
        </w:tc>
        <w:tc>
          <w:tcPr>
            <w:tcW w:w="1868" w:type="dxa"/>
            <w:vAlign w:val="center"/>
          </w:tcPr>
          <w:p w:rsidR="0092224F" w:rsidRDefault="0092224F">
            <w:pPr>
              <w:jc w:val="center"/>
              <w:rPr>
                <w:rFonts w:ascii="宋体" w:hAnsi="宋体" w:cs="宋体"/>
                <w:kern w:val="0"/>
                <w:sz w:val="24"/>
              </w:rPr>
            </w:pPr>
          </w:p>
        </w:tc>
        <w:tc>
          <w:tcPr>
            <w:tcW w:w="1785" w:type="dxa"/>
            <w:vAlign w:val="center"/>
          </w:tcPr>
          <w:p w:rsidR="0092224F" w:rsidRDefault="0092224F">
            <w:pPr>
              <w:jc w:val="center"/>
              <w:rPr>
                <w:rFonts w:ascii="宋体" w:hAnsi="宋体" w:cs="宋体"/>
                <w:kern w:val="0"/>
                <w:sz w:val="24"/>
              </w:rPr>
            </w:pPr>
          </w:p>
        </w:tc>
        <w:tc>
          <w:tcPr>
            <w:tcW w:w="1162" w:type="dxa"/>
            <w:vAlign w:val="center"/>
          </w:tcPr>
          <w:p w:rsidR="0092224F" w:rsidRDefault="0092224F">
            <w:pPr>
              <w:jc w:val="center"/>
              <w:rPr>
                <w:rFonts w:ascii="宋体" w:hAnsi="宋体" w:cs="宋体"/>
                <w:kern w:val="0"/>
                <w:sz w:val="24"/>
              </w:rPr>
            </w:pPr>
          </w:p>
        </w:tc>
      </w:tr>
      <w:tr w:rsidR="0092224F">
        <w:trPr>
          <w:trHeight w:val="680"/>
          <w:jc w:val="center"/>
        </w:trPr>
        <w:tc>
          <w:tcPr>
            <w:tcW w:w="698" w:type="dxa"/>
            <w:vAlign w:val="center"/>
          </w:tcPr>
          <w:p w:rsidR="0092224F" w:rsidRDefault="00DD2D27">
            <w:pPr>
              <w:jc w:val="center"/>
              <w:rPr>
                <w:rFonts w:ascii="宋体" w:hAnsi="宋体" w:cs="宋体"/>
                <w:kern w:val="0"/>
                <w:sz w:val="24"/>
              </w:rPr>
            </w:pPr>
            <w:r>
              <w:rPr>
                <w:rFonts w:ascii="宋体" w:hAnsi="宋体" w:cs="宋体" w:hint="eastAsia"/>
                <w:kern w:val="0"/>
                <w:sz w:val="24"/>
              </w:rPr>
              <w:t>2</w:t>
            </w:r>
          </w:p>
        </w:tc>
        <w:tc>
          <w:tcPr>
            <w:tcW w:w="1832" w:type="dxa"/>
            <w:vAlign w:val="center"/>
          </w:tcPr>
          <w:p w:rsidR="0092224F" w:rsidRDefault="00DD2D27">
            <w:pPr>
              <w:jc w:val="center"/>
              <w:rPr>
                <w:rFonts w:ascii="宋体" w:hAnsi="宋体" w:cs="宋体"/>
                <w:kern w:val="0"/>
                <w:sz w:val="24"/>
              </w:rPr>
            </w:pPr>
            <w:r>
              <w:rPr>
                <w:rFonts w:ascii="宋体" w:hAnsi="宋体" w:cs="宋体" w:hint="eastAsia"/>
                <w:kern w:val="0"/>
                <w:sz w:val="24"/>
              </w:rPr>
              <w:t>桥梁结构</w:t>
            </w:r>
          </w:p>
        </w:tc>
        <w:tc>
          <w:tcPr>
            <w:tcW w:w="1175" w:type="dxa"/>
            <w:vAlign w:val="center"/>
          </w:tcPr>
          <w:p w:rsidR="0092224F" w:rsidRDefault="00DD2D27">
            <w:pPr>
              <w:jc w:val="center"/>
              <w:rPr>
                <w:rFonts w:ascii="宋体" w:hAnsi="宋体" w:cs="宋体"/>
                <w:kern w:val="0"/>
                <w:sz w:val="24"/>
              </w:rPr>
            </w:pPr>
            <w:r>
              <w:rPr>
                <w:rFonts w:ascii="宋体" w:hAnsi="宋体" w:cs="宋体" w:hint="eastAsia"/>
                <w:kern w:val="0"/>
                <w:sz w:val="24"/>
              </w:rPr>
              <w:t>200</w:t>
            </w:r>
          </w:p>
        </w:tc>
        <w:tc>
          <w:tcPr>
            <w:tcW w:w="1868" w:type="dxa"/>
            <w:vAlign w:val="center"/>
          </w:tcPr>
          <w:p w:rsidR="0092224F" w:rsidRDefault="0092224F">
            <w:pPr>
              <w:jc w:val="center"/>
              <w:rPr>
                <w:rFonts w:ascii="宋体" w:hAnsi="宋体" w:cs="宋体"/>
                <w:kern w:val="0"/>
                <w:sz w:val="24"/>
              </w:rPr>
            </w:pPr>
          </w:p>
        </w:tc>
        <w:tc>
          <w:tcPr>
            <w:tcW w:w="1785" w:type="dxa"/>
            <w:vAlign w:val="center"/>
          </w:tcPr>
          <w:p w:rsidR="0092224F" w:rsidRDefault="0092224F">
            <w:pPr>
              <w:jc w:val="center"/>
              <w:rPr>
                <w:rFonts w:ascii="宋体" w:hAnsi="宋体" w:cs="宋体"/>
                <w:kern w:val="0"/>
                <w:sz w:val="24"/>
              </w:rPr>
            </w:pPr>
          </w:p>
        </w:tc>
        <w:tc>
          <w:tcPr>
            <w:tcW w:w="1162" w:type="dxa"/>
            <w:vAlign w:val="center"/>
          </w:tcPr>
          <w:p w:rsidR="0092224F" w:rsidRDefault="0092224F">
            <w:pPr>
              <w:jc w:val="center"/>
              <w:rPr>
                <w:rFonts w:ascii="宋体" w:hAnsi="宋体" w:cs="宋体"/>
                <w:kern w:val="0"/>
                <w:sz w:val="24"/>
              </w:rPr>
            </w:pPr>
          </w:p>
        </w:tc>
      </w:tr>
      <w:tr w:rsidR="0092224F">
        <w:trPr>
          <w:trHeight w:val="680"/>
          <w:jc w:val="center"/>
        </w:trPr>
        <w:tc>
          <w:tcPr>
            <w:tcW w:w="698" w:type="dxa"/>
            <w:vAlign w:val="center"/>
          </w:tcPr>
          <w:p w:rsidR="0092224F" w:rsidRDefault="00DD2D27">
            <w:pPr>
              <w:jc w:val="center"/>
              <w:rPr>
                <w:rFonts w:ascii="宋体" w:hAnsi="宋体" w:cs="宋体"/>
                <w:kern w:val="0"/>
                <w:sz w:val="24"/>
              </w:rPr>
            </w:pPr>
            <w:r>
              <w:rPr>
                <w:rFonts w:ascii="宋体" w:hAnsi="宋体" w:cs="宋体" w:hint="eastAsia"/>
                <w:kern w:val="0"/>
                <w:sz w:val="24"/>
              </w:rPr>
              <w:t>3</w:t>
            </w:r>
          </w:p>
        </w:tc>
        <w:tc>
          <w:tcPr>
            <w:tcW w:w="1832" w:type="dxa"/>
            <w:vAlign w:val="center"/>
          </w:tcPr>
          <w:p w:rsidR="0092224F" w:rsidRDefault="00DD2D27">
            <w:pPr>
              <w:jc w:val="center"/>
              <w:rPr>
                <w:rFonts w:ascii="宋体" w:hAnsi="宋体" w:cs="宋体"/>
                <w:kern w:val="0"/>
                <w:sz w:val="24"/>
              </w:rPr>
            </w:pPr>
            <w:r>
              <w:rPr>
                <w:rFonts w:ascii="宋体" w:hAnsi="宋体" w:cs="宋体" w:hint="eastAsia"/>
                <w:kern w:val="0"/>
                <w:sz w:val="24"/>
              </w:rPr>
              <w:t>绿地附属设施</w:t>
            </w:r>
          </w:p>
        </w:tc>
        <w:tc>
          <w:tcPr>
            <w:tcW w:w="1175" w:type="dxa"/>
            <w:vAlign w:val="center"/>
          </w:tcPr>
          <w:p w:rsidR="0092224F" w:rsidRDefault="00DD2D27">
            <w:pPr>
              <w:jc w:val="center"/>
              <w:rPr>
                <w:rFonts w:ascii="宋体" w:hAnsi="宋体" w:cs="宋体"/>
                <w:kern w:val="0"/>
                <w:sz w:val="24"/>
              </w:rPr>
            </w:pPr>
            <w:r>
              <w:rPr>
                <w:rFonts w:ascii="宋体" w:hAnsi="宋体" w:cs="宋体" w:hint="eastAsia"/>
                <w:kern w:val="0"/>
                <w:sz w:val="24"/>
              </w:rPr>
              <w:t>100</w:t>
            </w:r>
          </w:p>
        </w:tc>
        <w:tc>
          <w:tcPr>
            <w:tcW w:w="1868" w:type="dxa"/>
            <w:vAlign w:val="center"/>
          </w:tcPr>
          <w:p w:rsidR="0092224F" w:rsidRDefault="0092224F">
            <w:pPr>
              <w:jc w:val="center"/>
              <w:rPr>
                <w:rFonts w:ascii="宋体" w:hAnsi="宋体" w:cs="宋体"/>
                <w:kern w:val="0"/>
                <w:sz w:val="24"/>
              </w:rPr>
            </w:pPr>
          </w:p>
        </w:tc>
        <w:tc>
          <w:tcPr>
            <w:tcW w:w="1785" w:type="dxa"/>
            <w:vAlign w:val="center"/>
          </w:tcPr>
          <w:p w:rsidR="0092224F" w:rsidRDefault="0092224F">
            <w:pPr>
              <w:jc w:val="center"/>
              <w:rPr>
                <w:rFonts w:ascii="宋体" w:hAnsi="宋体" w:cs="宋体"/>
                <w:kern w:val="0"/>
                <w:sz w:val="24"/>
              </w:rPr>
            </w:pPr>
          </w:p>
        </w:tc>
        <w:tc>
          <w:tcPr>
            <w:tcW w:w="1162" w:type="dxa"/>
            <w:vAlign w:val="center"/>
          </w:tcPr>
          <w:p w:rsidR="0092224F" w:rsidRDefault="0092224F">
            <w:pPr>
              <w:jc w:val="center"/>
              <w:rPr>
                <w:rFonts w:ascii="宋体" w:hAnsi="宋体" w:cs="宋体"/>
                <w:kern w:val="0"/>
                <w:sz w:val="24"/>
              </w:rPr>
            </w:pPr>
          </w:p>
        </w:tc>
      </w:tr>
      <w:tr w:rsidR="0092224F">
        <w:trPr>
          <w:trHeight w:val="680"/>
          <w:jc w:val="center"/>
        </w:trPr>
        <w:tc>
          <w:tcPr>
            <w:tcW w:w="698" w:type="dxa"/>
            <w:vAlign w:val="center"/>
          </w:tcPr>
          <w:p w:rsidR="0092224F" w:rsidRDefault="00DD2D27">
            <w:pPr>
              <w:jc w:val="center"/>
              <w:rPr>
                <w:rFonts w:ascii="宋体" w:hAnsi="宋体" w:cs="宋体"/>
                <w:kern w:val="0"/>
                <w:sz w:val="24"/>
              </w:rPr>
            </w:pPr>
            <w:r>
              <w:rPr>
                <w:rFonts w:ascii="宋体" w:hAnsi="宋体" w:cs="宋体" w:hint="eastAsia"/>
                <w:kern w:val="0"/>
                <w:sz w:val="24"/>
              </w:rPr>
              <w:t>4</w:t>
            </w:r>
          </w:p>
        </w:tc>
        <w:tc>
          <w:tcPr>
            <w:tcW w:w="1832" w:type="dxa"/>
            <w:vAlign w:val="center"/>
          </w:tcPr>
          <w:p w:rsidR="0092224F" w:rsidRDefault="00DD2D27">
            <w:pPr>
              <w:jc w:val="center"/>
              <w:rPr>
                <w:rFonts w:ascii="宋体" w:hAnsi="宋体" w:cs="宋体"/>
                <w:kern w:val="0"/>
                <w:sz w:val="24"/>
              </w:rPr>
            </w:pPr>
            <w:r>
              <w:rPr>
                <w:rFonts w:ascii="宋体" w:hAnsi="宋体" w:cs="宋体" w:hint="eastAsia"/>
                <w:kern w:val="0"/>
                <w:sz w:val="24"/>
              </w:rPr>
              <w:t>人行道、防护及附属设施</w:t>
            </w:r>
          </w:p>
        </w:tc>
        <w:tc>
          <w:tcPr>
            <w:tcW w:w="1175" w:type="dxa"/>
            <w:vAlign w:val="center"/>
          </w:tcPr>
          <w:p w:rsidR="0092224F" w:rsidRDefault="00DD2D27">
            <w:pPr>
              <w:jc w:val="center"/>
              <w:rPr>
                <w:rFonts w:ascii="宋体" w:hAnsi="宋体" w:cs="宋体"/>
                <w:kern w:val="0"/>
                <w:sz w:val="24"/>
              </w:rPr>
            </w:pPr>
            <w:r>
              <w:rPr>
                <w:rFonts w:ascii="宋体" w:hAnsi="宋体" w:cs="宋体" w:hint="eastAsia"/>
                <w:kern w:val="0"/>
                <w:sz w:val="24"/>
              </w:rPr>
              <w:t>200</w:t>
            </w:r>
          </w:p>
        </w:tc>
        <w:tc>
          <w:tcPr>
            <w:tcW w:w="1868" w:type="dxa"/>
            <w:vAlign w:val="center"/>
          </w:tcPr>
          <w:p w:rsidR="0092224F" w:rsidRDefault="0092224F">
            <w:pPr>
              <w:jc w:val="center"/>
              <w:rPr>
                <w:rFonts w:ascii="宋体" w:hAnsi="宋体" w:cs="宋体"/>
                <w:kern w:val="0"/>
                <w:sz w:val="24"/>
              </w:rPr>
            </w:pPr>
          </w:p>
        </w:tc>
        <w:tc>
          <w:tcPr>
            <w:tcW w:w="1785" w:type="dxa"/>
            <w:vAlign w:val="center"/>
          </w:tcPr>
          <w:p w:rsidR="0092224F" w:rsidRDefault="0092224F">
            <w:pPr>
              <w:jc w:val="center"/>
              <w:rPr>
                <w:rFonts w:ascii="宋体" w:hAnsi="宋体" w:cs="宋体"/>
                <w:kern w:val="0"/>
                <w:sz w:val="24"/>
              </w:rPr>
            </w:pPr>
          </w:p>
        </w:tc>
        <w:tc>
          <w:tcPr>
            <w:tcW w:w="1162" w:type="dxa"/>
            <w:vAlign w:val="center"/>
          </w:tcPr>
          <w:p w:rsidR="0092224F" w:rsidRDefault="0092224F">
            <w:pPr>
              <w:jc w:val="center"/>
              <w:rPr>
                <w:rFonts w:ascii="宋体" w:hAnsi="宋体" w:cs="宋体"/>
                <w:kern w:val="0"/>
                <w:sz w:val="24"/>
              </w:rPr>
            </w:pPr>
          </w:p>
        </w:tc>
      </w:tr>
      <w:tr w:rsidR="0092224F">
        <w:trPr>
          <w:trHeight w:val="680"/>
          <w:jc w:val="center"/>
        </w:trPr>
        <w:tc>
          <w:tcPr>
            <w:tcW w:w="698" w:type="dxa"/>
            <w:vAlign w:val="center"/>
          </w:tcPr>
          <w:p w:rsidR="0092224F" w:rsidRDefault="00DD2D27">
            <w:pPr>
              <w:jc w:val="center"/>
              <w:rPr>
                <w:rFonts w:ascii="宋体" w:hAnsi="宋体" w:cs="宋体"/>
                <w:kern w:val="0"/>
                <w:sz w:val="24"/>
              </w:rPr>
            </w:pPr>
            <w:r>
              <w:rPr>
                <w:rFonts w:ascii="宋体" w:hAnsi="宋体" w:cs="宋体" w:hint="eastAsia"/>
                <w:kern w:val="0"/>
                <w:sz w:val="24"/>
              </w:rPr>
              <w:t>5</w:t>
            </w:r>
          </w:p>
        </w:tc>
        <w:tc>
          <w:tcPr>
            <w:tcW w:w="1832" w:type="dxa"/>
            <w:vAlign w:val="center"/>
          </w:tcPr>
          <w:p w:rsidR="0092224F" w:rsidRDefault="00DD2D27">
            <w:pPr>
              <w:jc w:val="center"/>
              <w:rPr>
                <w:rFonts w:ascii="宋体" w:hAnsi="宋体" w:cs="宋体"/>
                <w:kern w:val="0"/>
                <w:sz w:val="24"/>
              </w:rPr>
            </w:pPr>
            <w:r>
              <w:rPr>
                <w:rFonts w:ascii="宋体" w:hAnsi="宋体" w:cs="宋体" w:hint="eastAsia"/>
                <w:kern w:val="0"/>
                <w:sz w:val="24"/>
              </w:rPr>
              <w:t>安全生产</w:t>
            </w:r>
          </w:p>
        </w:tc>
        <w:tc>
          <w:tcPr>
            <w:tcW w:w="1175" w:type="dxa"/>
            <w:vAlign w:val="center"/>
          </w:tcPr>
          <w:p w:rsidR="0092224F" w:rsidRDefault="00DD2D27">
            <w:pPr>
              <w:jc w:val="center"/>
              <w:rPr>
                <w:rFonts w:ascii="宋体" w:hAnsi="宋体" w:cs="宋体"/>
                <w:kern w:val="0"/>
                <w:sz w:val="24"/>
              </w:rPr>
            </w:pPr>
            <w:r>
              <w:rPr>
                <w:rFonts w:ascii="宋体" w:hAnsi="宋体" w:cs="宋体" w:hint="eastAsia"/>
                <w:kern w:val="0"/>
                <w:sz w:val="24"/>
              </w:rPr>
              <w:t>100</w:t>
            </w:r>
          </w:p>
        </w:tc>
        <w:tc>
          <w:tcPr>
            <w:tcW w:w="1868" w:type="dxa"/>
            <w:vAlign w:val="center"/>
          </w:tcPr>
          <w:p w:rsidR="0092224F" w:rsidRDefault="0092224F">
            <w:pPr>
              <w:jc w:val="center"/>
              <w:rPr>
                <w:rFonts w:ascii="宋体" w:hAnsi="宋体" w:cs="宋体"/>
                <w:kern w:val="0"/>
                <w:sz w:val="24"/>
              </w:rPr>
            </w:pPr>
          </w:p>
        </w:tc>
        <w:tc>
          <w:tcPr>
            <w:tcW w:w="1785" w:type="dxa"/>
            <w:vAlign w:val="center"/>
          </w:tcPr>
          <w:p w:rsidR="0092224F" w:rsidRDefault="0092224F">
            <w:pPr>
              <w:jc w:val="center"/>
              <w:rPr>
                <w:rFonts w:ascii="宋体" w:hAnsi="宋体" w:cs="宋体"/>
                <w:kern w:val="0"/>
                <w:sz w:val="24"/>
              </w:rPr>
            </w:pPr>
          </w:p>
        </w:tc>
        <w:tc>
          <w:tcPr>
            <w:tcW w:w="1162" w:type="dxa"/>
            <w:vAlign w:val="center"/>
          </w:tcPr>
          <w:p w:rsidR="0092224F" w:rsidRDefault="0092224F">
            <w:pPr>
              <w:jc w:val="center"/>
              <w:rPr>
                <w:rFonts w:ascii="宋体" w:hAnsi="宋体" w:cs="宋体"/>
                <w:kern w:val="0"/>
                <w:sz w:val="24"/>
              </w:rPr>
            </w:pPr>
          </w:p>
        </w:tc>
      </w:tr>
      <w:tr w:rsidR="0092224F">
        <w:trPr>
          <w:trHeight w:val="680"/>
          <w:jc w:val="center"/>
        </w:trPr>
        <w:tc>
          <w:tcPr>
            <w:tcW w:w="698" w:type="dxa"/>
            <w:vAlign w:val="center"/>
          </w:tcPr>
          <w:p w:rsidR="0092224F" w:rsidRDefault="00DD2D27">
            <w:pPr>
              <w:jc w:val="center"/>
              <w:rPr>
                <w:rFonts w:ascii="宋体" w:hAnsi="宋体" w:cs="宋体"/>
                <w:kern w:val="0"/>
                <w:sz w:val="24"/>
              </w:rPr>
            </w:pPr>
            <w:r>
              <w:rPr>
                <w:rFonts w:ascii="宋体" w:hAnsi="宋体" w:cs="宋体" w:hint="eastAsia"/>
                <w:kern w:val="0"/>
                <w:sz w:val="24"/>
              </w:rPr>
              <w:t>6</w:t>
            </w:r>
          </w:p>
        </w:tc>
        <w:tc>
          <w:tcPr>
            <w:tcW w:w="1832" w:type="dxa"/>
            <w:vAlign w:val="center"/>
          </w:tcPr>
          <w:p w:rsidR="0092224F" w:rsidRDefault="00DD2D27">
            <w:pPr>
              <w:jc w:val="center"/>
              <w:rPr>
                <w:rFonts w:ascii="宋体" w:hAnsi="宋体" w:cs="宋体"/>
                <w:kern w:val="0"/>
                <w:sz w:val="24"/>
              </w:rPr>
            </w:pPr>
            <w:r>
              <w:rPr>
                <w:rFonts w:ascii="宋体" w:hAnsi="宋体" w:cs="宋体" w:hint="eastAsia"/>
                <w:kern w:val="0"/>
                <w:sz w:val="24"/>
              </w:rPr>
              <w:t>内</w:t>
            </w:r>
            <w:proofErr w:type="gramStart"/>
            <w:r>
              <w:rPr>
                <w:rFonts w:ascii="宋体" w:hAnsi="宋体" w:cs="宋体" w:hint="eastAsia"/>
                <w:kern w:val="0"/>
                <w:sz w:val="24"/>
              </w:rPr>
              <w:t>页资料</w:t>
            </w:r>
            <w:proofErr w:type="gramEnd"/>
          </w:p>
        </w:tc>
        <w:tc>
          <w:tcPr>
            <w:tcW w:w="1175" w:type="dxa"/>
            <w:vAlign w:val="center"/>
          </w:tcPr>
          <w:p w:rsidR="0092224F" w:rsidRDefault="00DD2D27">
            <w:pPr>
              <w:jc w:val="center"/>
              <w:rPr>
                <w:rFonts w:ascii="宋体" w:hAnsi="宋体" w:cs="宋体"/>
                <w:kern w:val="0"/>
                <w:sz w:val="24"/>
              </w:rPr>
            </w:pPr>
            <w:r>
              <w:rPr>
                <w:rFonts w:ascii="宋体" w:hAnsi="宋体" w:cs="宋体" w:hint="eastAsia"/>
                <w:kern w:val="0"/>
                <w:sz w:val="24"/>
              </w:rPr>
              <w:t>150</w:t>
            </w:r>
          </w:p>
        </w:tc>
        <w:tc>
          <w:tcPr>
            <w:tcW w:w="1868" w:type="dxa"/>
            <w:vAlign w:val="center"/>
          </w:tcPr>
          <w:p w:rsidR="0092224F" w:rsidRDefault="0092224F">
            <w:pPr>
              <w:jc w:val="center"/>
              <w:rPr>
                <w:rFonts w:ascii="宋体" w:hAnsi="宋体" w:cs="宋体"/>
                <w:kern w:val="0"/>
                <w:sz w:val="24"/>
              </w:rPr>
            </w:pPr>
          </w:p>
        </w:tc>
        <w:tc>
          <w:tcPr>
            <w:tcW w:w="1785" w:type="dxa"/>
            <w:vAlign w:val="center"/>
          </w:tcPr>
          <w:p w:rsidR="0092224F" w:rsidRDefault="0092224F">
            <w:pPr>
              <w:jc w:val="center"/>
              <w:rPr>
                <w:rFonts w:ascii="宋体" w:hAnsi="宋体" w:cs="宋体"/>
                <w:kern w:val="0"/>
                <w:sz w:val="24"/>
              </w:rPr>
            </w:pPr>
          </w:p>
        </w:tc>
        <w:tc>
          <w:tcPr>
            <w:tcW w:w="1162" w:type="dxa"/>
            <w:vAlign w:val="center"/>
          </w:tcPr>
          <w:p w:rsidR="0092224F" w:rsidRDefault="0092224F">
            <w:pPr>
              <w:jc w:val="center"/>
              <w:rPr>
                <w:rFonts w:ascii="宋体" w:hAnsi="宋体" w:cs="宋体"/>
                <w:kern w:val="0"/>
                <w:sz w:val="24"/>
              </w:rPr>
            </w:pPr>
          </w:p>
        </w:tc>
      </w:tr>
      <w:tr w:rsidR="0092224F">
        <w:trPr>
          <w:trHeight w:val="680"/>
          <w:jc w:val="center"/>
        </w:trPr>
        <w:tc>
          <w:tcPr>
            <w:tcW w:w="2530" w:type="dxa"/>
            <w:gridSpan w:val="2"/>
            <w:vAlign w:val="center"/>
          </w:tcPr>
          <w:p w:rsidR="0092224F" w:rsidRDefault="00DD2D27">
            <w:pPr>
              <w:jc w:val="center"/>
              <w:rPr>
                <w:rFonts w:ascii="宋体" w:hAnsi="宋体" w:cs="宋体"/>
                <w:kern w:val="0"/>
                <w:sz w:val="24"/>
              </w:rPr>
            </w:pPr>
            <w:r>
              <w:rPr>
                <w:rFonts w:ascii="宋体" w:hAnsi="宋体" w:cs="宋体" w:hint="eastAsia"/>
                <w:kern w:val="0"/>
                <w:sz w:val="24"/>
              </w:rPr>
              <w:t>合   计</w:t>
            </w:r>
          </w:p>
        </w:tc>
        <w:tc>
          <w:tcPr>
            <w:tcW w:w="1175" w:type="dxa"/>
            <w:vAlign w:val="center"/>
          </w:tcPr>
          <w:p w:rsidR="0092224F" w:rsidRDefault="00DD2D27">
            <w:pPr>
              <w:jc w:val="center"/>
              <w:rPr>
                <w:rFonts w:ascii="宋体" w:hAnsi="宋体" w:cs="宋体"/>
                <w:kern w:val="0"/>
                <w:sz w:val="24"/>
              </w:rPr>
            </w:pPr>
            <w:r>
              <w:rPr>
                <w:rFonts w:ascii="宋体" w:hAnsi="宋体" w:cs="宋体" w:hint="eastAsia"/>
                <w:kern w:val="0"/>
                <w:sz w:val="24"/>
              </w:rPr>
              <w:t>1000</w:t>
            </w:r>
          </w:p>
        </w:tc>
        <w:tc>
          <w:tcPr>
            <w:tcW w:w="1868" w:type="dxa"/>
            <w:vAlign w:val="center"/>
          </w:tcPr>
          <w:p w:rsidR="0092224F" w:rsidRDefault="0092224F">
            <w:pPr>
              <w:jc w:val="center"/>
              <w:rPr>
                <w:rFonts w:ascii="宋体" w:hAnsi="宋体" w:cs="宋体"/>
                <w:kern w:val="0"/>
                <w:sz w:val="24"/>
              </w:rPr>
            </w:pPr>
          </w:p>
        </w:tc>
        <w:tc>
          <w:tcPr>
            <w:tcW w:w="1785" w:type="dxa"/>
            <w:vAlign w:val="center"/>
          </w:tcPr>
          <w:p w:rsidR="0092224F" w:rsidRDefault="0092224F">
            <w:pPr>
              <w:jc w:val="center"/>
              <w:rPr>
                <w:rFonts w:ascii="宋体" w:hAnsi="宋体" w:cs="宋体"/>
                <w:kern w:val="0"/>
                <w:sz w:val="24"/>
              </w:rPr>
            </w:pPr>
          </w:p>
        </w:tc>
        <w:tc>
          <w:tcPr>
            <w:tcW w:w="1162" w:type="dxa"/>
            <w:vAlign w:val="center"/>
          </w:tcPr>
          <w:p w:rsidR="0092224F" w:rsidRDefault="0092224F">
            <w:pPr>
              <w:jc w:val="center"/>
              <w:rPr>
                <w:rFonts w:ascii="宋体" w:hAnsi="宋体" w:cs="宋体"/>
                <w:kern w:val="0"/>
                <w:sz w:val="24"/>
              </w:rPr>
            </w:pPr>
          </w:p>
        </w:tc>
      </w:tr>
      <w:tr w:rsidR="0092224F">
        <w:trPr>
          <w:trHeight w:val="1814"/>
          <w:jc w:val="center"/>
        </w:trPr>
        <w:tc>
          <w:tcPr>
            <w:tcW w:w="2530" w:type="dxa"/>
            <w:gridSpan w:val="2"/>
            <w:vAlign w:val="center"/>
          </w:tcPr>
          <w:p w:rsidR="0092224F" w:rsidRDefault="00DD2D27">
            <w:pPr>
              <w:jc w:val="center"/>
              <w:rPr>
                <w:rFonts w:ascii="宋体" w:hAnsi="宋体" w:cs="宋体"/>
                <w:kern w:val="0"/>
                <w:sz w:val="28"/>
                <w:szCs w:val="28"/>
              </w:rPr>
            </w:pPr>
            <w:r>
              <w:rPr>
                <w:rFonts w:ascii="宋体" w:hAnsi="宋体" w:cs="宋体" w:hint="eastAsia"/>
                <w:kern w:val="0"/>
                <w:sz w:val="28"/>
                <w:szCs w:val="28"/>
              </w:rPr>
              <w:t>养护单位检查人员签名</w:t>
            </w:r>
          </w:p>
        </w:tc>
        <w:tc>
          <w:tcPr>
            <w:tcW w:w="5990" w:type="dxa"/>
            <w:gridSpan w:val="4"/>
            <w:vAlign w:val="center"/>
          </w:tcPr>
          <w:p w:rsidR="0092224F" w:rsidRDefault="0092224F">
            <w:pPr>
              <w:jc w:val="center"/>
              <w:rPr>
                <w:rFonts w:ascii="宋体" w:hAnsi="宋体" w:cs="宋体"/>
                <w:kern w:val="0"/>
                <w:sz w:val="28"/>
                <w:szCs w:val="28"/>
              </w:rPr>
            </w:pPr>
          </w:p>
        </w:tc>
      </w:tr>
      <w:tr w:rsidR="0092224F">
        <w:trPr>
          <w:trHeight w:val="1814"/>
          <w:jc w:val="center"/>
        </w:trPr>
        <w:tc>
          <w:tcPr>
            <w:tcW w:w="2530" w:type="dxa"/>
            <w:gridSpan w:val="2"/>
            <w:vAlign w:val="center"/>
          </w:tcPr>
          <w:p w:rsidR="0092224F" w:rsidRDefault="00DD2D27">
            <w:pPr>
              <w:jc w:val="center"/>
              <w:rPr>
                <w:rFonts w:ascii="宋体" w:hAnsi="宋体" w:cs="宋体"/>
                <w:kern w:val="0"/>
                <w:sz w:val="28"/>
                <w:szCs w:val="28"/>
              </w:rPr>
            </w:pPr>
            <w:r>
              <w:rPr>
                <w:rFonts w:ascii="宋体" w:hAnsi="宋体" w:cs="宋体" w:hint="eastAsia"/>
                <w:kern w:val="0"/>
                <w:sz w:val="28"/>
                <w:szCs w:val="28"/>
              </w:rPr>
              <w:t>监理单位检查考核人员签名</w:t>
            </w:r>
          </w:p>
        </w:tc>
        <w:tc>
          <w:tcPr>
            <w:tcW w:w="5990" w:type="dxa"/>
            <w:gridSpan w:val="4"/>
            <w:vAlign w:val="center"/>
          </w:tcPr>
          <w:p w:rsidR="0092224F" w:rsidRDefault="0092224F">
            <w:pPr>
              <w:jc w:val="center"/>
              <w:rPr>
                <w:rFonts w:ascii="宋体" w:hAnsi="宋体" w:cs="宋体"/>
                <w:kern w:val="0"/>
                <w:sz w:val="28"/>
                <w:szCs w:val="28"/>
              </w:rPr>
            </w:pPr>
          </w:p>
        </w:tc>
      </w:tr>
      <w:tr w:rsidR="0092224F">
        <w:trPr>
          <w:trHeight w:val="1814"/>
          <w:jc w:val="center"/>
        </w:trPr>
        <w:tc>
          <w:tcPr>
            <w:tcW w:w="2530" w:type="dxa"/>
            <w:gridSpan w:val="2"/>
            <w:vAlign w:val="center"/>
          </w:tcPr>
          <w:p w:rsidR="0092224F" w:rsidRDefault="00DD2D27">
            <w:pPr>
              <w:jc w:val="center"/>
              <w:rPr>
                <w:rFonts w:ascii="宋体" w:hAnsi="宋体" w:cs="宋体"/>
                <w:kern w:val="0"/>
                <w:sz w:val="28"/>
                <w:szCs w:val="28"/>
              </w:rPr>
            </w:pPr>
            <w:r>
              <w:rPr>
                <w:rFonts w:ascii="宋体" w:hAnsi="宋体" w:cs="宋体" w:hint="eastAsia"/>
                <w:kern w:val="0"/>
                <w:sz w:val="28"/>
                <w:szCs w:val="28"/>
              </w:rPr>
              <w:t>街镇检查人员签名</w:t>
            </w:r>
          </w:p>
        </w:tc>
        <w:tc>
          <w:tcPr>
            <w:tcW w:w="5990" w:type="dxa"/>
            <w:gridSpan w:val="4"/>
            <w:vAlign w:val="center"/>
          </w:tcPr>
          <w:p w:rsidR="0092224F" w:rsidRDefault="0092224F">
            <w:pPr>
              <w:jc w:val="center"/>
              <w:rPr>
                <w:rFonts w:ascii="宋体" w:hAnsi="宋体" w:cs="宋体"/>
                <w:kern w:val="0"/>
                <w:sz w:val="28"/>
                <w:szCs w:val="28"/>
              </w:rPr>
            </w:pPr>
          </w:p>
        </w:tc>
      </w:tr>
    </w:tbl>
    <w:p w:rsidR="0092224F" w:rsidRDefault="00DD2D27">
      <w:pPr>
        <w:jc w:val="center"/>
        <w:rPr>
          <w:rFonts w:ascii="宋体" w:hAnsi="宋体" w:cs="宋体"/>
          <w:b/>
          <w:bCs/>
          <w:kern w:val="0"/>
          <w:sz w:val="28"/>
          <w:szCs w:val="28"/>
        </w:rPr>
      </w:pPr>
      <w:r>
        <w:rPr>
          <w:rFonts w:ascii="宋体" w:hAnsi="宋体" w:cs="宋体" w:hint="eastAsia"/>
          <w:kern w:val="0"/>
          <w:sz w:val="28"/>
          <w:szCs w:val="28"/>
        </w:rPr>
        <w:t xml:space="preserve">                    检查日期：</w:t>
      </w:r>
    </w:p>
    <w:p w:rsidR="0092224F" w:rsidRDefault="0092224F">
      <w:pPr>
        <w:spacing w:line="360" w:lineRule="auto"/>
        <w:rPr>
          <w:rFonts w:ascii="宋体" w:hAnsi="宋体" w:cs="宋体"/>
          <w:b/>
          <w:bCs/>
          <w:kern w:val="0"/>
          <w:sz w:val="24"/>
        </w:rPr>
      </w:pPr>
    </w:p>
    <w:p w:rsidR="0092224F" w:rsidRDefault="00DD2D27">
      <w:pPr>
        <w:numPr>
          <w:ilvl w:val="0"/>
          <w:numId w:val="2"/>
        </w:numPr>
        <w:spacing w:line="360" w:lineRule="auto"/>
        <w:jc w:val="left"/>
        <w:rPr>
          <w:rFonts w:ascii="宋体" w:hAnsi="宋体" w:cs="宋体"/>
          <w:kern w:val="0"/>
          <w:szCs w:val="21"/>
        </w:rPr>
      </w:pPr>
      <w:r>
        <w:rPr>
          <w:rFonts w:ascii="宋体" w:hAnsi="宋体" w:cs="宋体" w:hint="eastAsia"/>
          <w:kern w:val="0"/>
          <w:szCs w:val="21"/>
        </w:rPr>
        <w:lastRenderedPageBreak/>
        <w:t>其他要求</w:t>
      </w:r>
    </w:p>
    <w:p w:rsidR="0092224F" w:rsidRDefault="00DD2D27">
      <w:pPr>
        <w:spacing w:line="360" w:lineRule="auto"/>
        <w:rPr>
          <w:szCs w:val="21"/>
        </w:rPr>
      </w:pPr>
      <w:r>
        <w:rPr>
          <w:rFonts w:ascii="宋体" w:hAnsi="宋体" w:hint="eastAsia"/>
          <w:szCs w:val="21"/>
        </w:rPr>
        <w:t>4</w:t>
      </w:r>
      <w:r>
        <w:rPr>
          <w:rFonts w:ascii="宋体" w:hAnsi="宋体"/>
          <w:szCs w:val="21"/>
        </w:rPr>
        <w:t>.1</w:t>
      </w:r>
      <w:r>
        <w:rPr>
          <w:szCs w:val="21"/>
        </w:rPr>
        <w:t>投标报价</w:t>
      </w:r>
    </w:p>
    <w:p w:rsidR="0092224F" w:rsidRDefault="00DD2D27">
      <w:pPr>
        <w:spacing w:line="360" w:lineRule="auto"/>
        <w:ind w:firstLineChars="200" w:firstLine="420"/>
        <w:rPr>
          <w:szCs w:val="21"/>
        </w:rPr>
      </w:pPr>
      <w:r>
        <w:rPr>
          <w:rFonts w:hint="eastAsia"/>
          <w:szCs w:val="21"/>
        </w:rPr>
        <w:t>投标总价（即本项目年度养护经费）</w:t>
      </w:r>
      <w:r>
        <w:rPr>
          <w:rFonts w:hint="eastAsia"/>
          <w:szCs w:val="21"/>
        </w:rPr>
        <w:t>=</w:t>
      </w:r>
      <w:r>
        <w:rPr>
          <w:rFonts w:hint="eastAsia"/>
          <w:szCs w:val="21"/>
        </w:rPr>
        <w:t>日常养护经费（按年度养护经费总价扣除专项养护经费及交通配合、应急抢修费用后计取）</w:t>
      </w:r>
      <w:r>
        <w:rPr>
          <w:rFonts w:hint="eastAsia"/>
          <w:szCs w:val="21"/>
        </w:rPr>
        <w:t>+</w:t>
      </w:r>
      <w:r>
        <w:rPr>
          <w:rFonts w:hint="eastAsia"/>
          <w:szCs w:val="21"/>
        </w:rPr>
        <w:t>专项养护经费（按年度养护经费总价的</w:t>
      </w:r>
      <w:r>
        <w:rPr>
          <w:rFonts w:hint="eastAsia"/>
          <w:szCs w:val="21"/>
        </w:rPr>
        <w:t>30%</w:t>
      </w:r>
      <w:r>
        <w:rPr>
          <w:rFonts w:hint="eastAsia"/>
          <w:szCs w:val="21"/>
        </w:rPr>
        <w:t>计取）</w:t>
      </w:r>
      <w:r>
        <w:rPr>
          <w:rFonts w:hint="eastAsia"/>
          <w:szCs w:val="21"/>
        </w:rPr>
        <w:t>+</w:t>
      </w:r>
      <w:r>
        <w:rPr>
          <w:rFonts w:hint="eastAsia"/>
          <w:szCs w:val="21"/>
        </w:rPr>
        <w:t>交通配合、应急抢修费用（按年度养护经费总价的</w:t>
      </w:r>
      <w:r>
        <w:rPr>
          <w:rFonts w:hint="eastAsia"/>
          <w:szCs w:val="21"/>
        </w:rPr>
        <w:t>3%</w:t>
      </w:r>
      <w:r>
        <w:rPr>
          <w:rFonts w:hint="eastAsia"/>
          <w:szCs w:val="21"/>
        </w:rPr>
        <w:t>计取），投标单位可</w:t>
      </w:r>
      <w:proofErr w:type="gramStart"/>
      <w:r>
        <w:rPr>
          <w:rFonts w:hint="eastAsia"/>
          <w:szCs w:val="21"/>
        </w:rPr>
        <w:t>参考此</w:t>
      </w:r>
      <w:proofErr w:type="gramEnd"/>
      <w:r>
        <w:rPr>
          <w:rFonts w:hint="eastAsia"/>
          <w:szCs w:val="21"/>
        </w:rPr>
        <w:t>比例自行报价。</w:t>
      </w:r>
      <w:r>
        <w:rPr>
          <w:szCs w:val="21"/>
        </w:rPr>
        <w:t>投标报价</w:t>
      </w:r>
      <w:r>
        <w:rPr>
          <w:rFonts w:hint="eastAsia"/>
          <w:szCs w:val="21"/>
        </w:rPr>
        <w:t>为上述部分费用总和</w:t>
      </w:r>
      <w:r>
        <w:rPr>
          <w:szCs w:val="21"/>
        </w:rPr>
        <w:t>。</w:t>
      </w:r>
      <w:r>
        <w:rPr>
          <w:rFonts w:hint="eastAsia"/>
          <w:szCs w:val="21"/>
        </w:rPr>
        <w:t>所有年度养护经费</w:t>
      </w:r>
      <w:r>
        <w:rPr>
          <w:szCs w:val="21"/>
        </w:rPr>
        <w:t>并非中标单位所有，需</w:t>
      </w:r>
      <w:r>
        <w:rPr>
          <w:rFonts w:hint="eastAsia"/>
          <w:szCs w:val="21"/>
        </w:rPr>
        <w:t>按有关规定</w:t>
      </w:r>
      <w:r>
        <w:rPr>
          <w:szCs w:val="21"/>
        </w:rPr>
        <w:t>根据实际发生情况按实结算。</w:t>
      </w:r>
    </w:p>
    <w:p w:rsidR="0092224F" w:rsidRDefault="00DD2D27">
      <w:pPr>
        <w:spacing w:line="360" w:lineRule="auto"/>
        <w:rPr>
          <w:szCs w:val="21"/>
        </w:rPr>
      </w:pPr>
      <w:r>
        <w:rPr>
          <w:rFonts w:ascii="宋体" w:hAnsi="宋体" w:hint="eastAsia"/>
          <w:szCs w:val="21"/>
        </w:rPr>
        <w:t>4</w:t>
      </w:r>
      <w:r>
        <w:rPr>
          <w:rFonts w:ascii="宋体" w:hAnsi="宋体"/>
          <w:szCs w:val="21"/>
        </w:rPr>
        <w:t>.</w:t>
      </w:r>
      <w:r>
        <w:rPr>
          <w:rFonts w:ascii="宋体" w:hAnsi="宋体" w:hint="eastAsia"/>
          <w:szCs w:val="21"/>
        </w:rPr>
        <w:t>2</w:t>
      </w:r>
      <w:r>
        <w:rPr>
          <w:szCs w:val="21"/>
        </w:rPr>
        <w:t>投标报价计算依据</w:t>
      </w:r>
    </w:p>
    <w:p w:rsidR="0092224F" w:rsidRDefault="00DD2D27">
      <w:pPr>
        <w:spacing w:line="360" w:lineRule="auto"/>
        <w:ind w:firstLineChars="200" w:firstLine="420"/>
        <w:rPr>
          <w:szCs w:val="21"/>
        </w:rPr>
      </w:pPr>
      <w:r>
        <w:rPr>
          <w:szCs w:val="21"/>
        </w:rPr>
        <w:t>（</w:t>
      </w:r>
      <w:r>
        <w:rPr>
          <w:szCs w:val="21"/>
        </w:rPr>
        <w:t>1</w:t>
      </w:r>
      <w:r>
        <w:rPr>
          <w:szCs w:val="21"/>
        </w:rPr>
        <w:t>）</w:t>
      </w:r>
      <w:r>
        <w:rPr>
          <w:rFonts w:hint="eastAsia"/>
          <w:szCs w:val="21"/>
        </w:rPr>
        <w:t>、</w:t>
      </w:r>
      <w:r>
        <w:rPr>
          <w:rFonts w:hint="eastAsia"/>
          <w:color w:val="000000"/>
          <w:szCs w:val="21"/>
        </w:rPr>
        <w:t>采购人提供的设施量清单、招标文件及其补充文件、答疑会纪要、施工现场条件及其它有关资料等。采购人提供的设施量清单是截至上一年年底的数据，与目前的实际数据可能存在小的出入，各投标人应自行认真踏勘现场，对采购人提供的设备量清单有</w:t>
      </w:r>
      <w:proofErr w:type="gramStart"/>
      <w:r>
        <w:rPr>
          <w:rFonts w:hint="eastAsia"/>
          <w:color w:val="000000"/>
          <w:szCs w:val="21"/>
        </w:rPr>
        <w:t>疑</w:t>
      </w:r>
      <w:proofErr w:type="gramEnd"/>
      <w:r>
        <w:rPr>
          <w:rFonts w:hint="eastAsia"/>
          <w:color w:val="000000"/>
          <w:szCs w:val="21"/>
        </w:rPr>
        <w:t>议的，可提出澄清要求，并根据澄清文件进行报价。</w:t>
      </w:r>
      <w:r>
        <w:rPr>
          <w:rFonts w:hint="eastAsia"/>
          <w:szCs w:val="21"/>
        </w:rPr>
        <w:t>但</w:t>
      </w:r>
      <w:r>
        <w:rPr>
          <w:rFonts w:hint="eastAsia"/>
          <w:b/>
          <w:szCs w:val="21"/>
        </w:rPr>
        <w:t>★不得对《设施设备量清单》表内工作量进行缩减，</w:t>
      </w:r>
      <w:r>
        <w:rPr>
          <w:rFonts w:ascii="宋体" w:hAnsi="宋体" w:hint="eastAsia"/>
          <w:b/>
          <w:bCs/>
        </w:rPr>
        <w:t>否则视为投标不响应。</w:t>
      </w:r>
    </w:p>
    <w:p w:rsidR="0092224F" w:rsidRDefault="00DD2D27" w:rsidP="00065A86">
      <w:pPr>
        <w:spacing w:line="360" w:lineRule="auto"/>
        <w:ind w:firstLineChars="225" w:firstLine="473"/>
        <w:rPr>
          <w:szCs w:val="21"/>
        </w:rPr>
      </w:pPr>
      <w:r>
        <w:rPr>
          <w:szCs w:val="21"/>
        </w:rPr>
        <w:t>（</w:t>
      </w:r>
      <w:r>
        <w:rPr>
          <w:szCs w:val="21"/>
        </w:rPr>
        <w:t>2</w:t>
      </w:r>
      <w:r>
        <w:rPr>
          <w:szCs w:val="21"/>
        </w:rPr>
        <w:t>）、</w:t>
      </w:r>
      <w:r>
        <w:rPr>
          <w:szCs w:val="21"/>
        </w:rPr>
        <w:t xml:space="preserve"> </w:t>
      </w:r>
      <w:r>
        <w:rPr>
          <w:szCs w:val="21"/>
        </w:rPr>
        <w:t>定额依据：</w:t>
      </w:r>
    </w:p>
    <w:p w:rsidR="0092224F" w:rsidRDefault="00DD2D27" w:rsidP="00065A86">
      <w:pPr>
        <w:spacing w:line="360" w:lineRule="auto"/>
        <w:ind w:firstLineChars="225" w:firstLine="473"/>
        <w:rPr>
          <w:rFonts w:ascii="宋体" w:hAnsi="宋体"/>
          <w:szCs w:val="21"/>
        </w:rPr>
      </w:pPr>
      <w:r>
        <w:rPr>
          <w:rFonts w:ascii="宋体" w:hAnsi="宋体" w:hint="eastAsia"/>
          <w:szCs w:val="21"/>
        </w:rPr>
        <w:t>a、以下定额《2018年度现行单位估价表》</w:t>
      </w:r>
    </w:p>
    <w:p w:rsidR="0092224F" w:rsidRDefault="00DD2D27" w:rsidP="00065A86">
      <w:pPr>
        <w:spacing w:line="360" w:lineRule="auto"/>
        <w:ind w:firstLineChars="225" w:firstLine="473"/>
        <w:rPr>
          <w:rFonts w:ascii="宋体" w:hAnsi="宋体"/>
          <w:szCs w:val="21"/>
        </w:rPr>
      </w:pPr>
      <w:r>
        <w:rPr>
          <w:rFonts w:ascii="宋体" w:hAnsi="宋体" w:hint="eastAsia"/>
          <w:szCs w:val="21"/>
        </w:rPr>
        <w:t>b、《上海市普通公路设施养护维修年度经费定额》</w:t>
      </w:r>
      <w:r>
        <w:rPr>
          <w:rFonts w:ascii="宋体" w:hAnsi="宋体"/>
          <w:szCs w:val="21"/>
        </w:rPr>
        <w:t>(20</w:t>
      </w:r>
      <w:r>
        <w:rPr>
          <w:rFonts w:ascii="宋体" w:hAnsi="宋体" w:hint="eastAsia"/>
          <w:szCs w:val="21"/>
        </w:rPr>
        <w:t>10年修订版</w:t>
      </w:r>
      <w:r>
        <w:rPr>
          <w:rFonts w:ascii="宋体" w:hAnsi="宋体"/>
          <w:szCs w:val="21"/>
        </w:rPr>
        <w:t>)</w:t>
      </w:r>
    </w:p>
    <w:p w:rsidR="0092224F" w:rsidRDefault="00DD2D27" w:rsidP="00065A86">
      <w:pPr>
        <w:spacing w:line="360" w:lineRule="auto"/>
        <w:ind w:firstLineChars="225" w:firstLine="473"/>
        <w:rPr>
          <w:rFonts w:ascii="宋体" w:hAnsi="宋体"/>
          <w:szCs w:val="21"/>
        </w:rPr>
      </w:pPr>
      <w:r>
        <w:rPr>
          <w:rFonts w:ascii="宋体" w:hAnsi="宋体" w:hint="eastAsia"/>
          <w:szCs w:val="21"/>
        </w:rPr>
        <w:t>c、《上海市普通公路设施养护维修预算定额》</w:t>
      </w:r>
      <w:r>
        <w:rPr>
          <w:rFonts w:ascii="宋体" w:hAnsi="宋体"/>
          <w:szCs w:val="21"/>
        </w:rPr>
        <w:t>(20</w:t>
      </w:r>
      <w:r>
        <w:rPr>
          <w:rFonts w:ascii="宋体" w:hAnsi="宋体" w:hint="eastAsia"/>
          <w:szCs w:val="21"/>
        </w:rPr>
        <w:t>10年修订版</w:t>
      </w:r>
      <w:r>
        <w:rPr>
          <w:rFonts w:ascii="宋体" w:hAnsi="宋体"/>
          <w:szCs w:val="21"/>
        </w:rPr>
        <w:t>)</w:t>
      </w:r>
    </w:p>
    <w:p w:rsidR="0092224F" w:rsidRDefault="00DD2D27" w:rsidP="00065A86">
      <w:pPr>
        <w:spacing w:line="360" w:lineRule="auto"/>
        <w:ind w:firstLineChars="225" w:firstLine="473"/>
        <w:rPr>
          <w:rFonts w:ascii="宋体" w:hAnsi="宋体"/>
          <w:szCs w:val="21"/>
        </w:rPr>
      </w:pPr>
      <w:r>
        <w:rPr>
          <w:rFonts w:ascii="宋体" w:hAnsi="宋体" w:hint="eastAsia"/>
          <w:szCs w:val="21"/>
        </w:rPr>
        <w:t>d、对个别缺项可参照下列相关定额：</w:t>
      </w:r>
    </w:p>
    <w:p w:rsidR="0092224F" w:rsidRDefault="00DD2D27" w:rsidP="00065A86">
      <w:pPr>
        <w:spacing w:line="360" w:lineRule="auto"/>
        <w:ind w:firstLineChars="225" w:firstLine="473"/>
        <w:rPr>
          <w:rFonts w:ascii="宋体" w:hAnsi="宋体"/>
          <w:szCs w:val="21"/>
        </w:rPr>
      </w:pPr>
      <w:r>
        <w:rPr>
          <w:rFonts w:ascii="宋体" w:hAnsi="宋体" w:hint="eastAsia"/>
          <w:szCs w:val="21"/>
        </w:rPr>
        <w:t>1、《上海市高速公路设施养护维修预算定额》</w:t>
      </w:r>
      <w:r>
        <w:rPr>
          <w:rFonts w:ascii="宋体" w:hAnsi="宋体"/>
          <w:szCs w:val="21"/>
        </w:rPr>
        <w:t xml:space="preserve">  (20</w:t>
      </w:r>
      <w:r>
        <w:rPr>
          <w:rFonts w:ascii="宋体" w:hAnsi="宋体" w:hint="eastAsia"/>
          <w:szCs w:val="21"/>
        </w:rPr>
        <w:t>10年修订版</w:t>
      </w:r>
      <w:r>
        <w:rPr>
          <w:rFonts w:ascii="宋体" w:hAnsi="宋体"/>
          <w:szCs w:val="21"/>
        </w:rPr>
        <w:t>)</w:t>
      </w:r>
    </w:p>
    <w:p w:rsidR="0092224F" w:rsidRDefault="00DD2D27" w:rsidP="00065A86">
      <w:pPr>
        <w:spacing w:line="360" w:lineRule="auto"/>
        <w:ind w:firstLineChars="325" w:firstLine="683"/>
        <w:rPr>
          <w:rFonts w:ascii="宋体" w:hAnsi="宋体"/>
          <w:szCs w:val="21"/>
        </w:rPr>
      </w:pPr>
      <w:r>
        <w:rPr>
          <w:rFonts w:ascii="宋体" w:hAnsi="宋体" w:hint="eastAsia"/>
          <w:szCs w:val="21"/>
        </w:rPr>
        <w:t>2、《上海市高速公路设施养护维修年度经费定额》（</w:t>
      </w:r>
      <w:r>
        <w:rPr>
          <w:rFonts w:ascii="宋体" w:hAnsi="宋体"/>
          <w:szCs w:val="21"/>
        </w:rPr>
        <w:t>20</w:t>
      </w:r>
      <w:r>
        <w:rPr>
          <w:rFonts w:ascii="宋体" w:hAnsi="宋体" w:hint="eastAsia"/>
          <w:szCs w:val="21"/>
        </w:rPr>
        <w:t>10年修订版）</w:t>
      </w:r>
    </w:p>
    <w:p w:rsidR="0092224F" w:rsidRDefault="00DD2D27" w:rsidP="00065A86">
      <w:pPr>
        <w:spacing w:line="360" w:lineRule="auto"/>
        <w:ind w:firstLineChars="325" w:firstLine="683"/>
        <w:rPr>
          <w:rFonts w:ascii="宋体" w:hAnsi="宋体"/>
          <w:szCs w:val="21"/>
        </w:rPr>
      </w:pPr>
      <w:r>
        <w:rPr>
          <w:rFonts w:ascii="宋体" w:hAnsi="宋体" w:hint="eastAsia"/>
          <w:szCs w:val="21"/>
        </w:rPr>
        <w:t>3、《上海市市政工程预算定额》（</w:t>
      </w:r>
      <w:r>
        <w:rPr>
          <w:rFonts w:ascii="宋体" w:hAnsi="宋体"/>
          <w:szCs w:val="21"/>
        </w:rPr>
        <w:t>20</w:t>
      </w:r>
      <w:r>
        <w:rPr>
          <w:rFonts w:ascii="宋体" w:hAnsi="宋体" w:hint="eastAsia"/>
          <w:szCs w:val="21"/>
        </w:rPr>
        <w:t>16 ）</w:t>
      </w:r>
    </w:p>
    <w:p w:rsidR="0092224F" w:rsidRDefault="00DD2D27" w:rsidP="00065A86">
      <w:pPr>
        <w:spacing w:line="360" w:lineRule="auto"/>
        <w:ind w:firstLineChars="225" w:firstLine="473"/>
        <w:rPr>
          <w:rFonts w:ascii="宋体" w:hAnsi="宋体"/>
          <w:szCs w:val="21"/>
        </w:rPr>
      </w:pPr>
      <w:r>
        <w:rPr>
          <w:rFonts w:ascii="宋体" w:hAnsi="宋体" w:hint="eastAsia"/>
          <w:szCs w:val="21"/>
        </w:rPr>
        <w:t>（3）、编制依据：</w:t>
      </w:r>
    </w:p>
    <w:p w:rsidR="0092224F" w:rsidRDefault="00DD2D27" w:rsidP="00065A86">
      <w:pPr>
        <w:spacing w:line="360" w:lineRule="auto"/>
        <w:ind w:firstLineChars="275" w:firstLine="578"/>
        <w:rPr>
          <w:rFonts w:ascii="宋体" w:hAnsi="宋体"/>
          <w:szCs w:val="21"/>
        </w:rPr>
      </w:pPr>
      <w:r>
        <w:rPr>
          <w:rFonts w:ascii="宋体" w:hAnsi="宋体" w:hint="eastAsia"/>
          <w:szCs w:val="21"/>
        </w:rPr>
        <w:t>a、招标文件</w:t>
      </w:r>
    </w:p>
    <w:p w:rsidR="0092224F" w:rsidRDefault="00DD2D27" w:rsidP="00065A86">
      <w:pPr>
        <w:spacing w:line="360" w:lineRule="auto"/>
        <w:ind w:firstLineChars="275" w:firstLine="578"/>
        <w:rPr>
          <w:rFonts w:ascii="宋体" w:hAnsi="宋体"/>
          <w:szCs w:val="21"/>
        </w:rPr>
      </w:pPr>
      <w:r>
        <w:rPr>
          <w:rFonts w:ascii="宋体" w:hAnsi="宋体" w:hint="eastAsia"/>
          <w:szCs w:val="21"/>
        </w:rPr>
        <w:t>b、设施量清单</w:t>
      </w:r>
    </w:p>
    <w:p w:rsidR="0092224F" w:rsidRDefault="00DD2D27">
      <w:pPr>
        <w:spacing w:line="360" w:lineRule="auto"/>
        <w:ind w:firstLineChars="200" w:firstLine="420"/>
        <w:rPr>
          <w:szCs w:val="21"/>
        </w:rPr>
      </w:pPr>
      <w:r>
        <w:rPr>
          <w:rFonts w:hint="eastAsia"/>
          <w:szCs w:val="21"/>
        </w:rPr>
        <w:t>（</w:t>
      </w:r>
      <w:r>
        <w:rPr>
          <w:rFonts w:hint="eastAsia"/>
          <w:szCs w:val="21"/>
        </w:rPr>
        <w:t>4</w:t>
      </w:r>
      <w:r>
        <w:rPr>
          <w:rFonts w:hint="eastAsia"/>
          <w:szCs w:val="21"/>
        </w:rPr>
        <w:t>）、行业主管部门颁发的其他可供参考的定额。</w:t>
      </w:r>
    </w:p>
    <w:p w:rsidR="0092224F" w:rsidRDefault="00DD2D27">
      <w:pPr>
        <w:spacing w:line="360" w:lineRule="auto"/>
        <w:ind w:firstLineChars="200" w:firstLine="420"/>
        <w:rPr>
          <w:szCs w:val="21"/>
        </w:rPr>
      </w:pPr>
      <w:r>
        <w:rPr>
          <w:rFonts w:hint="eastAsia"/>
          <w:szCs w:val="21"/>
        </w:rPr>
        <w:t>（</w:t>
      </w:r>
      <w:r>
        <w:rPr>
          <w:rFonts w:hint="eastAsia"/>
          <w:szCs w:val="21"/>
        </w:rPr>
        <w:t>5</w:t>
      </w:r>
      <w:r>
        <w:rPr>
          <w:rFonts w:hint="eastAsia"/>
          <w:szCs w:val="21"/>
        </w:rPr>
        <w:t>）、各款专业养护维修的技术标准及有关规定。</w:t>
      </w:r>
    </w:p>
    <w:p w:rsidR="0092224F" w:rsidRDefault="00DD2D27">
      <w:pPr>
        <w:spacing w:line="360" w:lineRule="auto"/>
        <w:rPr>
          <w:szCs w:val="21"/>
        </w:rPr>
      </w:pPr>
      <w:r>
        <w:rPr>
          <w:szCs w:val="21"/>
        </w:rPr>
        <w:t>投标人应按照提供的招标文件、设施量清单、材料要求和设备设施配备要求填写所有项目的单价和总价，编制出符合招标文件规定的投标报价书。对上述某些项目</w:t>
      </w:r>
      <w:proofErr w:type="gramStart"/>
      <w:r>
        <w:rPr>
          <w:szCs w:val="21"/>
        </w:rPr>
        <w:t>不</w:t>
      </w:r>
      <w:proofErr w:type="gramEnd"/>
      <w:r>
        <w:rPr>
          <w:szCs w:val="21"/>
        </w:rPr>
        <w:t>填入单价和总价，则认为此项费用已包括在设施量清单中有关规定项目内，实施时，业主对该项目不予额外支付。</w:t>
      </w:r>
      <w:r>
        <w:rPr>
          <w:color w:val="000000"/>
          <w:szCs w:val="21"/>
        </w:rPr>
        <w:t>投标报价中投标人应考虑本项目可能存在的风险因素。由于本项目养护维修期限为</w:t>
      </w:r>
      <w:r>
        <w:rPr>
          <w:rFonts w:hint="eastAsia"/>
          <w:color w:val="000000"/>
          <w:szCs w:val="21"/>
        </w:rPr>
        <w:t>一</w:t>
      </w:r>
      <w:r>
        <w:rPr>
          <w:color w:val="000000"/>
          <w:szCs w:val="21"/>
        </w:rPr>
        <w:t>年，</w:t>
      </w:r>
      <w:r>
        <w:rPr>
          <w:color w:val="000000"/>
          <w:szCs w:val="21"/>
        </w:rPr>
        <w:lastRenderedPageBreak/>
        <w:t>在项目养护维修期限内，对于政策调整因素、主材、人工价格上涨以及可能存在的其它任何风险因素，投标人应自行考虑，投标单价不作调整。</w:t>
      </w:r>
    </w:p>
    <w:p w:rsidR="0092224F" w:rsidRDefault="00DD2D27">
      <w:pPr>
        <w:spacing w:line="360" w:lineRule="auto"/>
        <w:rPr>
          <w:szCs w:val="21"/>
        </w:rPr>
      </w:pPr>
      <w:r>
        <w:rPr>
          <w:szCs w:val="21"/>
        </w:rPr>
        <w:t>投标人报价中须</w:t>
      </w:r>
      <w:proofErr w:type="gramStart"/>
      <w:r>
        <w:rPr>
          <w:szCs w:val="21"/>
        </w:rPr>
        <w:t>列预算</w:t>
      </w:r>
      <w:proofErr w:type="gramEnd"/>
      <w:r>
        <w:rPr>
          <w:szCs w:val="21"/>
        </w:rPr>
        <w:t>明细表，明细表中要列出定额名称、编号、项目、费用名称，费率排列，没有定额的需附加详细单位估价分析。</w:t>
      </w:r>
    </w:p>
    <w:p w:rsidR="0092224F" w:rsidRDefault="00DD2D27">
      <w:pPr>
        <w:spacing w:line="360" w:lineRule="auto"/>
        <w:ind w:firstLineChars="200" w:firstLine="420"/>
        <w:rPr>
          <w:szCs w:val="21"/>
        </w:rPr>
      </w:pPr>
      <w:r>
        <w:rPr>
          <w:rFonts w:hint="eastAsia"/>
          <w:szCs w:val="21"/>
        </w:rPr>
        <w:t>本项目设施量清单中的综合单价的报价应包括：本项目所有在其他方面可能发生的费用，如安全文明施工措施费、交通配合费、港监费、施工环保费、临时供水供电费用、临时设施费、夜间施工、二次搬运、模板及支架、脚手架、绿化内设施的保护措施和国家规定的外来人员相关保险费、其他各类相关保险（</w:t>
      </w:r>
      <w:proofErr w:type="gramStart"/>
      <w:r>
        <w:rPr>
          <w:rFonts w:hint="eastAsia"/>
          <w:szCs w:val="21"/>
        </w:rPr>
        <w:t>含员工</w:t>
      </w:r>
      <w:proofErr w:type="gramEnd"/>
      <w:r>
        <w:rPr>
          <w:rFonts w:hint="eastAsia"/>
          <w:szCs w:val="21"/>
        </w:rPr>
        <w:t>保险和第三方责任险等）、垃圾外运费等。</w:t>
      </w:r>
    </w:p>
    <w:p w:rsidR="0092224F" w:rsidRDefault="00DD2D27">
      <w:pPr>
        <w:spacing w:line="360" w:lineRule="auto"/>
        <w:ind w:firstLineChars="200" w:firstLine="420"/>
        <w:rPr>
          <w:szCs w:val="21"/>
        </w:rPr>
      </w:pPr>
      <w:r>
        <w:rPr>
          <w:rFonts w:ascii="宋体" w:hAnsi="宋体" w:hint="eastAsia"/>
          <w:szCs w:val="21"/>
        </w:rPr>
        <w:t xml:space="preserve"> 年</w:t>
      </w:r>
      <w:r>
        <w:rPr>
          <w:rFonts w:hint="eastAsia"/>
          <w:szCs w:val="21"/>
        </w:rPr>
        <w:t>度养护经费按实结算，年度养护经费总价扣除专项养护经费（二类）和交通配合、应急抢修费用</w:t>
      </w:r>
      <w:proofErr w:type="gramStart"/>
      <w:r>
        <w:rPr>
          <w:rFonts w:hint="eastAsia"/>
          <w:szCs w:val="21"/>
        </w:rPr>
        <w:t>后计报本</w:t>
      </w:r>
      <w:proofErr w:type="gramEnd"/>
      <w:r>
        <w:rPr>
          <w:rFonts w:hint="eastAsia"/>
          <w:szCs w:val="21"/>
        </w:rPr>
        <w:t>项目的日常养护经费（一类项目）。</w:t>
      </w:r>
      <w:r>
        <w:rPr>
          <w:rFonts w:ascii="宋体" w:hAnsi="宋体" w:hint="eastAsia"/>
          <w:spacing w:val="-4"/>
          <w:kern w:val="0"/>
          <w:szCs w:val="21"/>
        </w:rPr>
        <w:t>其中</w:t>
      </w:r>
      <w:r>
        <w:rPr>
          <w:rFonts w:hint="eastAsia"/>
          <w:szCs w:val="21"/>
        </w:rPr>
        <w:t>一类项目</w:t>
      </w:r>
      <w:r>
        <w:rPr>
          <w:szCs w:val="21"/>
        </w:rPr>
        <w:t>由承包商</w:t>
      </w:r>
      <w:r>
        <w:rPr>
          <w:rFonts w:hint="eastAsia"/>
          <w:szCs w:val="21"/>
        </w:rPr>
        <w:t>按月上报结算，按照季度支付</w:t>
      </w:r>
      <w:r>
        <w:rPr>
          <w:szCs w:val="21"/>
        </w:rPr>
        <w:t>，</w:t>
      </w:r>
      <w:r>
        <w:rPr>
          <w:rFonts w:hint="eastAsia"/>
          <w:szCs w:val="21"/>
        </w:rPr>
        <w:t>二类项目按照相关规定进行验收后一个月内上报结算。</w:t>
      </w:r>
      <w:r>
        <w:rPr>
          <w:szCs w:val="21"/>
        </w:rPr>
        <w:t>除遇不可抗力因素、采购人要求的变更以及招标文件中另有约定的以外，不作任何调整（经招标确定的价格在合同执行期间不随</w:t>
      </w:r>
      <w:r>
        <w:rPr>
          <w:rFonts w:hint="eastAsia"/>
          <w:szCs w:val="21"/>
        </w:rPr>
        <w:t>《上海市普通公路设施养护维修年度经费定额》《上海市普通公路设施养护维修预算定额》等定额</w:t>
      </w:r>
      <w:r>
        <w:rPr>
          <w:szCs w:val="21"/>
        </w:rPr>
        <w:t>浮动</w:t>
      </w:r>
      <w:r>
        <w:rPr>
          <w:rFonts w:hint="eastAsia"/>
          <w:szCs w:val="21"/>
        </w:rPr>
        <w:t>。投标人按照设施量清单、参照定额、综合考虑自身经营管理水平，</w:t>
      </w:r>
      <w:proofErr w:type="gramStart"/>
      <w:r>
        <w:rPr>
          <w:rFonts w:hint="eastAsia"/>
          <w:szCs w:val="21"/>
        </w:rPr>
        <w:t>合理计报本</w:t>
      </w:r>
      <w:proofErr w:type="gramEnd"/>
      <w:r>
        <w:rPr>
          <w:rFonts w:hint="eastAsia"/>
          <w:szCs w:val="21"/>
        </w:rPr>
        <w:t>项目年度养护经费。</w:t>
      </w:r>
    </w:p>
    <w:p w:rsidR="0092224F" w:rsidRDefault="00DD2D27">
      <w:pPr>
        <w:spacing w:line="360" w:lineRule="auto"/>
        <w:ind w:firstLineChars="200" w:firstLine="420"/>
        <w:rPr>
          <w:szCs w:val="21"/>
        </w:rPr>
      </w:pPr>
      <w:r>
        <w:rPr>
          <w:rFonts w:hint="eastAsia"/>
          <w:szCs w:val="21"/>
        </w:rPr>
        <w:t>日常养护决算，其中一类项目由承包商每月</w:t>
      </w:r>
      <w:r>
        <w:rPr>
          <w:rFonts w:hint="eastAsia"/>
          <w:szCs w:val="21"/>
        </w:rPr>
        <w:t>15</w:t>
      </w:r>
      <w:r>
        <w:rPr>
          <w:rFonts w:hint="eastAsia"/>
          <w:szCs w:val="21"/>
        </w:rPr>
        <w:t>日前列出下月养护计划，由业主、行业管理部门、监理审核下月计划和当月完成工作量，承包商按审核结果组织实施下月计划、编制当月结算；二类项目每年</w:t>
      </w:r>
      <w:r>
        <w:rPr>
          <w:rFonts w:hint="eastAsia"/>
          <w:szCs w:val="21"/>
        </w:rPr>
        <w:t>2</w:t>
      </w:r>
      <w:r>
        <w:rPr>
          <w:rFonts w:hint="eastAsia"/>
          <w:szCs w:val="21"/>
        </w:rPr>
        <w:t>月、</w:t>
      </w:r>
      <w:r>
        <w:rPr>
          <w:rFonts w:hint="eastAsia"/>
          <w:szCs w:val="21"/>
        </w:rPr>
        <w:t>6</w:t>
      </w:r>
      <w:r>
        <w:rPr>
          <w:rFonts w:hint="eastAsia"/>
          <w:szCs w:val="21"/>
        </w:rPr>
        <w:t>月份上报计划，经业主、行业管理部门、监理审核后实施。</w:t>
      </w:r>
      <w:r>
        <w:rPr>
          <w:rFonts w:hint="eastAsia"/>
          <w:szCs w:val="21"/>
        </w:rPr>
        <w:t>(2)</w:t>
      </w:r>
      <w:r>
        <w:rPr>
          <w:rFonts w:hint="eastAsia"/>
          <w:szCs w:val="21"/>
        </w:rPr>
        <w:t>根据当年度的桥梁定期检查评定结果，三、四、五类桥梁数量多于上年度，每增加一座，则视为养护工作不到位，每座扣除</w:t>
      </w:r>
      <w:r>
        <w:rPr>
          <w:rFonts w:hint="eastAsia"/>
          <w:szCs w:val="21"/>
        </w:rPr>
        <w:t>5000</w:t>
      </w:r>
      <w:r>
        <w:rPr>
          <w:rFonts w:hint="eastAsia"/>
          <w:szCs w:val="21"/>
        </w:rPr>
        <w:t>元，四、五类桥梁</w:t>
      </w:r>
      <w:proofErr w:type="gramStart"/>
      <w:r>
        <w:rPr>
          <w:rFonts w:hint="eastAsia"/>
          <w:szCs w:val="21"/>
        </w:rPr>
        <w:t>无工程</w:t>
      </w:r>
      <w:proofErr w:type="gramEnd"/>
      <w:r>
        <w:rPr>
          <w:rFonts w:hint="eastAsia"/>
          <w:szCs w:val="21"/>
        </w:rPr>
        <w:t>性改造计划，每座扣除</w:t>
      </w:r>
      <w:r>
        <w:rPr>
          <w:rFonts w:hint="eastAsia"/>
          <w:szCs w:val="21"/>
        </w:rPr>
        <w:t>1</w:t>
      </w:r>
      <w:r>
        <w:rPr>
          <w:rFonts w:hint="eastAsia"/>
          <w:szCs w:val="21"/>
        </w:rPr>
        <w:t>万元，在年底审价报告中一并扣除。</w:t>
      </w:r>
      <w:r>
        <w:rPr>
          <w:rFonts w:hint="eastAsia"/>
          <w:szCs w:val="21"/>
        </w:rPr>
        <w:t>(3)</w:t>
      </w:r>
      <w:r>
        <w:rPr>
          <w:rFonts w:hint="eastAsia"/>
          <w:szCs w:val="21"/>
        </w:rPr>
        <w:t>养护维修期内</w:t>
      </w:r>
      <w:proofErr w:type="gramStart"/>
      <w:r>
        <w:rPr>
          <w:rFonts w:hint="eastAsia"/>
          <w:szCs w:val="21"/>
        </w:rPr>
        <w:t>若行</w:t>
      </w:r>
      <w:proofErr w:type="gramEnd"/>
      <w:r>
        <w:rPr>
          <w:rFonts w:hint="eastAsia"/>
          <w:szCs w:val="21"/>
        </w:rPr>
        <w:t>业单位、业主、监理发出停工单，每次扣</w:t>
      </w:r>
      <w:r>
        <w:rPr>
          <w:rFonts w:hint="eastAsia"/>
          <w:szCs w:val="21"/>
        </w:rPr>
        <w:t>1.5</w:t>
      </w:r>
      <w:r>
        <w:rPr>
          <w:rFonts w:hint="eastAsia"/>
          <w:szCs w:val="21"/>
        </w:rPr>
        <w:t>万元；发出整改通知单，每次扣</w:t>
      </w:r>
      <w:r>
        <w:rPr>
          <w:rFonts w:hint="eastAsia"/>
          <w:szCs w:val="21"/>
        </w:rPr>
        <w:t>5000</w:t>
      </w:r>
      <w:r>
        <w:rPr>
          <w:rFonts w:hint="eastAsia"/>
          <w:szCs w:val="21"/>
        </w:rPr>
        <w:t>元，未按要求整改或者故意拖延不做的，每次扣</w:t>
      </w:r>
      <w:r>
        <w:rPr>
          <w:rFonts w:hint="eastAsia"/>
          <w:szCs w:val="21"/>
        </w:rPr>
        <w:t>3</w:t>
      </w:r>
      <w:r>
        <w:rPr>
          <w:rFonts w:hint="eastAsia"/>
          <w:szCs w:val="21"/>
        </w:rPr>
        <w:t>万元，在年底审价报告中扣除。</w:t>
      </w:r>
    </w:p>
    <w:p w:rsidR="0092224F" w:rsidRDefault="00DD2D27">
      <w:pPr>
        <w:spacing w:line="360" w:lineRule="auto"/>
        <w:ind w:firstLineChars="200" w:firstLine="420"/>
        <w:rPr>
          <w:szCs w:val="21"/>
        </w:rPr>
      </w:pPr>
      <w:r>
        <w:rPr>
          <w:szCs w:val="21"/>
        </w:rPr>
        <w:t>投标人根据项目情况，可自行投报需要计取的有关费用及理由说明。中标后不得以不完全了解项目情况为借口，向招标人提出额外取费或延长承包期限等补偿要求，对此招标人不作任何考虑。</w:t>
      </w:r>
    </w:p>
    <w:p w:rsidR="0092224F" w:rsidRDefault="00DD2D27">
      <w:pPr>
        <w:tabs>
          <w:tab w:val="left" w:pos="7200"/>
        </w:tabs>
        <w:spacing w:line="360" w:lineRule="auto"/>
        <w:ind w:firstLineChars="200" w:firstLine="420"/>
        <w:rPr>
          <w:szCs w:val="21"/>
        </w:rPr>
      </w:pPr>
      <w:proofErr w:type="gramStart"/>
      <w:r>
        <w:rPr>
          <w:szCs w:val="21"/>
        </w:rPr>
        <w:t>供承包</w:t>
      </w:r>
      <w:proofErr w:type="gramEnd"/>
      <w:r>
        <w:rPr>
          <w:szCs w:val="21"/>
        </w:rPr>
        <w:t>单位使用的场地以招标人指定的施工区域范围为准，大型临时设施用地由投标人自行解决，凡需要使用该区域之外的场地，必须事先获得有关部门的批准或同意。承包单位如使用业主提供的养护基地及机械设备，使用要求、租赁费用及合同由双方另行协商确定。</w:t>
      </w:r>
    </w:p>
    <w:p w:rsidR="0092224F" w:rsidRDefault="00DD2D27">
      <w:pPr>
        <w:spacing w:line="360" w:lineRule="auto"/>
        <w:ind w:firstLineChars="200" w:firstLine="420"/>
        <w:rPr>
          <w:szCs w:val="21"/>
        </w:rPr>
      </w:pPr>
      <w:r>
        <w:rPr>
          <w:color w:val="000000"/>
          <w:szCs w:val="21"/>
        </w:rPr>
        <w:t>投标人应将设施运行</w:t>
      </w:r>
      <w:r>
        <w:rPr>
          <w:rFonts w:hint="eastAsia"/>
          <w:color w:val="000000"/>
          <w:szCs w:val="21"/>
        </w:rPr>
        <w:t>用</w:t>
      </w:r>
      <w:r>
        <w:rPr>
          <w:color w:val="000000"/>
          <w:szCs w:val="21"/>
        </w:rPr>
        <w:t>电费用计入日常养护维修及运行管理费用</w:t>
      </w:r>
      <w:r>
        <w:rPr>
          <w:rFonts w:hint="eastAsia"/>
          <w:color w:val="000000"/>
          <w:szCs w:val="21"/>
        </w:rPr>
        <w:t>相关子目的综合单价</w:t>
      </w:r>
      <w:r>
        <w:rPr>
          <w:color w:val="000000"/>
          <w:szCs w:val="21"/>
        </w:rPr>
        <w:lastRenderedPageBreak/>
        <w:t>中，将由中标单位向有关部门支付。中标人在进场后应自己落实</w:t>
      </w:r>
      <w:r>
        <w:rPr>
          <w:rFonts w:hint="eastAsia"/>
          <w:color w:val="000000"/>
          <w:szCs w:val="21"/>
        </w:rPr>
        <w:t>养护维修所需</w:t>
      </w:r>
      <w:r>
        <w:rPr>
          <w:color w:val="000000"/>
          <w:szCs w:val="21"/>
        </w:rPr>
        <w:t>的供水、供电、供气管线及</w:t>
      </w:r>
      <w:proofErr w:type="gramStart"/>
      <w:r>
        <w:rPr>
          <w:color w:val="000000"/>
          <w:szCs w:val="21"/>
        </w:rPr>
        <w:t>计量表具安装</w:t>
      </w:r>
      <w:proofErr w:type="gramEnd"/>
      <w:r>
        <w:rPr>
          <w:color w:val="000000"/>
          <w:szCs w:val="21"/>
        </w:rPr>
        <w:t>，养护维修及运行管理承包工作中发生的水、电、煤等费用，应按每月的抄表数，自行向有关单位支付。</w:t>
      </w:r>
    </w:p>
    <w:p w:rsidR="0092224F" w:rsidRDefault="00DD2D27">
      <w:pPr>
        <w:spacing w:line="360" w:lineRule="auto"/>
        <w:ind w:firstLineChars="200" w:firstLine="420"/>
        <w:rPr>
          <w:szCs w:val="21"/>
        </w:rPr>
      </w:pPr>
      <w:r>
        <w:rPr>
          <w:szCs w:val="21"/>
        </w:rPr>
        <w:t>中标人负有对养护维修及运行管理承包工作区域内不属于本次工作范围的原有建筑、装饰、设备、绿化</w:t>
      </w:r>
      <w:r>
        <w:rPr>
          <w:rFonts w:hint="eastAsia"/>
          <w:szCs w:val="21"/>
        </w:rPr>
        <w:t>内设施</w:t>
      </w:r>
      <w:r>
        <w:rPr>
          <w:szCs w:val="21"/>
        </w:rPr>
        <w:t>等的保护责任，投标人在投标报价时应考虑由此而可能发生的费用，并计入相应的报价。</w:t>
      </w:r>
    </w:p>
    <w:p w:rsidR="0092224F" w:rsidRDefault="00DD2D27">
      <w:pPr>
        <w:spacing w:line="360" w:lineRule="auto"/>
        <w:ind w:firstLineChars="200" w:firstLine="420"/>
        <w:rPr>
          <w:szCs w:val="21"/>
        </w:rPr>
      </w:pPr>
      <w:r>
        <w:rPr>
          <w:szCs w:val="21"/>
        </w:rPr>
        <w:t>投标单位在编制报价时还必须注意以下原则：</w:t>
      </w:r>
    </w:p>
    <w:p w:rsidR="0092224F" w:rsidRDefault="00DD2D27">
      <w:pPr>
        <w:spacing w:line="360" w:lineRule="auto"/>
        <w:ind w:firstLineChars="200" w:firstLine="420"/>
        <w:rPr>
          <w:szCs w:val="21"/>
        </w:rPr>
      </w:pPr>
      <w:r>
        <w:rPr>
          <w:szCs w:val="21"/>
        </w:rPr>
        <w:t>（</w:t>
      </w:r>
      <w:r>
        <w:rPr>
          <w:rFonts w:hint="eastAsia"/>
          <w:szCs w:val="21"/>
        </w:rPr>
        <w:t>1</w:t>
      </w:r>
      <w:r>
        <w:rPr>
          <w:szCs w:val="21"/>
        </w:rPr>
        <w:t>）</w:t>
      </w:r>
      <w:r>
        <w:rPr>
          <w:szCs w:val="21"/>
        </w:rPr>
        <w:t xml:space="preserve"> </w:t>
      </w:r>
      <w:r>
        <w:rPr>
          <w:szCs w:val="21"/>
        </w:rPr>
        <w:t>在合同签订时，双方确认的单价或合同总价在合同执行期间内不予调整</w:t>
      </w:r>
      <w:r>
        <w:rPr>
          <w:rFonts w:hint="eastAsia"/>
          <w:szCs w:val="21"/>
        </w:rPr>
        <w:t>。在养护周期内</w:t>
      </w:r>
      <w:r>
        <w:rPr>
          <w:rFonts w:hint="eastAsia"/>
          <w:szCs w:val="21"/>
        </w:rPr>
        <w:t>,</w:t>
      </w:r>
      <w:r>
        <w:rPr>
          <w:rFonts w:hint="eastAsia"/>
          <w:szCs w:val="21"/>
        </w:rPr>
        <w:t>若因设施量增加或减少所产生的养护经费变化小于等于年度经费的</w:t>
      </w:r>
      <w:r>
        <w:rPr>
          <w:rFonts w:hint="eastAsia"/>
          <w:szCs w:val="21"/>
        </w:rPr>
        <w:t>5%</w:t>
      </w:r>
      <w:r>
        <w:rPr>
          <w:rFonts w:hint="eastAsia"/>
          <w:szCs w:val="21"/>
        </w:rPr>
        <w:t>时，合同总价不作调整；若因设施量减少，减少的经费大于本包件年度经费</w:t>
      </w:r>
      <w:r>
        <w:rPr>
          <w:rFonts w:hint="eastAsia"/>
          <w:szCs w:val="21"/>
        </w:rPr>
        <w:t>5%</w:t>
      </w:r>
      <w:r>
        <w:rPr>
          <w:rFonts w:hint="eastAsia"/>
          <w:szCs w:val="21"/>
        </w:rPr>
        <w:t>时，则从合同总价中扣除减少的设施量的养护费用；若因设施量增加，增加的经费大于本包件年度经费</w:t>
      </w:r>
      <w:r>
        <w:rPr>
          <w:rFonts w:hint="eastAsia"/>
          <w:szCs w:val="21"/>
        </w:rPr>
        <w:t>5%</w:t>
      </w:r>
      <w:r>
        <w:rPr>
          <w:rFonts w:hint="eastAsia"/>
          <w:szCs w:val="21"/>
        </w:rPr>
        <w:t>且小于等于年度经费的</w:t>
      </w:r>
      <w:r>
        <w:rPr>
          <w:rFonts w:hint="eastAsia"/>
          <w:szCs w:val="21"/>
        </w:rPr>
        <w:t>10%</w:t>
      </w:r>
      <w:r>
        <w:rPr>
          <w:rFonts w:hint="eastAsia"/>
          <w:szCs w:val="21"/>
        </w:rPr>
        <w:t>时，则在合同总价中加上增加的设施量的养护费用；增加的经费大于年度经费</w:t>
      </w:r>
      <w:r>
        <w:rPr>
          <w:rFonts w:hint="eastAsia"/>
          <w:szCs w:val="21"/>
        </w:rPr>
        <w:t>10%</w:t>
      </w:r>
      <w:r>
        <w:rPr>
          <w:rFonts w:hint="eastAsia"/>
          <w:szCs w:val="21"/>
        </w:rPr>
        <w:t>时，增加设施部分另行招标。</w:t>
      </w:r>
    </w:p>
    <w:p w:rsidR="0092224F" w:rsidRDefault="00DD2D27">
      <w:pPr>
        <w:spacing w:line="360" w:lineRule="auto"/>
        <w:ind w:firstLineChars="200" w:firstLine="420"/>
        <w:jc w:val="left"/>
        <w:rPr>
          <w:rFonts w:ascii="宋体" w:hAnsi="宋体"/>
          <w:szCs w:val="21"/>
        </w:rPr>
      </w:pPr>
      <w:r>
        <w:rPr>
          <w:szCs w:val="21"/>
        </w:rPr>
        <w:t>（</w:t>
      </w:r>
      <w:r>
        <w:rPr>
          <w:rFonts w:hint="eastAsia"/>
          <w:szCs w:val="21"/>
        </w:rPr>
        <w:t>2</w:t>
      </w:r>
      <w:r>
        <w:rPr>
          <w:szCs w:val="21"/>
        </w:rPr>
        <w:t>）</w:t>
      </w:r>
      <w:r>
        <w:rPr>
          <w:rFonts w:ascii="宋体" w:hAnsi="宋体" w:hint="eastAsia"/>
          <w:szCs w:val="21"/>
        </w:rPr>
        <w:t>按工程量清单报价的各单价应严格按《上海市普通公路设施养护维修预算定额2010》（修订本）及《上海市普通公路设施养护维修年度经费定额》2018年度现行单位估价表报价，在此基础上下浮，若投标人按工程量清单报价的各单价明显不合理或大于《上海市普通公路设施养护维修预算定额（2010）》（修订本）及《上海市普通公路设施养护维修年度经费定额》2018年度现行单位估价表招标人保留对这部分单价修改的权力，修改后的单价可能不利于投标人。</w:t>
      </w:r>
    </w:p>
    <w:p w:rsidR="0092224F" w:rsidRDefault="00DD2D27">
      <w:pPr>
        <w:spacing w:line="360" w:lineRule="auto"/>
        <w:jc w:val="left"/>
        <w:rPr>
          <w:szCs w:val="21"/>
        </w:rPr>
      </w:pPr>
      <w:r>
        <w:rPr>
          <w:rFonts w:ascii="宋体" w:hAnsi="宋体" w:hint="eastAsia"/>
          <w:szCs w:val="21"/>
        </w:rPr>
        <w:t xml:space="preserve">4.3 </w:t>
      </w:r>
      <w:r>
        <w:rPr>
          <w:rFonts w:hint="eastAsia"/>
          <w:szCs w:val="21"/>
        </w:rPr>
        <w:t>竣工结算的依据和原则</w:t>
      </w:r>
    </w:p>
    <w:p w:rsidR="0092224F" w:rsidRDefault="00DD2D27" w:rsidP="00065A86">
      <w:pPr>
        <w:adjustRightInd w:val="0"/>
        <w:snapToGrid w:val="0"/>
        <w:spacing w:beforeLines="50" w:before="156" w:line="360" w:lineRule="auto"/>
        <w:ind w:firstLineChars="350" w:firstLine="735"/>
        <w:rPr>
          <w:rFonts w:ascii="宋体" w:hAnsi="宋体"/>
          <w:szCs w:val="21"/>
        </w:rPr>
      </w:pPr>
      <w:r>
        <w:rPr>
          <w:rFonts w:ascii="宋体" w:hAnsi="宋体" w:hint="eastAsia"/>
          <w:szCs w:val="21"/>
        </w:rPr>
        <w:t>1、工程预算及竣工结算的依据除包括投标依据以外，尚应包括以下内容：</w:t>
      </w:r>
    </w:p>
    <w:p w:rsidR="0092224F" w:rsidRDefault="00DD2D27">
      <w:pPr>
        <w:numPr>
          <w:ilvl w:val="0"/>
          <w:numId w:val="3"/>
        </w:numPr>
        <w:adjustRightInd w:val="0"/>
        <w:snapToGrid w:val="0"/>
        <w:spacing w:line="360" w:lineRule="auto"/>
        <w:rPr>
          <w:rFonts w:ascii="宋体" w:hAnsi="宋体"/>
          <w:szCs w:val="21"/>
        </w:rPr>
      </w:pPr>
      <w:r>
        <w:rPr>
          <w:rFonts w:ascii="宋体" w:hAnsi="宋体" w:hint="eastAsia"/>
          <w:szCs w:val="21"/>
        </w:rPr>
        <w:t>双方在施工期间签署的补充协议；</w:t>
      </w:r>
    </w:p>
    <w:p w:rsidR="0092224F" w:rsidRDefault="00DD2D27">
      <w:pPr>
        <w:numPr>
          <w:ilvl w:val="0"/>
          <w:numId w:val="3"/>
        </w:numPr>
        <w:adjustRightInd w:val="0"/>
        <w:snapToGrid w:val="0"/>
        <w:spacing w:line="360" w:lineRule="auto"/>
        <w:rPr>
          <w:rFonts w:ascii="宋体" w:hAnsi="宋体"/>
          <w:szCs w:val="21"/>
        </w:rPr>
      </w:pPr>
      <w:r>
        <w:rPr>
          <w:rFonts w:ascii="宋体" w:hAnsi="宋体" w:hint="eastAsia"/>
          <w:szCs w:val="21"/>
        </w:rPr>
        <w:t>日常养护合同；</w:t>
      </w:r>
    </w:p>
    <w:p w:rsidR="0092224F" w:rsidRDefault="00DD2D27">
      <w:pPr>
        <w:numPr>
          <w:ilvl w:val="0"/>
          <w:numId w:val="3"/>
        </w:numPr>
        <w:adjustRightInd w:val="0"/>
        <w:snapToGrid w:val="0"/>
        <w:spacing w:line="360" w:lineRule="auto"/>
        <w:rPr>
          <w:rFonts w:ascii="宋体" w:hAnsi="宋体"/>
          <w:szCs w:val="21"/>
        </w:rPr>
      </w:pPr>
      <w:r>
        <w:rPr>
          <w:rFonts w:ascii="宋体" w:hAnsi="宋体" w:hint="eastAsia"/>
          <w:szCs w:val="21"/>
        </w:rPr>
        <w:t>合乎招标人规定手续的签证单；</w:t>
      </w:r>
    </w:p>
    <w:p w:rsidR="0092224F" w:rsidRDefault="00DD2D27">
      <w:pPr>
        <w:numPr>
          <w:ilvl w:val="0"/>
          <w:numId w:val="3"/>
        </w:numPr>
        <w:adjustRightInd w:val="0"/>
        <w:snapToGrid w:val="0"/>
        <w:spacing w:line="360" w:lineRule="auto"/>
        <w:rPr>
          <w:rFonts w:ascii="宋体" w:hAnsi="宋体"/>
          <w:szCs w:val="21"/>
        </w:rPr>
      </w:pPr>
      <w:r>
        <w:rPr>
          <w:rFonts w:ascii="宋体" w:hAnsi="宋体" w:hint="eastAsia"/>
          <w:szCs w:val="21"/>
        </w:rPr>
        <w:t>双方其他约定的经济文件；</w:t>
      </w:r>
    </w:p>
    <w:p w:rsidR="0092224F" w:rsidRDefault="00DD2D27">
      <w:pPr>
        <w:numPr>
          <w:ilvl w:val="0"/>
          <w:numId w:val="3"/>
        </w:numPr>
        <w:adjustRightInd w:val="0"/>
        <w:snapToGrid w:val="0"/>
        <w:spacing w:line="360" w:lineRule="auto"/>
        <w:rPr>
          <w:rFonts w:ascii="宋体" w:hAnsi="宋体"/>
          <w:szCs w:val="21"/>
        </w:rPr>
      </w:pPr>
      <w:r>
        <w:rPr>
          <w:rFonts w:ascii="宋体" w:hAnsi="宋体" w:hint="eastAsia"/>
          <w:szCs w:val="21"/>
        </w:rPr>
        <w:t>本招标文件及补充文书、中标人的投标标书及中标人的相关承诺。</w:t>
      </w:r>
    </w:p>
    <w:p w:rsidR="0092224F" w:rsidRDefault="00DD2D27">
      <w:pPr>
        <w:numPr>
          <w:ilvl w:val="1"/>
          <w:numId w:val="0"/>
        </w:numPr>
        <w:tabs>
          <w:tab w:val="left" w:pos="927"/>
        </w:tabs>
        <w:spacing w:line="360" w:lineRule="auto"/>
        <w:ind w:left="927" w:hanging="785"/>
        <w:outlineLvl w:val="1"/>
        <w:rPr>
          <w:rFonts w:ascii="宋体" w:hAnsi="宋体"/>
          <w:szCs w:val="21"/>
        </w:rPr>
      </w:pPr>
      <w:r>
        <w:rPr>
          <w:rFonts w:ascii="宋体" w:hAnsi="宋体" w:hint="eastAsia"/>
          <w:szCs w:val="21"/>
        </w:rPr>
        <w:t xml:space="preserve">     2、结算</w:t>
      </w:r>
      <w:proofErr w:type="gramStart"/>
      <w:r>
        <w:rPr>
          <w:rFonts w:ascii="宋体" w:hAnsi="宋体" w:hint="eastAsia"/>
          <w:szCs w:val="21"/>
        </w:rPr>
        <w:t>时综合</w:t>
      </w:r>
      <w:proofErr w:type="gramEnd"/>
      <w:r>
        <w:rPr>
          <w:rFonts w:ascii="宋体" w:hAnsi="宋体" w:hint="eastAsia"/>
          <w:szCs w:val="21"/>
        </w:rPr>
        <w:t>单价的确定：</w:t>
      </w:r>
    </w:p>
    <w:p w:rsidR="0092224F" w:rsidRDefault="00DD2D27">
      <w:pPr>
        <w:numPr>
          <w:ilvl w:val="0"/>
          <w:numId w:val="4"/>
        </w:numPr>
        <w:adjustRightInd w:val="0"/>
        <w:snapToGrid w:val="0"/>
        <w:spacing w:line="360" w:lineRule="auto"/>
        <w:rPr>
          <w:rFonts w:ascii="宋体" w:hAnsi="宋体"/>
          <w:szCs w:val="21"/>
        </w:rPr>
      </w:pPr>
      <w:r>
        <w:rPr>
          <w:rFonts w:ascii="宋体" w:hAnsi="宋体" w:hint="eastAsia"/>
          <w:szCs w:val="21"/>
        </w:rPr>
        <w:t>报价中已有适用的价格，按报价已有的价格计算；</w:t>
      </w:r>
    </w:p>
    <w:p w:rsidR="0092224F" w:rsidRDefault="00DD2D27">
      <w:pPr>
        <w:numPr>
          <w:ilvl w:val="0"/>
          <w:numId w:val="4"/>
        </w:numPr>
        <w:adjustRightInd w:val="0"/>
        <w:snapToGrid w:val="0"/>
        <w:spacing w:line="360" w:lineRule="auto"/>
        <w:rPr>
          <w:rFonts w:ascii="宋体" w:hAnsi="宋体"/>
          <w:szCs w:val="21"/>
        </w:rPr>
      </w:pPr>
      <w:r>
        <w:rPr>
          <w:rFonts w:ascii="宋体" w:hAnsi="宋体" w:hint="eastAsia"/>
          <w:szCs w:val="21"/>
        </w:rPr>
        <w:t>报价中只有类似情况的价格，可以以此作为基础，并参照中标</w:t>
      </w:r>
      <w:proofErr w:type="gramStart"/>
      <w:r>
        <w:rPr>
          <w:rFonts w:ascii="宋体" w:hAnsi="宋体" w:hint="eastAsia"/>
          <w:szCs w:val="21"/>
        </w:rPr>
        <w:t>下浮率</w:t>
      </w:r>
      <w:proofErr w:type="gramEnd"/>
      <w:r>
        <w:rPr>
          <w:rFonts w:ascii="宋体" w:hAnsi="宋体" w:hint="eastAsia"/>
          <w:szCs w:val="21"/>
        </w:rPr>
        <w:t>适当调整，确定价格；</w:t>
      </w:r>
    </w:p>
    <w:p w:rsidR="0092224F" w:rsidRDefault="00DD2D27">
      <w:pPr>
        <w:numPr>
          <w:ilvl w:val="0"/>
          <w:numId w:val="4"/>
        </w:numPr>
        <w:adjustRightInd w:val="0"/>
        <w:snapToGrid w:val="0"/>
        <w:spacing w:line="360" w:lineRule="auto"/>
        <w:ind w:left="1365" w:hanging="742"/>
        <w:rPr>
          <w:rFonts w:ascii="宋体" w:hAnsi="宋体"/>
          <w:szCs w:val="21"/>
        </w:rPr>
      </w:pPr>
      <w:r>
        <w:rPr>
          <w:rFonts w:ascii="宋体" w:hAnsi="宋体" w:hint="eastAsia"/>
          <w:szCs w:val="21"/>
        </w:rPr>
        <w:t>报价中没有适用或类似的价格，由中标人提出适当的变更价格。变更价格的</w:t>
      </w:r>
      <w:r>
        <w:rPr>
          <w:rFonts w:ascii="宋体" w:hAnsi="宋体" w:hint="eastAsia"/>
          <w:szCs w:val="21"/>
        </w:rPr>
        <w:lastRenderedPageBreak/>
        <w:t>确定应经招标人和造价监理单位核准。</w:t>
      </w:r>
    </w:p>
    <w:p w:rsidR="0092224F" w:rsidRDefault="00DD2D27">
      <w:pPr>
        <w:spacing w:line="360" w:lineRule="auto"/>
        <w:ind w:firstLineChars="200" w:firstLine="420"/>
        <w:jc w:val="left"/>
        <w:rPr>
          <w:rFonts w:ascii="宋体" w:hAnsi="宋体"/>
          <w:szCs w:val="21"/>
        </w:rPr>
      </w:pPr>
      <w:r>
        <w:rPr>
          <w:rFonts w:ascii="宋体" w:hAnsi="宋体" w:hint="eastAsia"/>
          <w:szCs w:val="21"/>
        </w:rPr>
        <w:t>凡本工程所有需补充或调整的单价，费率依据中标人投标文件不变，人工、材料、机械</w:t>
      </w:r>
      <w:proofErr w:type="gramStart"/>
      <w:r>
        <w:rPr>
          <w:rFonts w:ascii="宋体" w:hAnsi="宋体" w:hint="eastAsia"/>
          <w:szCs w:val="21"/>
        </w:rPr>
        <w:t>下浮率</w:t>
      </w:r>
      <w:proofErr w:type="gramEnd"/>
      <w:r>
        <w:rPr>
          <w:rFonts w:ascii="宋体" w:hAnsi="宋体" w:hint="eastAsia"/>
          <w:szCs w:val="21"/>
        </w:rPr>
        <w:t>按投标时</w:t>
      </w:r>
      <w:proofErr w:type="gramStart"/>
      <w:r>
        <w:rPr>
          <w:rFonts w:ascii="宋体" w:hAnsi="宋体" w:hint="eastAsia"/>
          <w:szCs w:val="21"/>
        </w:rPr>
        <w:t>下浮率</w:t>
      </w:r>
      <w:proofErr w:type="gramEnd"/>
      <w:r>
        <w:rPr>
          <w:rFonts w:ascii="宋体" w:hAnsi="宋体" w:hint="eastAsia"/>
          <w:szCs w:val="21"/>
        </w:rPr>
        <w:t>取定。凡本工程所有需补充的单价，其消耗量按按《上海市普通公路设施养护维修预算定额2010》（修订版）及《上海市普通公路设施养护维修年度经费定额》取定，其价格按中标人投标文件的报价水平取定。</w:t>
      </w:r>
      <w:r>
        <w:rPr>
          <w:rFonts w:ascii="宋体" w:hAnsi="宋体" w:hint="eastAsia"/>
          <w:spacing w:val="-4"/>
          <w:kern w:val="0"/>
          <w:szCs w:val="21"/>
        </w:rPr>
        <w:t>新增</w:t>
      </w:r>
      <w:proofErr w:type="gramStart"/>
      <w:r>
        <w:rPr>
          <w:rFonts w:ascii="宋体" w:hAnsi="宋体" w:hint="eastAsia"/>
          <w:spacing w:val="-4"/>
          <w:kern w:val="0"/>
          <w:szCs w:val="21"/>
        </w:rPr>
        <w:t>工料机</w:t>
      </w:r>
      <w:proofErr w:type="gramEnd"/>
      <w:r>
        <w:rPr>
          <w:rFonts w:ascii="宋体" w:hAnsi="宋体" w:hint="eastAsia"/>
          <w:spacing w:val="-4"/>
          <w:kern w:val="0"/>
          <w:szCs w:val="21"/>
        </w:rPr>
        <w:t>参照2018现行价</w:t>
      </w:r>
      <w:proofErr w:type="gramStart"/>
      <w:r>
        <w:rPr>
          <w:rFonts w:ascii="宋体" w:hAnsi="宋体" w:hint="eastAsia"/>
          <w:spacing w:val="-4"/>
          <w:kern w:val="0"/>
          <w:szCs w:val="21"/>
        </w:rPr>
        <w:t>工料机预算</w:t>
      </w:r>
      <w:proofErr w:type="gramEnd"/>
      <w:r>
        <w:rPr>
          <w:rFonts w:ascii="宋体" w:hAnsi="宋体" w:hint="eastAsia"/>
          <w:spacing w:val="-4"/>
          <w:kern w:val="0"/>
          <w:szCs w:val="21"/>
        </w:rPr>
        <w:t>价执行，</w:t>
      </w:r>
      <w:proofErr w:type="gramStart"/>
      <w:r>
        <w:rPr>
          <w:rFonts w:ascii="宋体" w:hAnsi="宋体" w:hint="eastAsia"/>
          <w:spacing w:val="-4"/>
          <w:kern w:val="0"/>
          <w:szCs w:val="21"/>
        </w:rPr>
        <w:t>工料机下浮率参照</w:t>
      </w:r>
      <w:proofErr w:type="gramEnd"/>
      <w:r>
        <w:rPr>
          <w:rFonts w:ascii="宋体" w:hAnsi="宋体" w:hint="eastAsia"/>
          <w:spacing w:val="-4"/>
          <w:kern w:val="0"/>
          <w:szCs w:val="21"/>
        </w:rPr>
        <w:t>投标时执行。</w:t>
      </w:r>
      <w:r>
        <w:rPr>
          <w:rFonts w:ascii="宋体" w:hAnsi="宋体" w:hint="eastAsia"/>
          <w:szCs w:val="21"/>
        </w:rPr>
        <w:t>苗木补种单价报价中没有适用或类似的价格的，苗木价格参照上海市建筑建材业市场管理总站发布种植当月苗木价格取定；费率、人工、材料、机械</w:t>
      </w:r>
      <w:proofErr w:type="gramStart"/>
      <w:r>
        <w:rPr>
          <w:rFonts w:ascii="宋体" w:hAnsi="宋体" w:hint="eastAsia"/>
          <w:szCs w:val="21"/>
        </w:rPr>
        <w:t>下浮率</w:t>
      </w:r>
      <w:proofErr w:type="gramEnd"/>
      <w:r>
        <w:rPr>
          <w:rFonts w:ascii="宋体" w:hAnsi="宋体" w:hint="eastAsia"/>
          <w:szCs w:val="21"/>
        </w:rPr>
        <w:t>按投标时</w:t>
      </w:r>
      <w:proofErr w:type="gramStart"/>
      <w:r>
        <w:rPr>
          <w:rFonts w:ascii="宋体" w:hAnsi="宋体" w:hint="eastAsia"/>
          <w:szCs w:val="21"/>
        </w:rPr>
        <w:t>下浮率</w:t>
      </w:r>
      <w:proofErr w:type="gramEnd"/>
      <w:r>
        <w:rPr>
          <w:rFonts w:ascii="宋体" w:hAnsi="宋体" w:hint="eastAsia"/>
          <w:szCs w:val="21"/>
        </w:rPr>
        <w:t>取定。</w:t>
      </w:r>
    </w:p>
    <w:p w:rsidR="0092224F" w:rsidRDefault="00DD2D27">
      <w:pPr>
        <w:spacing w:line="360" w:lineRule="auto"/>
        <w:ind w:firstLineChars="200" w:firstLine="420"/>
        <w:jc w:val="left"/>
        <w:rPr>
          <w:rFonts w:ascii="宋体" w:hAnsi="宋体"/>
          <w:szCs w:val="21"/>
        </w:rPr>
      </w:pPr>
      <w:r>
        <w:rPr>
          <w:rFonts w:ascii="宋体" w:hAnsi="宋体" w:hint="eastAsia"/>
          <w:szCs w:val="21"/>
        </w:rPr>
        <w:t>3、本次招标中路面清扫工程量为本项目路面清扫量的最大工程量。</w:t>
      </w:r>
      <w:r>
        <w:rPr>
          <w:szCs w:val="21"/>
        </w:rPr>
        <w:t>投标人</w:t>
      </w:r>
      <w:r>
        <w:rPr>
          <w:rFonts w:ascii="宋体" w:hAnsi="宋体" w:hint="eastAsia"/>
          <w:szCs w:val="21"/>
        </w:rPr>
        <w:t>中标后，</w:t>
      </w:r>
      <w:r>
        <w:rPr>
          <w:rFonts w:hint="eastAsia"/>
          <w:szCs w:val="21"/>
        </w:rPr>
        <w:t>需加强管理</w:t>
      </w:r>
      <w:r>
        <w:rPr>
          <w:szCs w:val="21"/>
        </w:rPr>
        <w:t>，</w:t>
      </w:r>
      <w:r>
        <w:rPr>
          <w:rFonts w:hint="eastAsia"/>
          <w:szCs w:val="21"/>
        </w:rPr>
        <w:t>清扫实际工程</w:t>
      </w:r>
      <w:proofErr w:type="gramStart"/>
      <w:r>
        <w:rPr>
          <w:rFonts w:hint="eastAsia"/>
          <w:szCs w:val="21"/>
        </w:rPr>
        <w:t>量按照</w:t>
      </w:r>
      <w:proofErr w:type="gramEnd"/>
      <w:r>
        <w:rPr>
          <w:rFonts w:hint="eastAsia"/>
          <w:szCs w:val="21"/>
        </w:rPr>
        <w:t>月度建设单位、行业管理部门、监理公司核实的工作量执行，如无特殊情况，全年清扫保洁总量结算不</w:t>
      </w:r>
      <w:r>
        <w:rPr>
          <w:rFonts w:ascii="宋体" w:hAnsi="宋体" w:hint="eastAsia"/>
          <w:szCs w:val="21"/>
        </w:rPr>
        <w:t>超过招标文件工程量，即超过</w:t>
      </w:r>
      <w:r>
        <w:rPr>
          <w:rFonts w:hint="eastAsia"/>
          <w:szCs w:val="21"/>
        </w:rPr>
        <w:t>部分业主</w:t>
      </w:r>
      <w:r>
        <w:rPr>
          <w:szCs w:val="21"/>
        </w:rPr>
        <w:t>不予额外支付</w:t>
      </w:r>
      <w:r>
        <w:rPr>
          <w:rFonts w:hint="eastAsia"/>
          <w:szCs w:val="21"/>
        </w:rPr>
        <w:t>费用</w:t>
      </w:r>
      <w:r>
        <w:rPr>
          <w:szCs w:val="21"/>
        </w:rPr>
        <w:t>。</w:t>
      </w:r>
    </w:p>
    <w:p w:rsidR="0092224F" w:rsidRDefault="00DD2D27">
      <w:pPr>
        <w:spacing w:line="360" w:lineRule="auto"/>
        <w:jc w:val="left"/>
        <w:rPr>
          <w:rFonts w:ascii="宋体" w:hAnsi="宋体"/>
          <w:szCs w:val="21"/>
        </w:rPr>
      </w:pPr>
      <w:r>
        <w:rPr>
          <w:rFonts w:ascii="宋体" w:hAnsi="宋体" w:hint="eastAsia"/>
          <w:szCs w:val="21"/>
        </w:rPr>
        <w:t>4.4其他要求</w:t>
      </w:r>
    </w:p>
    <w:p w:rsidR="0092224F" w:rsidRDefault="00DD2D27">
      <w:pPr>
        <w:tabs>
          <w:tab w:val="left" w:pos="7200"/>
        </w:tabs>
        <w:spacing w:line="360" w:lineRule="auto"/>
        <w:ind w:firstLineChars="200" w:firstLine="420"/>
        <w:rPr>
          <w:szCs w:val="21"/>
        </w:rPr>
      </w:pPr>
      <w:r>
        <w:rPr>
          <w:szCs w:val="21"/>
        </w:rPr>
        <w:t>（</w:t>
      </w:r>
      <w:r>
        <w:rPr>
          <w:szCs w:val="21"/>
        </w:rPr>
        <w:t>1</w:t>
      </w:r>
      <w:r>
        <w:rPr>
          <w:szCs w:val="21"/>
        </w:rPr>
        <w:t>）项目承包方式及要求</w:t>
      </w:r>
    </w:p>
    <w:p w:rsidR="0092224F" w:rsidRDefault="00DD2D27">
      <w:pPr>
        <w:tabs>
          <w:tab w:val="left" w:pos="7200"/>
        </w:tabs>
        <w:spacing w:line="360" w:lineRule="auto"/>
        <w:ind w:firstLineChars="200" w:firstLine="420"/>
        <w:rPr>
          <w:szCs w:val="21"/>
        </w:rPr>
      </w:pPr>
      <w:r>
        <w:rPr>
          <w:szCs w:val="21"/>
        </w:rPr>
        <w:t>依据本养护维修及运行管理项目的招标范围和内容，中标人以包工、包料、包施工、</w:t>
      </w:r>
      <w:r>
        <w:rPr>
          <w:szCs w:val="21"/>
        </w:rPr>
        <w:t xml:space="preserve"> </w:t>
      </w:r>
      <w:r>
        <w:rPr>
          <w:szCs w:val="21"/>
        </w:rPr>
        <w:t>包质量、包安全的方式实施养护维修及运行管理承包工作总承包。</w:t>
      </w:r>
    </w:p>
    <w:p w:rsidR="0092224F" w:rsidRDefault="00DD2D27">
      <w:pPr>
        <w:tabs>
          <w:tab w:val="left" w:pos="7200"/>
        </w:tabs>
        <w:spacing w:line="360" w:lineRule="auto"/>
        <w:ind w:firstLineChars="200" w:firstLine="420"/>
        <w:rPr>
          <w:szCs w:val="21"/>
        </w:rPr>
      </w:pPr>
      <w:r>
        <w:rPr>
          <w:szCs w:val="21"/>
        </w:rPr>
        <w:t>（</w:t>
      </w:r>
      <w:r>
        <w:rPr>
          <w:rFonts w:hint="eastAsia"/>
          <w:szCs w:val="21"/>
        </w:rPr>
        <w:t>2</w:t>
      </w:r>
      <w:r>
        <w:rPr>
          <w:szCs w:val="21"/>
        </w:rPr>
        <w:t>）项目管理要求</w:t>
      </w:r>
    </w:p>
    <w:p w:rsidR="0092224F" w:rsidRDefault="00DD2D27">
      <w:pPr>
        <w:tabs>
          <w:tab w:val="left" w:pos="7200"/>
        </w:tabs>
        <w:spacing w:line="360" w:lineRule="auto"/>
        <w:ind w:firstLineChars="200" w:firstLine="420"/>
        <w:rPr>
          <w:szCs w:val="21"/>
        </w:rPr>
      </w:pPr>
      <w:r>
        <w:rPr>
          <w:rFonts w:ascii="宋体" w:hAnsi="宋体" w:hint="eastAsia"/>
          <w:szCs w:val="21"/>
        </w:rPr>
        <w:t>①</w:t>
      </w:r>
      <w:r>
        <w:rPr>
          <w:szCs w:val="21"/>
        </w:rPr>
        <w:t>、中标人在投标书中承诺并经招标人认定的项目经理及专业技术、管理人员必须是本单位职工和该项目施工现场的实际操作者，并应常驻项目现场。未经发包单位同意，中标人不得调换或撤离上述人员。如发包单位认为有必要，可要求中标人对上述人员中的部分人员</w:t>
      </w:r>
      <w:proofErr w:type="gramStart"/>
      <w:r>
        <w:rPr>
          <w:szCs w:val="21"/>
        </w:rPr>
        <w:t>作出</w:t>
      </w:r>
      <w:proofErr w:type="gramEnd"/>
      <w:r>
        <w:rPr>
          <w:szCs w:val="21"/>
        </w:rPr>
        <w:t>更好的调整。</w:t>
      </w:r>
    </w:p>
    <w:p w:rsidR="0092224F" w:rsidRDefault="00DD2D27">
      <w:pPr>
        <w:spacing w:line="360" w:lineRule="auto"/>
        <w:ind w:firstLineChars="200" w:firstLine="420"/>
        <w:jc w:val="left"/>
        <w:rPr>
          <w:szCs w:val="21"/>
        </w:rPr>
      </w:pPr>
      <w:r>
        <w:rPr>
          <w:rFonts w:ascii="宋体" w:hAnsi="宋体" w:hint="eastAsia"/>
          <w:szCs w:val="21"/>
        </w:rPr>
        <w:t>②</w:t>
      </w:r>
      <w:r>
        <w:rPr>
          <w:szCs w:val="21"/>
        </w:rPr>
        <w:t>、中标人应严格按国家、上海市有关规定进行养护维修及运行管理，并无条件地接受发包单位、</w:t>
      </w:r>
      <w:r>
        <w:rPr>
          <w:rFonts w:hint="eastAsia"/>
          <w:szCs w:val="21"/>
        </w:rPr>
        <w:t>行业管理部门、</w:t>
      </w:r>
      <w:r>
        <w:rPr>
          <w:szCs w:val="21"/>
        </w:rPr>
        <w:t>项目监理单位等对项目质量、进度、造价、安全、现场文明施工等方面的考核与监督管理。</w:t>
      </w:r>
    </w:p>
    <w:p w:rsidR="0092224F" w:rsidRDefault="00DD2D27" w:rsidP="00065A86">
      <w:pPr>
        <w:snapToGrid w:val="0"/>
        <w:spacing w:line="360" w:lineRule="auto"/>
        <w:ind w:firstLineChars="147" w:firstLine="309"/>
        <w:rPr>
          <w:szCs w:val="21"/>
        </w:rPr>
      </w:pPr>
      <w:r>
        <w:rPr>
          <w:rFonts w:ascii="宋体" w:hAnsi="Courier New"/>
          <w:szCs w:val="21"/>
        </w:rPr>
        <w:t>（</w:t>
      </w:r>
      <w:r>
        <w:rPr>
          <w:rFonts w:ascii="宋体" w:hAnsi="Courier New" w:hint="eastAsia"/>
          <w:szCs w:val="21"/>
        </w:rPr>
        <w:t>3</w:t>
      </w:r>
      <w:r>
        <w:rPr>
          <w:rFonts w:ascii="宋体" w:hAnsi="Courier New"/>
          <w:szCs w:val="21"/>
        </w:rPr>
        <w:t>）</w:t>
      </w:r>
      <w:r>
        <w:rPr>
          <w:szCs w:val="21"/>
        </w:rPr>
        <w:t>材料及设备要求</w:t>
      </w:r>
    </w:p>
    <w:p w:rsidR="0092224F" w:rsidRDefault="00DD2D27">
      <w:pPr>
        <w:spacing w:line="360" w:lineRule="auto"/>
        <w:ind w:firstLineChars="200" w:firstLine="420"/>
        <w:rPr>
          <w:szCs w:val="21"/>
        </w:rPr>
      </w:pPr>
      <w:r>
        <w:rPr>
          <w:rFonts w:ascii="宋体" w:hAnsi="宋体" w:hint="eastAsia"/>
          <w:szCs w:val="21"/>
        </w:rPr>
        <w:t>①</w:t>
      </w:r>
      <w:r>
        <w:rPr>
          <w:szCs w:val="21"/>
        </w:rPr>
        <w:t>、本项目所有材料由中标单位自行解决，但本养护维修项目所用材料、制品、设备均需符合</w:t>
      </w:r>
      <w:r>
        <w:rPr>
          <w:rFonts w:hint="eastAsia"/>
          <w:szCs w:val="21"/>
        </w:rPr>
        <w:t>相关的</w:t>
      </w:r>
      <w:r>
        <w:rPr>
          <w:szCs w:val="21"/>
        </w:rPr>
        <w:t>养护</w:t>
      </w:r>
      <w:r>
        <w:rPr>
          <w:rFonts w:hint="eastAsia"/>
          <w:szCs w:val="21"/>
        </w:rPr>
        <w:t>（运行）</w:t>
      </w:r>
      <w:r>
        <w:rPr>
          <w:szCs w:val="21"/>
        </w:rPr>
        <w:t>技术规程、规范要求。</w:t>
      </w:r>
    </w:p>
    <w:p w:rsidR="0092224F" w:rsidRDefault="00DD2D27">
      <w:pPr>
        <w:spacing w:line="360" w:lineRule="auto"/>
        <w:ind w:firstLineChars="200" w:firstLine="420"/>
        <w:rPr>
          <w:szCs w:val="21"/>
        </w:rPr>
      </w:pPr>
      <w:r>
        <w:rPr>
          <w:rFonts w:ascii="宋体" w:hAnsi="宋体" w:hint="eastAsia"/>
          <w:szCs w:val="21"/>
        </w:rPr>
        <w:t>②</w:t>
      </w:r>
      <w:r>
        <w:rPr>
          <w:szCs w:val="21"/>
        </w:rPr>
        <w:t>、本项目所用的材料、制品、设备等，供货单位送达施工现场后，由中标单位负责办理验收交割手续，并负责日常保管工作。</w:t>
      </w:r>
    </w:p>
    <w:p w:rsidR="0092224F" w:rsidRPr="00F62F4A" w:rsidRDefault="00DD2D27">
      <w:pPr>
        <w:spacing w:line="360" w:lineRule="auto"/>
        <w:ind w:firstLineChars="200" w:firstLine="420"/>
        <w:jc w:val="left"/>
        <w:rPr>
          <w:szCs w:val="21"/>
        </w:rPr>
      </w:pPr>
      <w:r>
        <w:rPr>
          <w:rFonts w:ascii="宋体" w:hAnsi="宋体" w:hint="eastAsia"/>
          <w:szCs w:val="21"/>
        </w:rPr>
        <w:t>③</w:t>
      </w:r>
      <w:r>
        <w:rPr>
          <w:szCs w:val="21"/>
        </w:rPr>
        <w:t>、投标人在投标时应同时提供涉及本项目养护、运行和维修施工的主要设备与材料</w:t>
      </w:r>
      <w:r>
        <w:rPr>
          <w:szCs w:val="21"/>
        </w:rPr>
        <w:lastRenderedPageBreak/>
        <w:t>的</w:t>
      </w:r>
      <w:r w:rsidRPr="00F62F4A">
        <w:rPr>
          <w:rFonts w:hint="eastAsia"/>
          <w:kern w:val="0"/>
          <w:szCs w:val="21"/>
        </w:rPr>
        <w:t>数量、厂家产地、</w:t>
      </w:r>
      <w:r w:rsidRPr="00F62F4A">
        <w:rPr>
          <w:szCs w:val="21"/>
        </w:rPr>
        <w:t>规格、型号、品种及价格情况等一览表。</w:t>
      </w:r>
    </w:p>
    <w:p w:rsidR="0092224F" w:rsidRPr="00F62F4A" w:rsidRDefault="00DD2D27" w:rsidP="00065A86">
      <w:pPr>
        <w:snapToGrid w:val="0"/>
        <w:spacing w:line="360" w:lineRule="auto"/>
        <w:ind w:firstLineChars="196" w:firstLine="412"/>
        <w:rPr>
          <w:szCs w:val="21"/>
        </w:rPr>
      </w:pPr>
      <w:r w:rsidRPr="00F62F4A">
        <w:rPr>
          <w:rFonts w:ascii="宋体" w:hAnsi="Courier New"/>
          <w:szCs w:val="21"/>
        </w:rPr>
        <w:t>（</w:t>
      </w:r>
      <w:r w:rsidRPr="00F62F4A">
        <w:rPr>
          <w:rFonts w:ascii="宋体" w:hAnsi="Courier New" w:hint="eastAsia"/>
          <w:szCs w:val="21"/>
        </w:rPr>
        <w:t>4</w:t>
      </w:r>
      <w:r w:rsidRPr="00F62F4A">
        <w:rPr>
          <w:rFonts w:ascii="宋体" w:hAnsi="Courier New"/>
          <w:szCs w:val="21"/>
        </w:rPr>
        <w:t>）</w:t>
      </w:r>
      <w:r w:rsidRPr="00F62F4A">
        <w:rPr>
          <w:rFonts w:hint="eastAsia"/>
          <w:szCs w:val="21"/>
        </w:rPr>
        <w:t>养护基地要求</w:t>
      </w:r>
    </w:p>
    <w:p w:rsidR="0092224F" w:rsidRPr="00F62F4A" w:rsidRDefault="00DD2D27">
      <w:pPr>
        <w:spacing w:line="360" w:lineRule="auto"/>
        <w:ind w:firstLineChars="200" w:firstLine="420"/>
        <w:rPr>
          <w:szCs w:val="21"/>
        </w:rPr>
      </w:pPr>
      <w:r w:rsidRPr="00F62F4A">
        <w:rPr>
          <w:rFonts w:hint="eastAsia"/>
          <w:szCs w:val="21"/>
        </w:rPr>
        <w:t>在沿线</w:t>
      </w:r>
      <w:r w:rsidRPr="00F62F4A">
        <w:rPr>
          <w:rFonts w:hint="eastAsia"/>
          <w:szCs w:val="21"/>
        </w:rPr>
        <w:t>5</w:t>
      </w:r>
      <w:r w:rsidRPr="00F62F4A">
        <w:rPr>
          <w:rFonts w:hint="eastAsia"/>
          <w:szCs w:val="21"/>
        </w:rPr>
        <w:t>公里范围之内配置占地面积不小于</w:t>
      </w:r>
      <w:r w:rsidRPr="00F62F4A">
        <w:rPr>
          <w:rFonts w:hint="eastAsia"/>
          <w:szCs w:val="21"/>
        </w:rPr>
        <w:t>500</w:t>
      </w:r>
      <w:r w:rsidRPr="00F62F4A">
        <w:rPr>
          <w:rFonts w:hint="eastAsia"/>
          <w:szCs w:val="21"/>
        </w:rPr>
        <w:t>平方米的养护基地。</w:t>
      </w:r>
    </w:p>
    <w:p w:rsidR="0092224F" w:rsidRPr="00F62F4A" w:rsidRDefault="00DD2D27">
      <w:pPr>
        <w:tabs>
          <w:tab w:val="left" w:pos="7200"/>
        </w:tabs>
        <w:spacing w:line="360" w:lineRule="auto"/>
        <w:ind w:firstLineChars="200" w:firstLine="420"/>
        <w:rPr>
          <w:szCs w:val="21"/>
        </w:rPr>
      </w:pPr>
      <w:r w:rsidRPr="00F62F4A">
        <w:rPr>
          <w:szCs w:val="21"/>
        </w:rPr>
        <w:t>（</w:t>
      </w:r>
      <w:r w:rsidRPr="00F62F4A">
        <w:rPr>
          <w:rFonts w:hint="eastAsia"/>
          <w:szCs w:val="21"/>
        </w:rPr>
        <w:t>5</w:t>
      </w:r>
      <w:r w:rsidRPr="00F62F4A">
        <w:rPr>
          <w:szCs w:val="21"/>
        </w:rPr>
        <w:t>）</w:t>
      </w:r>
      <w:r w:rsidRPr="00F62F4A">
        <w:rPr>
          <w:rFonts w:hint="eastAsia"/>
          <w:szCs w:val="21"/>
        </w:rPr>
        <w:t>技术人员配备要求</w:t>
      </w:r>
    </w:p>
    <w:p w:rsidR="0092224F" w:rsidRDefault="00DD2D27">
      <w:pPr>
        <w:spacing w:line="360" w:lineRule="auto"/>
        <w:ind w:firstLine="480"/>
        <w:rPr>
          <w:rFonts w:ascii="宋体" w:hAnsi="宋体"/>
          <w:szCs w:val="21"/>
        </w:rPr>
      </w:pPr>
      <w:r w:rsidRPr="00F62F4A">
        <w:rPr>
          <w:rFonts w:hint="eastAsia"/>
          <w:szCs w:val="21"/>
        </w:rPr>
        <w:t>★</w:t>
      </w:r>
      <w:r w:rsidRPr="00F62F4A">
        <w:rPr>
          <w:rFonts w:ascii="宋体" w:hAnsi="宋体" w:hint="eastAsia"/>
          <w:szCs w:val="21"/>
        </w:rPr>
        <w:t>须配备</w:t>
      </w:r>
      <w:proofErr w:type="gramStart"/>
      <w:r w:rsidRPr="00F62F4A">
        <w:rPr>
          <w:rFonts w:ascii="宋体" w:hAnsi="宋体" w:hint="eastAsia"/>
          <w:szCs w:val="21"/>
        </w:rPr>
        <w:t>专职项目</w:t>
      </w:r>
      <w:proofErr w:type="gramEnd"/>
      <w:r w:rsidRPr="00F62F4A">
        <w:rPr>
          <w:rFonts w:ascii="宋体" w:hAnsi="宋体" w:hint="eastAsia"/>
          <w:szCs w:val="21"/>
        </w:rPr>
        <w:t>经理、桥梁工程师、绿化技术人员、专职安全员、内业资料员至少各一名，各类技术人员必须是</w:t>
      </w:r>
      <w:r w:rsidR="00C01238" w:rsidRPr="00F62F4A">
        <w:rPr>
          <w:rFonts w:ascii="宋体" w:hAnsi="宋体" w:hint="eastAsia"/>
          <w:szCs w:val="21"/>
        </w:rPr>
        <w:t>投标</w:t>
      </w:r>
      <w:r w:rsidRPr="00F62F4A">
        <w:rPr>
          <w:rFonts w:ascii="宋体" w:hAnsi="宋体" w:hint="eastAsia"/>
          <w:szCs w:val="21"/>
        </w:rPr>
        <w:t>单位员工（出具开标日前六个月内任</w:t>
      </w:r>
      <w:r w:rsidRPr="001F1585">
        <w:rPr>
          <w:rFonts w:ascii="宋体" w:hAnsi="宋体" w:hint="eastAsia"/>
          <w:szCs w:val="21"/>
        </w:rPr>
        <w:t>意一个月</w:t>
      </w:r>
      <w:r w:rsidR="001F1585" w:rsidRPr="001F1585">
        <w:rPr>
          <w:rFonts w:ascii="宋体" w:hAnsi="宋体" w:hint="eastAsia"/>
          <w:szCs w:val="21"/>
        </w:rPr>
        <w:t>投标</w:t>
      </w:r>
      <w:r w:rsidRPr="001F1585">
        <w:rPr>
          <w:rFonts w:ascii="宋体" w:hAnsi="宋体" w:hint="eastAsia"/>
          <w:szCs w:val="21"/>
        </w:rPr>
        <w:t>单位缴纳社会保险证明）。</w:t>
      </w:r>
    </w:p>
    <w:p w:rsidR="0092224F" w:rsidRDefault="00DD2D27">
      <w:pPr>
        <w:pStyle w:val="a0"/>
      </w:pPr>
      <w:r>
        <w:rPr>
          <w:rFonts w:ascii="宋体" w:hAnsi="宋体" w:cs="宋体" w:hint="eastAsia"/>
          <w:szCs w:val="21"/>
        </w:rPr>
        <w:t>项目经理应当考虑具有市政或者公路工程二级（或以上）建造师资格，并提供证书。</w:t>
      </w:r>
    </w:p>
    <w:p w:rsidR="0092224F" w:rsidRDefault="00DD2D27">
      <w:pPr>
        <w:spacing w:line="360" w:lineRule="auto"/>
        <w:jc w:val="left"/>
        <w:rPr>
          <w:rFonts w:ascii="宋体" w:hAnsi="宋体"/>
          <w:szCs w:val="21"/>
        </w:rPr>
      </w:pPr>
      <w:bookmarkStart w:id="3" w:name="_Toc49333643"/>
      <w:bookmarkStart w:id="4" w:name="_Toc118884548"/>
      <w:bookmarkStart w:id="5" w:name="_Toc49330213"/>
      <w:r>
        <w:rPr>
          <w:rFonts w:ascii="宋体" w:hAnsi="宋体" w:hint="eastAsia"/>
          <w:szCs w:val="21"/>
        </w:rPr>
        <w:t>4.</w:t>
      </w:r>
      <w:r w:rsidR="005724B4">
        <w:rPr>
          <w:rFonts w:ascii="宋体" w:hAnsi="宋体"/>
          <w:szCs w:val="21"/>
        </w:rPr>
        <w:t>5</w:t>
      </w:r>
      <w:r>
        <w:rPr>
          <w:rFonts w:ascii="宋体" w:hAnsi="宋体"/>
          <w:szCs w:val="21"/>
        </w:rPr>
        <w:t>现场“渣土垃圾”的整治处置</w:t>
      </w:r>
      <w:bookmarkEnd w:id="3"/>
      <w:bookmarkEnd w:id="4"/>
      <w:bookmarkEnd w:id="5"/>
      <w:r>
        <w:rPr>
          <w:rFonts w:ascii="宋体" w:hAnsi="宋体" w:hint="eastAsia"/>
          <w:szCs w:val="21"/>
        </w:rPr>
        <w:t>要求</w:t>
      </w:r>
    </w:p>
    <w:p w:rsidR="0092224F" w:rsidRDefault="00DD2D27">
      <w:pPr>
        <w:spacing w:line="360" w:lineRule="auto"/>
        <w:jc w:val="left"/>
        <w:rPr>
          <w:rFonts w:ascii="宋体" w:hAnsi="宋体"/>
          <w:szCs w:val="21"/>
        </w:rPr>
      </w:pPr>
      <w:r>
        <w:rPr>
          <w:rFonts w:ascii="宋体" w:hAnsi="宋体"/>
          <w:szCs w:val="21"/>
        </w:rPr>
        <w:t>各投标</w:t>
      </w:r>
      <w:r>
        <w:rPr>
          <w:rFonts w:ascii="宋体" w:hAnsi="宋体" w:hint="eastAsia"/>
          <w:szCs w:val="21"/>
        </w:rPr>
        <w:t>人</w:t>
      </w:r>
      <w:r>
        <w:rPr>
          <w:rFonts w:ascii="宋体" w:hAnsi="宋体"/>
          <w:szCs w:val="21"/>
        </w:rPr>
        <w:t>在建设工程中涉及渣土外运及回填的，应遵守《上海市市容环境卫生管理条理》和《上海市建筑垃圾和工程渣土处置管理规定》以及《建设部关于纳入国务院决定的十五项行政许可的条件的规定》中涉及渣土的各项要求。</w:t>
      </w:r>
    </w:p>
    <w:p w:rsidR="0092224F" w:rsidRDefault="00DD2D27">
      <w:pPr>
        <w:spacing w:line="360" w:lineRule="auto"/>
        <w:jc w:val="left"/>
        <w:rPr>
          <w:rFonts w:ascii="宋体" w:hAnsi="宋体"/>
          <w:szCs w:val="21"/>
        </w:rPr>
      </w:pPr>
      <w:r>
        <w:rPr>
          <w:rFonts w:ascii="宋体" w:hAnsi="宋体"/>
          <w:szCs w:val="21"/>
        </w:rPr>
        <w:t>中标人应积极按上海市</w:t>
      </w:r>
      <w:r>
        <w:rPr>
          <w:rFonts w:ascii="宋体" w:hAnsi="宋体" w:hint="eastAsia"/>
          <w:szCs w:val="21"/>
        </w:rPr>
        <w:t>人民政府、青浦</w:t>
      </w:r>
      <w:r>
        <w:rPr>
          <w:rFonts w:ascii="宋体" w:hAnsi="宋体"/>
          <w:szCs w:val="21"/>
        </w:rPr>
        <w:t>区</w:t>
      </w:r>
      <w:r>
        <w:rPr>
          <w:rFonts w:ascii="宋体" w:hAnsi="宋体" w:hint="eastAsia"/>
          <w:szCs w:val="21"/>
        </w:rPr>
        <w:t>人民</w:t>
      </w:r>
      <w:r>
        <w:rPr>
          <w:rFonts w:ascii="宋体" w:hAnsi="宋体"/>
          <w:szCs w:val="21"/>
        </w:rPr>
        <w:t>政府有关要求，做好对施工过程中渣土和建筑垃圾的规范施工、运输等工作。</w:t>
      </w:r>
    </w:p>
    <w:p w:rsidR="0092224F" w:rsidRDefault="00DD2D27">
      <w:pPr>
        <w:spacing w:line="360" w:lineRule="auto"/>
        <w:jc w:val="left"/>
        <w:rPr>
          <w:rFonts w:ascii="宋体" w:hAnsi="宋体"/>
          <w:szCs w:val="21"/>
        </w:rPr>
      </w:pPr>
      <w:r>
        <w:rPr>
          <w:rFonts w:ascii="宋体" w:hAnsi="宋体"/>
          <w:szCs w:val="21"/>
        </w:rPr>
        <w:t>中标人应加强对施工工地的管理，要求施工工地整洁；工地出口落实外出车辆的清洁措施（包括</w:t>
      </w:r>
      <w:r>
        <w:rPr>
          <w:rFonts w:ascii="宋体" w:hAnsi="宋体" w:hint="eastAsia"/>
          <w:szCs w:val="21"/>
        </w:rPr>
        <w:t>施工现场</w:t>
      </w:r>
      <w:r>
        <w:rPr>
          <w:rFonts w:ascii="宋体" w:hAnsi="宋体"/>
          <w:szCs w:val="21"/>
        </w:rPr>
        <w:t>出口</w:t>
      </w:r>
      <w:proofErr w:type="gramStart"/>
      <w:r>
        <w:rPr>
          <w:rFonts w:ascii="宋体" w:hAnsi="宋体"/>
          <w:szCs w:val="21"/>
        </w:rPr>
        <w:t>道路做硬地面</w:t>
      </w:r>
      <w:proofErr w:type="gramEnd"/>
      <w:r>
        <w:rPr>
          <w:rFonts w:ascii="宋体" w:hAnsi="宋体"/>
          <w:szCs w:val="21"/>
        </w:rPr>
        <w:t>、随时冲洗外出车辆）；工程竣工验收确保“场地清、无渣土垃圾”等。</w:t>
      </w:r>
    </w:p>
    <w:p w:rsidR="0092224F" w:rsidRDefault="00DD2D27">
      <w:pPr>
        <w:spacing w:line="360" w:lineRule="auto"/>
        <w:jc w:val="left"/>
        <w:rPr>
          <w:rFonts w:ascii="宋体" w:hAnsi="宋体"/>
          <w:szCs w:val="21"/>
        </w:rPr>
      </w:pPr>
      <w:r>
        <w:rPr>
          <w:rFonts w:ascii="宋体" w:hAnsi="宋体"/>
          <w:szCs w:val="21"/>
        </w:rPr>
        <w:t>中标人应加强对渣土运输车辆的车况检查，做到持证运营，不偷倒、不乱倒渣土和建筑垃圾。</w:t>
      </w:r>
    </w:p>
    <w:p w:rsidR="0092224F" w:rsidRDefault="00DD2D27">
      <w:pPr>
        <w:spacing w:line="360" w:lineRule="auto"/>
        <w:jc w:val="left"/>
        <w:rPr>
          <w:rFonts w:ascii="宋体" w:hAnsi="宋体"/>
          <w:szCs w:val="21"/>
        </w:rPr>
      </w:pPr>
      <w:bookmarkStart w:id="6" w:name="_Toc118884550"/>
      <w:bookmarkStart w:id="7" w:name="_Toc49330214"/>
      <w:bookmarkStart w:id="8" w:name="_Toc49333644"/>
      <w:r>
        <w:rPr>
          <w:rFonts w:ascii="宋体" w:hAnsi="宋体" w:hint="eastAsia"/>
          <w:szCs w:val="21"/>
        </w:rPr>
        <w:t>4.</w:t>
      </w:r>
      <w:r w:rsidR="005724B4">
        <w:rPr>
          <w:rFonts w:ascii="宋体" w:hAnsi="宋体"/>
          <w:szCs w:val="21"/>
        </w:rPr>
        <w:t>6</w:t>
      </w:r>
      <w:r>
        <w:rPr>
          <w:rFonts w:ascii="宋体" w:hAnsi="宋体"/>
          <w:szCs w:val="21"/>
        </w:rPr>
        <w:t>工程款项的支付办法</w:t>
      </w:r>
      <w:bookmarkEnd w:id="6"/>
      <w:bookmarkEnd w:id="7"/>
      <w:bookmarkEnd w:id="8"/>
    </w:p>
    <w:p w:rsidR="0092224F" w:rsidRDefault="00F93286">
      <w:pPr>
        <w:pStyle w:val="a0"/>
        <w:ind w:firstLine="420"/>
        <w:rPr>
          <w:color w:val="FF0000"/>
        </w:rPr>
      </w:pPr>
      <w:r w:rsidRPr="00F93286">
        <w:rPr>
          <w:rFonts w:ascii="宋体" w:hAnsi="宋体" w:hint="eastAsia"/>
          <w:spacing w:val="-4"/>
          <w:szCs w:val="21"/>
        </w:rPr>
        <w:t>日常养护经费按季度支付，按当季度每月考核情况，每季度至多支付20%，剩余20%视年度考核情况支付。交通配合、应急抢修、二类项目专项维修的使用，由乙方上报计划，经业主批准后实施，按实计算，支付至结算审定价。</w:t>
      </w:r>
    </w:p>
    <w:p w:rsidR="0092224F" w:rsidRDefault="00DD2D27" w:rsidP="00065A86">
      <w:pPr>
        <w:snapToGrid w:val="0"/>
        <w:spacing w:afterLines="50" w:after="156" w:line="360" w:lineRule="atLeast"/>
        <w:outlineLvl w:val="0"/>
        <w:rPr>
          <w:rFonts w:ascii="宋体" w:hAnsi="宋体"/>
          <w:szCs w:val="21"/>
        </w:rPr>
      </w:pPr>
      <w:r>
        <w:rPr>
          <w:rFonts w:ascii="宋体" w:hAnsi="宋体" w:hint="eastAsia"/>
          <w:szCs w:val="21"/>
        </w:rPr>
        <w:t>4.</w:t>
      </w:r>
      <w:r w:rsidR="005724B4">
        <w:rPr>
          <w:rFonts w:ascii="宋体" w:hAnsi="宋体"/>
          <w:szCs w:val="21"/>
        </w:rPr>
        <w:t>7</w:t>
      </w:r>
      <w:r>
        <w:rPr>
          <w:rFonts w:ascii="宋体" w:hAnsi="宋体" w:hint="eastAsia"/>
          <w:szCs w:val="21"/>
        </w:rPr>
        <w:t>设备量清单</w:t>
      </w:r>
    </w:p>
    <w:p w:rsidR="0092224F" w:rsidRDefault="00DD2D27">
      <w:pPr>
        <w:spacing w:line="360" w:lineRule="auto"/>
        <w:ind w:firstLineChars="200" w:firstLine="420"/>
        <w:rPr>
          <w:rFonts w:ascii="宋体" w:hAnsi="宋体"/>
          <w:szCs w:val="21"/>
        </w:rPr>
      </w:pPr>
      <w:r>
        <w:rPr>
          <w:rFonts w:ascii="宋体" w:hAnsi="宋体" w:hint="eastAsia"/>
          <w:szCs w:val="21"/>
        </w:rPr>
        <w:t>为便于评标及投标人报价，就以下清单应综合的主要内容作为如下陈述以供投标人参考，但投标人千万不要产生“被陈述的项目只有或只能综合这些内容，未被陈述的项目不需综合其它因完成该项目所必须综合的内容”的错觉，更不能错误理解为被陈述项目的综合的主要内容以外而必须综合的其它内容及未被陈述的项目的其它应综合的内容可以作为决算时向业主索赔的依据。投标人应该明确：综合内容最终仍由投标人根据报价原则自行确定。</w:t>
      </w:r>
    </w:p>
    <w:p w:rsidR="0092224F" w:rsidRDefault="00DD2D27" w:rsidP="00065A86">
      <w:pPr>
        <w:spacing w:line="360" w:lineRule="auto"/>
        <w:ind w:firstLineChars="218" w:firstLine="458"/>
        <w:rPr>
          <w:rFonts w:ascii="宋体" w:hAnsi="宋体"/>
          <w:szCs w:val="21"/>
        </w:rPr>
      </w:pPr>
      <w:r>
        <w:rPr>
          <w:rFonts w:ascii="宋体" w:hAnsi="宋体" w:hint="eastAsia"/>
          <w:szCs w:val="21"/>
        </w:rPr>
        <w:t>1、管道疏通</w:t>
      </w:r>
      <w:proofErr w:type="gramStart"/>
      <w:r>
        <w:rPr>
          <w:rFonts w:ascii="宋体" w:hAnsi="宋体" w:hint="eastAsia"/>
          <w:szCs w:val="21"/>
        </w:rPr>
        <w:t>及清涝窨井</w:t>
      </w:r>
      <w:proofErr w:type="gramEnd"/>
      <w:r>
        <w:rPr>
          <w:rFonts w:ascii="宋体" w:hAnsi="宋体" w:hint="eastAsia"/>
          <w:szCs w:val="21"/>
        </w:rPr>
        <w:t>进水口：含疏通、</w:t>
      </w:r>
      <w:proofErr w:type="gramStart"/>
      <w:r>
        <w:rPr>
          <w:rFonts w:ascii="宋体" w:hAnsi="宋体" w:hint="eastAsia"/>
          <w:szCs w:val="21"/>
        </w:rPr>
        <w:t>清捞及</w:t>
      </w:r>
      <w:proofErr w:type="gramEnd"/>
      <w:r>
        <w:rPr>
          <w:rFonts w:ascii="宋体" w:hAnsi="宋体" w:hint="eastAsia"/>
          <w:szCs w:val="21"/>
        </w:rPr>
        <w:t>污泥外运等费用。</w:t>
      </w:r>
    </w:p>
    <w:p w:rsidR="0092224F" w:rsidRDefault="00DD2D27" w:rsidP="00065A86">
      <w:pPr>
        <w:spacing w:line="360" w:lineRule="auto"/>
        <w:ind w:firstLineChars="218" w:firstLine="458"/>
        <w:rPr>
          <w:rFonts w:ascii="宋体" w:hAnsi="宋体"/>
          <w:szCs w:val="21"/>
        </w:rPr>
      </w:pPr>
      <w:r>
        <w:rPr>
          <w:rFonts w:ascii="宋体" w:hAnsi="宋体" w:hint="eastAsia"/>
          <w:szCs w:val="21"/>
        </w:rPr>
        <w:lastRenderedPageBreak/>
        <w:t>2、路肩边坡类：含除草、铲除、清理杂物及废料场内、外运输等费用。</w:t>
      </w:r>
    </w:p>
    <w:p w:rsidR="0092224F" w:rsidRDefault="00DD2D27" w:rsidP="00065A86">
      <w:pPr>
        <w:spacing w:line="360" w:lineRule="auto"/>
        <w:ind w:firstLineChars="218" w:firstLine="458"/>
        <w:rPr>
          <w:rFonts w:ascii="宋体" w:hAnsi="宋体"/>
          <w:szCs w:val="21"/>
        </w:rPr>
      </w:pPr>
      <w:r>
        <w:rPr>
          <w:rFonts w:ascii="宋体" w:hAnsi="宋体" w:hint="eastAsia"/>
          <w:szCs w:val="21"/>
        </w:rPr>
        <w:t>3、喷药除虫：均采用无公害药剂。</w:t>
      </w:r>
    </w:p>
    <w:p w:rsidR="0092224F" w:rsidRDefault="0092224F">
      <w:pPr>
        <w:spacing w:line="360" w:lineRule="auto"/>
        <w:rPr>
          <w:szCs w:val="21"/>
        </w:rPr>
      </w:pPr>
    </w:p>
    <w:p w:rsidR="0092224F" w:rsidRPr="005724B4" w:rsidRDefault="00DD2D27" w:rsidP="005724B4">
      <w:pPr>
        <w:snapToGrid w:val="0"/>
        <w:spacing w:afterLines="50" w:after="156" w:line="360" w:lineRule="atLeast"/>
        <w:outlineLvl w:val="0"/>
        <w:rPr>
          <w:rFonts w:ascii="宋体" w:hAnsi="宋体"/>
          <w:szCs w:val="21"/>
        </w:rPr>
      </w:pPr>
      <w:r w:rsidRPr="005724B4">
        <w:rPr>
          <w:rFonts w:ascii="宋体" w:hAnsi="宋体" w:hint="eastAsia"/>
          <w:szCs w:val="21"/>
        </w:rPr>
        <w:t>4.</w:t>
      </w:r>
      <w:r w:rsidR="005724B4" w:rsidRPr="005724B4">
        <w:rPr>
          <w:rFonts w:ascii="宋体" w:hAnsi="宋体"/>
          <w:szCs w:val="21"/>
        </w:rPr>
        <w:t>8</w:t>
      </w:r>
      <w:r w:rsidRPr="005724B4">
        <w:rPr>
          <w:rFonts w:ascii="宋体" w:hAnsi="宋体" w:hint="eastAsia"/>
          <w:szCs w:val="21"/>
        </w:rPr>
        <w:t>机械配备要求</w:t>
      </w:r>
    </w:p>
    <w:p w:rsidR="0092224F" w:rsidRDefault="00DD2D27">
      <w:pPr>
        <w:spacing w:line="360" w:lineRule="auto"/>
        <w:ind w:firstLineChars="200" w:firstLine="420"/>
        <w:rPr>
          <w:szCs w:val="21"/>
        </w:rPr>
      </w:pPr>
      <w:r>
        <w:rPr>
          <w:rFonts w:hint="eastAsia"/>
          <w:szCs w:val="21"/>
        </w:rPr>
        <w:t>除日常养护需要的小型机械设备外，投标单位必须满足下列必备机械设备数量，下列必备机械设备投标人可租赁或自有。</w:t>
      </w:r>
    </w:p>
    <w:tbl>
      <w:tblPr>
        <w:tblW w:w="921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80"/>
        <w:gridCol w:w="2780"/>
        <w:gridCol w:w="1328"/>
        <w:gridCol w:w="2434"/>
        <w:gridCol w:w="1590"/>
      </w:tblGrid>
      <w:tr w:rsidR="0092224F">
        <w:trPr>
          <w:trHeight w:val="499"/>
          <w:jc w:val="center"/>
        </w:trPr>
        <w:tc>
          <w:tcPr>
            <w:tcW w:w="1080" w:type="dxa"/>
            <w:tcBorders>
              <w:tl2br w:val="nil"/>
              <w:tr2bl w:val="nil"/>
            </w:tcBorders>
            <w:vAlign w:val="center"/>
          </w:tcPr>
          <w:p w:rsidR="0092224F" w:rsidRDefault="00DD2D27">
            <w:pPr>
              <w:widowControl/>
              <w:jc w:val="left"/>
              <w:rPr>
                <w:rFonts w:ascii="宋体" w:hAnsi="宋体" w:cs="宋体"/>
                <w:kern w:val="0"/>
                <w:szCs w:val="21"/>
              </w:rPr>
            </w:pPr>
            <w:r>
              <w:rPr>
                <w:rFonts w:ascii="宋体" w:hAnsi="宋体" w:cs="宋体" w:hint="eastAsia"/>
                <w:kern w:val="0"/>
                <w:szCs w:val="21"/>
              </w:rPr>
              <w:t xml:space="preserve">　序号</w:t>
            </w:r>
          </w:p>
        </w:tc>
        <w:tc>
          <w:tcPr>
            <w:tcW w:w="2780" w:type="dxa"/>
            <w:tcBorders>
              <w:tl2br w:val="nil"/>
              <w:tr2bl w:val="nil"/>
            </w:tcBorders>
          </w:tcPr>
          <w:p w:rsidR="0092224F" w:rsidRDefault="00DD2D27">
            <w:pPr>
              <w:jc w:val="center"/>
              <w:rPr>
                <w:szCs w:val="21"/>
              </w:rPr>
            </w:pPr>
            <w:r>
              <w:rPr>
                <w:rFonts w:hint="eastAsia"/>
                <w:szCs w:val="21"/>
              </w:rPr>
              <w:t>机械名称</w:t>
            </w:r>
          </w:p>
        </w:tc>
        <w:tc>
          <w:tcPr>
            <w:tcW w:w="1328" w:type="dxa"/>
            <w:tcBorders>
              <w:tl2br w:val="nil"/>
              <w:tr2bl w:val="nil"/>
            </w:tcBorders>
          </w:tcPr>
          <w:p w:rsidR="0092224F" w:rsidRDefault="00DD2D27">
            <w:pPr>
              <w:jc w:val="center"/>
              <w:rPr>
                <w:szCs w:val="21"/>
              </w:rPr>
            </w:pPr>
            <w:r>
              <w:rPr>
                <w:rFonts w:hint="eastAsia"/>
                <w:szCs w:val="21"/>
              </w:rPr>
              <w:t>单位</w:t>
            </w:r>
          </w:p>
        </w:tc>
        <w:tc>
          <w:tcPr>
            <w:tcW w:w="2434" w:type="dxa"/>
            <w:tcBorders>
              <w:tl2br w:val="nil"/>
              <w:tr2bl w:val="nil"/>
            </w:tcBorders>
          </w:tcPr>
          <w:p w:rsidR="0092224F" w:rsidRDefault="00DD2D27">
            <w:pPr>
              <w:jc w:val="center"/>
              <w:rPr>
                <w:szCs w:val="21"/>
              </w:rPr>
            </w:pPr>
            <w:r>
              <w:rPr>
                <w:rFonts w:hint="eastAsia"/>
                <w:szCs w:val="21"/>
              </w:rPr>
              <w:t>数量</w:t>
            </w:r>
          </w:p>
        </w:tc>
        <w:tc>
          <w:tcPr>
            <w:tcW w:w="1590" w:type="dxa"/>
            <w:tcBorders>
              <w:tl2br w:val="nil"/>
              <w:tr2bl w:val="nil"/>
            </w:tcBorders>
          </w:tcPr>
          <w:p w:rsidR="0092224F" w:rsidRDefault="00DD2D27">
            <w:pPr>
              <w:jc w:val="center"/>
              <w:rPr>
                <w:szCs w:val="21"/>
              </w:rPr>
            </w:pPr>
            <w:r>
              <w:rPr>
                <w:rFonts w:hint="eastAsia"/>
                <w:szCs w:val="21"/>
              </w:rPr>
              <w:t>备注</w:t>
            </w:r>
          </w:p>
        </w:tc>
      </w:tr>
      <w:tr w:rsidR="0092224F">
        <w:trPr>
          <w:trHeight w:val="499"/>
          <w:jc w:val="center"/>
        </w:trPr>
        <w:tc>
          <w:tcPr>
            <w:tcW w:w="1080" w:type="dxa"/>
            <w:tcBorders>
              <w:tl2br w:val="nil"/>
              <w:tr2bl w:val="nil"/>
            </w:tcBorders>
            <w:vAlign w:val="center"/>
          </w:tcPr>
          <w:p w:rsidR="0092224F" w:rsidRDefault="00DD2D27">
            <w:pPr>
              <w:widowControl/>
              <w:jc w:val="center"/>
              <w:rPr>
                <w:rFonts w:ascii="宋体" w:hAnsi="宋体" w:cs="宋体"/>
                <w:kern w:val="0"/>
                <w:szCs w:val="21"/>
              </w:rPr>
            </w:pPr>
            <w:r>
              <w:rPr>
                <w:rFonts w:ascii="宋体" w:hAnsi="宋体" w:cs="宋体" w:hint="eastAsia"/>
                <w:kern w:val="0"/>
                <w:szCs w:val="21"/>
              </w:rPr>
              <w:t>1</w:t>
            </w:r>
          </w:p>
        </w:tc>
        <w:tc>
          <w:tcPr>
            <w:tcW w:w="2780" w:type="dxa"/>
            <w:tcBorders>
              <w:tl2br w:val="nil"/>
              <w:tr2bl w:val="nil"/>
            </w:tcBorders>
          </w:tcPr>
          <w:p w:rsidR="0092224F" w:rsidRDefault="00DD2D27">
            <w:pPr>
              <w:jc w:val="center"/>
              <w:rPr>
                <w:szCs w:val="21"/>
              </w:rPr>
            </w:pPr>
            <w:r>
              <w:rPr>
                <w:rFonts w:hint="eastAsia"/>
                <w:szCs w:val="21"/>
              </w:rPr>
              <w:t>路面清扫车</w:t>
            </w:r>
          </w:p>
        </w:tc>
        <w:tc>
          <w:tcPr>
            <w:tcW w:w="1328" w:type="dxa"/>
            <w:tcBorders>
              <w:tl2br w:val="nil"/>
              <w:tr2bl w:val="nil"/>
            </w:tcBorders>
          </w:tcPr>
          <w:p w:rsidR="0092224F" w:rsidRDefault="00DD2D27">
            <w:pPr>
              <w:jc w:val="center"/>
              <w:rPr>
                <w:szCs w:val="21"/>
              </w:rPr>
            </w:pPr>
            <w:r>
              <w:rPr>
                <w:rFonts w:hint="eastAsia"/>
                <w:szCs w:val="21"/>
              </w:rPr>
              <w:t>台</w:t>
            </w:r>
          </w:p>
        </w:tc>
        <w:tc>
          <w:tcPr>
            <w:tcW w:w="2434" w:type="dxa"/>
            <w:tcBorders>
              <w:tl2br w:val="nil"/>
              <w:tr2bl w:val="nil"/>
            </w:tcBorders>
          </w:tcPr>
          <w:p w:rsidR="0092224F" w:rsidRDefault="00DD2D27">
            <w:pPr>
              <w:jc w:val="center"/>
              <w:rPr>
                <w:szCs w:val="21"/>
              </w:rPr>
            </w:pPr>
            <w:r>
              <w:rPr>
                <w:rFonts w:hint="eastAsia"/>
                <w:szCs w:val="21"/>
              </w:rPr>
              <w:t>1</w:t>
            </w:r>
          </w:p>
        </w:tc>
        <w:tc>
          <w:tcPr>
            <w:tcW w:w="1590" w:type="dxa"/>
            <w:tcBorders>
              <w:tl2br w:val="nil"/>
              <w:tr2bl w:val="nil"/>
            </w:tcBorders>
          </w:tcPr>
          <w:p w:rsidR="0092224F" w:rsidRDefault="0092224F">
            <w:pPr>
              <w:jc w:val="center"/>
              <w:rPr>
                <w:szCs w:val="21"/>
              </w:rPr>
            </w:pPr>
          </w:p>
        </w:tc>
      </w:tr>
      <w:tr w:rsidR="0092224F">
        <w:trPr>
          <w:trHeight w:val="499"/>
          <w:jc w:val="center"/>
        </w:trPr>
        <w:tc>
          <w:tcPr>
            <w:tcW w:w="1080" w:type="dxa"/>
            <w:tcBorders>
              <w:tl2br w:val="nil"/>
              <w:tr2bl w:val="nil"/>
            </w:tcBorders>
            <w:vAlign w:val="center"/>
          </w:tcPr>
          <w:p w:rsidR="0092224F" w:rsidRDefault="00DD2D27">
            <w:pPr>
              <w:widowControl/>
              <w:jc w:val="center"/>
              <w:rPr>
                <w:rFonts w:ascii="宋体" w:hAnsi="宋体" w:cs="宋体"/>
                <w:kern w:val="0"/>
                <w:szCs w:val="21"/>
              </w:rPr>
            </w:pPr>
            <w:r>
              <w:rPr>
                <w:rFonts w:ascii="宋体" w:hAnsi="宋体" w:cs="宋体" w:hint="eastAsia"/>
                <w:kern w:val="0"/>
                <w:szCs w:val="21"/>
              </w:rPr>
              <w:t>2</w:t>
            </w:r>
          </w:p>
        </w:tc>
        <w:tc>
          <w:tcPr>
            <w:tcW w:w="2780" w:type="dxa"/>
            <w:tcBorders>
              <w:tl2br w:val="nil"/>
              <w:tr2bl w:val="nil"/>
            </w:tcBorders>
          </w:tcPr>
          <w:p w:rsidR="0092224F" w:rsidRDefault="00DD2D27">
            <w:pPr>
              <w:jc w:val="center"/>
              <w:rPr>
                <w:szCs w:val="21"/>
              </w:rPr>
            </w:pPr>
            <w:r>
              <w:rPr>
                <w:rFonts w:hint="eastAsia"/>
                <w:szCs w:val="21"/>
              </w:rPr>
              <w:t>路况巡视车</w:t>
            </w:r>
          </w:p>
        </w:tc>
        <w:tc>
          <w:tcPr>
            <w:tcW w:w="1328" w:type="dxa"/>
            <w:tcBorders>
              <w:tl2br w:val="nil"/>
              <w:tr2bl w:val="nil"/>
            </w:tcBorders>
          </w:tcPr>
          <w:p w:rsidR="0092224F" w:rsidRDefault="00DD2D27">
            <w:pPr>
              <w:jc w:val="center"/>
              <w:rPr>
                <w:szCs w:val="21"/>
              </w:rPr>
            </w:pPr>
            <w:r>
              <w:rPr>
                <w:rFonts w:hint="eastAsia"/>
                <w:szCs w:val="21"/>
              </w:rPr>
              <w:t>台</w:t>
            </w:r>
          </w:p>
        </w:tc>
        <w:tc>
          <w:tcPr>
            <w:tcW w:w="2434" w:type="dxa"/>
            <w:tcBorders>
              <w:tl2br w:val="nil"/>
              <w:tr2bl w:val="nil"/>
            </w:tcBorders>
          </w:tcPr>
          <w:p w:rsidR="0092224F" w:rsidRDefault="00DD2D27">
            <w:pPr>
              <w:jc w:val="center"/>
              <w:rPr>
                <w:szCs w:val="21"/>
              </w:rPr>
            </w:pPr>
            <w:r>
              <w:rPr>
                <w:rFonts w:hint="eastAsia"/>
                <w:szCs w:val="21"/>
              </w:rPr>
              <w:t>1</w:t>
            </w:r>
          </w:p>
        </w:tc>
        <w:tc>
          <w:tcPr>
            <w:tcW w:w="1590" w:type="dxa"/>
            <w:tcBorders>
              <w:tl2br w:val="nil"/>
              <w:tr2bl w:val="nil"/>
            </w:tcBorders>
          </w:tcPr>
          <w:p w:rsidR="0092224F" w:rsidRDefault="0092224F">
            <w:pPr>
              <w:jc w:val="center"/>
              <w:rPr>
                <w:szCs w:val="21"/>
              </w:rPr>
            </w:pPr>
          </w:p>
        </w:tc>
      </w:tr>
      <w:tr w:rsidR="0092224F">
        <w:trPr>
          <w:trHeight w:val="499"/>
          <w:jc w:val="center"/>
        </w:trPr>
        <w:tc>
          <w:tcPr>
            <w:tcW w:w="1080" w:type="dxa"/>
            <w:tcBorders>
              <w:tl2br w:val="nil"/>
              <w:tr2bl w:val="nil"/>
            </w:tcBorders>
            <w:vAlign w:val="center"/>
          </w:tcPr>
          <w:p w:rsidR="0092224F" w:rsidRDefault="00DD2D27">
            <w:pPr>
              <w:widowControl/>
              <w:jc w:val="center"/>
              <w:rPr>
                <w:rFonts w:ascii="宋体" w:hAnsi="宋体" w:cs="宋体"/>
                <w:kern w:val="0"/>
                <w:szCs w:val="21"/>
              </w:rPr>
            </w:pPr>
            <w:r>
              <w:rPr>
                <w:rFonts w:ascii="宋体" w:hAnsi="宋体" w:cs="宋体" w:hint="eastAsia"/>
                <w:kern w:val="0"/>
                <w:szCs w:val="21"/>
              </w:rPr>
              <w:t>3</w:t>
            </w:r>
          </w:p>
        </w:tc>
        <w:tc>
          <w:tcPr>
            <w:tcW w:w="2780" w:type="dxa"/>
            <w:tcBorders>
              <w:tl2br w:val="nil"/>
              <w:tr2bl w:val="nil"/>
            </w:tcBorders>
          </w:tcPr>
          <w:p w:rsidR="0092224F" w:rsidRDefault="00DD2D27">
            <w:pPr>
              <w:jc w:val="center"/>
              <w:rPr>
                <w:szCs w:val="21"/>
              </w:rPr>
            </w:pPr>
            <w:r>
              <w:rPr>
                <w:rFonts w:hint="eastAsia"/>
                <w:szCs w:val="21"/>
              </w:rPr>
              <w:t>铣刨机</w:t>
            </w:r>
          </w:p>
        </w:tc>
        <w:tc>
          <w:tcPr>
            <w:tcW w:w="1328" w:type="dxa"/>
            <w:tcBorders>
              <w:tl2br w:val="nil"/>
              <w:tr2bl w:val="nil"/>
            </w:tcBorders>
          </w:tcPr>
          <w:p w:rsidR="0092224F" w:rsidRDefault="00DD2D27">
            <w:pPr>
              <w:jc w:val="center"/>
              <w:rPr>
                <w:szCs w:val="21"/>
              </w:rPr>
            </w:pPr>
            <w:r>
              <w:rPr>
                <w:rFonts w:hint="eastAsia"/>
                <w:szCs w:val="21"/>
              </w:rPr>
              <w:t>台</w:t>
            </w:r>
          </w:p>
        </w:tc>
        <w:tc>
          <w:tcPr>
            <w:tcW w:w="2434" w:type="dxa"/>
            <w:tcBorders>
              <w:tl2br w:val="nil"/>
              <w:tr2bl w:val="nil"/>
            </w:tcBorders>
          </w:tcPr>
          <w:p w:rsidR="0092224F" w:rsidRDefault="00DD2D27">
            <w:pPr>
              <w:jc w:val="center"/>
              <w:rPr>
                <w:szCs w:val="21"/>
              </w:rPr>
            </w:pPr>
            <w:r>
              <w:rPr>
                <w:rFonts w:hint="eastAsia"/>
                <w:szCs w:val="21"/>
              </w:rPr>
              <w:t>1</w:t>
            </w:r>
          </w:p>
        </w:tc>
        <w:tc>
          <w:tcPr>
            <w:tcW w:w="1590" w:type="dxa"/>
            <w:tcBorders>
              <w:tl2br w:val="nil"/>
              <w:tr2bl w:val="nil"/>
            </w:tcBorders>
          </w:tcPr>
          <w:p w:rsidR="0092224F" w:rsidRDefault="0092224F">
            <w:pPr>
              <w:jc w:val="center"/>
              <w:rPr>
                <w:szCs w:val="21"/>
              </w:rPr>
            </w:pPr>
          </w:p>
        </w:tc>
      </w:tr>
      <w:tr w:rsidR="0092224F">
        <w:trPr>
          <w:trHeight w:val="499"/>
          <w:jc w:val="center"/>
        </w:trPr>
        <w:tc>
          <w:tcPr>
            <w:tcW w:w="1080" w:type="dxa"/>
            <w:tcBorders>
              <w:tl2br w:val="nil"/>
              <w:tr2bl w:val="nil"/>
            </w:tcBorders>
            <w:vAlign w:val="center"/>
          </w:tcPr>
          <w:p w:rsidR="0092224F" w:rsidRDefault="00DD2D27">
            <w:pPr>
              <w:widowControl/>
              <w:jc w:val="center"/>
              <w:rPr>
                <w:rFonts w:ascii="宋体" w:hAnsi="宋体" w:cs="宋体"/>
                <w:kern w:val="0"/>
                <w:szCs w:val="21"/>
              </w:rPr>
            </w:pPr>
            <w:r>
              <w:rPr>
                <w:rFonts w:ascii="宋体" w:hAnsi="宋体" w:cs="宋体" w:hint="eastAsia"/>
                <w:kern w:val="0"/>
                <w:szCs w:val="21"/>
              </w:rPr>
              <w:t>4</w:t>
            </w:r>
          </w:p>
        </w:tc>
        <w:tc>
          <w:tcPr>
            <w:tcW w:w="2780" w:type="dxa"/>
            <w:tcBorders>
              <w:tl2br w:val="nil"/>
              <w:tr2bl w:val="nil"/>
            </w:tcBorders>
          </w:tcPr>
          <w:p w:rsidR="0092224F" w:rsidRDefault="00DD2D27">
            <w:pPr>
              <w:jc w:val="center"/>
              <w:rPr>
                <w:szCs w:val="21"/>
              </w:rPr>
            </w:pPr>
            <w:r>
              <w:rPr>
                <w:rFonts w:hint="eastAsia"/>
                <w:szCs w:val="21"/>
              </w:rPr>
              <w:t>压路机</w:t>
            </w:r>
          </w:p>
        </w:tc>
        <w:tc>
          <w:tcPr>
            <w:tcW w:w="1328" w:type="dxa"/>
            <w:tcBorders>
              <w:tl2br w:val="nil"/>
              <w:tr2bl w:val="nil"/>
            </w:tcBorders>
          </w:tcPr>
          <w:p w:rsidR="0092224F" w:rsidRDefault="00DD2D27">
            <w:pPr>
              <w:jc w:val="center"/>
              <w:rPr>
                <w:szCs w:val="21"/>
              </w:rPr>
            </w:pPr>
            <w:r>
              <w:rPr>
                <w:rFonts w:hint="eastAsia"/>
                <w:szCs w:val="21"/>
              </w:rPr>
              <w:t>台</w:t>
            </w:r>
          </w:p>
        </w:tc>
        <w:tc>
          <w:tcPr>
            <w:tcW w:w="2434" w:type="dxa"/>
            <w:tcBorders>
              <w:tl2br w:val="nil"/>
              <w:tr2bl w:val="nil"/>
            </w:tcBorders>
          </w:tcPr>
          <w:p w:rsidR="0092224F" w:rsidRDefault="00DD2D27">
            <w:pPr>
              <w:jc w:val="center"/>
              <w:rPr>
                <w:szCs w:val="21"/>
              </w:rPr>
            </w:pPr>
            <w:r>
              <w:rPr>
                <w:rFonts w:hint="eastAsia"/>
                <w:szCs w:val="21"/>
              </w:rPr>
              <w:t>1</w:t>
            </w:r>
          </w:p>
        </w:tc>
        <w:tc>
          <w:tcPr>
            <w:tcW w:w="1590" w:type="dxa"/>
            <w:tcBorders>
              <w:tl2br w:val="nil"/>
              <w:tr2bl w:val="nil"/>
            </w:tcBorders>
          </w:tcPr>
          <w:p w:rsidR="0092224F" w:rsidRDefault="00DD2D27">
            <w:pPr>
              <w:jc w:val="center"/>
              <w:rPr>
                <w:szCs w:val="21"/>
              </w:rPr>
            </w:pPr>
            <w:r>
              <w:rPr>
                <w:rFonts w:hint="eastAsia"/>
                <w:szCs w:val="21"/>
              </w:rPr>
              <w:t>7~13T</w:t>
            </w:r>
            <w:r>
              <w:rPr>
                <w:rFonts w:hint="eastAsia"/>
                <w:szCs w:val="21"/>
              </w:rPr>
              <w:t>以上</w:t>
            </w:r>
          </w:p>
        </w:tc>
      </w:tr>
      <w:tr w:rsidR="0092224F">
        <w:trPr>
          <w:trHeight w:val="499"/>
          <w:jc w:val="center"/>
        </w:trPr>
        <w:tc>
          <w:tcPr>
            <w:tcW w:w="1080" w:type="dxa"/>
            <w:tcBorders>
              <w:tl2br w:val="nil"/>
              <w:tr2bl w:val="nil"/>
            </w:tcBorders>
            <w:vAlign w:val="center"/>
          </w:tcPr>
          <w:p w:rsidR="0092224F" w:rsidRDefault="00DD2D27">
            <w:pPr>
              <w:widowControl/>
              <w:jc w:val="center"/>
              <w:rPr>
                <w:rFonts w:ascii="宋体" w:hAnsi="宋体" w:cs="宋体"/>
                <w:kern w:val="0"/>
                <w:szCs w:val="21"/>
              </w:rPr>
            </w:pPr>
            <w:r>
              <w:rPr>
                <w:rFonts w:ascii="宋体" w:hAnsi="宋体" w:cs="宋体" w:hint="eastAsia"/>
                <w:kern w:val="0"/>
                <w:szCs w:val="21"/>
              </w:rPr>
              <w:t>5</w:t>
            </w:r>
          </w:p>
        </w:tc>
        <w:tc>
          <w:tcPr>
            <w:tcW w:w="2780" w:type="dxa"/>
            <w:tcBorders>
              <w:tl2br w:val="nil"/>
              <w:tr2bl w:val="nil"/>
            </w:tcBorders>
          </w:tcPr>
          <w:p w:rsidR="0092224F" w:rsidRDefault="00DD2D27">
            <w:pPr>
              <w:jc w:val="center"/>
              <w:rPr>
                <w:szCs w:val="21"/>
              </w:rPr>
            </w:pPr>
            <w:r>
              <w:rPr>
                <w:rFonts w:hint="eastAsia"/>
                <w:szCs w:val="21"/>
              </w:rPr>
              <w:t>洒水车</w:t>
            </w:r>
          </w:p>
        </w:tc>
        <w:tc>
          <w:tcPr>
            <w:tcW w:w="1328" w:type="dxa"/>
            <w:tcBorders>
              <w:tl2br w:val="nil"/>
              <w:tr2bl w:val="nil"/>
            </w:tcBorders>
          </w:tcPr>
          <w:p w:rsidR="0092224F" w:rsidRDefault="00DD2D27">
            <w:pPr>
              <w:jc w:val="center"/>
              <w:rPr>
                <w:szCs w:val="21"/>
              </w:rPr>
            </w:pPr>
            <w:r>
              <w:rPr>
                <w:rFonts w:hint="eastAsia"/>
                <w:szCs w:val="21"/>
              </w:rPr>
              <w:t>台</w:t>
            </w:r>
          </w:p>
        </w:tc>
        <w:tc>
          <w:tcPr>
            <w:tcW w:w="2434" w:type="dxa"/>
            <w:tcBorders>
              <w:tl2br w:val="nil"/>
              <w:tr2bl w:val="nil"/>
            </w:tcBorders>
          </w:tcPr>
          <w:p w:rsidR="0092224F" w:rsidRDefault="00DD2D27">
            <w:pPr>
              <w:jc w:val="center"/>
              <w:rPr>
                <w:szCs w:val="21"/>
              </w:rPr>
            </w:pPr>
            <w:r>
              <w:rPr>
                <w:rFonts w:hint="eastAsia"/>
                <w:szCs w:val="21"/>
              </w:rPr>
              <w:t>1</w:t>
            </w:r>
          </w:p>
        </w:tc>
        <w:tc>
          <w:tcPr>
            <w:tcW w:w="1590" w:type="dxa"/>
            <w:tcBorders>
              <w:tl2br w:val="nil"/>
              <w:tr2bl w:val="nil"/>
            </w:tcBorders>
          </w:tcPr>
          <w:p w:rsidR="0092224F" w:rsidRDefault="0092224F">
            <w:pPr>
              <w:jc w:val="center"/>
              <w:rPr>
                <w:szCs w:val="21"/>
              </w:rPr>
            </w:pPr>
          </w:p>
        </w:tc>
      </w:tr>
      <w:tr w:rsidR="0092224F">
        <w:trPr>
          <w:trHeight w:val="499"/>
          <w:jc w:val="center"/>
        </w:trPr>
        <w:tc>
          <w:tcPr>
            <w:tcW w:w="1080" w:type="dxa"/>
            <w:tcBorders>
              <w:tl2br w:val="nil"/>
              <w:tr2bl w:val="nil"/>
            </w:tcBorders>
            <w:vAlign w:val="center"/>
          </w:tcPr>
          <w:p w:rsidR="0092224F" w:rsidRDefault="00DD2D27">
            <w:pPr>
              <w:widowControl/>
              <w:jc w:val="center"/>
              <w:rPr>
                <w:rFonts w:ascii="宋体" w:hAnsi="宋体" w:cs="宋体"/>
                <w:kern w:val="0"/>
                <w:szCs w:val="21"/>
              </w:rPr>
            </w:pPr>
            <w:r>
              <w:rPr>
                <w:rFonts w:ascii="宋体" w:hAnsi="宋体" w:cs="宋体" w:hint="eastAsia"/>
                <w:kern w:val="0"/>
                <w:szCs w:val="21"/>
              </w:rPr>
              <w:t>6</w:t>
            </w:r>
          </w:p>
        </w:tc>
        <w:tc>
          <w:tcPr>
            <w:tcW w:w="2780" w:type="dxa"/>
            <w:tcBorders>
              <w:tl2br w:val="nil"/>
              <w:tr2bl w:val="nil"/>
            </w:tcBorders>
          </w:tcPr>
          <w:p w:rsidR="0092224F" w:rsidRDefault="00DD2D27">
            <w:pPr>
              <w:jc w:val="center"/>
              <w:rPr>
                <w:szCs w:val="21"/>
              </w:rPr>
            </w:pPr>
            <w:r>
              <w:rPr>
                <w:rFonts w:hint="eastAsia"/>
                <w:szCs w:val="21"/>
              </w:rPr>
              <w:t>摊铺机</w:t>
            </w:r>
          </w:p>
        </w:tc>
        <w:tc>
          <w:tcPr>
            <w:tcW w:w="1328" w:type="dxa"/>
            <w:tcBorders>
              <w:tl2br w:val="nil"/>
              <w:tr2bl w:val="nil"/>
            </w:tcBorders>
          </w:tcPr>
          <w:p w:rsidR="0092224F" w:rsidRDefault="00DD2D27">
            <w:pPr>
              <w:jc w:val="center"/>
              <w:rPr>
                <w:szCs w:val="21"/>
              </w:rPr>
            </w:pPr>
            <w:r>
              <w:rPr>
                <w:rFonts w:hint="eastAsia"/>
                <w:szCs w:val="21"/>
              </w:rPr>
              <w:t>台</w:t>
            </w:r>
          </w:p>
        </w:tc>
        <w:tc>
          <w:tcPr>
            <w:tcW w:w="2434" w:type="dxa"/>
            <w:tcBorders>
              <w:tl2br w:val="nil"/>
              <w:tr2bl w:val="nil"/>
            </w:tcBorders>
          </w:tcPr>
          <w:p w:rsidR="0092224F" w:rsidRDefault="00DD2D27">
            <w:pPr>
              <w:jc w:val="center"/>
              <w:rPr>
                <w:szCs w:val="21"/>
              </w:rPr>
            </w:pPr>
            <w:r>
              <w:rPr>
                <w:rFonts w:hint="eastAsia"/>
                <w:szCs w:val="21"/>
              </w:rPr>
              <w:t>1</w:t>
            </w:r>
          </w:p>
        </w:tc>
        <w:tc>
          <w:tcPr>
            <w:tcW w:w="1590" w:type="dxa"/>
            <w:tcBorders>
              <w:tl2br w:val="nil"/>
              <w:tr2bl w:val="nil"/>
            </w:tcBorders>
          </w:tcPr>
          <w:p w:rsidR="0092224F" w:rsidRDefault="0092224F">
            <w:pPr>
              <w:jc w:val="center"/>
              <w:rPr>
                <w:szCs w:val="21"/>
              </w:rPr>
            </w:pPr>
          </w:p>
        </w:tc>
      </w:tr>
      <w:tr w:rsidR="0092224F">
        <w:trPr>
          <w:trHeight w:val="499"/>
          <w:jc w:val="center"/>
        </w:trPr>
        <w:tc>
          <w:tcPr>
            <w:tcW w:w="1080" w:type="dxa"/>
            <w:tcBorders>
              <w:tl2br w:val="nil"/>
              <w:tr2bl w:val="nil"/>
            </w:tcBorders>
            <w:vAlign w:val="center"/>
          </w:tcPr>
          <w:p w:rsidR="0092224F" w:rsidRDefault="00DD2D27">
            <w:pPr>
              <w:widowControl/>
              <w:jc w:val="center"/>
              <w:rPr>
                <w:rFonts w:ascii="宋体" w:hAnsi="宋体"/>
                <w:szCs w:val="21"/>
              </w:rPr>
            </w:pPr>
            <w:r>
              <w:rPr>
                <w:rFonts w:ascii="宋体" w:hAnsi="宋体" w:hint="eastAsia"/>
                <w:szCs w:val="21"/>
              </w:rPr>
              <w:t>7</w:t>
            </w:r>
          </w:p>
        </w:tc>
        <w:tc>
          <w:tcPr>
            <w:tcW w:w="2780" w:type="dxa"/>
            <w:tcBorders>
              <w:tl2br w:val="nil"/>
              <w:tr2bl w:val="nil"/>
            </w:tcBorders>
          </w:tcPr>
          <w:p w:rsidR="0092224F" w:rsidRDefault="00DD2D27">
            <w:pPr>
              <w:jc w:val="center"/>
              <w:rPr>
                <w:szCs w:val="21"/>
              </w:rPr>
            </w:pPr>
            <w:r>
              <w:rPr>
                <w:rFonts w:hint="eastAsia"/>
                <w:szCs w:val="21"/>
              </w:rPr>
              <w:t>切缝机</w:t>
            </w:r>
          </w:p>
        </w:tc>
        <w:tc>
          <w:tcPr>
            <w:tcW w:w="1328" w:type="dxa"/>
            <w:tcBorders>
              <w:tl2br w:val="nil"/>
              <w:tr2bl w:val="nil"/>
            </w:tcBorders>
          </w:tcPr>
          <w:p w:rsidR="0092224F" w:rsidRDefault="00DD2D27">
            <w:pPr>
              <w:jc w:val="center"/>
              <w:rPr>
                <w:szCs w:val="21"/>
              </w:rPr>
            </w:pPr>
            <w:r>
              <w:rPr>
                <w:rFonts w:hint="eastAsia"/>
                <w:szCs w:val="21"/>
              </w:rPr>
              <w:t>台</w:t>
            </w:r>
          </w:p>
        </w:tc>
        <w:tc>
          <w:tcPr>
            <w:tcW w:w="2434" w:type="dxa"/>
            <w:tcBorders>
              <w:tl2br w:val="nil"/>
              <w:tr2bl w:val="nil"/>
            </w:tcBorders>
          </w:tcPr>
          <w:p w:rsidR="0092224F" w:rsidRDefault="00DD2D27">
            <w:pPr>
              <w:jc w:val="center"/>
              <w:rPr>
                <w:szCs w:val="21"/>
              </w:rPr>
            </w:pPr>
            <w:r>
              <w:rPr>
                <w:rFonts w:hint="eastAsia"/>
                <w:szCs w:val="21"/>
              </w:rPr>
              <w:t>1</w:t>
            </w:r>
          </w:p>
        </w:tc>
        <w:tc>
          <w:tcPr>
            <w:tcW w:w="1590" w:type="dxa"/>
            <w:tcBorders>
              <w:tl2br w:val="nil"/>
              <w:tr2bl w:val="nil"/>
            </w:tcBorders>
          </w:tcPr>
          <w:p w:rsidR="0092224F" w:rsidRDefault="0092224F">
            <w:pPr>
              <w:jc w:val="center"/>
              <w:rPr>
                <w:szCs w:val="21"/>
              </w:rPr>
            </w:pPr>
          </w:p>
        </w:tc>
      </w:tr>
      <w:tr w:rsidR="0092224F">
        <w:trPr>
          <w:trHeight w:val="499"/>
          <w:jc w:val="center"/>
        </w:trPr>
        <w:tc>
          <w:tcPr>
            <w:tcW w:w="1080" w:type="dxa"/>
            <w:tcBorders>
              <w:tl2br w:val="nil"/>
              <w:tr2bl w:val="nil"/>
            </w:tcBorders>
            <w:vAlign w:val="center"/>
          </w:tcPr>
          <w:p w:rsidR="0092224F" w:rsidRDefault="00DD2D27">
            <w:pPr>
              <w:widowControl/>
              <w:jc w:val="center"/>
              <w:rPr>
                <w:rFonts w:ascii="宋体" w:hAnsi="宋体" w:cs="宋体"/>
                <w:kern w:val="0"/>
                <w:szCs w:val="21"/>
              </w:rPr>
            </w:pPr>
            <w:r>
              <w:rPr>
                <w:rFonts w:ascii="宋体" w:hAnsi="宋体" w:cs="宋体" w:hint="eastAsia"/>
                <w:kern w:val="0"/>
                <w:szCs w:val="21"/>
              </w:rPr>
              <w:t>8</w:t>
            </w:r>
          </w:p>
        </w:tc>
        <w:tc>
          <w:tcPr>
            <w:tcW w:w="2780" w:type="dxa"/>
            <w:tcBorders>
              <w:tl2br w:val="nil"/>
              <w:tr2bl w:val="nil"/>
            </w:tcBorders>
          </w:tcPr>
          <w:p w:rsidR="0092224F" w:rsidRDefault="00DD2D27">
            <w:pPr>
              <w:jc w:val="center"/>
              <w:rPr>
                <w:szCs w:val="21"/>
              </w:rPr>
            </w:pPr>
            <w:r>
              <w:rPr>
                <w:rFonts w:hint="eastAsia"/>
                <w:szCs w:val="21"/>
              </w:rPr>
              <w:t>灌缝机</w:t>
            </w:r>
          </w:p>
        </w:tc>
        <w:tc>
          <w:tcPr>
            <w:tcW w:w="1328" w:type="dxa"/>
            <w:tcBorders>
              <w:tl2br w:val="nil"/>
              <w:tr2bl w:val="nil"/>
            </w:tcBorders>
          </w:tcPr>
          <w:p w:rsidR="0092224F" w:rsidRDefault="00DD2D27">
            <w:pPr>
              <w:jc w:val="center"/>
              <w:rPr>
                <w:szCs w:val="21"/>
              </w:rPr>
            </w:pPr>
            <w:r>
              <w:rPr>
                <w:rFonts w:hint="eastAsia"/>
                <w:szCs w:val="21"/>
              </w:rPr>
              <w:t>台</w:t>
            </w:r>
          </w:p>
        </w:tc>
        <w:tc>
          <w:tcPr>
            <w:tcW w:w="2434" w:type="dxa"/>
            <w:tcBorders>
              <w:tl2br w:val="nil"/>
              <w:tr2bl w:val="nil"/>
            </w:tcBorders>
          </w:tcPr>
          <w:p w:rsidR="0092224F" w:rsidRDefault="00DD2D27">
            <w:pPr>
              <w:jc w:val="center"/>
              <w:rPr>
                <w:szCs w:val="21"/>
              </w:rPr>
            </w:pPr>
            <w:r>
              <w:rPr>
                <w:rFonts w:hint="eastAsia"/>
                <w:szCs w:val="21"/>
              </w:rPr>
              <w:t>1</w:t>
            </w:r>
          </w:p>
        </w:tc>
        <w:tc>
          <w:tcPr>
            <w:tcW w:w="1590" w:type="dxa"/>
            <w:tcBorders>
              <w:tl2br w:val="nil"/>
              <w:tr2bl w:val="nil"/>
            </w:tcBorders>
          </w:tcPr>
          <w:p w:rsidR="0092224F" w:rsidRDefault="0092224F">
            <w:pPr>
              <w:jc w:val="center"/>
              <w:rPr>
                <w:szCs w:val="21"/>
              </w:rPr>
            </w:pPr>
          </w:p>
        </w:tc>
      </w:tr>
      <w:tr w:rsidR="0092224F">
        <w:trPr>
          <w:trHeight w:val="499"/>
          <w:jc w:val="center"/>
        </w:trPr>
        <w:tc>
          <w:tcPr>
            <w:tcW w:w="1080" w:type="dxa"/>
            <w:tcBorders>
              <w:tl2br w:val="nil"/>
              <w:tr2bl w:val="nil"/>
            </w:tcBorders>
            <w:vAlign w:val="center"/>
          </w:tcPr>
          <w:p w:rsidR="0092224F" w:rsidRDefault="00DD2D27">
            <w:pPr>
              <w:widowControl/>
              <w:jc w:val="center"/>
              <w:rPr>
                <w:rFonts w:ascii="宋体" w:hAnsi="宋体" w:cs="宋体"/>
                <w:kern w:val="0"/>
                <w:szCs w:val="21"/>
              </w:rPr>
            </w:pPr>
            <w:r>
              <w:rPr>
                <w:rFonts w:ascii="宋体" w:hAnsi="宋体" w:cs="宋体" w:hint="eastAsia"/>
                <w:kern w:val="0"/>
                <w:szCs w:val="21"/>
              </w:rPr>
              <w:t>9</w:t>
            </w:r>
          </w:p>
        </w:tc>
        <w:tc>
          <w:tcPr>
            <w:tcW w:w="2780" w:type="dxa"/>
            <w:tcBorders>
              <w:tl2br w:val="nil"/>
              <w:tr2bl w:val="nil"/>
            </w:tcBorders>
          </w:tcPr>
          <w:p w:rsidR="0092224F" w:rsidRDefault="00DD2D27">
            <w:pPr>
              <w:jc w:val="center"/>
              <w:rPr>
                <w:szCs w:val="21"/>
              </w:rPr>
            </w:pPr>
            <w:r>
              <w:rPr>
                <w:rFonts w:hint="eastAsia"/>
                <w:szCs w:val="21"/>
              </w:rPr>
              <w:t>吊车</w:t>
            </w:r>
          </w:p>
        </w:tc>
        <w:tc>
          <w:tcPr>
            <w:tcW w:w="1328" w:type="dxa"/>
            <w:tcBorders>
              <w:tl2br w:val="nil"/>
              <w:tr2bl w:val="nil"/>
            </w:tcBorders>
          </w:tcPr>
          <w:p w:rsidR="0092224F" w:rsidRDefault="00DD2D27">
            <w:pPr>
              <w:jc w:val="center"/>
              <w:rPr>
                <w:szCs w:val="21"/>
              </w:rPr>
            </w:pPr>
            <w:r>
              <w:rPr>
                <w:rFonts w:hint="eastAsia"/>
                <w:szCs w:val="21"/>
              </w:rPr>
              <w:t>台</w:t>
            </w:r>
          </w:p>
        </w:tc>
        <w:tc>
          <w:tcPr>
            <w:tcW w:w="2434" w:type="dxa"/>
            <w:tcBorders>
              <w:tl2br w:val="nil"/>
              <w:tr2bl w:val="nil"/>
            </w:tcBorders>
          </w:tcPr>
          <w:p w:rsidR="0092224F" w:rsidRDefault="00DD2D27">
            <w:pPr>
              <w:jc w:val="center"/>
              <w:rPr>
                <w:szCs w:val="21"/>
              </w:rPr>
            </w:pPr>
            <w:r>
              <w:rPr>
                <w:rFonts w:hint="eastAsia"/>
                <w:szCs w:val="21"/>
              </w:rPr>
              <w:t>1</w:t>
            </w:r>
          </w:p>
        </w:tc>
        <w:tc>
          <w:tcPr>
            <w:tcW w:w="1590" w:type="dxa"/>
            <w:tcBorders>
              <w:tl2br w:val="nil"/>
              <w:tr2bl w:val="nil"/>
            </w:tcBorders>
          </w:tcPr>
          <w:p w:rsidR="0092224F" w:rsidRDefault="00DD2D27">
            <w:pPr>
              <w:jc w:val="center"/>
              <w:rPr>
                <w:szCs w:val="21"/>
              </w:rPr>
            </w:pPr>
            <w:r>
              <w:rPr>
                <w:rFonts w:hint="eastAsia"/>
                <w:szCs w:val="21"/>
              </w:rPr>
              <w:t>8T</w:t>
            </w:r>
            <w:r>
              <w:rPr>
                <w:rFonts w:hint="eastAsia"/>
                <w:szCs w:val="21"/>
              </w:rPr>
              <w:t>以上</w:t>
            </w:r>
          </w:p>
        </w:tc>
      </w:tr>
      <w:tr w:rsidR="0092224F">
        <w:trPr>
          <w:trHeight w:val="499"/>
          <w:jc w:val="center"/>
        </w:trPr>
        <w:tc>
          <w:tcPr>
            <w:tcW w:w="1080" w:type="dxa"/>
            <w:tcBorders>
              <w:tl2br w:val="nil"/>
              <w:tr2bl w:val="nil"/>
            </w:tcBorders>
            <w:vAlign w:val="center"/>
          </w:tcPr>
          <w:p w:rsidR="0092224F" w:rsidRDefault="00DD2D27">
            <w:pPr>
              <w:widowControl/>
              <w:jc w:val="center"/>
              <w:rPr>
                <w:rFonts w:ascii="宋体" w:hAnsi="宋体" w:cs="宋体"/>
                <w:kern w:val="0"/>
                <w:szCs w:val="21"/>
              </w:rPr>
            </w:pPr>
            <w:r>
              <w:rPr>
                <w:rFonts w:ascii="宋体" w:hAnsi="宋体" w:cs="宋体" w:hint="eastAsia"/>
                <w:kern w:val="0"/>
                <w:szCs w:val="21"/>
              </w:rPr>
              <w:t>10</w:t>
            </w:r>
          </w:p>
        </w:tc>
        <w:tc>
          <w:tcPr>
            <w:tcW w:w="2780" w:type="dxa"/>
            <w:tcBorders>
              <w:tl2br w:val="nil"/>
              <w:tr2bl w:val="nil"/>
            </w:tcBorders>
          </w:tcPr>
          <w:p w:rsidR="0092224F" w:rsidRDefault="00DD2D27">
            <w:pPr>
              <w:jc w:val="center"/>
              <w:rPr>
                <w:szCs w:val="21"/>
              </w:rPr>
            </w:pPr>
            <w:r>
              <w:rPr>
                <w:rFonts w:hint="eastAsia"/>
                <w:szCs w:val="21"/>
              </w:rPr>
              <w:t>发电机</w:t>
            </w:r>
          </w:p>
        </w:tc>
        <w:tc>
          <w:tcPr>
            <w:tcW w:w="1328" w:type="dxa"/>
            <w:tcBorders>
              <w:tl2br w:val="nil"/>
              <w:tr2bl w:val="nil"/>
            </w:tcBorders>
          </w:tcPr>
          <w:p w:rsidR="0092224F" w:rsidRDefault="00DD2D27">
            <w:pPr>
              <w:jc w:val="center"/>
              <w:rPr>
                <w:szCs w:val="21"/>
              </w:rPr>
            </w:pPr>
            <w:r>
              <w:rPr>
                <w:rFonts w:hint="eastAsia"/>
                <w:szCs w:val="21"/>
              </w:rPr>
              <w:t>台</w:t>
            </w:r>
          </w:p>
        </w:tc>
        <w:tc>
          <w:tcPr>
            <w:tcW w:w="2434" w:type="dxa"/>
            <w:tcBorders>
              <w:tl2br w:val="nil"/>
              <w:tr2bl w:val="nil"/>
            </w:tcBorders>
          </w:tcPr>
          <w:p w:rsidR="0092224F" w:rsidRDefault="00DD2D27">
            <w:pPr>
              <w:jc w:val="center"/>
              <w:rPr>
                <w:szCs w:val="21"/>
              </w:rPr>
            </w:pPr>
            <w:r>
              <w:rPr>
                <w:rFonts w:hint="eastAsia"/>
                <w:szCs w:val="21"/>
              </w:rPr>
              <w:t>1</w:t>
            </w:r>
          </w:p>
        </w:tc>
        <w:tc>
          <w:tcPr>
            <w:tcW w:w="1590" w:type="dxa"/>
            <w:tcBorders>
              <w:tl2br w:val="nil"/>
              <w:tr2bl w:val="nil"/>
            </w:tcBorders>
          </w:tcPr>
          <w:p w:rsidR="0092224F" w:rsidRDefault="00DD2D27">
            <w:pPr>
              <w:jc w:val="center"/>
              <w:rPr>
                <w:szCs w:val="21"/>
              </w:rPr>
            </w:pPr>
            <w:r>
              <w:rPr>
                <w:rFonts w:hint="eastAsia"/>
                <w:szCs w:val="21"/>
              </w:rPr>
              <w:t>30KW</w:t>
            </w:r>
            <w:r>
              <w:rPr>
                <w:rFonts w:hint="eastAsia"/>
                <w:szCs w:val="21"/>
              </w:rPr>
              <w:t>以上</w:t>
            </w:r>
          </w:p>
        </w:tc>
      </w:tr>
      <w:tr w:rsidR="0092224F">
        <w:trPr>
          <w:trHeight w:val="499"/>
          <w:jc w:val="center"/>
        </w:trPr>
        <w:tc>
          <w:tcPr>
            <w:tcW w:w="1080" w:type="dxa"/>
            <w:tcBorders>
              <w:tl2br w:val="nil"/>
              <w:tr2bl w:val="nil"/>
            </w:tcBorders>
            <w:vAlign w:val="center"/>
          </w:tcPr>
          <w:p w:rsidR="0092224F" w:rsidRDefault="00DD2D27">
            <w:pPr>
              <w:widowControl/>
              <w:jc w:val="center"/>
              <w:rPr>
                <w:rFonts w:ascii="宋体" w:hAnsi="宋体" w:cs="宋体"/>
                <w:kern w:val="0"/>
                <w:szCs w:val="21"/>
              </w:rPr>
            </w:pPr>
            <w:r>
              <w:rPr>
                <w:rFonts w:ascii="宋体" w:hAnsi="宋体" w:cs="宋体" w:hint="eastAsia"/>
                <w:kern w:val="0"/>
                <w:szCs w:val="21"/>
              </w:rPr>
              <w:t>11</w:t>
            </w:r>
          </w:p>
        </w:tc>
        <w:tc>
          <w:tcPr>
            <w:tcW w:w="2780" w:type="dxa"/>
            <w:tcBorders>
              <w:tl2br w:val="nil"/>
              <w:tr2bl w:val="nil"/>
            </w:tcBorders>
          </w:tcPr>
          <w:p w:rsidR="0092224F" w:rsidRDefault="00DD2D27">
            <w:pPr>
              <w:jc w:val="center"/>
              <w:rPr>
                <w:szCs w:val="21"/>
              </w:rPr>
            </w:pPr>
            <w:r>
              <w:rPr>
                <w:rFonts w:hint="eastAsia"/>
                <w:szCs w:val="21"/>
              </w:rPr>
              <w:t>排水泵</w:t>
            </w:r>
          </w:p>
        </w:tc>
        <w:tc>
          <w:tcPr>
            <w:tcW w:w="1328" w:type="dxa"/>
            <w:tcBorders>
              <w:tl2br w:val="nil"/>
              <w:tr2bl w:val="nil"/>
            </w:tcBorders>
          </w:tcPr>
          <w:p w:rsidR="0092224F" w:rsidRDefault="00DD2D27">
            <w:pPr>
              <w:jc w:val="center"/>
              <w:rPr>
                <w:szCs w:val="21"/>
              </w:rPr>
            </w:pPr>
            <w:r>
              <w:rPr>
                <w:rFonts w:hint="eastAsia"/>
                <w:szCs w:val="21"/>
              </w:rPr>
              <w:t>台</w:t>
            </w:r>
          </w:p>
        </w:tc>
        <w:tc>
          <w:tcPr>
            <w:tcW w:w="2434" w:type="dxa"/>
            <w:tcBorders>
              <w:tl2br w:val="nil"/>
              <w:tr2bl w:val="nil"/>
            </w:tcBorders>
          </w:tcPr>
          <w:p w:rsidR="0092224F" w:rsidRDefault="00DD2D27">
            <w:pPr>
              <w:jc w:val="center"/>
              <w:rPr>
                <w:szCs w:val="21"/>
              </w:rPr>
            </w:pPr>
            <w:r>
              <w:rPr>
                <w:rFonts w:hint="eastAsia"/>
                <w:szCs w:val="21"/>
              </w:rPr>
              <w:t>2</w:t>
            </w:r>
          </w:p>
        </w:tc>
        <w:tc>
          <w:tcPr>
            <w:tcW w:w="1590" w:type="dxa"/>
            <w:tcBorders>
              <w:tl2br w:val="nil"/>
              <w:tr2bl w:val="nil"/>
            </w:tcBorders>
          </w:tcPr>
          <w:p w:rsidR="0092224F" w:rsidRDefault="0092224F">
            <w:pPr>
              <w:jc w:val="center"/>
              <w:rPr>
                <w:szCs w:val="21"/>
              </w:rPr>
            </w:pPr>
          </w:p>
        </w:tc>
      </w:tr>
      <w:tr w:rsidR="0092224F">
        <w:trPr>
          <w:trHeight w:val="499"/>
          <w:jc w:val="center"/>
        </w:trPr>
        <w:tc>
          <w:tcPr>
            <w:tcW w:w="1080" w:type="dxa"/>
            <w:tcBorders>
              <w:tl2br w:val="nil"/>
              <w:tr2bl w:val="nil"/>
            </w:tcBorders>
            <w:vAlign w:val="center"/>
          </w:tcPr>
          <w:p w:rsidR="0092224F" w:rsidRDefault="00DD2D27">
            <w:pPr>
              <w:widowControl/>
              <w:jc w:val="center"/>
              <w:rPr>
                <w:rFonts w:ascii="宋体" w:hAnsi="宋体" w:cs="宋体"/>
                <w:kern w:val="0"/>
                <w:szCs w:val="21"/>
              </w:rPr>
            </w:pPr>
            <w:r>
              <w:rPr>
                <w:rFonts w:ascii="宋体" w:hAnsi="宋体" w:cs="宋体" w:hint="eastAsia"/>
                <w:kern w:val="0"/>
                <w:szCs w:val="21"/>
              </w:rPr>
              <w:t>12</w:t>
            </w:r>
          </w:p>
        </w:tc>
        <w:tc>
          <w:tcPr>
            <w:tcW w:w="2780" w:type="dxa"/>
            <w:tcBorders>
              <w:tl2br w:val="nil"/>
              <w:tr2bl w:val="nil"/>
            </w:tcBorders>
          </w:tcPr>
          <w:p w:rsidR="0092224F" w:rsidRDefault="00DD2D27">
            <w:pPr>
              <w:jc w:val="center"/>
              <w:rPr>
                <w:szCs w:val="21"/>
              </w:rPr>
            </w:pPr>
            <w:r>
              <w:rPr>
                <w:rFonts w:hint="eastAsia"/>
                <w:szCs w:val="21"/>
              </w:rPr>
              <w:t>多功能清洗车</w:t>
            </w:r>
          </w:p>
        </w:tc>
        <w:tc>
          <w:tcPr>
            <w:tcW w:w="1328" w:type="dxa"/>
            <w:tcBorders>
              <w:tl2br w:val="nil"/>
              <w:tr2bl w:val="nil"/>
            </w:tcBorders>
          </w:tcPr>
          <w:p w:rsidR="0092224F" w:rsidRDefault="00DD2D27">
            <w:pPr>
              <w:jc w:val="center"/>
              <w:rPr>
                <w:szCs w:val="21"/>
              </w:rPr>
            </w:pPr>
            <w:r>
              <w:rPr>
                <w:rFonts w:hint="eastAsia"/>
                <w:szCs w:val="21"/>
              </w:rPr>
              <w:t>台</w:t>
            </w:r>
          </w:p>
        </w:tc>
        <w:tc>
          <w:tcPr>
            <w:tcW w:w="2434" w:type="dxa"/>
            <w:tcBorders>
              <w:tl2br w:val="nil"/>
              <w:tr2bl w:val="nil"/>
            </w:tcBorders>
          </w:tcPr>
          <w:p w:rsidR="0092224F" w:rsidRDefault="00DD2D27">
            <w:pPr>
              <w:jc w:val="center"/>
              <w:rPr>
                <w:szCs w:val="21"/>
              </w:rPr>
            </w:pPr>
            <w:r>
              <w:rPr>
                <w:rFonts w:hint="eastAsia"/>
                <w:szCs w:val="21"/>
              </w:rPr>
              <w:t>1</w:t>
            </w:r>
          </w:p>
        </w:tc>
        <w:tc>
          <w:tcPr>
            <w:tcW w:w="1590" w:type="dxa"/>
            <w:tcBorders>
              <w:tl2br w:val="nil"/>
              <w:tr2bl w:val="nil"/>
            </w:tcBorders>
          </w:tcPr>
          <w:p w:rsidR="0092224F" w:rsidRDefault="0092224F">
            <w:pPr>
              <w:jc w:val="center"/>
              <w:rPr>
                <w:szCs w:val="21"/>
              </w:rPr>
            </w:pPr>
          </w:p>
        </w:tc>
      </w:tr>
      <w:tr w:rsidR="0092224F">
        <w:trPr>
          <w:trHeight w:val="499"/>
          <w:jc w:val="center"/>
        </w:trPr>
        <w:tc>
          <w:tcPr>
            <w:tcW w:w="1080" w:type="dxa"/>
            <w:tcBorders>
              <w:tl2br w:val="nil"/>
              <w:tr2bl w:val="nil"/>
            </w:tcBorders>
            <w:vAlign w:val="center"/>
          </w:tcPr>
          <w:p w:rsidR="0092224F" w:rsidRDefault="00DD2D27">
            <w:pPr>
              <w:widowControl/>
              <w:jc w:val="center"/>
              <w:rPr>
                <w:rFonts w:ascii="宋体" w:hAnsi="宋体" w:cs="宋体"/>
                <w:kern w:val="0"/>
                <w:szCs w:val="21"/>
              </w:rPr>
            </w:pPr>
            <w:r>
              <w:rPr>
                <w:rFonts w:ascii="宋体" w:hAnsi="宋体" w:cs="宋体" w:hint="eastAsia"/>
                <w:kern w:val="0"/>
                <w:szCs w:val="21"/>
              </w:rPr>
              <w:t>13</w:t>
            </w:r>
          </w:p>
        </w:tc>
        <w:tc>
          <w:tcPr>
            <w:tcW w:w="2780" w:type="dxa"/>
            <w:tcBorders>
              <w:tl2br w:val="nil"/>
              <w:tr2bl w:val="nil"/>
            </w:tcBorders>
          </w:tcPr>
          <w:p w:rsidR="0092224F" w:rsidRDefault="00DD2D27">
            <w:pPr>
              <w:jc w:val="center"/>
              <w:rPr>
                <w:szCs w:val="21"/>
              </w:rPr>
            </w:pPr>
            <w:r>
              <w:rPr>
                <w:rFonts w:hint="eastAsia"/>
                <w:szCs w:val="21"/>
              </w:rPr>
              <w:t>除雪撒布机</w:t>
            </w:r>
          </w:p>
        </w:tc>
        <w:tc>
          <w:tcPr>
            <w:tcW w:w="1328" w:type="dxa"/>
            <w:tcBorders>
              <w:tl2br w:val="nil"/>
              <w:tr2bl w:val="nil"/>
            </w:tcBorders>
          </w:tcPr>
          <w:p w:rsidR="0092224F" w:rsidRDefault="00DD2D27">
            <w:pPr>
              <w:jc w:val="center"/>
              <w:rPr>
                <w:szCs w:val="21"/>
              </w:rPr>
            </w:pPr>
            <w:r>
              <w:rPr>
                <w:rFonts w:hint="eastAsia"/>
                <w:szCs w:val="21"/>
              </w:rPr>
              <w:t>台</w:t>
            </w:r>
          </w:p>
        </w:tc>
        <w:tc>
          <w:tcPr>
            <w:tcW w:w="2434" w:type="dxa"/>
            <w:tcBorders>
              <w:tl2br w:val="nil"/>
              <w:tr2bl w:val="nil"/>
            </w:tcBorders>
          </w:tcPr>
          <w:p w:rsidR="0092224F" w:rsidRDefault="00DD2D27">
            <w:pPr>
              <w:jc w:val="center"/>
              <w:rPr>
                <w:szCs w:val="21"/>
              </w:rPr>
            </w:pPr>
            <w:r>
              <w:rPr>
                <w:rFonts w:hint="eastAsia"/>
                <w:szCs w:val="21"/>
              </w:rPr>
              <w:t>1</w:t>
            </w:r>
          </w:p>
        </w:tc>
        <w:tc>
          <w:tcPr>
            <w:tcW w:w="1590" w:type="dxa"/>
            <w:tcBorders>
              <w:tl2br w:val="nil"/>
              <w:tr2bl w:val="nil"/>
            </w:tcBorders>
          </w:tcPr>
          <w:p w:rsidR="0092224F" w:rsidRDefault="0092224F">
            <w:pPr>
              <w:jc w:val="center"/>
              <w:rPr>
                <w:szCs w:val="21"/>
              </w:rPr>
            </w:pPr>
          </w:p>
        </w:tc>
      </w:tr>
      <w:tr w:rsidR="0092224F">
        <w:trPr>
          <w:trHeight w:val="499"/>
          <w:jc w:val="center"/>
        </w:trPr>
        <w:tc>
          <w:tcPr>
            <w:tcW w:w="1080" w:type="dxa"/>
            <w:tcBorders>
              <w:tl2br w:val="nil"/>
              <w:tr2bl w:val="nil"/>
            </w:tcBorders>
            <w:vAlign w:val="center"/>
          </w:tcPr>
          <w:p w:rsidR="0092224F" w:rsidRDefault="00DD2D27">
            <w:pPr>
              <w:widowControl/>
              <w:jc w:val="center"/>
              <w:rPr>
                <w:rFonts w:ascii="宋体" w:hAnsi="宋体" w:cs="宋体"/>
                <w:kern w:val="0"/>
                <w:szCs w:val="21"/>
              </w:rPr>
            </w:pPr>
            <w:r>
              <w:rPr>
                <w:rFonts w:ascii="宋体" w:hAnsi="宋体" w:cs="宋体" w:hint="eastAsia"/>
                <w:kern w:val="0"/>
                <w:szCs w:val="21"/>
              </w:rPr>
              <w:t>14</w:t>
            </w:r>
          </w:p>
        </w:tc>
        <w:tc>
          <w:tcPr>
            <w:tcW w:w="2780" w:type="dxa"/>
            <w:tcBorders>
              <w:tl2br w:val="nil"/>
              <w:tr2bl w:val="nil"/>
            </w:tcBorders>
          </w:tcPr>
          <w:p w:rsidR="0092224F" w:rsidRDefault="00DD2D27">
            <w:pPr>
              <w:jc w:val="center"/>
              <w:rPr>
                <w:szCs w:val="21"/>
              </w:rPr>
            </w:pPr>
            <w:r>
              <w:rPr>
                <w:rFonts w:hint="eastAsia"/>
                <w:szCs w:val="21"/>
              </w:rPr>
              <w:t>高空作业车</w:t>
            </w:r>
          </w:p>
        </w:tc>
        <w:tc>
          <w:tcPr>
            <w:tcW w:w="1328" w:type="dxa"/>
            <w:tcBorders>
              <w:tl2br w:val="nil"/>
              <w:tr2bl w:val="nil"/>
            </w:tcBorders>
          </w:tcPr>
          <w:p w:rsidR="0092224F" w:rsidRDefault="00DD2D27">
            <w:pPr>
              <w:jc w:val="center"/>
              <w:rPr>
                <w:szCs w:val="21"/>
              </w:rPr>
            </w:pPr>
            <w:r>
              <w:rPr>
                <w:rFonts w:hint="eastAsia"/>
                <w:szCs w:val="21"/>
              </w:rPr>
              <w:t>台</w:t>
            </w:r>
          </w:p>
        </w:tc>
        <w:tc>
          <w:tcPr>
            <w:tcW w:w="2434" w:type="dxa"/>
            <w:tcBorders>
              <w:tl2br w:val="nil"/>
              <w:tr2bl w:val="nil"/>
            </w:tcBorders>
          </w:tcPr>
          <w:p w:rsidR="0092224F" w:rsidRDefault="00DD2D27">
            <w:pPr>
              <w:jc w:val="center"/>
              <w:rPr>
                <w:szCs w:val="21"/>
              </w:rPr>
            </w:pPr>
            <w:r>
              <w:rPr>
                <w:rFonts w:hint="eastAsia"/>
                <w:szCs w:val="21"/>
              </w:rPr>
              <w:t>1</w:t>
            </w:r>
          </w:p>
        </w:tc>
        <w:tc>
          <w:tcPr>
            <w:tcW w:w="1590" w:type="dxa"/>
            <w:tcBorders>
              <w:tl2br w:val="nil"/>
              <w:tr2bl w:val="nil"/>
            </w:tcBorders>
          </w:tcPr>
          <w:p w:rsidR="0092224F" w:rsidRDefault="0092224F">
            <w:pPr>
              <w:jc w:val="center"/>
              <w:rPr>
                <w:szCs w:val="21"/>
              </w:rPr>
            </w:pPr>
          </w:p>
        </w:tc>
      </w:tr>
      <w:tr w:rsidR="0092224F">
        <w:trPr>
          <w:trHeight w:val="499"/>
          <w:jc w:val="center"/>
        </w:trPr>
        <w:tc>
          <w:tcPr>
            <w:tcW w:w="1080" w:type="dxa"/>
            <w:tcBorders>
              <w:tl2br w:val="nil"/>
              <w:tr2bl w:val="nil"/>
            </w:tcBorders>
            <w:vAlign w:val="center"/>
          </w:tcPr>
          <w:p w:rsidR="0092224F" w:rsidRDefault="00DD2D27">
            <w:pPr>
              <w:widowControl/>
              <w:jc w:val="center"/>
              <w:rPr>
                <w:rFonts w:ascii="宋体" w:hAnsi="宋体" w:cs="宋体"/>
                <w:kern w:val="0"/>
                <w:szCs w:val="21"/>
              </w:rPr>
            </w:pPr>
            <w:r>
              <w:rPr>
                <w:rFonts w:ascii="宋体" w:hAnsi="宋体" w:cs="宋体" w:hint="eastAsia"/>
                <w:kern w:val="0"/>
                <w:szCs w:val="21"/>
              </w:rPr>
              <w:t>15</w:t>
            </w:r>
          </w:p>
        </w:tc>
        <w:tc>
          <w:tcPr>
            <w:tcW w:w="2780" w:type="dxa"/>
            <w:tcBorders>
              <w:tl2br w:val="nil"/>
              <w:tr2bl w:val="nil"/>
            </w:tcBorders>
          </w:tcPr>
          <w:p w:rsidR="0092224F" w:rsidRDefault="00DD2D27">
            <w:pPr>
              <w:jc w:val="center"/>
              <w:rPr>
                <w:szCs w:val="21"/>
              </w:rPr>
            </w:pPr>
            <w:r>
              <w:rPr>
                <w:rFonts w:hint="eastAsia"/>
                <w:szCs w:val="21"/>
              </w:rPr>
              <w:t>防撞缓冲车</w:t>
            </w:r>
          </w:p>
        </w:tc>
        <w:tc>
          <w:tcPr>
            <w:tcW w:w="1328" w:type="dxa"/>
            <w:tcBorders>
              <w:tl2br w:val="nil"/>
              <w:tr2bl w:val="nil"/>
            </w:tcBorders>
          </w:tcPr>
          <w:p w:rsidR="0092224F" w:rsidRDefault="00DD2D27">
            <w:pPr>
              <w:jc w:val="center"/>
              <w:rPr>
                <w:szCs w:val="21"/>
              </w:rPr>
            </w:pPr>
            <w:r>
              <w:rPr>
                <w:rFonts w:hint="eastAsia"/>
                <w:szCs w:val="21"/>
              </w:rPr>
              <w:t>台</w:t>
            </w:r>
          </w:p>
        </w:tc>
        <w:tc>
          <w:tcPr>
            <w:tcW w:w="2434" w:type="dxa"/>
            <w:tcBorders>
              <w:tl2br w:val="nil"/>
              <w:tr2bl w:val="nil"/>
            </w:tcBorders>
          </w:tcPr>
          <w:p w:rsidR="0092224F" w:rsidRDefault="00DD2D27">
            <w:pPr>
              <w:jc w:val="center"/>
              <w:rPr>
                <w:szCs w:val="21"/>
              </w:rPr>
            </w:pPr>
            <w:r>
              <w:rPr>
                <w:rFonts w:hint="eastAsia"/>
                <w:szCs w:val="21"/>
              </w:rPr>
              <w:t>1</w:t>
            </w:r>
          </w:p>
        </w:tc>
        <w:tc>
          <w:tcPr>
            <w:tcW w:w="1590" w:type="dxa"/>
            <w:tcBorders>
              <w:tl2br w:val="nil"/>
              <w:tr2bl w:val="nil"/>
            </w:tcBorders>
          </w:tcPr>
          <w:p w:rsidR="0092224F" w:rsidRDefault="0092224F">
            <w:pPr>
              <w:jc w:val="center"/>
              <w:rPr>
                <w:szCs w:val="21"/>
              </w:rPr>
            </w:pPr>
          </w:p>
        </w:tc>
      </w:tr>
    </w:tbl>
    <w:p w:rsidR="0092224F" w:rsidRDefault="0092224F"/>
    <w:sectPr w:rsidR="0092224F" w:rsidSect="009222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ABF" w:rsidRDefault="00E80ABF" w:rsidP="0092224F">
      <w:r>
        <w:separator/>
      </w:r>
    </w:p>
  </w:endnote>
  <w:endnote w:type="continuationSeparator" w:id="0">
    <w:p w:rsidR="00E80ABF" w:rsidRDefault="00E80ABF" w:rsidP="0092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ABF" w:rsidRDefault="00E80ABF" w:rsidP="0092224F">
      <w:r>
        <w:separator/>
      </w:r>
    </w:p>
  </w:footnote>
  <w:footnote w:type="continuationSeparator" w:id="0">
    <w:p w:rsidR="00E80ABF" w:rsidRDefault="00E80ABF" w:rsidP="009222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ABF" w:rsidRDefault="00E80ABF">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1DC5AA"/>
    <w:multiLevelType w:val="singleLevel"/>
    <w:tmpl w:val="A21DC5AA"/>
    <w:lvl w:ilvl="0">
      <w:start w:val="7"/>
      <w:numFmt w:val="chineseCounting"/>
      <w:suff w:val="space"/>
      <w:lvlText w:val="第%1条"/>
      <w:lvlJc w:val="left"/>
      <w:rPr>
        <w:rFonts w:hint="eastAsia"/>
      </w:rPr>
    </w:lvl>
  </w:abstractNum>
  <w:abstractNum w:abstractNumId="1" w15:restartNumberingAfterBreak="0">
    <w:nsid w:val="A88056CD"/>
    <w:multiLevelType w:val="singleLevel"/>
    <w:tmpl w:val="A88056CD"/>
    <w:lvl w:ilvl="0">
      <w:start w:val="11"/>
      <w:numFmt w:val="decimal"/>
      <w:suff w:val="nothing"/>
      <w:lvlText w:val="（%1）"/>
      <w:lvlJc w:val="left"/>
    </w:lvl>
  </w:abstractNum>
  <w:abstractNum w:abstractNumId="2" w15:restartNumberingAfterBreak="0">
    <w:nsid w:val="FB4B88D7"/>
    <w:multiLevelType w:val="singleLevel"/>
    <w:tmpl w:val="FB4B88D7"/>
    <w:lvl w:ilvl="0">
      <w:start w:val="4"/>
      <w:numFmt w:val="chineseCounting"/>
      <w:suff w:val="nothing"/>
      <w:lvlText w:val="%1、"/>
      <w:lvlJc w:val="left"/>
      <w:rPr>
        <w:rFonts w:hint="eastAsia"/>
      </w:rPr>
    </w:lvl>
  </w:abstractNum>
  <w:abstractNum w:abstractNumId="3" w15:restartNumberingAfterBreak="0">
    <w:nsid w:val="3E7E25E5"/>
    <w:multiLevelType w:val="multilevel"/>
    <w:tmpl w:val="3E7E25E5"/>
    <w:lvl w:ilvl="0">
      <w:start w:val="1"/>
      <w:numFmt w:val="decimal"/>
      <w:lvlText w:val="（%1）"/>
      <w:lvlJc w:val="left"/>
      <w:pPr>
        <w:tabs>
          <w:tab w:val="left" w:pos="1343"/>
        </w:tabs>
        <w:ind w:left="1076" w:hanging="453"/>
      </w:pPr>
      <w:rPr>
        <w:rFonts w:hint="eastAsia"/>
      </w:rPr>
    </w:lvl>
    <w:lvl w:ilvl="1">
      <w:start w:val="1"/>
      <w:numFmt w:val="lowerLetter"/>
      <w:lvlText w:val="%2)"/>
      <w:lvlJc w:val="left"/>
      <w:pPr>
        <w:tabs>
          <w:tab w:val="left" w:pos="1236"/>
        </w:tabs>
        <w:ind w:left="1236" w:hanging="420"/>
      </w:pPr>
    </w:lvl>
    <w:lvl w:ilvl="2">
      <w:start w:val="1"/>
      <w:numFmt w:val="lowerRoman"/>
      <w:lvlText w:val="%3."/>
      <w:lvlJc w:val="right"/>
      <w:pPr>
        <w:tabs>
          <w:tab w:val="left" w:pos="1656"/>
        </w:tabs>
        <w:ind w:left="1656" w:hanging="420"/>
      </w:pPr>
    </w:lvl>
    <w:lvl w:ilvl="3">
      <w:start w:val="1"/>
      <w:numFmt w:val="decimal"/>
      <w:lvlText w:val="%4."/>
      <w:lvlJc w:val="left"/>
      <w:pPr>
        <w:tabs>
          <w:tab w:val="left" w:pos="2076"/>
        </w:tabs>
        <w:ind w:left="2076" w:hanging="420"/>
      </w:pPr>
    </w:lvl>
    <w:lvl w:ilvl="4">
      <w:start w:val="1"/>
      <w:numFmt w:val="lowerLetter"/>
      <w:lvlText w:val="%5)"/>
      <w:lvlJc w:val="left"/>
      <w:pPr>
        <w:tabs>
          <w:tab w:val="left" w:pos="2496"/>
        </w:tabs>
        <w:ind w:left="2496" w:hanging="420"/>
      </w:pPr>
    </w:lvl>
    <w:lvl w:ilvl="5">
      <w:start w:val="1"/>
      <w:numFmt w:val="lowerRoman"/>
      <w:lvlText w:val="%6."/>
      <w:lvlJc w:val="right"/>
      <w:pPr>
        <w:tabs>
          <w:tab w:val="left" w:pos="2916"/>
        </w:tabs>
        <w:ind w:left="2916" w:hanging="420"/>
      </w:pPr>
    </w:lvl>
    <w:lvl w:ilvl="6">
      <w:start w:val="1"/>
      <w:numFmt w:val="decimal"/>
      <w:lvlText w:val="%7."/>
      <w:lvlJc w:val="left"/>
      <w:pPr>
        <w:tabs>
          <w:tab w:val="left" w:pos="3336"/>
        </w:tabs>
        <w:ind w:left="3336" w:hanging="420"/>
      </w:pPr>
    </w:lvl>
    <w:lvl w:ilvl="7">
      <w:start w:val="1"/>
      <w:numFmt w:val="lowerLetter"/>
      <w:lvlText w:val="%8)"/>
      <w:lvlJc w:val="left"/>
      <w:pPr>
        <w:tabs>
          <w:tab w:val="left" w:pos="3756"/>
        </w:tabs>
        <w:ind w:left="3756" w:hanging="420"/>
      </w:pPr>
    </w:lvl>
    <w:lvl w:ilvl="8">
      <w:start w:val="1"/>
      <w:numFmt w:val="lowerRoman"/>
      <w:lvlText w:val="%9."/>
      <w:lvlJc w:val="right"/>
      <w:pPr>
        <w:tabs>
          <w:tab w:val="left" w:pos="4176"/>
        </w:tabs>
        <w:ind w:left="4176" w:hanging="420"/>
      </w:pPr>
    </w:lvl>
  </w:abstractNum>
  <w:abstractNum w:abstractNumId="4" w15:restartNumberingAfterBreak="0">
    <w:nsid w:val="60D336E3"/>
    <w:multiLevelType w:val="multilevel"/>
    <w:tmpl w:val="60D336E3"/>
    <w:lvl w:ilvl="0">
      <w:start w:val="1"/>
      <w:numFmt w:val="decimal"/>
      <w:lvlText w:val="（%1）"/>
      <w:lvlJc w:val="left"/>
      <w:pPr>
        <w:tabs>
          <w:tab w:val="left" w:pos="1343"/>
        </w:tabs>
        <w:ind w:left="1076" w:hanging="453"/>
      </w:pPr>
      <w:rPr>
        <w:rFonts w:hint="eastAsia"/>
      </w:rPr>
    </w:lvl>
    <w:lvl w:ilvl="1">
      <w:start w:val="1"/>
      <w:numFmt w:val="lowerLetter"/>
      <w:lvlText w:val="%2)"/>
      <w:lvlJc w:val="left"/>
      <w:pPr>
        <w:tabs>
          <w:tab w:val="left" w:pos="840"/>
        </w:tabs>
        <w:ind w:left="840" w:hanging="420"/>
      </w:pPr>
    </w:lvl>
    <w:lvl w:ilvl="2">
      <w:start w:val="11"/>
      <w:numFmt w:val="decimal"/>
      <w:lvlText w:val="%3．"/>
      <w:lvlJc w:val="left"/>
      <w:pPr>
        <w:tabs>
          <w:tab w:val="left" w:pos="1560"/>
        </w:tabs>
        <w:ind w:left="1560" w:hanging="720"/>
      </w:pPr>
      <w:rPr>
        <w:rFonts w:hint="default"/>
        <w:color w:val="00000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xMjI1YWYwNjgzZGZiY2Q3NjA0N2U2NzhkNjEwNWEifQ=="/>
  </w:docVars>
  <w:rsids>
    <w:rsidRoot w:val="5A8245C4"/>
    <w:rsid w:val="0001627D"/>
    <w:rsid w:val="00061E58"/>
    <w:rsid w:val="00065A86"/>
    <w:rsid w:val="000D56FE"/>
    <w:rsid w:val="001411E5"/>
    <w:rsid w:val="00163DBA"/>
    <w:rsid w:val="001A5A46"/>
    <w:rsid w:val="001F1585"/>
    <w:rsid w:val="002A356F"/>
    <w:rsid w:val="00322227"/>
    <w:rsid w:val="00461756"/>
    <w:rsid w:val="00532127"/>
    <w:rsid w:val="00533891"/>
    <w:rsid w:val="005724B4"/>
    <w:rsid w:val="006B4801"/>
    <w:rsid w:val="00756C77"/>
    <w:rsid w:val="007E0BB7"/>
    <w:rsid w:val="007F4ACC"/>
    <w:rsid w:val="008A17B1"/>
    <w:rsid w:val="008D7FDC"/>
    <w:rsid w:val="008E0A04"/>
    <w:rsid w:val="00903CDE"/>
    <w:rsid w:val="0092224F"/>
    <w:rsid w:val="00926C6D"/>
    <w:rsid w:val="009B6476"/>
    <w:rsid w:val="00A71E53"/>
    <w:rsid w:val="00C01238"/>
    <w:rsid w:val="00C31DF6"/>
    <w:rsid w:val="00DA1F79"/>
    <w:rsid w:val="00DD2D27"/>
    <w:rsid w:val="00E80ABF"/>
    <w:rsid w:val="00F4288F"/>
    <w:rsid w:val="00F62F4A"/>
    <w:rsid w:val="00F63885"/>
    <w:rsid w:val="00F93286"/>
    <w:rsid w:val="00FB3301"/>
    <w:rsid w:val="0A4634AB"/>
    <w:rsid w:val="127727F0"/>
    <w:rsid w:val="1742070F"/>
    <w:rsid w:val="199F5196"/>
    <w:rsid w:val="2F8D5692"/>
    <w:rsid w:val="396A72F2"/>
    <w:rsid w:val="3A650116"/>
    <w:rsid w:val="3B6D235E"/>
    <w:rsid w:val="3B9D3756"/>
    <w:rsid w:val="40DB529B"/>
    <w:rsid w:val="5A8245C4"/>
    <w:rsid w:val="6F5C54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BBEC6F6-FE99-408F-AAF6-5B5E8A3D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rsid w:val="0092224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next w:val="a4"/>
    <w:autoRedefine/>
    <w:qFormat/>
    <w:rsid w:val="0092224F"/>
    <w:pPr>
      <w:widowControl w:val="0"/>
      <w:adjustRightInd w:val="0"/>
      <w:spacing w:line="420" w:lineRule="atLeast"/>
      <w:textAlignment w:val="baseline"/>
    </w:pPr>
    <w:rPr>
      <w:sz w:val="21"/>
    </w:rPr>
  </w:style>
  <w:style w:type="paragraph" w:styleId="a4">
    <w:name w:val="Body Text"/>
    <w:basedOn w:val="a"/>
    <w:qFormat/>
    <w:rsid w:val="0092224F"/>
    <w:pPr>
      <w:widowControl/>
      <w:spacing w:line="320" w:lineRule="atLeast"/>
    </w:pPr>
    <w:rPr>
      <w:rFonts w:eastAsia="隶书"/>
      <w:b/>
      <w:kern w:val="0"/>
      <w:sz w:val="44"/>
      <w:szCs w:val="20"/>
    </w:rPr>
  </w:style>
  <w:style w:type="paragraph" w:styleId="a5">
    <w:name w:val="footer"/>
    <w:basedOn w:val="a"/>
    <w:link w:val="a6"/>
    <w:rsid w:val="0092224F"/>
    <w:pPr>
      <w:tabs>
        <w:tab w:val="center" w:pos="4153"/>
        <w:tab w:val="right" w:pos="8306"/>
      </w:tabs>
      <w:snapToGrid w:val="0"/>
      <w:jc w:val="left"/>
    </w:pPr>
    <w:rPr>
      <w:sz w:val="18"/>
      <w:szCs w:val="18"/>
    </w:rPr>
  </w:style>
  <w:style w:type="paragraph" w:styleId="a7">
    <w:name w:val="header"/>
    <w:basedOn w:val="a"/>
    <w:autoRedefine/>
    <w:qFormat/>
    <w:rsid w:val="0092224F"/>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qFormat/>
    <w:rsid w:val="0092224F"/>
    <w:pPr>
      <w:spacing w:beforeAutospacing="1" w:afterAutospacing="1"/>
      <w:jc w:val="left"/>
    </w:pPr>
    <w:rPr>
      <w:kern w:val="0"/>
      <w:sz w:val="24"/>
    </w:rPr>
  </w:style>
  <w:style w:type="table" w:styleId="a9">
    <w:name w:val="Table Grid"/>
    <w:basedOn w:val="a2"/>
    <w:autoRedefine/>
    <w:uiPriority w:val="59"/>
    <w:qFormat/>
    <w:rsid w:val="00922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a1"/>
    <w:autoRedefine/>
    <w:qFormat/>
    <w:rsid w:val="0092224F"/>
    <w:rPr>
      <w:rFonts w:ascii="宋体" w:eastAsia="宋体" w:hAnsi="宋体" w:cs="宋体" w:hint="eastAsia"/>
      <w:b/>
      <w:bCs/>
      <w:color w:val="000000"/>
      <w:sz w:val="22"/>
      <w:szCs w:val="22"/>
      <w:u w:val="none"/>
    </w:rPr>
  </w:style>
  <w:style w:type="character" w:customStyle="1" w:styleId="font21">
    <w:name w:val="font21"/>
    <w:basedOn w:val="a1"/>
    <w:autoRedefine/>
    <w:qFormat/>
    <w:rsid w:val="0092224F"/>
    <w:rPr>
      <w:rFonts w:ascii="宋体" w:eastAsia="宋体" w:hAnsi="宋体" w:cs="宋体" w:hint="eastAsia"/>
      <w:color w:val="000000"/>
      <w:sz w:val="22"/>
      <w:szCs w:val="22"/>
      <w:u w:val="none"/>
    </w:rPr>
  </w:style>
  <w:style w:type="character" w:customStyle="1" w:styleId="font61">
    <w:name w:val="font61"/>
    <w:basedOn w:val="a1"/>
    <w:autoRedefine/>
    <w:qFormat/>
    <w:rsid w:val="0092224F"/>
    <w:rPr>
      <w:rFonts w:ascii="Times New Roman" w:hAnsi="Times New Roman" w:cs="Times New Roman" w:hint="default"/>
      <w:color w:val="FF0000"/>
      <w:sz w:val="22"/>
      <w:szCs w:val="22"/>
      <w:u w:val="none"/>
    </w:rPr>
  </w:style>
  <w:style w:type="character" w:customStyle="1" w:styleId="font101">
    <w:name w:val="font101"/>
    <w:basedOn w:val="a1"/>
    <w:autoRedefine/>
    <w:qFormat/>
    <w:rsid w:val="0092224F"/>
    <w:rPr>
      <w:rFonts w:ascii="Times New Roman" w:hAnsi="Times New Roman" w:cs="Times New Roman" w:hint="default"/>
      <w:color w:val="FF0000"/>
      <w:sz w:val="22"/>
      <w:szCs w:val="22"/>
      <w:u w:val="none"/>
      <w:vertAlign w:val="superscript"/>
    </w:rPr>
  </w:style>
  <w:style w:type="character" w:customStyle="1" w:styleId="a6">
    <w:name w:val="页脚 字符"/>
    <w:basedOn w:val="a1"/>
    <w:link w:val="a5"/>
    <w:rsid w:val="0092224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36</Pages>
  <Words>15890</Words>
  <Characters>5716</Characters>
  <Application>Microsoft Office Word</Application>
  <DocSecurity>0</DocSecurity>
  <Lines>714</Lines>
  <Paragraphs>1200</Paragraphs>
  <ScaleCrop>false</ScaleCrop>
  <Company>Microsoft</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忠厚老实的小胡同志</dc:creator>
  <cp:lastModifiedBy>USER-</cp:lastModifiedBy>
  <cp:revision>14</cp:revision>
  <cp:lastPrinted>2024-05-22T06:48:00Z</cp:lastPrinted>
  <dcterms:created xsi:type="dcterms:W3CDTF">2024-06-03T01:34:00Z</dcterms:created>
  <dcterms:modified xsi:type="dcterms:W3CDTF">2024-06-05T08:25:00Z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D80975F8E69F4DA4AC8EE74DB9694EDD_13</vt:lpwstr>
  </property>
</Properties>
</file>