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613" w:rsidRPr="00E84BBB" w:rsidRDefault="00E84BBB">
      <w:pPr>
        <w:rPr>
          <w:rFonts w:ascii="宋体" w:eastAsia="宋体" w:hAnsi="宋体"/>
          <w:b/>
          <w:bCs/>
          <w:sz w:val="32"/>
          <w:szCs w:val="32"/>
        </w:rPr>
      </w:pPr>
      <w:bookmarkStart w:id="0" w:name="_GoBack"/>
      <w:r w:rsidRPr="00E84BBB">
        <w:rPr>
          <w:rFonts w:ascii="宋体" w:eastAsia="宋体" w:hAnsi="宋体" w:hint="eastAsia"/>
          <w:b/>
          <w:bCs/>
          <w:sz w:val="32"/>
          <w:szCs w:val="32"/>
        </w:rPr>
        <w:t>2</w:t>
      </w:r>
      <w:r w:rsidRPr="00E84BBB">
        <w:rPr>
          <w:rFonts w:ascii="宋体" w:eastAsia="宋体" w:hAnsi="宋体"/>
          <w:b/>
          <w:bCs/>
          <w:sz w:val="32"/>
          <w:szCs w:val="32"/>
        </w:rPr>
        <w:t>025-155</w:t>
      </w:r>
      <w:r w:rsidRPr="00E84BBB">
        <w:rPr>
          <w:rFonts w:ascii="宋体" w:eastAsia="宋体" w:hAnsi="宋体" w:hint="eastAsia"/>
          <w:b/>
          <w:bCs/>
          <w:sz w:val="32"/>
          <w:szCs w:val="32"/>
        </w:rPr>
        <w:t>采购需求（公告）</w:t>
      </w:r>
    </w:p>
    <w:p w:rsidR="00E84BBB" w:rsidRPr="00E84BBB" w:rsidRDefault="00E84BBB" w:rsidP="00E84BBB">
      <w:pPr>
        <w:spacing w:line="360" w:lineRule="auto"/>
        <w:jc w:val="center"/>
        <w:rPr>
          <w:rFonts w:ascii="宋体" w:eastAsia="宋体" w:hAnsi="宋体" w:cs="Arial" w:hint="eastAsia"/>
          <w:b/>
          <w:szCs w:val="21"/>
        </w:rPr>
      </w:pPr>
      <w:bookmarkStart w:id="1" w:name="_Hlk180660547"/>
      <w:bookmarkEnd w:id="0"/>
      <w:r w:rsidRPr="00E84BBB">
        <w:rPr>
          <w:rFonts w:ascii="宋体" w:eastAsia="宋体" w:hAnsi="宋体" w:cs="Arial" w:hint="eastAsia"/>
          <w:b/>
          <w:szCs w:val="21"/>
        </w:rPr>
        <w:t>徐</w:t>
      </w:r>
      <w:proofErr w:type="gramStart"/>
      <w:r w:rsidRPr="00E84BBB">
        <w:rPr>
          <w:rFonts w:ascii="宋体" w:eastAsia="宋体" w:hAnsi="宋体" w:cs="Arial" w:hint="eastAsia"/>
          <w:b/>
          <w:szCs w:val="21"/>
        </w:rPr>
        <w:t>泾</w:t>
      </w:r>
      <w:proofErr w:type="gramEnd"/>
      <w:r w:rsidRPr="00E84BBB">
        <w:rPr>
          <w:rFonts w:ascii="宋体" w:eastAsia="宋体" w:hAnsi="宋体" w:cs="Arial" w:hint="eastAsia"/>
          <w:b/>
          <w:szCs w:val="21"/>
        </w:rPr>
        <w:t>镇北大</w:t>
      </w:r>
      <w:proofErr w:type="gramStart"/>
      <w:r w:rsidRPr="00E84BBB">
        <w:rPr>
          <w:rFonts w:ascii="宋体" w:eastAsia="宋体" w:hAnsi="宋体" w:cs="Arial" w:hint="eastAsia"/>
          <w:b/>
          <w:szCs w:val="21"/>
        </w:rPr>
        <w:t>居行政</w:t>
      </w:r>
      <w:proofErr w:type="gramEnd"/>
      <w:r w:rsidRPr="00E84BBB">
        <w:rPr>
          <w:rFonts w:ascii="宋体" w:eastAsia="宋体" w:hAnsi="宋体" w:cs="Arial" w:hint="eastAsia"/>
          <w:b/>
          <w:szCs w:val="21"/>
        </w:rPr>
        <w:t>服务中心物业管理项目</w:t>
      </w:r>
    </w:p>
    <w:p w:rsidR="00E84BBB" w:rsidRPr="00E84BBB" w:rsidRDefault="00E84BBB" w:rsidP="00E84BBB">
      <w:pPr>
        <w:spacing w:line="360" w:lineRule="auto"/>
        <w:ind w:firstLineChars="1245" w:firstLine="2625"/>
        <w:rPr>
          <w:rFonts w:ascii="宋体" w:eastAsia="宋体" w:hAnsi="宋体" w:cs="Arial" w:hint="eastAsia"/>
          <w:b/>
          <w:szCs w:val="21"/>
        </w:rPr>
      </w:pPr>
      <w:r w:rsidRPr="00E84BBB">
        <w:rPr>
          <w:rFonts w:ascii="宋体" w:eastAsia="宋体" w:hAnsi="宋体" w:cs="Arial" w:hint="eastAsia"/>
          <w:b/>
          <w:szCs w:val="21"/>
        </w:rPr>
        <w:t>采购需求</w:t>
      </w:r>
    </w:p>
    <w:p w:rsidR="00E84BBB" w:rsidRPr="00E84BBB" w:rsidRDefault="00E84BBB" w:rsidP="00E84BBB">
      <w:pPr>
        <w:spacing w:line="360" w:lineRule="auto"/>
        <w:rPr>
          <w:rFonts w:ascii="宋体" w:eastAsia="宋体" w:hAnsi="宋体" w:cs="Arial"/>
          <w:b/>
          <w:szCs w:val="21"/>
        </w:rPr>
      </w:pPr>
    </w:p>
    <w:p w:rsidR="00E84BBB" w:rsidRPr="00E84BBB" w:rsidRDefault="00E84BBB" w:rsidP="00E84BBB">
      <w:pPr>
        <w:numPr>
          <w:ilvl w:val="0"/>
          <w:numId w:val="1"/>
        </w:numPr>
        <w:tabs>
          <w:tab w:val="left" w:pos="851"/>
        </w:tabs>
        <w:spacing w:line="360" w:lineRule="auto"/>
        <w:ind w:left="854" w:hangingChars="405" w:hanging="854"/>
        <w:outlineLvl w:val="0"/>
        <w:rPr>
          <w:rFonts w:ascii="宋体" w:eastAsia="宋体" w:hAnsi="宋体" w:cs="Arial"/>
          <w:b/>
          <w:szCs w:val="21"/>
        </w:rPr>
      </w:pPr>
      <w:r w:rsidRPr="00E84BBB">
        <w:rPr>
          <w:rFonts w:ascii="宋体" w:eastAsia="宋体" w:hAnsi="宋体" w:cs="Arial" w:hint="eastAsia"/>
          <w:b/>
          <w:szCs w:val="21"/>
        </w:rPr>
        <w:t>项目概况</w:t>
      </w:r>
    </w:p>
    <w:p w:rsidR="00E84BBB" w:rsidRPr="00E84BBB" w:rsidRDefault="00E84BBB" w:rsidP="00E84BBB">
      <w:pPr>
        <w:numPr>
          <w:ilvl w:val="1"/>
          <w:numId w:val="1"/>
        </w:numPr>
        <w:tabs>
          <w:tab w:val="left" w:pos="851"/>
        </w:tabs>
        <w:spacing w:line="360" w:lineRule="auto"/>
        <w:outlineLvl w:val="1"/>
        <w:rPr>
          <w:rFonts w:ascii="宋体" w:eastAsia="宋体" w:hAnsi="宋体" w:cs="Arial" w:hint="eastAsia"/>
          <w:szCs w:val="21"/>
        </w:rPr>
      </w:pPr>
      <w:r w:rsidRPr="00E84BBB">
        <w:rPr>
          <w:rFonts w:ascii="宋体" w:eastAsia="宋体" w:hAnsi="宋体" w:cs="Arial"/>
          <w:szCs w:val="21"/>
        </w:rPr>
        <w:t>项目名称：</w:t>
      </w:r>
    </w:p>
    <w:p w:rsidR="00E84BBB" w:rsidRPr="00E84BBB" w:rsidRDefault="00E84BBB" w:rsidP="00E84BBB">
      <w:pPr>
        <w:spacing w:line="360" w:lineRule="auto"/>
        <w:ind w:left="851"/>
        <w:rPr>
          <w:rFonts w:ascii="宋体" w:eastAsia="宋体" w:hAnsi="宋体" w:cs="Arial" w:hint="eastAsia"/>
          <w:szCs w:val="21"/>
        </w:rPr>
      </w:pPr>
      <w:r w:rsidRPr="00E84BBB">
        <w:rPr>
          <w:rFonts w:ascii="宋体" w:eastAsia="宋体" w:hAnsi="宋体" w:cs="Arial" w:hint="eastAsia"/>
          <w:szCs w:val="21"/>
        </w:rPr>
        <w:t>徐</w:t>
      </w:r>
      <w:proofErr w:type="gramStart"/>
      <w:r w:rsidRPr="00E84BBB">
        <w:rPr>
          <w:rFonts w:ascii="宋体" w:eastAsia="宋体" w:hAnsi="宋体" w:cs="Arial" w:hint="eastAsia"/>
          <w:szCs w:val="21"/>
        </w:rPr>
        <w:t>泾</w:t>
      </w:r>
      <w:proofErr w:type="gramEnd"/>
      <w:r w:rsidRPr="00E84BBB">
        <w:rPr>
          <w:rFonts w:ascii="宋体" w:eastAsia="宋体" w:hAnsi="宋体" w:cs="Arial" w:hint="eastAsia"/>
          <w:szCs w:val="21"/>
        </w:rPr>
        <w:t>镇北大</w:t>
      </w:r>
      <w:proofErr w:type="gramStart"/>
      <w:r w:rsidRPr="00E84BBB">
        <w:rPr>
          <w:rFonts w:ascii="宋体" w:eastAsia="宋体" w:hAnsi="宋体" w:cs="Arial" w:hint="eastAsia"/>
          <w:szCs w:val="21"/>
        </w:rPr>
        <w:t>居行政</w:t>
      </w:r>
      <w:proofErr w:type="gramEnd"/>
      <w:r w:rsidRPr="00E84BBB">
        <w:rPr>
          <w:rFonts w:ascii="宋体" w:eastAsia="宋体" w:hAnsi="宋体" w:cs="Arial" w:hint="eastAsia"/>
          <w:szCs w:val="21"/>
        </w:rPr>
        <w:t>服务中心</w:t>
      </w:r>
      <w:r w:rsidRPr="00E84BBB">
        <w:rPr>
          <w:rFonts w:ascii="宋体" w:eastAsia="宋体" w:hAnsi="宋体" w:cs="Arial"/>
          <w:szCs w:val="21"/>
        </w:rPr>
        <w:t>物业管理服务。</w:t>
      </w:r>
    </w:p>
    <w:p w:rsidR="00E84BBB" w:rsidRPr="00E84BBB" w:rsidRDefault="00E84BBB" w:rsidP="00E84BBB">
      <w:pPr>
        <w:numPr>
          <w:ilvl w:val="1"/>
          <w:numId w:val="1"/>
        </w:numPr>
        <w:tabs>
          <w:tab w:val="left" w:pos="851"/>
        </w:tabs>
        <w:spacing w:line="360" w:lineRule="auto"/>
        <w:outlineLvl w:val="1"/>
        <w:rPr>
          <w:rFonts w:ascii="宋体" w:eastAsia="宋体" w:hAnsi="宋体" w:cs="Arial" w:hint="eastAsia"/>
          <w:szCs w:val="21"/>
        </w:rPr>
      </w:pPr>
      <w:r w:rsidRPr="00E84BBB">
        <w:rPr>
          <w:rFonts w:ascii="宋体" w:eastAsia="宋体" w:hAnsi="宋体" w:cs="Arial" w:hint="eastAsia"/>
          <w:szCs w:val="21"/>
        </w:rPr>
        <w:t>物业类型：</w:t>
      </w:r>
    </w:p>
    <w:p w:rsidR="00E84BBB" w:rsidRPr="00E84BBB" w:rsidRDefault="00E84BBB" w:rsidP="00E84BBB">
      <w:pPr>
        <w:spacing w:line="360" w:lineRule="auto"/>
        <w:ind w:left="851"/>
        <w:rPr>
          <w:rFonts w:ascii="宋体" w:eastAsia="宋体" w:hAnsi="宋体" w:cs="Arial"/>
          <w:szCs w:val="21"/>
        </w:rPr>
      </w:pPr>
      <w:r w:rsidRPr="00E84BBB">
        <w:rPr>
          <w:rFonts w:ascii="宋体" w:eastAsia="宋体" w:hAnsi="宋体" w:cs="Arial" w:hint="eastAsia"/>
          <w:szCs w:val="21"/>
        </w:rPr>
        <w:t>对市民开放的服务中心及机关办公用房。</w:t>
      </w:r>
    </w:p>
    <w:p w:rsidR="00E84BBB" w:rsidRPr="00E84BBB" w:rsidRDefault="00E84BBB" w:rsidP="00E84BBB">
      <w:pPr>
        <w:numPr>
          <w:ilvl w:val="1"/>
          <w:numId w:val="1"/>
        </w:numPr>
        <w:tabs>
          <w:tab w:val="left" w:pos="851"/>
        </w:tabs>
        <w:spacing w:line="360" w:lineRule="auto"/>
        <w:outlineLvl w:val="1"/>
        <w:rPr>
          <w:rFonts w:ascii="宋体" w:eastAsia="宋体" w:hAnsi="宋体" w:cs="Arial" w:hint="eastAsia"/>
          <w:szCs w:val="21"/>
        </w:rPr>
      </w:pPr>
      <w:r w:rsidRPr="00E84BBB">
        <w:rPr>
          <w:rFonts w:ascii="宋体" w:eastAsia="宋体" w:hAnsi="宋体" w:cs="Arial" w:hint="eastAsia"/>
          <w:szCs w:val="21"/>
        </w:rPr>
        <w:t>物业地址：</w:t>
      </w:r>
    </w:p>
    <w:p w:rsidR="00E84BBB" w:rsidRPr="00E84BBB" w:rsidRDefault="00E84BBB" w:rsidP="00E84BBB">
      <w:pPr>
        <w:spacing w:line="360" w:lineRule="auto"/>
        <w:ind w:left="851"/>
        <w:rPr>
          <w:rFonts w:ascii="宋体" w:eastAsia="宋体" w:hAnsi="宋体" w:cs="Arial"/>
          <w:szCs w:val="21"/>
        </w:rPr>
      </w:pPr>
      <w:r w:rsidRPr="00E84BBB">
        <w:rPr>
          <w:rFonts w:ascii="宋体" w:eastAsia="宋体" w:hAnsi="宋体" w:cs="Arial" w:hint="eastAsia"/>
          <w:szCs w:val="21"/>
        </w:rPr>
        <w:t>上海市青浦区徐</w:t>
      </w:r>
      <w:proofErr w:type="gramStart"/>
      <w:r w:rsidRPr="00E84BBB">
        <w:rPr>
          <w:rFonts w:ascii="宋体" w:eastAsia="宋体" w:hAnsi="宋体" w:cs="Arial" w:hint="eastAsia"/>
          <w:szCs w:val="21"/>
        </w:rPr>
        <w:t>泾</w:t>
      </w:r>
      <w:proofErr w:type="gramEnd"/>
      <w:r w:rsidRPr="00E84BBB">
        <w:rPr>
          <w:rFonts w:ascii="宋体" w:eastAsia="宋体" w:hAnsi="宋体" w:cs="Arial" w:hint="eastAsia"/>
          <w:szCs w:val="21"/>
        </w:rPr>
        <w:t>镇</w:t>
      </w:r>
      <w:proofErr w:type="gramStart"/>
      <w:r w:rsidRPr="00E84BBB">
        <w:rPr>
          <w:rFonts w:ascii="宋体" w:eastAsia="宋体" w:hAnsi="宋体" w:cs="Arial" w:hint="eastAsia"/>
          <w:szCs w:val="21"/>
        </w:rPr>
        <w:t>尚鸿路</w:t>
      </w:r>
      <w:proofErr w:type="gramEnd"/>
      <w:r w:rsidRPr="00E84BBB">
        <w:rPr>
          <w:rFonts w:ascii="宋体" w:eastAsia="宋体" w:hAnsi="宋体" w:cs="Arial" w:hint="eastAsia"/>
          <w:szCs w:val="21"/>
        </w:rPr>
        <w:t>820号。</w:t>
      </w:r>
    </w:p>
    <w:p w:rsidR="00E84BBB" w:rsidRPr="00E84BBB" w:rsidRDefault="00E84BBB" w:rsidP="00E84BBB">
      <w:pPr>
        <w:numPr>
          <w:ilvl w:val="1"/>
          <w:numId w:val="1"/>
        </w:numPr>
        <w:tabs>
          <w:tab w:val="left" w:pos="851"/>
        </w:tabs>
        <w:spacing w:line="360" w:lineRule="auto"/>
        <w:outlineLvl w:val="1"/>
        <w:rPr>
          <w:rFonts w:ascii="宋体" w:eastAsia="宋体" w:hAnsi="宋体" w:cs="Arial" w:hint="eastAsia"/>
          <w:szCs w:val="21"/>
        </w:rPr>
      </w:pPr>
      <w:r w:rsidRPr="00E84BBB">
        <w:rPr>
          <w:rFonts w:ascii="宋体" w:eastAsia="宋体" w:hAnsi="宋体" w:cs="Arial" w:hint="eastAsia"/>
          <w:szCs w:val="21"/>
        </w:rPr>
        <w:t>项目面积及使用功能：</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hint="eastAsia"/>
          <w:szCs w:val="21"/>
        </w:rPr>
      </w:pPr>
      <w:r w:rsidRPr="00E84BBB">
        <w:rPr>
          <w:rFonts w:ascii="宋体" w:eastAsia="宋体" w:hAnsi="宋体" w:cs="Arial" w:hint="eastAsia"/>
          <w:szCs w:val="21"/>
        </w:rPr>
        <w:t>项目占地面积5293平方米，建筑面积6379平方米，外墙玻璃</w:t>
      </w:r>
      <w:r w:rsidRPr="00E84BBB">
        <w:rPr>
          <w:rFonts w:ascii="宋体" w:eastAsia="宋体" w:hAnsi="宋体" w:cs="Arial" w:hint="eastAsia"/>
          <w:szCs w:val="21"/>
        </w:rPr>
        <w:tab/>
        <w:t>1980平方米，绿化1000平方米。</w:t>
      </w:r>
    </w:p>
    <w:p w:rsidR="00E84BBB" w:rsidRPr="00E84BBB" w:rsidRDefault="00E84BBB" w:rsidP="00E84BBB">
      <w:pPr>
        <w:numPr>
          <w:ilvl w:val="2"/>
          <w:numId w:val="1"/>
        </w:numPr>
        <w:tabs>
          <w:tab w:val="left" w:pos="851"/>
        </w:tabs>
        <w:spacing w:line="360" w:lineRule="auto"/>
        <w:rPr>
          <w:rFonts w:ascii="宋体" w:eastAsia="宋体" w:hAnsi="宋体" w:cs="Arial"/>
          <w:szCs w:val="21"/>
        </w:rPr>
      </w:pPr>
      <w:r w:rsidRPr="00E84BBB">
        <w:rPr>
          <w:rFonts w:ascii="宋体" w:eastAsia="宋体" w:hAnsi="宋体" w:cs="Arial" w:hint="eastAsia"/>
          <w:szCs w:val="21"/>
        </w:rPr>
        <w:t>项目为一栋五层办公楼建筑物，其中一层为服务中心大厅，二到五层为办公区域（其中二层东区设有职工食堂）。</w:t>
      </w:r>
      <w:r w:rsidRPr="00E84BBB">
        <w:rPr>
          <w:rFonts w:ascii="宋体" w:eastAsia="宋体" w:hAnsi="宋体" w:cs="Arial"/>
          <w:szCs w:val="21"/>
        </w:rPr>
        <w:t xml:space="preserve"> </w:t>
      </w:r>
    </w:p>
    <w:p w:rsidR="00E84BBB" w:rsidRPr="00E84BBB" w:rsidRDefault="00E84BBB" w:rsidP="00E84BBB">
      <w:pPr>
        <w:numPr>
          <w:ilvl w:val="1"/>
          <w:numId w:val="1"/>
        </w:numPr>
        <w:tabs>
          <w:tab w:val="left" w:pos="851"/>
        </w:tabs>
        <w:spacing w:line="360" w:lineRule="auto"/>
        <w:outlineLvl w:val="1"/>
        <w:rPr>
          <w:rFonts w:ascii="宋体" w:eastAsia="宋体" w:hAnsi="宋体" w:cs="Arial" w:hint="eastAsia"/>
          <w:szCs w:val="21"/>
        </w:rPr>
      </w:pPr>
      <w:r w:rsidRPr="00E84BBB">
        <w:rPr>
          <w:rFonts w:ascii="宋体" w:eastAsia="宋体" w:hAnsi="宋体" w:cs="Arial" w:hint="eastAsia"/>
          <w:szCs w:val="21"/>
        </w:rPr>
        <w:t>物业管理区域设施设备：</w:t>
      </w:r>
    </w:p>
    <w:p w:rsidR="00E84BBB" w:rsidRPr="00E84BBB" w:rsidRDefault="00E84BBB" w:rsidP="00E84BBB">
      <w:pPr>
        <w:numPr>
          <w:ilvl w:val="2"/>
          <w:numId w:val="1"/>
        </w:numPr>
        <w:tabs>
          <w:tab w:val="left" w:pos="851"/>
        </w:tabs>
        <w:spacing w:line="360" w:lineRule="auto"/>
        <w:rPr>
          <w:rFonts w:ascii="宋体" w:eastAsia="宋体" w:hAnsi="宋体" w:cs="Arial" w:hint="eastAsia"/>
          <w:szCs w:val="21"/>
        </w:rPr>
      </w:pPr>
      <w:r w:rsidRPr="00E84BBB">
        <w:rPr>
          <w:rFonts w:ascii="宋体" w:eastAsia="宋体" w:hAnsi="宋体" w:cs="Arial" w:hint="eastAsia"/>
          <w:szCs w:val="21"/>
        </w:rPr>
        <w:t>出入口2处，包含门卫室1处，车闸1处、垃圾分类收集点1处。</w:t>
      </w:r>
    </w:p>
    <w:p w:rsidR="00E84BBB" w:rsidRPr="00E84BBB" w:rsidRDefault="00E84BBB" w:rsidP="00E84BBB">
      <w:pPr>
        <w:numPr>
          <w:ilvl w:val="2"/>
          <w:numId w:val="1"/>
        </w:numPr>
        <w:tabs>
          <w:tab w:val="left" w:pos="851"/>
        </w:tabs>
        <w:spacing w:line="360" w:lineRule="auto"/>
        <w:rPr>
          <w:rFonts w:ascii="宋体" w:eastAsia="宋体" w:hAnsi="宋体" w:cs="Arial" w:hint="eastAsia"/>
          <w:szCs w:val="21"/>
        </w:rPr>
      </w:pPr>
      <w:r w:rsidRPr="00E84BBB">
        <w:rPr>
          <w:rFonts w:ascii="宋体" w:eastAsia="宋体" w:hAnsi="宋体" w:cs="Arial" w:hint="eastAsia"/>
          <w:szCs w:val="21"/>
        </w:rPr>
        <w:t>垂直电梯2部（品牌：西子奥的斯，定员13人，载荷1000kg）。</w:t>
      </w:r>
    </w:p>
    <w:p w:rsidR="00E84BBB" w:rsidRPr="00E84BBB" w:rsidRDefault="00E84BBB" w:rsidP="00E84BBB">
      <w:pPr>
        <w:numPr>
          <w:ilvl w:val="2"/>
          <w:numId w:val="1"/>
        </w:numPr>
        <w:tabs>
          <w:tab w:val="left" w:pos="851"/>
        </w:tabs>
        <w:spacing w:line="360" w:lineRule="auto"/>
        <w:rPr>
          <w:rFonts w:ascii="宋体" w:eastAsia="宋体" w:hAnsi="宋体" w:cs="Arial" w:hint="eastAsia"/>
          <w:szCs w:val="21"/>
        </w:rPr>
      </w:pPr>
      <w:r w:rsidRPr="00E84BBB">
        <w:rPr>
          <w:rFonts w:ascii="宋体" w:eastAsia="宋体" w:hAnsi="宋体" w:cs="Arial" w:hint="eastAsia"/>
          <w:szCs w:val="21"/>
        </w:rPr>
        <w:t>设备机房包含：配电房1处，消防泵房1处，水泵房1处，空调机房1处。</w:t>
      </w:r>
    </w:p>
    <w:p w:rsidR="00E84BBB" w:rsidRPr="00E84BBB" w:rsidRDefault="00E84BBB" w:rsidP="00E84BBB">
      <w:pPr>
        <w:numPr>
          <w:ilvl w:val="2"/>
          <w:numId w:val="1"/>
        </w:numPr>
        <w:tabs>
          <w:tab w:val="left" w:pos="851"/>
        </w:tabs>
        <w:spacing w:line="360" w:lineRule="auto"/>
        <w:rPr>
          <w:rFonts w:ascii="宋体" w:eastAsia="宋体" w:hAnsi="宋体" w:cs="Arial" w:hint="eastAsia"/>
          <w:szCs w:val="21"/>
        </w:rPr>
      </w:pPr>
      <w:r w:rsidRPr="00E84BBB">
        <w:rPr>
          <w:rFonts w:ascii="宋体" w:eastAsia="宋体" w:hAnsi="宋体" w:cs="Arial" w:hint="eastAsia"/>
          <w:szCs w:val="21"/>
        </w:rPr>
        <w:t>安防及消防设备：摄像头12只、室内消防箱24只、室外消防栓6只、消防泵4台、喷淋泵4台，烟感260只，喷淋780只。</w:t>
      </w:r>
    </w:p>
    <w:p w:rsidR="00E84BBB" w:rsidRPr="00E84BBB" w:rsidRDefault="00E84BBB" w:rsidP="00E84BBB">
      <w:pPr>
        <w:numPr>
          <w:ilvl w:val="2"/>
          <w:numId w:val="1"/>
        </w:numPr>
        <w:tabs>
          <w:tab w:val="clear" w:pos="851"/>
        </w:tabs>
        <w:spacing w:line="360" w:lineRule="auto"/>
        <w:rPr>
          <w:rFonts w:ascii="宋体" w:eastAsia="宋体" w:hAnsi="宋体" w:cs="Arial" w:hint="eastAsia"/>
          <w:szCs w:val="21"/>
        </w:rPr>
      </w:pPr>
      <w:r w:rsidRPr="00E84BBB">
        <w:rPr>
          <w:rFonts w:ascii="宋体" w:eastAsia="宋体" w:hAnsi="宋体" w:cs="Arial" w:hint="eastAsia"/>
          <w:szCs w:val="21"/>
        </w:rPr>
        <w:t>生活用水水箱1只、生活用水增压泵2台。</w:t>
      </w:r>
    </w:p>
    <w:p w:rsidR="00E84BBB" w:rsidRPr="00E84BBB" w:rsidRDefault="00E84BBB" w:rsidP="00E84BBB">
      <w:pPr>
        <w:numPr>
          <w:ilvl w:val="2"/>
          <w:numId w:val="1"/>
        </w:numPr>
        <w:tabs>
          <w:tab w:val="left" w:pos="851"/>
        </w:tabs>
        <w:spacing w:line="360" w:lineRule="auto"/>
        <w:rPr>
          <w:rFonts w:ascii="宋体" w:eastAsia="宋体" w:hAnsi="宋体" w:cs="Arial" w:hint="eastAsia"/>
          <w:szCs w:val="21"/>
        </w:rPr>
      </w:pPr>
      <w:r w:rsidRPr="00E84BBB">
        <w:rPr>
          <w:rFonts w:ascii="宋体" w:eastAsia="宋体" w:hAnsi="宋体" w:cs="Arial" w:hint="eastAsia"/>
          <w:szCs w:val="21"/>
        </w:rPr>
        <w:t>地面机动停车位89个，电动汽车充电桩3个。</w:t>
      </w:r>
    </w:p>
    <w:p w:rsidR="00E84BBB" w:rsidRPr="00E84BBB" w:rsidRDefault="00E84BBB" w:rsidP="00E84BBB">
      <w:pPr>
        <w:numPr>
          <w:ilvl w:val="2"/>
          <w:numId w:val="1"/>
        </w:numPr>
        <w:tabs>
          <w:tab w:val="left" w:pos="851"/>
        </w:tabs>
        <w:spacing w:line="360" w:lineRule="auto"/>
        <w:rPr>
          <w:rFonts w:ascii="宋体" w:eastAsia="宋体" w:hAnsi="宋体" w:cs="Arial" w:hint="eastAsia"/>
          <w:szCs w:val="21"/>
        </w:rPr>
      </w:pPr>
      <w:r w:rsidRPr="00E84BBB">
        <w:rPr>
          <w:rFonts w:ascii="宋体" w:eastAsia="宋体" w:hAnsi="宋体" w:cs="Arial" w:hint="eastAsia"/>
          <w:szCs w:val="21"/>
        </w:rPr>
        <w:t>地面非机动车停车库1处，电瓶充电桩</w:t>
      </w:r>
      <w:r w:rsidRPr="00E84BBB">
        <w:rPr>
          <w:rFonts w:ascii="宋体" w:eastAsia="宋体" w:hAnsi="宋体" w:cs="Arial" w:hint="eastAsia"/>
          <w:szCs w:val="21"/>
        </w:rPr>
        <w:tab/>
        <w:t>15个。</w:t>
      </w:r>
    </w:p>
    <w:p w:rsidR="00E84BBB" w:rsidRPr="00E84BBB" w:rsidRDefault="00E84BBB" w:rsidP="00E84BBB">
      <w:pPr>
        <w:numPr>
          <w:ilvl w:val="2"/>
          <w:numId w:val="1"/>
        </w:numPr>
        <w:tabs>
          <w:tab w:val="left" w:pos="851"/>
        </w:tabs>
        <w:spacing w:line="360" w:lineRule="auto"/>
        <w:rPr>
          <w:rFonts w:ascii="宋体" w:eastAsia="宋体" w:hAnsi="宋体" w:cs="Arial" w:hint="eastAsia"/>
          <w:szCs w:val="21"/>
        </w:rPr>
      </w:pPr>
      <w:r w:rsidRPr="00E84BBB">
        <w:rPr>
          <w:rFonts w:ascii="宋体" w:eastAsia="宋体" w:hAnsi="宋体" w:cs="Arial" w:hint="eastAsia"/>
          <w:szCs w:val="21"/>
        </w:rPr>
        <w:t>以上物业管理区域、设施设备数量及具体分布以现场踏勘为准。</w:t>
      </w:r>
    </w:p>
    <w:p w:rsidR="00E84BBB" w:rsidRPr="00E84BBB" w:rsidRDefault="00E84BBB" w:rsidP="00E84BBB">
      <w:pPr>
        <w:numPr>
          <w:ilvl w:val="0"/>
          <w:numId w:val="1"/>
        </w:numPr>
        <w:tabs>
          <w:tab w:val="left" w:pos="851"/>
        </w:tabs>
        <w:spacing w:line="360" w:lineRule="auto"/>
        <w:ind w:left="854" w:hangingChars="405" w:hanging="854"/>
        <w:outlineLvl w:val="0"/>
        <w:rPr>
          <w:rFonts w:ascii="宋体" w:eastAsia="宋体" w:hAnsi="宋体" w:cs="Arial"/>
          <w:b/>
          <w:szCs w:val="21"/>
        </w:rPr>
      </w:pPr>
      <w:r w:rsidRPr="00E84BBB">
        <w:rPr>
          <w:rFonts w:ascii="宋体" w:eastAsia="宋体" w:hAnsi="宋体" w:cs="Arial"/>
          <w:b/>
          <w:szCs w:val="21"/>
        </w:rPr>
        <w:t>物业管理服务内容及要求</w:t>
      </w:r>
    </w:p>
    <w:p w:rsidR="00E84BBB" w:rsidRPr="00E84BBB" w:rsidRDefault="00E84BBB" w:rsidP="00E84BBB">
      <w:pPr>
        <w:numPr>
          <w:ilvl w:val="1"/>
          <w:numId w:val="1"/>
        </w:numPr>
        <w:tabs>
          <w:tab w:val="left" w:pos="851"/>
        </w:tabs>
        <w:spacing w:line="360" w:lineRule="auto"/>
        <w:outlineLvl w:val="1"/>
        <w:rPr>
          <w:rFonts w:ascii="宋体" w:eastAsia="宋体" w:hAnsi="宋体" w:cs="Arial"/>
          <w:szCs w:val="21"/>
        </w:rPr>
      </w:pPr>
      <w:r w:rsidRPr="00E84BBB">
        <w:rPr>
          <w:rFonts w:ascii="宋体" w:eastAsia="宋体" w:hAnsi="宋体" w:cs="Arial"/>
          <w:szCs w:val="21"/>
        </w:rPr>
        <w:t>物业管理服务内容</w:t>
      </w:r>
    </w:p>
    <w:p w:rsidR="00E84BBB" w:rsidRPr="00E84BBB" w:rsidRDefault="00E84BBB" w:rsidP="00E84BBB">
      <w:pPr>
        <w:spacing w:line="360" w:lineRule="auto"/>
        <w:ind w:left="850"/>
        <w:rPr>
          <w:rFonts w:ascii="宋体" w:eastAsia="宋体" w:hAnsi="宋体" w:cs="Arial" w:hint="eastAsia"/>
          <w:szCs w:val="21"/>
        </w:rPr>
      </w:pPr>
      <w:r w:rsidRPr="00E84BBB">
        <w:rPr>
          <w:rFonts w:ascii="宋体" w:eastAsia="宋体" w:hAnsi="宋体" w:cs="Arial" w:hint="eastAsia"/>
          <w:szCs w:val="21"/>
        </w:rPr>
        <w:t>中标</w:t>
      </w:r>
      <w:r w:rsidRPr="00E84BBB">
        <w:rPr>
          <w:rFonts w:ascii="宋体" w:eastAsia="宋体" w:hAnsi="宋体" w:cs="Arial"/>
          <w:szCs w:val="21"/>
        </w:rPr>
        <w:t>供应商依据物业服务合同的约定提供服务，并接受</w:t>
      </w:r>
      <w:r w:rsidRPr="00E84BBB">
        <w:rPr>
          <w:rFonts w:ascii="宋体" w:eastAsia="宋体" w:hAnsi="宋体" w:cs="Arial" w:hint="eastAsia"/>
          <w:szCs w:val="21"/>
        </w:rPr>
        <w:t>采购人及政府</w:t>
      </w:r>
      <w:r w:rsidRPr="00E84BBB">
        <w:rPr>
          <w:rFonts w:ascii="宋体" w:eastAsia="宋体" w:hAnsi="宋体" w:cs="Arial"/>
          <w:szCs w:val="21"/>
        </w:rPr>
        <w:t>行政主管部</w:t>
      </w:r>
      <w:r w:rsidRPr="00E84BBB">
        <w:rPr>
          <w:rFonts w:ascii="宋体" w:eastAsia="宋体" w:hAnsi="宋体" w:cs="Arial"/>
          <w:szCs w:val="21"/>
        </w:rPr>
        <w:lastRenderedPageBreak/>
        <w:t>门的监督、检查和指导</w:t>
      </w:r>
      <w:r w:rsidRPr="00E84BBB">
        <w:rPr>
          <w:rFonts w:ascii="宋体" w:eastAsia="宋体" w:hAnsi="宋体" w:cs="Arial" w:hint="eastAsia"/>
          <w:szCs w:val="21"/>
        </w:rPr>
        <w:t>，具体服务事项包括：</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hint="eastAsia"/>
          <w:szCs w:val="21"/>
        </w:rPr>
      </w:pPr>
      <w:r w:rsidRPr="00E84BBB">
        <w:rPr>
          <w:rFonts w:ascii="宋体" w:eastAsia="宋体" w:hAnsi="宋体" w:cs="Arial"/>
          <w:szCs w:val="21"/>
        </w:rPr>
        <w:t>物业管理区域内物业共用部位，共用设施设备及公共区域的使用管理及维修养护</w:t>
      </w:r>
      <w:r w:rsidRPr="00E84BBB">
        <w:rPr>
          <w:rFonts w:ascii="宋体" w:eastAsia="宋体" w:hAnsi="宋体" w:cs="Arial" w:hint="eastAsia"/>
          <w:szCs w:val="21"/>
        </w:rPr>
        <w:t>（包含消防系统设备、电梯设备月度、年度维修保养及检测、玻璃清洁等）。每月对房屋内外部位、设施设备、道路、绿地等进行全面检查与维护;并做好工作记录。供配电系统、弱电系统等设施设备建立相关制度，操作人员受过专业培训，持证上岗，按要求定期填写运行记录，建档备查。</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hint="eastAsia"/>
          <w:szCs w:val="21"/>
        </w:rPr>
      </w:pPr>
      <w:r w:rsidRPr="00E84BBB">
        <w:rPr>
          <w:rFonts w:ascii="宋体" w:eastAsia="宋体" w:hAnsi="宋体" w:cs="Arial"/>
          <w:szCs w:val="21"/>
        </w:rPr>
        <w:t>物业管理区域内物业共用部位、共用设施设备及公共区域的保洁服务及卫生的管理。</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hint="eastAsia"/>
          <w:szCs w:val="21"/>
        </w:rPr>
      </w:pPr>
      <w:r w:rsidRPr="00E84BBB">
        <w:rPr>
          <w:rFonts w:ascii="宋体" w:eastAsia="宋体" w:hAnsi="宋体" w:cs="Arial"/>
          <w:szCs w:val="21"/>
        </w:rPr>
        <w:t>物业管理区域内公共秩序维护和管理。落实物业管理区域内每天24小时执勤、公共区域的安全巡视、消防安全宣传和防范、突发事件处置等工作。</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hint="eastAsia"/>
          <w:szCs w:val="21"/>
        </w:rPr>
      </w:pPr>
      <w:r w:rsidRPr="00E84BBB">
        <w:rPr>
          <w:rFonts w:ascii="宋体" w:eastAsia="宋体" w:hAnsi="宋体" w:cs="Arial"/>
          <w:szCs w:val="21"/>
        </w:rPr>
        <w:t>物业管理区域内绿化养护和管理。</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hint="eastAsia"/>
          <w:szCs w:val="21"/>
        </w:rPr>
      </w:pPr>
      <w:r w:rsidRPr="00E84BBB">
        <w:rPr>
          <w:rFonts w:ascii="宋体" w:eastAsia="宋体" w:hAnsi="宋体" w:cs="Arial"/>
          <w:szCs w:val="21"/>
        </w:rPr>
        <w:t>物业管理区域内车辆（机动车和非机动车）行驶、停放管理。</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hint="eastAsia"/>
          <w:szCs w:val="21"/>
        </w:rPr>
      </w:pPr>
      <w:r w:rsidRPr="00E84BBB">
        <w:rPr>
          <w:rFonts w:ascii="宋体" w:eastAsia="宋体" w:hAnsi="宋体" w:cs="Arial"/>
          <w:szCs w:val="21"/>
        </w:rPr>
        <w:t>供水、供电、供气、电信等专业单位在物业管理区域内对相关管线、设施维修养护时，进行必要的协调和管理。</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hint="eastAsia"/>
          <w:szCs w:val="21"/>
        </w:rPr>
      </w:pPr>
      <w:r w:rsidRPr="00E84BBB">
        <w:rPr>
          <w:rFonts w:ascii="宋体" w:eastAsia="宋体" w:hAnsi="宋体" w:cs="Arial" w:hint="eastAsia"/>
          <w:szCs w:val="21"/>
        </w:rPr>
        <w:t>采购人</w:t>
      </w:r>
      <w:r w:rsidRPr="00E84BBB">
        <w:rPr>
          <w:rFonts w:ascii="宋体" w:eastAsia="宋体" w:hAnsi="宋体" w:cs="Arial"/>
          <w:szCs w:val="21"/>
        </w:rPr>
        <w:t>交办任务管理</w:t>
      </w:r>
      <w:r w:rsidRPr="00E84BBB">
        <w:rPr>
          <w:rFonts w:ascii="宋体" w:eastAsia="宋体" w:hAnsi="宋体" w:cs="Arial" w:hint="eastAsia"/>
          <w:szCs w:val="21"/>
        </w:rPr>
        <w:t>。</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hint="eastAsia"/>
          <w:szCs w:val="21"/>
        </w:rPr>
      </w:pPr>
      <w:r w:rsidRPr="00E84BBB">
        <w:rPr>
          <w:rFonts w:ascii="宋体" w:eastAsia="宋体" w:hAnsi="宋体" w:cs="Arial"/>
          <w:szCs w:val="21"/>
        </w:rPr>
        <w:t>物业档案资料</w:t>
      </w:r>
      <w:r w:rsidRPr="00E84BBB">
        <w:rPr>
          <w:rFonts w:ascii="宋体" w:eastAsia="宋体" w:hAnsi="宋体" w:cs="Arial" w:hint="eastAsia"/>
          <w:szCs w:val="21"/>
        </w:rPr>
        <w:t>管理</w:t>
      </w:r>
      <w:r w:rsidRPr="00E84BBB">
        <w:rPr>
          <w:rFonts w:ascii="宋体" w:eastAsia="宋体" w:hAnsi="宋体" w:cs="Arial"/>
          <w:szCs w:val="21"/>
        </w:rPr>
        <w:t>。</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szCs w:val="21"/>
        </w:rPr>
      </w:pPr>
      <w:r w:rsidRPr="00E84BBB">
        <w:rPr>
          <w:rFonts w:ascii="宋体" w:eastAsia="宋体" w:hAnsi="宋体" w:cs="Arial" w:hint="eastAsia"/>
          <w:szCs w:val="21"/>
        </w:rPr>
        <w:t>物业服务合同约定的其他管理及服务事项。</w:t>
      </w:r>
    </w:p>
    <w:p w:rsidR="00E84BBB" w:rsidRPr="00E84BBB" w:rsidRDefault="00E84BBB" w:rsidP="00E84BBB">
      <w:pPr>
        <w:numPr>
          <w:ilvl w:val="1"/>
          <w:numId w:val="1"/>
        </w:numPr>
        <w:tabs>
          <w:tab w:val="left" w:pos="851"/>
        </w:tabs>
        <w:spacing w:line="360" w:lineRule="auto"/>
        <w:outlineLvl w:val="1"/>
        <w:rPr>
          <w:rFonts w:ascii="宋体" w:eastAsia="宋体" w:hAnsi="宋体" w:cs="Arial"/>
          <w:szCs w:val="21"/>
        </w:rPr>
      </w:pPr>
      <w:r w:rsidRPr="00E84BBB">
        <w:rPr>
          <w:rFonts w:ascii="宋体" w:eastAsia="宋体" w:hAnsi="宋体" w:cs="Arial"/>
          <w:szCs w:val="21"/>
        </w:rPr>
        <w:t>综合管理要求</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szCs w:val="21"/>
        </w:rPr>
      </w:pPr>
      <w:r w:rsidRPr="00E84BBB">
        <w:rPr>
          <w:rFonts w:ascii="宋体" w:eastAsia="宋体" w:hAnsi="宋体" w:cs="Arial"/>
          <w:szCs w:val="21"/>
        </w:rPr>
        <w:t>按专业化的要求配置管理服务人员。</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szCs w:val="21"/>
        </w:rPr>
      </w:pPr>
      <w:r w:rsidRPr="00E84BBB">
        <w:rPr>
          <w:rFonts w:ascii="宋体" w:eastAsia="宋体" w:hAnsi="宋体" w:cs="Arial"/>
          <w:szCs w:val="21"/>
        </w:rPr>
        <w:t>管理人员服装统一，挂牌、持证上岗。</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szCs w:val="21"/>
        </w:rPr>
      </w:pPr>
      <w:r w:rsidRPr="00E84BBB">
        <w:rPr>
          <w:rFonts w:ascii="宋体" w:eastAsia="宋体" w:hAnsi="宋体" w:cs="Arial"/>
          <w:szCs w:val="21"/>
        </w:rPr>
        <w:t>设立报修电话，电话号码应予以公示。</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szCs w:val="21"/>
        </w:rPr>
      </w:pPr>
      <w:r w:rsidRPr="00E84BBB">
        <w:rPr>
          <w:rFonts w:ascii="宋体" w:eastAsia="宋体" w:hAnsi="宋体" w:cs="Arial"/>
          <w:szCs w:val="21"/>
        </w:rPr>
        <w:t>每年对</w:t>
      </w:r>
      <w:r w:rsidRPr="00E84BBB">
        <w:rPr>
          <w:rFonts w:ascii="宋体" w:eastAsia="宋体" w:hAnsi="宋体" w:cs="Arial" w:hint="eastAsia"/>
          <w:szCs w:val="21"/>
        </w:rPr>
        <w:t>物业</w:t>
      </w:r>
      <w:r w:rsidRPr="00E84BBB">
        <w:rPr>
          <w:rFonts w:ascii="宋体" w:eastAsia="宋体" w:hAnsi="宋体" w:cs="Arial"/>
          <w:szCs w:val="21"/>
        </w:rPr>
        <w:t>使用人进行一次满意测评，对测评结果进行分析并及时整改。</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szCs w:val="21"/>
        </w:rPr>
      </w:pPr>
      <w:r w:rsidRPr="00E84BBB">
        <w:rPr>
          <w:rFonts w:ascii="宋体" w:eastAsia="宋体" w:hAnsi="宋体" w:cs="Arial"/>
          <w:szCs w:val="21"/>
        </w:rPr>
        <w:t>建立物业管理档案（包括设备管理档案、业主资料档案等）。</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szCs w:val="21"/>
        </w:rPr>
      </w:pPr>
      <w:r w:rsidRPr="00E84BBB">
        <w:rPr>
          <w:rFonts w:ascii="宋体" w:eastAsia="宋体" w:hAnsi="宋体" w:cs="Arial"/>
          <w:szCs w:val="21"/>
        </w:rPr>
        <w:t>制定物业管理工作计划，并组织实施。</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szCs w:val="21"/>
        </w:rPr>
      </w:pPr>
      <w:r w:rsidRPr="00E84BBB">
        <w:rPr>
          <w:rFonts w:ascii="宋体" w:eastAsia="宋体" w:hAnsi="宋体" w:cs="Arial"/>
          <w:szCs w:val="21"/>
        </w:rPr>
        <w:t>综合管理的其它服务项目达到约定的服务标准。</w:t>
      </w:r>
    </w:p>
    <w:p w:rsidR="00E84BBB" w:rsidRPr="00E84BBB" w:rsidRDefault="00E84BBB" w:rsidP="00E84BBB">
      <w:pPr>
        <w:numPr>
          <w:ilvl w:val="1"/>
          <w:numId w:val="1"/>
        </w:numPr>
        <w:tabs>
          <w:tab w:val="left" w:pos="851"/>
        </w:tabs>
        <w:spacing w:line="360" w:lineRule="auto"/>
        <w:outlineLvl w:val="1"/>
        <w:rPr>
          <w:rFonts w:ascii="宋体" w:eastAsia="宋体" w:hAnsi="宋体" w:cs="Arial"/>
          <w:szCs w:val="21"/>
        </w:rPr>
      </w:pPr>
      <w:r w:rsidRPr="00E84BBB">
        <w:rPr>
          <w:rFonts w:ascii="宋体" w:eastAsia="宋体" w:hAnsi="宋体" w:cs="Arial"/>
          <w:szCs w:val="21"/>
        </w:rPr>
        <w:t>清洁卫生服务要求</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hint="eastAsia"/>
          <w:szCs w:val="21"/>
        </w:rPr>
      </w:pPr>
      <w:r w:rsidRPr="00E84BBB">
        <w:rPr>
          <w:rFonts w:ascii="宋体" w:eastAsia="宋体" w:hAnsi="宋体" w:cs="Arial"/>
          <w:szCs w:val="21"/>
        </w:rPr>
        <w:t>负责建筑物共用部位的清洁卫生服务</w:t>
      </w:r>
      <w:r w:rsidRPr="00E84BBB">
        <w:rPr>
          <w:rFonts w:ascii="宋体" w:eastAsia="宋体" w:hAnsi="宋体" w:cs="Arial" w:hint="eastAsia"/>
          <w:szCs w:val="21"/>
        </w:rPr>
        <w:t>。</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szCs w:val="21"/>
        </w:rPr>
      </w:pPr>
      <w:r w:rsidRPr="00E84BBB">
        <w:rPr>
          <w:rFonts w:ascii="宋体" w:eastAsia="宋体" w:hAnsi="宋体" w:cs="Arial"/>
          <w:szCs w:val="21"/>
        </w:rPr>
        <w:t>负责公共区域道路地面、绿地、明沟清扫，保持地面、绿地清洁。</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szCs w:val="21"/>
        </w:rPr>
      </w:pPr>
      <w:r w:rsidRPr="00E84BBB">
        <w:rPr>
          <w:rFonts w:ascii="宋体" w:eastAsia="宋体" w:hAnsi="宋体" w:cs="Arial"/>
          <w:szCs w:val="21"/>
        </w:rPr>
        <w:t>负责生活垃圾分类</w:t>
      </w:r>
      <w:r w:rsidRPr="00E84BBB">
        <w:rPr>
          <w:rFonts w:ascii="宋体" w:eastAsia="宋体" w:hAnsi="宋体" w:cs="Arial" w:hint="eastAsia"/>
          <w:szCs w:val="21"/>
        </w:rPr>
        <w:t>、</w:t>
      </w:r>
      <w:r w:rsidRPr="00E84BBB">
        <w:rPr>
          <w:rFonts w:ascii="宋体" w:eastAsia="宋体" w:hAnsi="宋体" w:cs="Arial"/>
          <w:szCs w:val="21"/>
        </w:rPr>
        <w:t>减量</w:t>
      </w:r>
      <w:r w:rsidRPr="00E84BBB">
        <w:rPr>
          <w:rFonts w:ascii="宋体" w:eastAsia="宋体" w:hAnsi="宋体" w:cs="Arial" w:hint="eastAsia"/>
          <w:szCs w:val="21"/>
        </w:rPr>
        <w:t>、</w:t>
      </w:r>
      <w:r w:rsidRPr="00E84BBB">
        <w:rPr>
          <w:rFonts w:ascii="宋体" w:eastAsia="宋体" w:hAnsi="宋体" w:cs="Arial"/>
          <w:szCs w:val="21"/>
        </w:rPr>
        <w:t>收集，垃圾清运监管。</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szCs w:val="21"/>
        </w:rPr>
      </w:pPr>
      <w:r w:rsidRPr="00E84BBB">
        <w:rPr>
          <w:rFonts w:ascii="宋体" w:eastAsia="宋体" w:hAnsi="宋体" w:cs="Arial"/>
          <w:szCs w:val="21"/>
        </w:rPr>
        <w:t>保持垃圾箱（房）</w:t>
      </w:r>
      <w:r w:rsidRPr="00E84BBB">
        <w:rPr>
          <w:rFonts w:ascii="宋体" w:eastAsia="宋体" w:hAnsi="宋体" w:cs="Arial" w:hint="eastAsia"/>
          <w:szCs w:val="21"/>
        </w:rPr>
        <w:t>、垃圾分类点</w:t>
      </w:r>
      <w:proofErr w:type="gramStart"/>
      <w:r w:rsidRPr="00E84BBB">
        <w:rPr>
          <w:rFonts w:ascii="宋体" w:eastAsia="宋体" w:hAnsi="宋体" w:cs="Arial" w:hint="eastAsia"/>
          <w:szCs w:val="21"/>
        </w:rPr>
        <w:t>位</w:t>
      </w:r>
      <w:r w:rsidRPr="00E84BBB">
        <w:rPr>
          <w:rFonts w:ascii="宋体" w:eastAsia="宋体" w:hAnsi="宋体" w:cs="Arial"/>
          <w:szCs w:val="21"/>
        </w:rPr>
        <w:t>及其</w:t>
      </w:r>
      <w:proofErr w:type="gramEnd"/>
      <w:r w:rsidRPr="00E84BBB">
        <w:rPr>
          <w:rFonts w:ascii="宋体" w:eastAsia="宋体" w:hAnsi="宋体" w:cs="Arial"/>
          <w:szCs w:val="21"/>
        </w:rPr>
        <w:t>周围清洁。建筑垃圾有固定堆放点。设有灭</w:t>
      </w:r>
      <w:r w:rsidRPr="00E84BBB">
        <w:rPr>
          <w:rFonts w:ascii="宋体" w:eastAsia="宋体" w:hAnsi="宋体" w:cs="Arial"/>
          <w:szCs w:val="21"/>
        </w:rPr>
        <w:lastRenderedPageBreak/>
        <w:t>蝇装置。</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szCs w:val="21"/>
        </w:rPr>
      </w:pPr>
      <w:r w:rsidRPr="00E84BBB">
        <w:rPr>
          <w:rFonts w:ascii="宋体" w:eastAsia="宋体" w:hAnsi="宋体" w:cs="Arial"/>
          <w:szCs w:val="21"/>
        </w:rPr>
        <w:t>消杀灭害 ：定期对窨井、明沟、垃圾房喷洒药水，灭鼠。</w:t>
      </w:r>
    </w:p>
    <w:p w:rsidR="00E84BBB" w:rsidRPr="00E84BBB" w:rsidRDefault="00E84BBB" w:rsidP="00E84BBB">
      <w:pPr>
        <w:numPr>
          <w:ilvl w:val="1"/>
          <w:numId w:val="1"/>
        </w:numPr>
        <w:tabs>
          <w:tab w:val="left" w:pos="851"/>
        </w:tabs>
        <w:spacing w:line="360" w:lineRule="auto"/>
        <w:outlineLvl w:val="1"/>
        <w:rPr>
          <w:rFonts w:ascii="宋体" w:eastAsia="宋体" w:hAnsi="宋体" w:cs="Arial" w:hint="eastAsia"/>
          <w:szCs w:val="21"/>
        </w:rPr>
      </w:pPr>
      <w:r w:rsidRPr="00E84BBB">
        <w:rPr>
          <w:rFonts w:ascii="宋体" w:eastAsia="宋体" w:hAnsi="宋体" w:cs="Arial"/>
          <w:szCs w:val="21"/>
        </w:rPr>
        <w:t>绿化</w:t>
      </w:r>
      <w:r w:rsidRPr="00E84BBB">
        <w:rPr>
          <w:rFonts w:ascii="宋体" w:eastAsia="宋体" w:hAnsi="宋体" w:cs="Arial" w:hint="eastAsia"/>
          <w:szCs w:val="21"/>
        </w:rPr>
        <w:t>管理养护</w:t>
      </w:r>
      <w:r w:rsidRPr="00E84BBB">
        <w:rPr>
          <w:rFonts w:ascii="宋体" w:eastAsia="宋体" w:hAnsi="宋体" w:cs="Arial"/>
          <w:szCs w:val="21"/>
        </w:rPr>
        <w:t>要求</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hint="eastAsia"/>
          <w:szCs w:val="21"/>
        </w:rPr>
      </w:pPr>
      <w:r w:rsidRPr="00E84BBB">
        <w:rPr>
          <w:rFonts w:ascii="宋体" w:eastAsia="宋体" w:hAnsi="宋体" w:cs="Arial" w:hint="eastAsia"/>
          <w:szCs w:val="21"/>
        </w:rPr>
        <w:t>负责管辖区域</w:t>
      </w:r>
      <w:r w:rsidRPr="00E84BBB">
        <w:rPr>
          <w:rFonts w:ascii="宋体" w:eastAsia="宋体" w:hAnsi="宋体" w:cs="Arial"/>
          <w:szCs w:val="21"/>
        </w:rPr>
        <w:t>公共绿化养护的管理工作。</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hint="eastAsia"/>
          <w:szCs w:val="21"/>
        </w:rPr>
      </w:pPr>
      <w:r w:rsidRPr="00E84BBB">
        <w:rPr>
          <w:rFonts w:ascii="宋体" w:eastAsia="宋体" w:hAnsi="宋体" w:cs="Arial"/>
          <w:szCs w:val="21"/>
        </w:rPr>
        <w:t>具有相应的绿化管理措施、养护计划及各类</w:t>
      </w:r>
      <w:proofErr w:type="gramStart"/>
      <w:r w:rsidRPr="00E84BBB">
        <w:rPr>
          <w:rFonts w:ascii="宋体" w:eastAsia="宋体" w:hAnsi="宋体" w:cs="Arial"/>
          <w:szCs w:val="21"/>
        </w:rPr>
        <w:t>巡查台</w:t>
      </w:r>
      <w:proofErr w:type="gramEnd"/>
      <w:r w:rsidRPr="00E84BBB">
        <w:rPr>
          <w:rFonts w:ascii="宋体" w:eastAsia="宋体" w:hAnsi="宋体" w:cs="Arial"/>
          <w:szCs w:val="21"/>
        </w:rPr>
        <w:t>账记录。</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hint="eastAsia"/>
          <w:szCs w:val="21"/>
        </w:rPr>
      </w:pPr>
      <w:r w:rsidRPr="00E84BBB">
        <w:rPr>
          <w:rFonts w:ascii="宋体" w:eastAsia="宋体" w:hAnsi="宋体" w:cs="Arial"/>
          <w:szCs w:val="21"/>
        </w:rPr>
        <w:t>公共绿化养护质量满足合同约定的标准和要求</w:t>
      </w:r>
      <w:r w:rsidRPr="00E84BBB">
        <w:rPr>
          <w:rFonts w:ascii="宋体" w:eastAsia="宋体" w:hAnsi="宋体" w:cs="Arial" w:hint="eastAsia"/>
          <w:szCs w:val="21"/>
        </w:rPr>
        <w:t>。</w:t>
      </w:r>
    </w:p>
    <w:p w:rsidR="00E84BBB" w:rsidRPr="00E84BBB" w:rsidRDefault="00E84BBB" w:rsidP="00E84BBB">
      <w:pPr>
        <w:numPr>
          <w:ilvl w:val="1"/>
          <w:numId w:val="1"/>
        </w:numPr>
        <w:tabs>
          <w:tab w:val="left" w:pos="851"/>
        </w:tabs>
        <w:spacing w:line="360" w:lineRule="auto"/>
        <w:outlineLvl w:val="1"/>
        <w:rPr>
          <w:rFonts w:ascii="宋体" w:eastAsia="宋体" w:hAnsi="宋体" w:cs="Arial"/>
          <w:szCs w:val="21"/>
        </w:rPr>
      </w:pPr>
      <w:r w:rsidRPr="00E84BBB">
        <w:rPr>
          <w:rFonts w:ascii="宋体" w:eastAsia="宋体" w:hAnsi="宋体" w:cs="Arial"/>
          <w:szCs w:val="21"/>
        </w:rPr>
        <w:t>公共区域秩序维护要求</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hint="eastAsia"/>
          <w:szCs w:val="21"/>
        </w:rPr>
      </w:pPr>
      <w:r w:rsidRPr="00E84BBB">
        <w:rPr>
          <w:rFonts w:ascii="宋体" w:eastAsia="宋体" w:hAnsi="宋体" w:cs="Arial" w:hint="eastAsia"/>
          <w:szCs w:val="21"/>
        </w:rPr>
        <w:t>负责</w:t>
      </w:r>
      <w:r w:rsidRPr="00E84BBB">
        <w:rPr>
          <w:rFonts w:ascii="宋体" w:eastAsia="宋体" w:hAnsi="宋体" w:cs="Arial"/>
          <w:szCs w:val="21"/>
        </w:rPr>
        <w:t>出入口管理，其中</w:t>
      </w:r>
      <w:r w:rsidRPr="00E84BBB">
        <w:rPr>
          <w:rFonts w:ascii="宋体" w:eastAsia="宋体" w:hAnsi="宋体" w:cs="Arial" w:hint="eastAsia"/>
          <w:szCs w:val="21"/>
        </w:rPr>
        <w:t>1</w:t>
      </w:r>
      <w:r w:rsidRPr="00E84BBB">
        <w:rPr>
          <w:rFonts w:ascii="宋体" w:eastAsia="宋体" w:hAnsi="宋体" w:cs="Arial"/>
          <w:szCs w:val="21"/>
        </w:rPr>
        <w:t>个出入口安排安保人员24小时值岗管理。对进出车辆进行管理和疏导，保持出入口畅通</w:t>
      </w:r>
      <w:r w:rsidRPr="00E84BBB">
        <w:rPr>
          <w:rFonts w:ascii="宋体" w:eastAsia="宋体" w:hAnsi="宋体" w:cs="Arial" w:hint="eastAsia"/>
          <w:szCs w:val="21"/>
        </w:rPr>
        <w:t>及出行安全提醒</w:t>
      </w:r>
      <w:r w:rsidRPr="00E84BBB">
        <w:rPr>
          <w:rFonts w:ascii="宋体" w:eastAsia="宋体" w:hAnsi="宋体" w:cs="Arial"/>
          <w:szCs w:val="21"/>
        </w:rPr>
        <w:t>。</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szCs w:val="21"/>
        </w:rPr>
      </w:pPr>
      <w:r w:rsidRPr="00E84BBB">
        <w:rPr>
          <w:rFonts w:ascii="宋体" w:eastAsia="宋体" w:hAnsi="宋体" w:cs="Arial" w:hint="eastAsia"/>
          <w:szCs w:val="21"/>
        </w:rPr>
        <w:t>巡逻管理：对公共区域进行防范性巡视，巡逻路线至少应串联并覆盖固定安保岗位或技防措施未及之区域、部位、项目或设施。在遇到突发事件时，采取必要措施并及时报告管理处和相关部门。</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szCs w:val="21"/>
        </w:rPr>
      </w:pPr>
      <w:r w:rsidRPr="00E84BBB">
        <w:rPr>
          <w:rFonts w:ascii="宋体" w:eastAsia="宋体" w:hAnsi="宋体" w:cs="Arial" w:hint="eastAsia"/>
          <w:szCs w:val="21"/>
        </w:rPr>
        <w:t>技防管理：管辖区域应具备录像监控、周界报警等技防设施，24小时开通，并有人驻守，注视各设备所传达的信息。</w:t>
      </w:r>
      <w:r w:rsidRPr="00E84BBB">
        <w:rPr>
          <w:rFonts w:ascii="宋体" w:eastAsia="宋体" w:hAnsi="宋体" w:cs="Arial"/>
          <w:szCs w:val="21"/>
        </w:rPr>
        <w:t>监控中心收到报警信号后，保安人员应按规定及时赶到现场进行处理</w:t>
      </w:r>
      <w:r w:rsidRPr="00E84BBB">
        <w:rPr>
          <w:rFonts w:ascii="宋体" w:eastAsia="宋体" w:hAnsi="宋体" w:cs="Arial" w:hint="eastAsia"/>
          <w:szCs w:val="21"/>
        </w:rPr>
        <w:t>。</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szCs w:val="21"/>
        </w:rPr>
      </w:pPr>
      <w:r w:rsidRPr="00E84BBB">
        <w:rPr>
          <w:rFonts w:ascii="宋体" w:eastAsia="宋体" w:hAnsi="宋体" w:cs="Arial"/>
          <w:szCs w:val="21"/>
        </w:rPr>
        <w:t>车辆管理</w:t>
      </w:r>
      <w:r w:rsidRPr="00E84BBB">
        <w:rPr>
          <w:rFonts w:ascii="宋体" w:eastAsia="宋体" w:hAnsi="宋体" w:cs="Arial" w:hint="eastAsia"/>
          <w:szCs w:val="21"/>
        </w:rPr>
        <w:t>：</w:t>
      </w:r>
      <w:r w:rsidRPr="00E84BBB">
        <w:rPr>
          <w:rFonts w:ascii="宋体" w:eastAsia="宋体" w:hAnsi="宋体" w:cs="Arial"/>
          <w:szCs w:val="21"/>
        </w:rPr>
        <w:t>地面、墙面按车辆道路行驶要求设立指示牌，车辆基本停放在规定的范围内。对车辆停放不规范的行为进行劝阻制止。</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szCs w:val="21"/>
        </w:rPr>
      </w:pPr>
      <w:r w:rsidRPr="00E84BBB">
        <w:rPr>
          <w:rFonts w:ascii="宋体" w:eastAsia="宋体" w:hAnsi="宋体" w:cs="Arial"/>
          <w:szCs w:val="21"/>
        </w:rPr>
        <w:t>消防管理</w:t>
      </w:r>
      <w:r w:rsidRPr="00E84BBB">
        <w:rPr>
          <w:rFonts w:ascii="宋体" w:eastAsia="宋体" w:hAnsi="宋体" w:cs="Arial" w:hint="eastAsia"/>
          <w:szCs w:val="21"/>
        </w:rPr>
        <w:t>：应建立健全消防管理制度，建立消防责任制；明确专人维护、管理消防器材，保持其完好；</w:t>
      </w:r>
      <w:r w:rsidRPr="00E84BBB">
        <w:rPr>
          <w:rFonts w:ascii="宋体" w:eastAsia="宋体" w:hAnsi="宋体" w:cs="Arial"/>
          <w:szCs w:val="21"/>
        </w:rPr>
        <w:t>对</w:t>
      </w:r>
      <w:r w:rsidRPr="00E84BBB">
        <w:rPr>
          <w:rFonts w:ascii="宋体" w:eastAsia="宋体" w:hAnsi="宋体" w:cs="Arial" w:hint="eastAsia"/>
          <w:szCs w:val="21"/>
        </w:rPr>
        <w:t>管辖区域</w:t>
      </w:r>
      <w:r w:rsidRPr="00E84BBB">
        <w:rPr>
          <w:rFonts w:ascii="宋体" w:eastAsia="宋体" w:hAnsi="宋体" w:cs="Arial"/>
          <w:szCs w:val="21"/>
        </w:rPr>
        <w:t>进行消防安全防范性巡视</w:t>
      </w:r>
      <w:r w:rsidRPr="00E84BBB">
        <w:rPr>
          <w:rFonts w:ascii="宋体" w:eastAsia="宋体" w:hAnsi="宋体" w:cs="Arial" w:hint="eastAsia"/>
          <w:szCs w:val="21"/>
        </w:rPr>
        <w:t>，</w:t>
      </w:r>
      <w:r w:rsidRPr="00E84BBB">
        <w:rPr>
          <w:rFonts w:ascii="宋体" w:eastAsia="宋体" w:hAnsi="宋体" w:cs="Arial"/>
          <w:szCs w:val="21"/>
        </w:rPr>
        <w:t>对员工及物业使用人进行防火安全教育宣传和培训</w:t>
      </w:r>
      <w:r w:rsidRPr="00E84BBB">
        <w:rPr>
          <w:rFonts w:ascii="宋体" w:eastAsia="宋体" w:hAnsi="宋体" w:cs="Arial" w:hint="eastAsia"/>
          <w:szCs w:val="21"/>
        </w:rPr>
        <w:t>，</w:t>
      </w:r>
      <w:r w:rsidRPr="00E84BBB">
        <w:rPr>
          <w:rFonts w:ascii="宋体" w:eastAsia="宋体" w:hAnsi="宋体" w:cs="Arial"/>
          <w:szCs w:val="21"/>
        </w:rPr>
        <w:t>每年组织二次火灾应急预案演练。</w:t>
      </w:r>
      <w:r w:rsidRPr="00E84BBB">
        <w:rPr>
          <w:rFonts w:ascii="宋体" w:eastAsia="宋体" w:hAnsi="宋体" w:cs="Arial" w:hint="eastAsia"/>
          <w:szCs w:val="21"/>
        </w:rPr>
        <w:t>微型消防站的维护和管理按照政府要求完成相应的工作（如有）。</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color w:val="000000"/>
          <w:szCs w:val="21"/>
        </w:rPr>
      </w:pPr>
      <w:r w:rsidRPr="00E84BBB">
        <w:rPr>
          <w:rFonts w:ascii="宋体" w:eastAsia="宋体" w:hAnsi="宋体" w:cs="Arial"/>
          <w:szCs w:val="21"/>
        </w:rPr>
        <w:t>突发事件应急预案管理</w:t>
      </w:r>
      <w:r w:rsidRPr="00E84BBB">
        <w:rPr>
          <w:rFonts w:ascii="宋体" w:eastAsia="宋体" w:hAnsi="宋体" w:cs="Arial" w:hint="eastAsia"/>
          <w:szCs w:val="21"/>
        </w:rPr>
        <w:t>：</w:t>
      </w:r>
      <w:r w:rsidRPr="00E84BBB">
        <w:rPr>
          <w:rFonts w:ascii="宋体" w:eastAsia="宋体" w:hAnsi="宋体" w:cs="Arial"/>
          <w:szCs w:val="21"/>
        </w:rPr>
        <w:t>编制公共突发事件应急预案，对物业服务人员进行培训，使员工知晓并掌握各类应急防范措施。与</w:t>
      </w:r>
      <w:r w:rsidRPr="00E84BBB">
        <w:rPr>
          <w:rFonts w:ascii="宋体" w:eastAsia="宋体" w:hAnsi="宋体" w:cs="Arial" w:hint="eastAsia"/>
          <w:szCs w:val="21"/>
        </w:rPr>
        <w:t>采购人</w:t>
      </w:r>
      <w:r w:rsidRPr="00E84BBB">
        <w:rPr>
          <w:rFonts w:ascii="宋体" w:eastAsia="宋体" w:hAnsi="宋体" w:cs="Arial"/>
          <w:szCs w:val="21"/>
        </w:rPr>
        <w:t>建立应急管理联动机制</w:t>
      </w:r>
      <w:r w:rsidRPr="00E84BBB">
        <w:rPr>
          <w:rFonts w:ascii="宋体" w:eastAsia="宋体" w:hAnsi="宋体" w:cs="Arial" w:hint="eastAsia"/>
          <w:szCs w:val="21"/>
        </w:rPr>
        <w:t>（值班值守、巡查处置）</w:t>
      </w:r>
      <w:r w:rsidRPr="00E84BBB">
        <w:rPr>
          <w:rFonts w:ascii="宋体" w:eastAsia="宋体" w:hAnsi="宋体" w:cs="Arial"/>
          <w:szCs w:val="21"/>
        </w:rPr>
        <w:t>共同应对突发事件。主要的应急联络方式及预案应上墙公示。</w:t>
      </w:r>
    </w:p>
    <w:p w:rsidR="00E84BBB" w:rsidRPr="00E84BBB" w:rsidRDefault="00E84BBB" w:rsidP="00E84BBB">
      <w:pPr>
        <w:numPr>
          <w:ilvl w:val="1"/>
          <w:numId w:val="1"/>
        </w:numPr>
        <w:tabs>
          <w:tab w:val="left" w:pos="851"/>
        </w:tabs>
        <w:spacing w:line="360" w:lineRule="auto"/>
        <w:outlineLvl w:val="1"/>
        <w:rPr>
          <w:rFonts w:ascii="宋体" w:eastAsia="宋体" w:hAnsi="宋体" w:cs="Arial"/>
          <w:szCs w:val="21"/>
        </w:rPr>
      </w:pPr>
      <w:r w:rsidRPr="00E84BBB">
        <w:rPr>
          <w:rFonts w:ascii="宋体" w:eastAsia="宋体" w:hAnsi="宋体" w:cs="Arial"/>
          <w:szCs w:val="21"/>
        </w:rPr>
        <w:t>共用部位、共用设备设施日常运行、保养、维修要求</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szCs w:val="21"/>
        </w:rPr>
      </w:pPr>
      <w:r w:rsidRPr="00E84BBB">
        <w:rPr>
          <w:rFonts w:ascii="宋体" w:eastAsia="宋体" w:hAnsi="宋体" w:cs="Arial"/>
          <w:szCs w:val="21"/>
        </w:rPr>
        <w:t>建立共用部位、共用设备设施清单。</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szCs w:val="21"/>
        </w:rPr>
      </w:pPr>
      <w:r w:rsidRPr="00E84BBB">
        <w:rPr>
          <w:rFonts w:ascii="宋体" w:eastAsia="宋体" w:hAnsi="宋体" w:cs="Arial"/>
          <w:szCs w:val="21"/>
        </w:rPr>
        <w:t>建立共用部位、共用设备设施运行检查、维护保养计划。</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szCs w:val="21"/>
        </w:rPr>
      </w:pPr>
      <w:r w:rsidRPr="00E84BBB">
        <w:rPr>
          <w:rFonts w:ascii="宋体" w:eastAsia="宋体" w:hAnsi="宋体" w:cs="Arial"/>
          <w:szCs w:val="21"/>
        </w:rPr>
        <w:t>保持路面平整、无开裂和松动、无积水，窨井、积水井</w:t>
      </w:r>
      <w:proofErr w:type="gramStart"/>
      <w:r w:rsidRPr="00E84BBB">
        <w:rPr>
          <w:rFonts w:ascii="宋体" w:eastAsia="宋体" w:hAnsi="宋体" w:cs="Arial"/>
          <w:szCs w:val="21"/>
        </w:rPr>
        <w:t>不</w:t>
      </w:r>
      <w:proofErr w:type="gramEnd"/>
      <w:r w:rsidRPr="00E84BBB">
        <w:rPr>
          <w:rFonts w:ascii="宋体" w:eastAsia="宋体" w:hAnsi="宋体" w:cs="Arial"/>
          <w:szCs w:val="21"/>
        </w:rPr>
        <w:t>漫溢，积水井、窨井盖无缺损，发现损坏应在规定时间内修复。</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szCs w:val="21"/>
        </w:rPr>
      </w:pPr>
      <w:r w:rsidRPr="00E84BBB">
        <w:rPr>
          <w:rFonts w:ascii="宋体" w:eastAsia="宋体" w:hAnsi="宋体" w:cs="Arial" w:hint="eastAsia"/>
          <w:szCs w:val="21"/>
        </w:rPr>
        <w:t>管辖区域</w:t>
      </w:r>
      <w:r w:rsidRPr="00E84BBB">
        <w:rPr>
          <w:rFonts w:ascii="宋体" w:eastAsia="宋体" w:hAnsi="宋体" w:cs="Arial"/>
          <w:szCs w:val="21"/>
        </w:rPr>
        <w:t>应设有示意图，危险、隐患部位设置安全防范警示标志，保证所有标志、</w:t>
      </w:r>
      <w:r w:rsidRPr="00E84BBB">
        <w:rPr>
          <w:rFonts w:ascii="宋体" w:eastAsia="宋体" w:hAnsi="宋体" w:cs="Arial"/>
          <w:szCs w:val="21"/>
        </w:rPr>
        <w:lastRenderedPageBreak/>
        <w:t>指示牌清晰完整。</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szCs w:val="21"/>
        </w:rPr>
      </w:pPr>
      <w:r w:rsidRPr="00E84BBB">
        <w:rPr>
          <w:rFonts w:ascii="宋体" w:eastAsia="宋体" w:hAnsi="宋体" w:cs="Arial"/>
          <w:szCs w:val="21"/>
        </w:rPr>
        <w:t>定期对排水、排污管道进行疏通，保持排水、排污畅通</w:t>
      </w:r>
      <w:r w:rsidRPr="00E84BBB">
        <w:rPr>
          <w:rFonts w:ascii="宋体" w:eastAsia="宋体" w:hAnsi="宋体" w:cs="Arial" w:hint="eastAsia"/>
          <w:szCs w:val="21"/>
        </w:rPr>
        <w:t>；建立防汛防台、防寒防冻物资保障点。</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szCs w:val="21"/>
        </w:rPr>
      </w:pPr>
      <w:r w:rsidRPr="00E84BBB">
        <w:rPr>
          <w:rFonts w:ascii="宋体" w:eastAsia="宋体" w:hAnsi="宋体" w:cs="Arial"/>
          <w:szCs w:val="21"/>
        </w:rPr>
        <w:t>保持铁栅栏围墙表面无锈蚀，保持围墙完好。</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szCs w:val="21"/>
        </w:rPr>
      </w:pPr>
      <w:r w:rsidRPr="00E84BBB">
        <w:rPr>
          <w:rFonts w:ascii="宋体" w:eastAsia="宋体" w:hAnsi="宋体" w:cs="Arial"/>
          <w:szCs w:val="21"/>
        </w:rPr>
        <w:t>保持公共路灯完好，</w:t>
      </w:r>
      <w:proofErr w:type="gramStart"/>
      <w:r w:rsidRPr="00E84BBB">
        <w:rPr>
          <w:rFonts w:ascii="宋体" w:eastAsia="宋体" w:hAnsi="宋体" w:cs="Arial"/>
          <w:szCs w:val="21"/>
        </w:rPr>
        <w:t>保持道</w:t>
      </w:r>
      <w:proofErr w:type="gramEnd"/>
      <w:r w:rsidRPr="00E84BBB">
        <w:rPr>
          <w:rFonts w:ascii="宋体" w:eastAsia="宋体" w:hAnsi="宋体" w:cs="Arial"/>
          <w:szCs w:val="21"/>
        </w:rPr>
        <w:t>闸、活动限高等设备使用完好。</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szCs w:val="21"/>
        </w:rPr>
      </w:pPr>
      <w:r w:rsidRPr="00E84BBB">
        <w:rPr>
          <w:rFonts w:ascii="宋体" w:eastAsia="宋体" w:hAnsi="宋体" w:cs="Arial"/>
          <w:szCs w:val="21"/>
        </w:rPr>
        <w:t>保持监控系统等运行正常。</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szCs w:val="21"/>
        </w:rPr>
      </w:pPr>
      <w:r w:rsidRPr="00E84BBB">
        <w:rPr>
          <w:rFonts w:ascii="宋体" w:eastAsia="宋体" w:hAnsi="宋体" w:cs="Arial"/>
          <w:szCs w:val="21"/>
        </w:rPr>
        <w:t>对房屋共用部位进行日常管理和维修养护，检修记录和保养记录应齐全。</w:t>
      </w:r>
    </w:p>
    <w:p w:rsidR="00E84BBB" w:rsidRPr="00E84BBB" w:rsidRDefault="00E84BBB" w:rsidP="00E84BBB">
      <w:pPr>
        <w:numPr>
          <w:ilvl w:val="0"/>
          <w:numId w:val="1"/>
        </w:numPr>
        <w:tabs>
          <w:tab w:val="left" w:pos="851"/>
        </w:tabs>
        <w:spacing w:line="360" w:lineRule="auto"/>
        <w:ind w:left="854" w:hangingChars="405" w:hanging="854"/>
        <w:outlineLvl w:val="0"/>
        <w:rPr>
          <w:rFonts w:ascii="宋体" w:eastAsia="宋体" w:hAnsi="宋体" w:cs="Arial" w:hint="eastAsia"/>
          <w:b/>
          <w:szCs w:val="21"/>
        </w:rPr>
      </w:pPr>
      <w:r w:rsidRPr="00E84BBB">
        <w:rPr>
          <w:rFonts w:ascii="宋体" w:eastAsia="宋体" w:hAnsi="宋体" w:cs="Arial" w:hint="eastAsia"/>
          <w:b/>
          <w:szCs w:val="21"/>
        </w:rPr>
        <w:t>物业服务人员配置要求</w:t>
      </w:r>
    </w:p>
    <w:p w:rsidR="00E84BBB" w:rsidRPr="00E84BBB" w:rsidRDefault="00E84BBB" w:rsidP="00E84BBB">
      <w:pPr>
        <w:numPr>
          <w:ilvl w:val="1"/>
          <w:numId w:val="1"/>
        </w:numPr>
        <w:tabs>
          <w:tab w:val="left" w:pos="851"/>
        </w:tabs>
        <w:spacing w:line="360" w:lineRule="auto"/>
        <w:outlineLvl w:val="1"/>
        <w:rPr>
          <w:rFonts w:ascii="宋体" w:eastAsia="宋体" w:hAnsi="宋体" w:cs="Arial"/>
          <w:szCs w:val="21"/>
        </w:rPr>
      </w:pPr>
      <w:r w:rsidRPr="00E84BBB">
        <w:rPr>
          <w:rFonts w:ascii="宋体" w:eastAsia="宋体" w:hAnsi="宋体" w:cs="Arial" w:hint="eastAsia"/>
          <w:szCs w:val="21"/>
        </w:rPr>
        <w:t>★</w:t>
      </w:r>
      <w:r w:rsidRPr="00E84BBB">
        <w:rPr>
          <w:rFonts w:ascii="宋体" w:eastAsia="宋体" w:hAnsi="宋体" w:cs="Arial" w:hint="eastAsia"/>
          <w:b/>
          <w:bCs/>
          <w:szCs w:val="21"/>
        </w:rPr>
        <w:t>本项目物业服务人员配置不少于10人。</w:t>
      </w:r>
    </w:p>
    <w:p w:rsidR="00E84BBB" w:rsidRPr="00E84BBB" w:rsidRDefault="00E84BBB" w:rsidP="00E84BBB">
      <w:pPr>
        <w:numPr>
          <w:ilvl w:val="1"/>
          <w:numId w:val="1"/>
        </w:numPr>
        <w:tabs>
          <w:tab w:val="left" w:pos="851"/>
        </w:tabs>
        <w:spacing w:line="360" w:lineRule="auto"/>
        <w:outlineLvl w:val="1"/>
        <w:rPr>
          <w:rFonts w:ascii="宋体" w:eastAsia="宋体" w:hAnsi="宋体" w:cs="Arial"/>
          <w:szCs w:val="21"/>
        </w:rPr>
      </w:pPr>
      <w:r w:rsidRPr="00E84BBB">
        <w:rPr>
          <w:rFonts w:ascii="宋体" w:eastAsia="宋体" w:hAnsi="宋体" w:cs="Arial" w:hint="eastAsia"/>
          <w:szCs w:val="21"/>
        </w:rPr>
        <w:t>参考岗位配置如下：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36"/>
        <w:gridCol w:w="2391"/>
        <w:gridCol w:w="1418"/>
        <w:gridCol w:w="1326"/>
      </w:tblGrid>
      <w:tr w:rsidR="00E84BBB" w:rsidRPr="00E84BBB" w:rsidTr="00B45922">
        <w:trPr>
          <w:jc w:val="center"/>
        </w:trPr>
        <w:tc>
          <w:tcPr>
            <w:tcW w:w="836" w:type="dxa"/>
            <w:vAlign w:val="center"/>
          </w:tcPr>
          <w:p w:rsidR="00E84BBB" w:rsidRPr="00E84BBB" w:rsidRDefault="00E84BBB" w:rsidP="00B45922">
            <w:pPr>
              <w:spacing w:line="360" w:lineRule="auto"/>
              <w:jc w:val="center"/>
              <w:rPr>
                <w:rFonts w:ascii="宋体" w:eastAsia="宋体" w:hAnsi="宋体" w:cs="Arial"/>
                <w:b/>
                <w:bCs/>
                <w:szCs w:val="21"/>
              </w:rPr>
            </w:pPr>
            <w:r w:rsidRPr="00E84BBB">
              <w:rPr>
                <w:rFonts w:ascii="宋体" w:eastAsia="宋体" w:hAnsi="宋体" w:cs="Arial"/>
                <w:b/>
                <w:bCs/>
                <w:szCs w:val="21"/>
              </w:rPr>
              <w:t>序号</w:t>
            </w:r>
          </w:p>
        </w:tc>
        <w:tc>
          <w:tcPr>
            <w:tcW w:w="2391" w:type="dxa"/>
            <w:vAlign w:val="center"/>
          </w:tcPr>
          <w:p w:rsidR="00E84BBB" w:rsidRPr="00E84BBB" w:rsidRDefault="00E84BBB" w:rsidP="00B45922">
            <w:pPr>
              <w:spacing w:line="360" w:lineRule="auto"/>
              <w:jc w:val="center"/>
              <w:rPr>
                <w:rFonts w:ascii="宋体" w:eastAsia="宋体" w:hAnsi="宋体" w:cs="Arial"/>
                <w:b/>
                <w:bCs/>
                <w:szCs w:val="21"/>
              </w:rPr>
            </w:pPr>
            <w:r w:rsidRPr="00E84BBB">
              <w:rPr>
                <w:rFonts w:ascii="宋体" w:eastAsia="宋体" w:hAnsi="宋体" w:cs="Arial" w:hint="eastAsia"/>
                <w:b/>
                <w:bCs/>
                <w:szCs w:val="21"/>
              </w:rPr>
              <w:t>物业服务事项</w:t>
            </w:r>
          </w:p>
        </w:tc>
        <w:tc>
          <w:tcPr>
            <w:tcW w:w="1418" w:type="dxa"/>
            <w:vAlign w:val="center"/>
          </w:tcPr>
          <w:p w:rsidR="00E84BBB" w:rsidRPr="00E84BBB" w:rsidRDefault="00E84BBB" w:rsidP="00B45922">
            <w:pPr>
              <w:spacing w:line="360" w:lineRule="auto"/>
              <w:jc w:val="center"/>
              <w:rPr>
                <w:rFonts w:ascii="宋体" w:eastAsia="宋体" w:hAnsi="宋体" w:cs="Arial"/>
                <w:b/>
                <w:bCs/>
                <w:szCs w:val="21"/>
              </w:rPr>
            </w:pPr>
            <w:r w:rsidRPr="00E84BBB">
              <w:rPr>
                <w:rFonts w:ascii="宋体" w:eastAsia="宋体" w:hAnsi="宋体" w:cs="Arial"/>
                <w:b/>
                <w:bCs/>
                <w:szCs w:val="21"/>
              </w:rPr>
              <w:t>岗位</w:t>
            </w:r>
          </w:p>
        </w:tc>
        <w:tc>
          <w:tcPr>
            <w:tcW w:w="1326" w:type="dxa"/>
            <w:vAlign w:val="center"/>
          </w:tcPr>
          <w:p w:rsidR="00E84BBB" w:rsidRPr="00E84BBB" w:rsidRDefault="00E84BBB" w:rsidP="00B45922">
            <w:pPr>
              <w:spacing w:line="360" w:lineRule="auto"/>
              <w:jc w:val="center"/>
              <w:rPr>
                <w:rFonts w:ascii="宋体" w:eastAsia="宋体" w:hAnsi="宋体" w:cs="Arial"/>
                <w:b/>
                <w:bCs/>
                <w:szCs w:val="21"/>
              </w:rPr>
            </w:pPr>
            <w:r w:rsidRPr="00E84BBB">
              <w:rPr>
                <w:rFonts w:ascii="宋体" w:eastAsia="宋体" w:hAnsi="宋体" w:cs="Arial"/>
                <w:b/>
                <w:bCs/>
                <w:szCs w:val="21"/>
              </w:rPr>
              <w:t>人数</w:t>
            </w:r>
          </w:p>
        </w:tc>
      </w:tr>
      <w:tr w:rsidR="00E84BBB" w:rsidRPr="00E84BBB" w:rsidTr="00B45922">
        <w:trPr>
          <w:jc w:val="center"/>
        </w:trPr>
        <w:tc>
          <w:tcPr>
            <w:tcW w:w="836" w:type="dxa"/>
            <w:vAlign w:val="center"/>
          </w:tcPr>
          <w:p w:rsidR="00E84BBB" w:rsidRPr="00E84BBB" w:rsidRDefault="00E84BBB" w:rsidP="00B45922">
            <w:pPr>
              <w:spacing w:line="360" w:lineRule="auto"/>
              <w:jc w:val="center"/>
              <w:rPr>
                <w:rFonts w:ascii="宋体" w:eastAsia="宋体" w:hAnsi="宋体" w:cs="Arial"/>
                <w:bCs/>
                <w:szCs w:val="21"/>
              </w:rPr>
            </w:pPr>
            <w:r w:rsidRPr="00E84BBB">
              <w:rPr>
                <w:rFonts w:ascii="宋体" w:eastAsia="宋体" w:hAnsi="宋体" w:cs="Arial" w:hint="eastAsia"/>
                <w:bCs/>
                <w:szCs w:val="21"/>
              </w:rPr>
              <w:t>1</w:t>
            </w:r>
          </w:p>
        </w:tc>
        <w:tc>
          <w:tcPr>
            <w:tcW w:w="2391" w:type="dxa"/>
            <w:vAlign w:val="center"/>
          </w:tcPr>
          <w:p w:rsidR="00E84BBB" w:rsidRPr="00E84BBB" w:rsidRDefault="00E84BBB" w:rsidP="00B45922">
            <w:pPr>
              <w:spacing w:line="360" w:lineRule="auto"/>
              <w:jc w:val="center"/>
              <w:rPr>
                <w:rFonts w:ascii="宋体" w:eastAsia="宋体" w:hAnsi="宋体" w:cs="Arial" w:hint="eastAsia"/>
                <w:bCs/>
                <w:szCs w:val="21"/>
              </w:rPr>
            </w:pPr>
            <w:r w:rsidRPr="00E84BBB">
              <w:rPr>
                <w:rFonts w:ascii="宋体" w:eastAsia="宋体" w:hAnsi="宋体" w:cs="Arial" w:hint="eastAsia"/>
                <w:bCs/>
                <w:szCs w:val="21"/>
              </w:rPr>
              <w:t>综合管理</w:t>
            </w:r>
          </w:p>
        </w:tc>
        <w:tc>
          <w:tcPr>
            <w:tcW w:w="1418" w:type="dxa"/>
            <w:vAlign w:val="center"/>
          </w:tcPr>
          <w:p w:rsidR="00E84BBB" w:rsidRPr="00E84BBB" w:rsidRDefault="00E84BBB" w:rsidP="00B45922">
            <w:pPr>
              <w:spacing w:line="360" w:lineRule="auto"/>
              <w:jc w:val="center"/>
              <w:rPr>
                <w:rFonts w:ascii="宋体" w:eastAsia="宋体" w:hAnsi="宋体" w:cs="Arial"/>
                <w:color w:val="000000"/>
                <w:szCs w:val="21"/>
              </w:rPr>
            </w:pPr>
            <w:r w:rsidRPr="00E84BBB">
              <w:rPr>
                <w:rFonts w:ascii="宋体" w:eastAsia="宋体" w:hAnsi="宋体" w:cs="Arial" w:hint="eastAsia"/>
                <w:color w:val="000000"/>
                <w:szCs w:val="21"/>
              </w:rPr>
              <w:t>项目经理</w:t>
            </w:r>
          </w:p>
        </w:tc>
        <w:tc>
          <w:tcPr>
            <w:tcW w:w="1326" w:type="dxa"/>
            <w:vAlign w:val="center"/>
          </w:tcPr>
          <w:p w:rsidR="00E84BBB" w:rsidRPr="00E84BBB" w:rsidRDefault="00E84BBB" w:rsidP="00B45922">
            <w:pPr>
              <w:spacing w:line="360" w:lineRule="auto"/>
              <w:jc w:val="center"/>
              <w:rPr>
                <w:rFonts w:ascii="宋体" w:eastAsia="宋体" w:hAnsi="宋体" w:cs="Arial"/>
                <w:bCs/>
                <w:szCs w:val="21"/>
              </w:rPr>
            </w:pPr>
            <w:r w:rsidRPr="00E84BBB">
              <w:rPr>
                <w:rFonts w:ascii="宋体" w:eastAsia="宋体" w:hAnsi="宋体" w:cs="Arial" w:hint="eastAsia"/>
                <w:bCs/>
                <w:szCs w:val="21"/>
              </w:rPr>
              <w:t>1</w:t>
            </w:r>
          </w:p>
        </w:tc>
      </w:tr>
      <w:tr w:rsidR="00E84BBB" w:rsidRPr="00E84BBB" w:rsidTr="00B45922">
        <w:trPr>
          <w:jc w:val="center"/>
        </w:trPr>
        <w:tc>
          <w:tcPr>
            <w:tcW w:w="836" w:type="dxa"/>
            <w:vAlign w:val="center"/>
          </w:tcPr>
          <w:p w:rsidR="00E84BBB" w:rsidRPr="00E84BBB" w:rsidRDefault="00E84BBB" w:rsidP="00B45922">
            <w:pPr>
              <w:spacing w:line="360" w:lineRule="auto"/>
              <w:jc w:val="center"/>
              <w:rPr>
                <w:rFonts w:ascii="宋体" w:eastAsia="宋体" w:hAnsi="宋体" w:cs="Arial"/>
                <w:bCs/>
                <w:szCs w:val="21"/>
              </w:rPr>
            </w:pPr>
            <w:r w:rsidRPr="00E84BBB">
              <w:rPr>
                <w:rFonts w:ascii="宋体" w:eastAsia="宋体" w:hAnsi="宋体" w:cs="Arial" w:hint="eastAsia"/>
                <w:bCs/>
                <w:szCs w:val="21"/>
              </w:rPr>
              <w:t>2</w:t>
            </w:r>
          </w:p>
        </w:tc>
        <w:tc>
          <w:tcPr>
            <w:tcW w:w="2391" w:type="dxa"/>
            <w:vAlign w:val="center"/>
          </w:tcPr>
          <w:p w:rsidR="00E84BBB" w:rsidRPr="00E84BBB" w:rsidRDefault="00E84BBB" w:rsidP="00B45922">
            <w:pPr>
              <w:spacing w:line="360" w:lineRule="auto"/>
              <w:jc w:val="center"/>
              <w:rPr>
                <w:rFonts w:ascii="宋体" w:eastAsia="宋体" w:hAnsi="宋体" w:cs="Arial" w:hint="eastAsia"/>
                <w:bCs/>
                <w:szCs w:val="21"/>
              </w:rPr>
            </w:pPr>
            <w:r w:rsidRPr="00E84BBB">
              <w:rPr>
                <w:rFonts w:ascii="宋体" w:eastAsia="宋体" w:hAnsi="宋体" w:cs="Arial" w:hint="eastAsia"/>
                <w:bCs/>
                <w:szCs w:val="21"/>
              </w:rPr>
              <w:t>设施设备运行</w:t>
            </w:r>
            <w:proofErr w:type="gramStart"/>
            <w:r w:rsidRPr="00E84BBB">
              <w:rPr>
                <w:rFonts w:ascii="宋体" w:eastAsia="宋体" w:hAnsi="宋体" w:cs="Arial" w:hint="eastAsia"/>
                <w:bCs/>
                <w:szCs w:val="21"/>
              </w:rPr>
              <w:t>及维保</w:t>
            </w:r>
            <w:proofErr w:type="gramEnd"/>
          </w:p>
        </w:tc>
        <w:tc>
          <w:tcPr>
            <w:tcW w:w="1418" w:type="dxa"/>
            <w:vAlign w:val="center"/>
          </w:tcPr>
          <w:p w:rsidR="00E84BBB" w:rsidRPr="00E84BBB" w:rsidRDefault="00E84BBB" w:rsidP="00B45922">
            <w:pPr>
              <w:spacing w:line="360" w:lineRule="auto"/>
              <w:jc w:val="center"/>
              <w:rPr>
                <w:rFonts w:ascii="宋体" w:eastAsia="宋体" w:hAnsi="宋体" w:cs="Arial"/>
                <w:color w:val="000000"/>
                <w:szCs w:val="21"/>
              </w:rPr>
            </w:pPr>
            <w:r w:rsidRPr="00E84BBB">
              <w:rPr>
                <w:rFonts w:ascii="宋体" w:eastAsia="宋体" w:hAnsi="宋体" w:cs="Arial" w:hint="eastAsia"/>
                <w:color w:val="000000"/>
                <w:szCs w:val="21"/>
              </w:rPr>
              <w:t>水电维修工</w:t>
            </w:r>
          </w:p>
        </w:tc>
        <w:tc>
          <w:tcPr>
            <w:tcW w:w="1326" w:type="dxa"/>
            <w:vAlign w:val="center"/>
          </w:tcPr>
          <w:p w:rsidR="00E84BBB" w:rsidRPr="00E84BBB" w:rsidRDefault="00E84BBB" w:rsidP="00B45922">
            <w:pPr>
              <w:spacing w:line="360" w:lineRule="auto"/>
              <w:jc w:val="center"/>
              <w:rPr>
                <w:rFonts w:ascii="宋体" w:eastAsia="宋体" w:hAnsi="宋体" w:cs="Arial"/>
                <w:bCs/>
                <w:szCs w:val="21"/>
              </w:rPr>
            </w:pPr>
            <w:r w:rsidRPr="00E84BBB">
              <w:rPr>
                <w:rFonts w:ascii="宋体" w:eastAsia="宋体" w:hAnsi="宋体" w:cs="Arial" w:hint="eastAsia"/>
                <w:bCs/>
                <w:szCs w:val="21"/>
              </w:rPr>
              <w:t>1</w:t>
            </w:r>
          </w:p>
        </w:tc>
      </w:tr>
      <w:tr w:rsidR="00E84BBB" w:rsidRPr="00E84BBB" w:rsidTr="00B45922">
        <w:trPr>
          <w:jc w:val="center"/>
        </w:trPr>
        <w:tc>
          <w:tcPr>
            <w:tcW w:w="836" w:type="dxa"/>
            <w:vAlign w:val="center"/>
          </w:tcPr>
          <w:p w:rsidR="00E84BBB" w:rsidRPr="00E84BBB" w:rsidRDefault="00E84BBB" w:rsidP="00B45922">
            <w:pPr>
              <w:spacing w:line="360" w:lineRule="auto"/>
              <w:jc w:val="center"/>
              <w:rPr>
                <w:rFonts w:ascii="宋体" w:eastAsia="宋体" w:hAnsi="宋体" w:cs="Arial"/>
                <w:bCs/>
                <w:szCs w:val="21"/>
              </w:rPr>
            </w:pPr>
            <w:r w:rsidRPr="00E84BBB">
              <w:rPr>
                <w:rFonts w:ascii="宋体" w:eastAsia="宋体" w:hAnsi="宋体" w:cs="Arial" w:hint="eastAsia"/>
                <w:bCs/>
                <w:szCs w:val="21"/>
              </w:rPr>
              <w:t>3</w:t>
            </w:r>
          </w:p>
        </w:tc>
        <w:tc>
          <w:tcPr>
            <w:tcW w:w="2391" w:type="dxa"/>
            <w:vAlign w:val="center"/>
          </w:tcPr>
          <w:p w:rsidR="00E84BBB" w:rsidRPr="00E84BBB" w:rsidRDefault="00E84BBB" w:rsidP="00B45922">
            <w:pPr>
              <w:spacing w:line="360" w:lineRule="auto"/>
              <w:jc w:val="center"/>
              <w:rPr>
                <w:rFonts w:ascii="宋体" w:eastAsia="宋体" w:hAnsi="宋体" w:cs="Arial" w:hint="eastAsia"/>
                <w:bCs/>
                <w:szCs w:val="21"/>
              </w:rPr>
            </w:pPr>
            <w:r w:rsidRPr="00E84BBB">
              <w:rPr>
                <w:rFonts w:ascii="宋体" w:eastAsia="宋体" w:hAnsi="宋体" w:cs="Arial" w:hint="eastAsia"/>
                <w:bCs/>
                <w:szCs w:val="21"/>
              </w:rPr>
              <w:t>公共区域秩序维护</w:t>
            </w:r>
          </w:p>
        </w:tc>
        <w:tc>
          <w:tcPr>
            <w:tcW w:w="1418" w:type="dxa"/>
            <w:vAlign w:val="center"/>
          </w:tcPr>
          <w:p w:rsidR="00E84BBB" w:rsidRPr="00E84BBB" w:rsidRDefault="00E84BBB" w:rsidP="00B45922">
            <w:pPr>
              <w:spacing w:line="360" w:lineRule="auto"/>
              <w:jc w:val="center"/>
              <w:rPr>
                <w:rFonts w:ascii="宋体" w:eastAsia="宋体" w:hAnsi="宋体" w:cs="Arial"/>
                <w:color w:val="000000"/>
                <w:szCs w:val="21"/>
              </w:rPr>
            </w:pPr>
            <w:r w:rsidRPr="00E84BBB">
              <w:rPr>
                <w:rFonts w:ascii="宋体" w:eastAsia="宋体" w:hAnsi="宋体" w:cs="Arial" w:hint="eastAsia"/>
                <w:color w:val="000000"/>
                <w:szCs w:val="21"/>
              </w:rPr>
              <w:t>保安人员</w:t>
            </w:r>
          </w:p>
        </w:tc>
        <w:tc>
          <w:tcPr>
            <w:tcW w:w="1326" w:type="dxa"/>
            <w:vAlign w:val="center"/>
          </w:tcPr>
          <w:p w:rsidR="00E84BBB" w:rsidRPr="00E84BBB" w:rsidRDefault="00E84BBB" w:rsidP="00B45922">
            <w:pPr>
              <w:spacing w:line="360" w:lineRule="auto"/>
              <w:jc w:val="center"/>
              <w:rPr>
                <w:rFonts w:ascii="宋体" w:eastAsia="宋体" w:hAnsi="宋体" w:cs="Arial"/>
                <w:bCs/>
                <w:szCs w:val="21"/>
              </w:rPr>
            </w:pPr>
            <w:r w:rsidRPr="00E84BBB">
              <w:rPr>
                <w:rFonts w:ascii="宋体" w:eastAsia="宋体" w:hAnsi="宋体" w:cs="Arial" w:hint="eastAsia"/>
                <w:bCs/>
                <w:szCs w:val="21"/>
              </w:rPr>
              <w:t>5</w:t>
            </w:r>
          </w:p>
        </w:tc>
      </w:tr>
      <w:tr w:rsidR="00E84BBB" w:rsidRPr="00E84BBB" w:rsidTr="00B45922">
        <w:trPr>
          <w:jc w:val="center"/>
        </w:trPr>
        <w:tc>
          <w:tcPr>
            <w:tcW w:w="836" w:type="dxa"/>
            <w:vAlign w:val="center"/>
          </w:tcPr>
          <w:p w:rsidR="00E84BBB" w:rsidRPr="00E84BBB" w:rsidRDefault="00E84BBB" w:rsidP="00B45922">
            <w:pPr>
              <w:spacing w:line="360" w:lineRule="auto"/>
              <w:jc w:val="center"/>
              <w:rPr>
                <w:rFonts w:ascii="宋体" w:eastAsia="宋体" w:hAnsi="宋体" w:cs="Arial"/>
                <w:bCs/>
                <w:szCs w:val="21"/>
              </w:rPr>
            </w:pPr>
            <w:r w:rsidRPr="00E84BBB">
              <w:rPr>
                <w:rFonts w:ascii="宋体" w:eastAsia="宋体" w:hAnsi="宋体" w:cs="Arial"/>
                <w:bCs/>
                <w:szCs w:val="21"/>
              </w:rPr>
              <w:t>4</w:t>
            </w:r>
          </w:p>
        </w:tc>
        <w:tc>
          <w:tcPr>
            <w:tcW w:w="2391" w:type="dxa"/>
            <w:vAlign w:val="center"/>
          </w:tcPr>
          <w:p w:rsidR="00E84BBB" w:rsidRPr="00E84BBB" w:rsidRDefault="00E84BBB" w:rsidP="00B45922">
            <w:pPr>
              <w:spacing w:line="360" w:lineRule="auto"/>
              <w:jc w:val="center"/>
              <w:rPr>
                <w:rFonts w:ascii="宋体" w:eastAsia="宋体" w:hAnsi="宋体" w:cs="Arial"/>
                <w:bCs/>
                <w:szCs w:val="21"/>
              </w:rPr>
            </w:pPr>
            <w:r w:rsidRPr="00E84BBB">
              <w:rPr>
                <w:rFonts w:ascii="宋体" w:eastAsia="宋体" w:hAnsi="宋体" w:cs="Arial"/>
                <w:bCs/>
                <w:szCs w:val="21"/>
              </w:rPr>
              <w:t>环境保洁及绿化养护</w:t>
            </w:r>
          </w:p>
        </w:tc>
        <w:tc>
          <w:tcPr>
            <w:tcW w:w="1418" w:type="dxa"/>
            <w:vAlign w:val="center"/>
          </w:tcPr>
          <w:p w:rsidR="00E84BBB" w:rsidRPr="00E84BBB" w:rsidRDefault="00E84BBB" w:rsidP="00B45922">
            <w:pPr>
              <w:spacing w:line="360" w:lineRule="auto"/>
              <w:jc w:val="center"/>
              <w:rPr>
                <w:rFonts w:ascii="宋体" w:eastAsia="宋体" w:hAnsi="宋体" w:cs="Arial"/>
                <w:color w:val="000000"/>
                <w:szCs w:val="21"/>
              </w:rPr>
            </w:pPr>
            <w:r w:rsidRPr="00E84BBB">
              <w:rPr>
                <w:rFonts w:ascii="宋体" w:eastAsia="宋体" w:hAnsi="宋体" w:cs="Arial" w:hint="eastAsia"/>
                <w:color w:val="000000"/>
                <w:szCs w:val="21"/>
              </w:rPr>
              <w:t>保洁人员</w:t>
            </w:r>
          </w:p>
        </w:tc>
        <w:tc>
          <w:tcPr>
            <w:tcW w:w="1326" w:type="dxa"/>
            <w:vAlign w:val="center"/>
          </w:tcPr>
          <w:p w:rsidR="00E84BBB" w:rsidRPr="00E84BBB" w:rsidRDefault="00E84BBB" w:rsidP="00B45922">
            <w:pPr>
              <w:spacing w:line="360" w:lineRule="auto"/>
              <w:jc w:val="center"/>
              <w:rPr>
                <w:rFonts w:ascii="宋体" w:eastAsia="宋体" w:hAnsi="宋体" w:cs="Arial"/>
                <w:bCs/>
                <w:szCs w:val="21"/>
              </w:rPr>
            </w:pPr>
            <w:r w:rsidRPr="00E84BBB">
              <w:rPr>
                <w:rFonts w:ascii="宋体" w:eastAsia="宋体" w:hAnsi="宋体" w:cs="Arial" w:hint="eastAsia"/>
                <w:bCs/>
                <w:szCs w:val="21"/>
              </w:rPr>
              <w:t>3</w:t>
            </w:r>
          </w:p>
        </w:tc>
      </w:tr>
      <w:tr w:rsidR="00E84BBB" w:rsidRPr="00E84BBB" w:rsidTr="00B45922">
        <w:trPr>
          <w:jc w:val="center"/>
        </w:trPr>
        <w:tc>
          <w:tcPr>
            <w:tcW w:w="836" w:type="dxa"/>
            <w:vAlign w:val="center"/>
          </w:tcPr>
          <w:p w:rsidR="00E84BBB" w:rsidRPr="00E84BBB" w:rsidRDefault="00E84BBB" w:rsidP="00B45922">
            <w:pPr>
              <w:spacing w:line="360" w:lineRule="auto"/>
              <w:jc w:val="center"/>
              <w:rPr>
                <w:rFonts w:ascii="宋体" w:eastAsia="宋体" w:hAnsi="宋体" w:cs="Arial"/>
                <w:bCs/>
                <w:szCs w:val="21"/>
              </w:rPr>
            </w:pPr>
            <w:r w:rsidRPr="00E84BBB">
              <w:rPr>
                <w:rFonts w:ascii="宋体" w:eastAsia="宋体" w:hAnsi="宋体" w:cs="Arial"/>
                <w:bCs/>
                <w:szCs w:val="21"/>
              </w:rPr>
              <w:t>5</w:t>
            </w:r>
          </w:p>
        </w:tc>
        <w:tc>
          <w:tcPr>
            <w:tcW w:w="2391" w:type="dxa"/>
            <w:vAlign w:val="center"/>
          </w:tcPr>
          <w:p w:rsidR="00E84BBB" w:rsidRPr="00E84BBB" w:rsidRDefault="00E84BBB" w:rsidP="00B45922">
            <w:pPr>
              <w:spacing w:line="360" w:lineRule="auto"/>
              <w:jc w:val="center"/>
              <w:rPr>
                <w:rFonts w:ascii="宋体" w:eastAsia="宋体" w:hAnsi="宋体" w:cs="Arial"/>
                <w:bCs/>
                <w:szCs w:val="21"/>
              </w:rPr>
            </w:pPr>
            <w:r w:rsidRPr="00E84BBB">
              <w:rPr>
                <w:rFonts w:ascii="宋体" w:eastAsia="宋体" w:hAnsi="宋体" w:cs="Arial" w:hint="eastAsia"/>
                <w:bCs/>
                <w:szCs w:val="21"/>
              </w:rPr>
              <w:t>——</w:t>
            </w:r>
          </w:p>
        </w:tc>
        <w:tc>
          <w:tcPr>
            <w:tcW w:w="1418" w:type="dxa"/>
            <w:vAlign w:val="center"/>
          </w:tcPr>
          <w:p w:rsidR="00E84BBB" w:rsidRPr="00E84BBB" w:rsidRDefault="00E84BBB" w:rsidP="00B45922">
            <w:pPr>
              <w:spacing w:line="360" w:lineRule="auto"/>
              <w:jc w:val="center"/>
              <w:rPr>
                <w:rFonts w:ascii="宋体" w:eastAsia="宋体" w:hAnsi="宋体" w:cs="Arial"/>
                <w:bCs/>
                <w:szCs w:val="21"/>
              </w:rPr>
            </w:pPr>
            <w:r w:rsidRPr="00E84BBB">
              <w:rPr>
                <w:rFonts w:ascii="宋体" w:eastAsia="宋体" w:hAnsi="宋体" w:cs="Arial" w:hint="eastAsia"/>
                <w:bCs/>
                <w:szCs w:val="21"/>
              </w:rPr>
              <w:t>小计</w:t>
            </w:r>
          </w:p>
        </w:tc>
        <w:tc>
          <w:tcPr>
            <w:tcW w:w="1326" w:type="dxa"/>
            <w:vAlign w:val="center"/>
          </w:tcPr>
          <w:p w:rsidR="00E84BBB" w:rsidRPr="00E84BBB" w:rsidRDefault="00E84BBB" w:rsidP="00B45922">
            <w:pPr>
              <w:spacing w:line="360" w:lineRule="auto"/>
              <w:jc w:val="center"/>
              <w:rPr>
                <w:rFonts w:ascii="宋体" w:eastAsia="宋体" w:hAnsi="宋体" w:cs="Arial"/>
                <w:bCs/>
                <w:szCs w:val="21"/>
              </w:rPr>
            </w:pPr>
            <w:r w:rsidRPr="00E84BBB">
              <w:rPr>
                <w:rFonts w:ascii="宋体" w:eastAsia="宋体" w:hAnsi="宋体" w:cs="Arial" w:hint="eastAsia"/>
                <w:bCs/>
                <w:szCs w:val="21"/>
              </w:rPr>
              <w:t>10</w:t>
            </w:r>
          </w:p>
        </w:tc>
      </w:tr>
    </w:tbl>
    <w:p w:rsidR="00E84BBB" w:rsidRPr="00E84BBB" w:rsidRDefault="00E84BBB" w:rsidP="00E84BBB">
      <w:pPr>
        <w:spacing w:line="360" w:lineRule="auto"/>
        <w:rPr>
          <w:rFonts w:ascii="宋体" w:eastAsia="宋体" w:hAnsi="宋体" w:hint="eastAsia"/>
          <w:bCs/>
          <w:szCs w:val="21"/>
        </w:rPr>
      </w:pPr>
    </w:p>
    <w:p w:rsidR="00E84BBB" w:rsidRPr="00E84BBB" w:rsidRDefault="00E84BBB" w:rsidP="00E84BBB">
      <w:pPr>
        <w:numPr>
          <w:ilvl w:val="1"/>
          <w:numId w:val="1"/>
        </w:numPr>
        <w:tabs>
          <w:tab w:val="left" w:pos="851"/>
        </w:tabs>
        <w:spacing w:line="360" w:lineRule="auto"/>
        <w:outlineLvl w:val="1"/>
        <w:rPr>
          <w:rFonts w:ascii="宋体" w:eastAsia="宋体" w:hAnsi="宋体" w:cs="Arial" w:hint="eastAsia"/>
          <w:szCs w:val="21"/>
        </w:rPr>
      </w:pPr>
      <w:r w:rsidRPr="00E84BBB">
        <w:rPr>
          <w:rFonts w:ascii="宋体" w:eastAsia="宋体" w:hAnsi="宋体" w:cs="Arial" w:hint="eastAsia"/>
          <w:szCs w:val="21"/>
        </w:rPr>
        <w:t>物业服务人员岗位素质要求</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hint="eastAsia"/>
          <w:szCs w:val="21"/>
        </w:rPr>
      </w:pPr>
      <w:r w:rsidRPr="00E84BBB">
        <w:rPr>
          <w:rFonts w:ascii="宋体" w:eastAsia="宋体" w:hAnsi="宋体" w:cs="Arial" w:hint="eastAsia"/>
          <w:szCs w:val="21"/>
        </w:rPr>
        <w:t>政治要求：</w:t>
      </w:r>
      <w:r w:rsidRPr="00E84BBB">
        <w:rPr>
          <w:rFonts w:ascii="宋体" w:eastAsia="宋体" w:hAnsi="宋体" w:cs="Arial"/>
          <w:szCs w:val="21"/>
        </w:rPr>
        <w:t>具有良好的政治素质、思想素质和道德品质</w:t>
      </w:r>
      <w:r w:rsidRPr="00E84BBB">
        <w:rPr>
          <w:rFonts w:ascii="宋体" w:eastAsia="宋体" w:hAnsi="宋体" w:cs="Arial" w:hint="eastAsia"/>
          <w:szCs w:val="21"/>
        </w:rPr>
        <w:t>。</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szCs w:val="21"/>
        </w:rPr>
      </w:pPr>
      <w:r w:rsidRPr="00E84BBB">
        <w:rPr>
          <w:rFonts w:ascii="宋体" w:eastAsia="宋体" w:hAnsi="宋体" w:cs="Arial" w:hint="eastAsia"/>
          <w:szCs w:val="21"/>
        </w:rPr>
        <w:t>身体要求：身体健康，品貌端正。</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szCs w:val="21"/>
        </w:rPr>
      </w:pPr>
      <w:r w:rsidRPr="00E84BBB">
        <w:rPr>
          <w:rFonts w:ascii="宋体" w:eastAsia="宋体" w:hAnsi="宋体" w:cs="Arial" w:hint="eastAsia"/>
          <w:szCs w:val="21"/>
        </w:rPr>
        <w:t>学历要求：项目经理要求三年及以上类似项目管理经验，管理人员要求高中及以上文化程度，维修及保安人员要求初中及以上文化程度。</w:t>
      </w:r>
    </w:p>
    <w:p w:rsidR="00E84BBB" w:rsidRPr="00E84BBB" w:rsidRDefault="00E84BBB" w:rsidP="00E84BBB">
      <w:pPr>
        <w:numPr>
          <w:ilvl w:val="1"/>
          <w:numId w:val="1"/>
        </w:numPr>
        <w:tabs>
          <w:tab w:val="left" w:pos="851"/>
        </w:tabs>
        <w:spacing w:line="360" w:lineRule="auto"/>
        <w:outlineLvl w:val="1"/>
        <w:rPr>
          <w:rFonts w:ascii="宋体" w:eastAsia="宋体" w:hAnsi="宋体" w:cs="Arial" w:hint="eastAsia"/>
          <w:szCs w:val="21"/>
        </w:rPr>
      </w:pPr>
      <w:r w:rsidRPr="00E84BBB">
        <w:rPr>
          <w:rFonts w:ascii="宋体" w:eastAsia="宋体" w:hAnsi="宋体" w:cs="Arial"/>
          <w:szCs w:val="21"/>
        </w:rPr>
        <w:t>中标方应保证其派往项目现场的服务人员达到相关岗位任职资格要求，所有的专业、技术或其它特殊岗位人员，凡国家有规定的，均须持证上岗。</w:t>
      </w:r>
    </w:p>
    <w:p w:rsidR="00E84BBB" w:rsidRPr="00E84BBB" w:rsidRDefault="00E84BBB" w:rsidP="00E84BBB">
      <w:pPr>
        <w:numPr>
          <w:ilvl w:val="1"/>
          <w:numId w:val="1"/>
        </w:numPr>
        <w:tabs>
          <w:tab w:val="left" w:pos="851"/>
        </w:tabs>
        <w:spacing w:line="360" w:lineRule="auto"/>
        <w:outlineLvl w:val="1"/>
        <w:rPr>
          <w:rFonts w:ascii="宋体" w:eastAsia="宋体" w:hAnsi="宋体" w:cs="Arial" w:hint="eastAsia"/>
          <w:szCs w:val="21"/>
        </w:rPr>
      </w:pPr>
      <w:r w:rsidRPr="00E84BBB">
        <w:rPr>
          <w:rFonts w:ascii="宋体" w:eastAsia="宋体" w:hAnsi="宋体" w:cs="Arial" w:hint="eastAsia"/>
          <w:szCs w:val="21"/>
        </w:rPr>
        <w:t>保安岗位人员须提供无犯罪记录（中标后实际上岗时提供）。</w:t>
      </w:r>
    </w:p>
    <w:p w:rsidR="00E84BBB" w:rsidRPr="00E84BBB" w:rsidRDefault="00E84BBB" w:rsidP="00E84BBB">
      <w:pPr>
        <w:numPr>
          <w:ilvl w:val="1"/>
          <w:numId w:val="1"/>
        </w:numPr>
        <w:tabs>
          <w:tab w:val="left" w:pos="851"/>
        </w:tabs>
        <w:spacing w:line="360" w:lineRule="auto"/>
        <w:outlineLvl w:val="1"/>
        <w:rPr>
          <w:rFonts w:ascii="宋体" w:eastAsia="宋体" w:hAnsi="宋体" w:cs="Arial" w:hint="eastAsia"/>
          <w:szCs w:val="21"/>
        </w:rPr>
      </w:pPr>
      <w:r w:rsidRPr="00E84BBB">
        <w:rPr>
          <w:rFonts w:ascii="宋体" w:eastAsia="宋体" w:hAnsi="宋体" w:cs="Arial" w:hint="eastAsia"/>
          <w:szCs w:val="21"/>
        </w:rPr>
        <w:t>所有服务岗位人员经培训合格后上岗。</w:t>
      </w:r>
    </w:p>
    <w:p w:rsidR="00E84BBB" w:rsidRPr="00E84BBB" w:rsidRDefault="00E84BBB" w:rsidP="00E84BBB">
      <w:pPr>
        <w:numPr>
          <w:ilvl w:val="1"/>
          <w:numId w:val="1"/>
        </w:numPr>
        <w:tabs>
          <w:tab w:val="left" w:pos="851"/>
        </w:tabs>
        <w:spacing w:line="360" w:lineRule="auto"/>
        <w:outlineLvl w:val="1"/>
        <w:rPr>
          <w:rFonts w:ascii="宋体" w:eastAsia="宋体" w:hAnsi="宋体" w:cs="Arial"/>
          <w:szCs w:val="21"/>
        </w:rPr>
      </w:pPr>
      <w:r w:rsidRPr="00E84BBB">
        <w:rPr>
          <w:rFonts w:ascii="宋体" w:eastAsia="宋体" w:hAnsi="宋体" w:cs="Arial" w:hint="eastAsia"/>
          <w:szCs w:val="21"/>
        </w:rPr>
        <w:t>主要管理人员如有变动须提前征得甲方同意。</w:t>
      </w:r>
    </w:p>
    <w:p w:rsidR="00E84BBB" w:rsidRPr="00E84BBB" w:rsidRDefault="00E84BBB" w:rsidP="00E84BBB">
      <w:pPr>
        <w:numPr>
          <w:ilvl w:val="1"/>
          <w:numId w:val="1"/>
        </w:numPr>
        <w:tabs>
          <w:tab w:val="left" w:pos="851"/>
        </w:tabs>
        <w:spacing w:line="360" w:lineRule="auto"/>
        <w:outlineLvl w:val="1"/>
        <w:rPr>
          <w:rFonts w:ascii="宋体" w:eastAsia="宋体" w:hAnsi="宋体" w:cs="Arial" w:hint="eastAsia"/>
          <w:szCs w:val="21"/>
        </w:rPr>
      </w:pPr>
      <w:r w:rsidRPr="00E84BBB">
        <w:rPr>
          <w:rFonts w:ascii="宋体" w:eastAsia="宋体" w:hAnsi="宋体" w:cs="Arial" w:hint="eastAsia"/>
          <w:szCs w:val="21"/>
        </w:rPr>
        <w:t>物业服务人员必须严格遵守相关保密制度（投标文件中应有保密制度方案）。</w:t>
      </w:r>
    </w:p>
    <w:p w:rsidR="00E84BBB" w:rsidRPr="00E84BBB" w:rsidRDefault="00E84BBB" w:rsidP="00E84BBB">
      <w:pPr>
        <w:numPr>
          <w:ilvl w:val="1"/>
          <w:numId w:val="1"/>
        </w:numPr>
        <w:tabs>
          <w:tab w:val="left" w:pos="851"/>
        </w:tabs>
        <w:spacing w:line="360" w:lineRule="auto"/>
        <w:rPr>
          <w:rFonts w:ascii="宋体" w:eastAsia="宋体" w:hAnsi="宋体" w:cs="Arial"/>
          <w:szCs w:val="21"/>
        </w:rPr>
      </w:pPr>
      <w:r w:rsidRPr="00E84BBB">
        <w:rPr>
          <w:rFonts w:ascii="宋体" w:eastAsia="宋体" w:hAnsi="宋体" w:cs="Arial"/>
          <w:szCs w:val="21"/>
        </w:rPr>
        <w:t>中标方需合法经营，不得损害所聘用员工（包括为聘用员工按时足额缴纳社保费、</w:t>
      </w:r>
      <w:r w:rsidRPr="00E84BBB">
        <w:rPr>
          <w:rFonts w:ascii="宋体" w:eastAsia="宋体" w:hAnsi="宋体" w:cs="Arial"/>
          <w:szCs w:val="21"/>
        </w:rPr>
        <w:lastRenderedPageBreak/>
        <w:t>按时发放员工工资等）及采购人的合法权益。</w:t>
      </w:r>
    </w:p>
    <w:p w:rsidR="00E84BBB" w:rsidRPr="00E84BBB" w:rsidRDefault="00E84BBB" w:rsidP="00E84BBB">
      <w:pPr>
        <w:numPr>
          <w:ilvl w:val="0"/>
          <w:numId w:val="1"/>
        </w:numPr>
        <w:tabs>
          <w:tab w:val="left" w:pos="851"/>
        </w:tabs>
        <w:spacing w:line="360" w:lineRule="auto"/>
        <w:ind w:left="854" w:hangingChars="405" w:hanging="854"/>
        <w:outlineLvl w:val="0"/>
        <w:rPr>
          <w:rFonts w:ascii="宋体" w:eastAsia="宋体" w:hAnsi="宋体" w:cs="Arial" w:hint="eastAsia"/>
          <w:b/>
          <w:szCs w:val="21"/>
        </w:rPr>
      </w:pPr>
      <w:r w:rsidRPr="00E84BBB">
        <w:rPr>
          <w:rFonts w:ascii="宋体" w:eastAsia="宋体" w:hAnsi="宋体" w:cs="Arial" w:hint="eastAsia"/>
          <w:b/>
          <w:szCs w:val="21"/>
        </w:rPr>
        <w:t>物业管理服务质量要求</w:t>
      </w:r>
    </w:p>
    <w:p w:rsidR="00E84BBB" w:rsidRPr="00E84BBB" w:rsidRDefault="00E84BBB" w:rsidP="00E84BBB">
      <w:pPr>
        <w:numPr>
          <w:ilvl w:val="1"/>
          <w:numId w:val="1"/>
        </w:numPr>
        <w:tabs>
          <w:tab w:val="left" w:pos="851"/>
        </w:tabs>
        <w:spacing w:line="360" w:lineRule="auto"/>
        <w:outlineLvl w:val="1"/>
        <w:rPr>
          <w:rFonts w:ascii="宋体" w:eastAsia="宋体" w:hAnsi="宋体" w:cs="Arial" w:hint="eastAsia"/>
          <w:szCs w:val="21"/>
        </w:rPr>
      </w:pPr>
      <w:r w:rsidRPr="00E84BBB">
        <w:rPr>
          <w:rFonts w:ascii="宋体" w:eastAsia="宋体" w:hAnsi="宋体" w:cs="Arial"/>
          <w:szCs w:val="21"/>
        </w:rPr>
        <w:t>本项目物业管理服务标准参照</w:t>
      </w:r>
      <w:r w:rsidRPr="00E84BBB">
        <w:rPr>
          <w:rFonts w:ascii="宋体" w:eastAsia="宋体" w:hAnsi="宋体" w:cs="Arial" w:hint="eastAsia"/>
          <w:szCs w:val="21"/>
        </w:rPr>
        <w:t>上海市</w:t>
      </w:r>
      <w:r w:rsidRPr="00E84BBB">
        <w:rPr>
          <w:rFonts w:ascii="宋体" w:eastAsia="宋体" w:hAnsi="宋体" w:cs="Arial"/>
          <w:szCs w:val="21"/>
        </w:rPr>
        <w:t>机关事务管理局《</w:t>
      </w:r>
      <w:r w:rsidRPr="00E84BBB">
        <w:rPr>
          <w:rFonts w:ascii="宋体" w:eastAsia="宋体" w:hAnsi="宋体" w:cs="Arial" w:hint="eastAsia"/>
          <w:szCs w:val="21"/>
        </w:rPr>
        <w:t>市级机关物业服务管理规范（</w:t>
      </w:r>
      <w:r w:rsidRPr="00E84BBB">
        <w:rPr>
          <w:rFonts w:ascii="宋体" w:eastAsia="宋体" w:hAnsi="宋体" w:cs="Arial"/>
          <w:szCs w:val="21"/>
        </w:rPr>
        <w:t>Q/JGSW.GL7.2-2019</w:t>
      </w:r>
      <w:r w:rsidRPr="00E84BBB">
        <w:rPr>
          <w:rFonts w:ascii="宋体" w:eastAsia="宋体" w:hAnsi="宋体" w:cs="Arial" w:hint="eastAsia"/>
          <w:szCs w:val="21"/>
        </w:rPr>
        <w:t>）</w:t>
      </w:r>
      <w:r w:rsidRPr="00E84BBB">
        <w:rPr>
          <w:rFonts w:ascii="宋体" w:eastAsia="宋体" w:hAnsi="宋体" w:cs="Arial"/>
          <w:szCs w:val="21"/>
        </w:rPr>
        <w:t>》要求执行。</w:t>
      </w:r>
    </w:p>
    <w:p w:rsidR="00E84BBB" w:rsidRPr="00E84BBB" w:rsidRDefault="00E84BBB" w:rsidP="00E84BBB">
      <w:pPr>
        <w:numPr>
          <w:ilvl w:val="1"/>
          <w:numId w:val="1"/>
        </w:numPr>
        <w:tabs>
          <w:tab w:val="left" w:pos="851"/>
        </w:tabs>
        <w:spacing w:line="360" w:lineRule="auto"/>
        <w:outlineLvl w:val="1"/>
        <w:rPr>
          <w:rFonts w:ascii="宋体" w:eastAsia="宋体" w:hAnsi="宋体" w:cs="Arial" w:hint="eastAsia"/>
          <w:szCs w:val="21"/>
        </w:rPr>
      </w:pPr>
      <w:r w:rsidRPr="00E84BBB">
        <w:rPr>
          <w:rFonts w:ascii="宋体" w:eastAsia="宋体" w:hAnsi="宋体" w:cs="Arial"/>
          <w:szCs w:val="21"/>
        </w:rPr>
        <w:t>本项目物业管理服务质量指标：</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hint="eastAsia"/>
          <w:szCs w:val="21"/>
        </w:rPr>
      </w:pPr>
      <w:r w:rsidRPr="00E84BBB">
        <w:rPr>
          <w:rFonts w:ascii="宋体" w:eastAsia="宋体" w:hAnsi="宋体" w:cs="Arial"/>
          <w:szCs w:val="21"/>
        </w:rPr>
        <w:t>服务人员</w:t>
      </w:r>
      <w:r w:rsidRPr="00E84BBB">
        <w:rPr>
          <w:rFonts w:ascii="宋体" w:eastAsia="宋体" w:hAnsi="宋体" w:cs="Arial" w:hint="eastAsia"/>
          <w:szCs w:val="21"/>
        </w:rPr>
        <w:t>培训</w:t>
      </w:r>
      <w:r w:rsidRPr="00E84BBB">
        <w:rPr>
          <w:rFonts w:ascii="宋体" w:eastAsia="宋体" w:hAnsi="宋体" w:cs="Arial"/>
          <w:szCs w:val="21"/>
        </w:rPr>
        <w:t>上岗合格率</w:t>
      </w:r>
      <w:r w:rsidRPr="00E84BBB">
        <w:rPr>
          <w:rFonts w:ascii="宋体" w:eastAsia="宋体" w:hAnsi="宋体" w:cs="Arial" w:hint="eastAsia"/>
          <w:szCs w:val="21"/>
        </w:rPr>
        <w:t>100%。</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szCs w:val="21"/>
        </w:rPr>
      </w:pPr>
      <w:r w:rsidRPr="00E84BBB">
        <w:rPr>
          <w:rFonts w:ascii="宋体" w:eastAsia="宋体" w:hAnsi="宋体" w:cs="Arial"/>
          <w:szCs w:val="21"/>
        </w:rPr>
        <w:t>物业服务工作计划完成率99%。</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szCs w:val="21"/>
        </w:rPr>
      </w:pPr>
      <w:r w:rsidRPr="00E84BBB">
        <w:rPr>
          <w:rFonts w:ascii="宋体" w:eastAsia="宋体" w:hAnsi="宋体" w:cs="Arial"/>
          <w:szCs w:val="21"/>
        </w:rPr>
        <w:t xml:space="preserve">建筑设施设备完好率95%。 </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szCs w:val="21"/>
        </w:rPr>
      </w:pPr>
      <w:r w:rsidRPr="00E84BBB">
        <w:rPr>
          <w:rFonts w:ascii="宋体" w:eastAsia="宋体" w:hAnsi="宋体" w:cs="Arial"/>
          <w:szCs w:val="21"/>
        </w:rPr>
        <w:t>建筑设施设备维修保养及时率95%。</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szCs w:val="21"/>
        </w:rPr>
      </w:pPr>
      <w:r w:rsidRPr="00E84BBB">
        <w:rPr>
          <w:rFonts w:ascii="宋体" w:eastAsia="宋体" w:hAnsi="宋体" w:cs="Arial"/>
          <w:szCs w:val="21"/>
        </w:rPr>
        <w:t>安保措施保障率99%。</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szCs w:val="21"/>
        </w:rPr>
      </w:pPr>
      <w:r w:rsidRPr="00E84BBB">
        <w:rPr>
          <w:rFonts w:ascii="宋体" w:eastAsia="宋体" w:hAnsi="宋体" w:cs="Arial"/>
          <w:szCs w:val="21"/>
        </w:rPr>
        <w:t>环境保洁措施保障率90%。</w:t>
      </w:r>
    </w:p>
    <w:p w:rsidR="00E84BBB" w:rsidRPr="00E84BBB" w:rsidRDefault="00E84BBB" w:rsidP="00E84BBB">
      <w:pPr>
        <w:numPr>
          <w:ilvl w:val="2"/>
          <w:numId w:val="1"/>
        </w:numPr>
        <w:tabs>
          <w:tab w:val="left" w:pos="851"/>
        </w:tabs>
        <w:spacing w:line="360" w:lineRule="auto"/>
        <w:rPr>
          <w:rFonts w:ascii="宋体" w:eastAsia="宋体" w:hAnsi="宋体" w:cs="Arial"/>
          <w:szCs w:val="21"/>
        </w:rPr>
      </w:pPr>
      <w:r w:rsidRPr="00E84BBB">
        <w:rPr>
          <w:rFonts w:ascii="宋体" w:eastAsia="宋体" w:hAnsi="宋体" w:cs="Arial" w:hint="eastAsia"/>
          <w:szCs w:val="21"/>
        </w:rPr>
        <w:t>绿化养护措施保障率90%</w:t>
      </w:r>
      <w:r w:rsidRPr="00E84BBB">
        <w:rPr>
          <w:rFonts w:ascii="宋体" w:eastAsia="宋体" w:hAnsi="宋体" w:cs="Arial"/>
          <w:szCs w:val="21"/>
        </w:rPr>
        <w:t>。</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hint="eastAsia"/>
          <w:szCs w:val="21"/>
        </w:rPr>
      </w:pPr>
      <w:r w:rsidRPr="00E84BBB">
        <w:rPr>
          <w:rFonts w:ascii="宋体" w:eastAsia="宋体" w:hAnsi="宋体" w:cs="Arial"/>
          <w:szCs w:val="21"/>
        </w:rPr>
        <w:t>满意</w:t>
      </w:r>
      <w:r w:rsidRPr="00E84BBB">
        <w:rPr>
          <w:rFonts w:ascii="宋体" w:eastAsia="宋体" w:hAnsi="宋体" w:cs="Arial" w:hint="eastAsia"/>
          <w:szCs w:val="21"/>
        </w:rPr>
        <w:t>率90%</w:t>
      </w:r>
      <w:r w:rsidRPr="00E84BBB">
        <w:rPr>
          <w:rFonts w:ascii="宋体" w:eastAsia="宋体" w:hAnsi="宋体" w:cs="Arial"/>
          <w:szCs w:val="21"/>
        </w:rPr>
        <w:t>。</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szCs w:val="21"/>
        </w:rPr>
      </w:pPr>
      <w:r w:rsidRPr="00E84BBB">
        <w:rPr>
          <w:rFonts w:ascii="宋体" w:eastAsia="宋体" w:hAnsi="宋体" w:cs="Arial" w:hint="eastAsia"/>
          <w:szCs w:val="21"/>
        </w:rPr>
        <w:t>突发事件控制率100%。</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szCs w:val="21"/>
        </w:rPr>
      </w:pPr>
      <w:r w:rsidRPr="00E84BBB">
        <w:rPr>
          <w:rFonts w:ascii="宋体" w:eastAsia="宋体" w:hAnsi="宋体" w:cs="Arial"/>
          <w:szCs w:val="21"/>
        </w:rPr>
        <w:t>重大安全责任事故为0。</w:t>
      </w:r>
    </w:p>
    <w:p w:rsidR="00E84BBB" w:rsidRPr="00E84BBB" w:rsidRDefault="00E84BBB" w:rsidP="00E84BBB">
      <w:pPr>
        <w:numPr>
          <w:ilvl w:val="1"/>
          <w:numId w:val="1"/>
        </w:numPr>
        <w:tabs>
          <w:tab w:val="left" w:pos="851"/>
        </w:tabs>
        <w:spacing w:line="360" w:lineRule="auto"/>
        <w:outlineLvl w:val="1"/>
        <w:rPr>
          <w:rFonts w:ascii="宋体" w:eastAsia="宋体" w:hAnsi="宋体" w:cs="Arial"/>
          <w:szCs w:val="21"/>
        </w:rPr>
      </w:pPr>
      <w:r w:rsidRPr="00E84BBB">
        <w:rPr>
          <w:rFonts w:ascii="宋体" w:eastAsia="宋体" w:hAnsi="宋体" w:cs="Arial"/>
          <w:szCs w:val="21"/>
        </w:rPr>
        <w:t>投标方应充分响应采购人提出的《物业管理服务质量指标</w:t>
      </w:r>
      <w:r w:rsidRPr="00E84BBB">
        <w:rPr>
          <w:rFonts w:ascii="宋体" w:eastAsia="宋体" w:hAnsi="宋体" w:cs="Arial" w:hint="eastAsia"/>
          <w:szCs w:val="21"/>
        </w:rPr>
        <w:t>》</w:t>
      </w:r>
      <w:r w:rsidRPr="00E84BBB">
        <w:rPr>
          <w:rFonts w:ascii="宋体" w:eastAsia="宋体" w:hAnsi="宋体" w:cs="Arial"/>
          <w:szCs w:val="21"/>
        </w:rPr>
        <w:t>，应在投标文件中给出达到并完成上述</w:t>
      </w:r>
      <w:r w:rsidRPr="00E84BBB">
        <w:rPr>
          <w:rFonts w:ascii="宋体" w:eastAsia="宋体" w:hAnsi="宋体" w:cs="Arial" w:hint="eastAsia"/>
          <w:szCs w:val="21"/>
        </w:rPr>
        <w:t>质量</w:t>
      </w:r>
      <w:r w:rsidRPr="00E84BBB">
        <w:rPr>
          <w:rFonts w:ascii="宋体" w:eastAsia="宋体" w:hAnsi="宋体" w:cs="Arial"/>
          <w:szCs w:val="21"/>
        </w:rPr>
        <w:t>指标的方法和措施。</w:t>
      </w:r>
    </w:p>
    <w:p w:rsidR="00E84BBB" w:rsidRPr="00E84BBB" w:rsidRDefault="00E84BBB" w:rsidP="00E84BBB">
      <w:pPr>
        <w:numPr>
          <w:ilvl w:val="1"/>
          <w:numId w:val="1"/>
        </w:numPr>
        <w:tabs>
          <w:tab w:val="left" w:pos="851"/>
        </w:tabs>
        <w:spacing w:line="360" w:lineRule="auto"/>
        <w:outlineLvl w:val="1"/>
        <w:rPr>
          <w:rFonts w:ascii="宋体" w:eastAsia="宋体" w:hAnsi="宋体" w:cs="Arial" w:hint="eastAsia"/>
          <w:szCs w:val="21"/>
        </w:rPr>
      </w:pPr>
      <w:r w:rsidRPr="00E84BBB">
        <w:rPr>
          <w:rFonts w:ascii="宋体" w:eastAsia="宋体" w:hAnsi="宋体" w:cs="Arial"/>
          <w:szCs w:val="21"/>
        </w:rPr>
        <w:t>采购人将对中标供应商的服务质量进行考核，并</w:t>
      </w:r>
      <w:r w:rsidRPr="00E84BBB">
        <w:rPr>
          <w:rFonts w:ascii="宋体" w:eastAsia="宋体" w:hAnsi="宋体" w:cs="Arial" w:hint="eastAsia"/>
          <w:szCs w:val="21"/>
        </w:rPr>
        <w:t>将</w:t>
      </w:r>
      <w:r w:rsidRPr="00E84BBB">
        <w:rPr>
          <w:rFonts w:ascii="宋体" w:eastAsia="宋体" w:hAnsi="宋体" w:cs="Arial"/>
          <w:szCs w:val="21"/>
        </w:rPr>
        <w:t>考核结果进行经济责任制挂钩</w:t>
      </w:r>
      <w:r w:rsidRPr="00E84BBB">
        <w:rPr>
          <w:rFonts w:ascii="宋体" w:eastAsia="宋体" w:hAnsi="宋体" w:cs="Arial" w:hint="eastAsia"/>
          <w:szCs w:val="21"/>
        </w:rPr>
        <w:t>。</w:t>
      </w:r>
    </w:p>
    <w:p w:rsidR="00E84BBB" w:rsidRPr="00E84BBB" w:rsidRDefault="00E84BBB" w:rsidP="00E84BBB">
      <w:pPr>
        <w:numPr>
          <w:ilvl w:val="0"/>
          <w:numId w:val="1"/>
        </w:numPr>
        <w:tabs>
          <w:tab w:val="left" w:pos="851"/>
        </w:tabs>
        <w:spacing w:line="360" w:lineRule="auto"/>
        <w:ind w:left="854" w:hangingChars="405" w:hanging="854"/>
        <w:outlineLvl w:val="0"/>
        <w:rPr>
          <w:rFonts w:ascii="宋体" w:eastAsia="宋体" w:hAnsi="宋体" w:cs="Arial" w:hint="eastAsia"/>
          <w:b/>
          <w:szCs w:val="21"/>
        </w:rPr>
      </w:pPr>
      <w:r w:rsidRPr="00E84BBB">
        <w:rPr>
          <w:rFonts w:ascii="宋体" w:eastAsia="宋体" w:hAnsi="宋体" w:cs="Arial" w:hint="eastAsia"/>
          <w:b/>
          <w:szCs w:val="21"/>
        </w:rPr>
        <w:t>物业服务费报价要求、支付办法及考核规定</w:t>
      </w:r>
    </w:p>
    <w:p w:rsidR="00E84BBB" w:rsidRPr="00E84BBB" w:rsidRDefault="00E84BBB" w:rsidP="00E84BBB">
      <w:pPr>
        <w:numPr>
          <w:ilvl w:val="1"/>
          <w:numId w:val="1"/>
        </w:numPr>
        <w:tabs>
          <w:tab w:val="left" w:pos="851"/>
        </w:tabs>
        <w:spacing w:line="360" w:lineRule="auto"/>
        <w:outlineLvl w:val="1"/>
        <w:rPr>
          <w:rFonts w:ascii="宋体" w:eastAsia="宋体" w:hAnsi="宋体" w:cs="Arial"/>
          <w:szCs w:val="21"/>
        </w:rPr>
      </w:pPr>
      <w:r w:rsidRPr="00E84BBB">
        <w:rPr>
          <w:rFonts w:ascii="宋体" w:eastAsia="宋体" w:hAnsi="宋体" w:cs="Arial"/>
          <w:szCs w:val="21"/>
        </w:rPr>
        <w:t>本项目服务期限：</w:t>
      </w:r>
      <w:bookmarkStart w:id="2" w:name="_Hlk180659467"/>
      <w:r w:rsidRPr="00E84BBB">
        <w:rPr>
          <w:rFonts w:ascii="宋体" w:eastAsia="宋体" w:hAnsi="宋体" w:cs="Arial" w:hint="eastAsia"/>
          <w:szCs w:val="21"/>
        </w:rPr>
        <w:t>自合同签订之日起1年</w:t>
      </w:r>
      <w:bookmarkEnd w:id="2"/>
      <w:r w:rsidRPr="00E84BBB">
        <w:rPr>
          <w:rFonts w:ascii="宋体" w:eastAsia="宋体" w:hAnsi="宋体" w:cs="Arial" w:hint="eastAsia"/>
          <w:szCs w:val="21"/>
        </w:rPr>
        <w:t>。</w:t>
      </w:r>
      <w:r w:rsidRPr="00E84BBB">
        <w:rPr>
          <w:rFonts w:ascii="宋体" w:eastAsia="宋体" w:hAnsi="宋体" w:cs="Arial"/>
          <w:szCs w:val="21"/>
        </w:rPr>
        <w:t>。</w:t>
      </w:r>
    </w:p>
    <w:p w:rsidR="00E84BBB" w:rsidRPr="00E84BBB" w:rsidRDefault="00E84BBB" w:rsidP="00E84BBB">
      <w:pPr>
        <w:numPr>
          <w:ilvl w:val="1"/>
          <w:numId w:val="1"/>
        </w:numPr>
        <w:tabs>
          <w:tab w:val="left" w:pos="851"/>
        </w:tabs>
        <w:spacing w:line="360" w:lineRule="auto"/>
        <w:outlineLvl w:val="1"/>
        <w:rPr>
          <w:rFonts w:ascii="宋体" w:eastAsia="宋体" w:hAnsi="宋体" w:cs="Arial"/>
          <w:szCs w:val="21"/>
        </w:rPr>
      </w:pPr>
      <w:r w:rsidRPr="00E84BBB">
        <w:rPr>
          <w:rFonts w:ascii="宋体" w:eastAsia="宋体" w:hAnsi="宋体" w:cs="Arial" w:hint="eastAsia"/>
          <w:szCs w:val="21"/>
        </w:rPr>
        <w:t>合同期内价格不变，投标人应当充分考虑市场变化因素，承担经营风险。</w:t>
      </w:r>
    </w:p>
    <w:p w:rsidR="00E84BBB" w:rsidRPr="00E84BBB" w:rsidRDefault="00E84BBB" w:rsidP="00E84BBB">
      <w:pPr>
        <w:numPr>
          <w:ilvl w:val="1"/>
          <w:numId w:val="1"/>
        </w:numPr>
        <w:tabs>
          <w:tab w:val="left" w:pos="851"/>
        </w:tabs>
        <w:spacing w:line="360" w:lineRule="auto"/>
        <w:outlineLvl w:val="1"/>
        <w:rPr>
          <w:rFonts w:ascii="宋体" w:eastAsia="宋体" w:hAnsi="宋体" w:cs="Arial" w:hint="eastAsia"/>
          <w:szCs w:val="21"/>
        </w:rPr>
      </w:pPr>
      <w:r w:rsidRPr="00E84BBB">
        <w:rPr>
          <w:rFonts w:ascii="宋体" w:eastAsia="宋体" w:hAnsi="宋体" w:cs="Arial"/>
          <w:szCs w:val="21"/>
        </w:rPr>
        <w:t>本项目物业服务费报价范围及预算：</w:t>
      </w:r>
      <w:r w:rsidRPr="00E84BBB">
        <w:rPr>
          <w:rFonts w:ascii="宋体" w:eastAsia="宋体" w:hAnsi="宋体" w:cs="Arial" w:hint="eastAsia"/>
          <w:szCs w:val="21"/>
        </w:rPr>
        <w:t>本项目物业服务费</w:t>
      </w:r>
      <w:r w:rsidRPr="00E84BBB">
        <w:rPr>
          <w:rFonts w:ascii="宋体" w:eastAsia="宋体" w:hAnsi="宋体" w:cs="Arial"/>
          <w:szCs w:val="21"/>
        </w:rPr>
        <w:t>预算1089235</w:t>
      </w:r>
      <w:r w:rsidRPr="00E84BBB">
        <w:rPr>
          <w:rFonts w:ascii="宋体" w:eastAsia="宋体" w:hAnsi="宋体" w:cs="Arial" w:hint="eastAsia"/>
          <w:szCs w:val="21"/>
        </w:rPr>
        <w:t>元，超出预算的投标报价将不被接受</w:t>
      </w:r>
      <w:r w:rsidRPr="00E84BBB">
        <w:rPr>
          <w:rFonts w:ascii="宋体" w:eastAsia="宋体" w:hAnsi="宋体" w:cs="Arial"/>
          <w:szCs w:val="21"/>
        </w:rPr>
        <w:t>。</w:t>
      </w:r>
    </w:p>
    <w:p w:rsidR="00E84BBB" w:rsidRPr="00E84BBB" w:rsidRDefault="00E84BBB" w:rsidP="00E84BBB">
      <w:pPr>
        <w:numPr>
          <w:ilvl w:val="1"/>
          <w:numId w:val="1"/>
        </w:numPr>
        <w:tabs>
          <w:tab w:val="left" w:pos="851"/>
        </w:tabs>
        <w:spacing w:line="360" w:lineRule="auto"/>
        <w:outlineLvl w:val="1"/>
        <w:rPr>
          <w:rFonts w:ascii="宋体" w:eastAsia="宋体" w:hAnsi="宋体" w:cs="Arial"/>
          <w:szCs w:val="21"/>
        </w:rPr>
      </w:pPr>
      <w:r w:rsidRPr="00E84BBB">
        <w:rPr>
          <w:rFonts w:ascii="宋体" w:eastAsia="宋体" w:hAnsi="宋体" w:cs="Arial" w:hint="eastAsia"/>
          <w:szCs w:val="21"/>
        </w:rPr>
        <w:t>本项目物业服务费报价</w:t>
      </w:r>
      <w:r w:rsidRPr="00E84BBB">
        <w:rPr>
          <w:rFonts w:ascii="宋体" w:eastAsia="宋体" w:hAnsi="宋体" w:cs="Arial"/>
          <w:szCs w:val="21"/>
        </w:rPr>
        <w:t>包含</w:t>
      </w:r>
      <w:r w:rsidRPr="00E84BBB">
        <w:rPr>
          <w:rFonts w:ascii="宋体" w:eastAsia="宋体" w:hAnsi="宋体" w:cs="Arial" w:hint="eastAsia"/>
          <w:szCs w:val="21"/>
        </w:rPr>
        <w:t>：</w:t>
      </w:r>
    </w:p>
    <w:p w:rsidR="00E84BBB" w:rsidRPr="00E84BBB" w:rsidRDefault="00E84BBB" w:rsidP="00E84BBB">
      <w:pPr>
        <w:spacing w:line="360" w:lineRule="auto"/>
        <w:ind w:firstLineChars="100" w:firstLine="210"/>
        <w:outlineLvl w:val="1"/>
        <w:rPr>
          <w:rFonts w:ascii="宋体" w:eastAsia="宋体" w:hAnsi="宋体" w:cs="Arial" w:hint="eastAsia"/>
          <w:szCs w:val="21"/>
        </w:rPr>
      </w:pPr>
      <w:r w:rsidRPr="00E84BBB">
        <w:rPr>
          <w:rFonts w:ascii="宋体" w:eastAsia="宋体" w:hAnsi="宋体" w:cs="Arial" w:hint="eastAsia"/>
          <w:szCs w:val="21"/>
        </w:rPr>
        <w:t>4.1  物业服务人员的人员工资，包括基本工资、岗位工资等一切工资性收入。</w:t>
      </w:r>
    </w:p>
    <w:p w:rsidR="00E84BBB" w:rsidRPr="00E84BBB" w:rsidRDefault="00E84BBB" w:rsidP="00E84BBB">
      <w:pPr>
        <w:spacing w:line="360" w:lineRule="auto"/>
        <w:ind w:firstLineChars="100" w:firstLine="210"/>
        <w:outlineLvl w:val="1"/>
        <w:rPr>
          <w:rFonts w:ascii="宋体" w:eastAsia="宋体" w:hAnsi="宋体" w:cs="Arial" w:hint="eastAsia"/>
          <w:szCs w:val="21"/>
        </w:rPr>
      </w:pPr>
      <w:r w:rsidRPr="00E84BBB">
        <w:rPr>
          <w:rFonts w:ascii="宋体" w:eastAsia="宋体" w:hAnsi="宋体" w:cs="Arial" w:hint="eastAsia"/>
          <w:szCs w:val="21"/>
        </w:rPr>
        <w:t>4.2  人员福利包括人员社保、高温费、公休费以及其他必要的福利费用。</w:t>
      </w:r>
    </w:p>
    <w:p w:rsidR="00E84BBB" w:rsidRPr="00E84BBB" w:rsidRDefault="00E84BBB" w:rsidP="00E84BBB">
      <w:pPr>
        <w:spacing w:line="360" w:lineRule="auto"/>
        <w:ind w:firstLineChars="100" w:firstLine="210"/>
        <w:outlineLvl w:val="1"/>
        <w:rPr>
          <w:rFonts w:ascii="宋体" w:eastAsia="宋体" w:hAnsi="宋体" w:cs="Arial" w:hint="eastAsia"/>
          <w:szCs w:val="21"/>
        </w:rPr>
      </w:pPr>
      <w:r w:rsidRPr="00E84BBB">
        <w:rPr>
          <w:rFonts w:ascii="宋体" w:eastAsia="宋体" w:hAnsi="宋体" w:cs="Arial" w:hint="eastAsia"/>
          <w:szCs w:val="21"/>
        </w:rPr>
        <w:t>4.3  物业服务的行政办公费用，包括办公材料、通信杂费、公众责任保险、雇主责任保险等。</w:t>
      </w:r>
    </w:p>
    <w:p w:rsidR="00E84BBB" w:rsidRPr="00E84BBB" w:rsidRDefault="00E84BBB" w:rsidP="00E84BBB">
      <w:pPr>
        <w:spacing w:line="360" w:lineRule="auto"/>
        <w:ind w:firstLineChars="100" w:firstLine="210"/>
        <w:outlineLvl w:val="1"/>
        <w:rPr>
          <w:rFonts w:ascii="宋体" w:eastAsia="宋体" w:hAnsi="宋体" w:cs="Arial" w:hint="eastAsia"/>
          <w:szCs w:val="21"/>
        </w:rPr>
      </w:pPr>
      <w:r w:rsidRPr="00E84BBB">
        <w:rPr>
          <w:rFonts w:ascii="宋体" w:eastAsia="宋体" w:hAnsi="宋体" w:cs="Arial" w:hint="eastAsia"/>
          <w:szCs w:val="21"/>
        </w:rPr>
        <w:t>4.4  物业服务的各类耗材，包括保洁耗材（含洗手液、擦手纸等非保洁人员直接使用的耗材）、保安耗材、维修耗材，其中维修耗材为单件200元</w:t>
      </w:r>
      <w:proofErr w:type="gramStart"/>
      <w:r w:rsidRPr="00E84BBB">
        <w:rPr>
          <w:rFonts w:ascii="宋体" w:eastAsia="宋体" w:hAnsi="宋体" w:cs="Arial" w:hint="eastAsia"/>
          <w:szCs w:val="21"/>
        </w:rPr>
        <w:t>计以下</w:t>
      </w:r>
      <w:proofErr w:type="gramEnd"/>
      <w:r w:rsidRPr="00E84BBB">
        <w:rPr>
          <w:rFonts w:ascii="宋体" w:eastAsia="宋体" w:hAnsi="宋体" w:cs="Arial" w:hint="eastAsia"/>
          <w:szCs w:val="21"/>
        </w:rPr>
        <w:t>的材料。</w:t>
      </w:r>
    </w:p>
    <w:p w:rsidR="00E84BBB" w:rsidRPr="00E84BBB" w:rsidRDefault="00E84BBB" w:rsidP="00E84BBB">
      <w:pPr>
        <w:spacing w:line="360" w:lineRule="auto"/>
        <w:ind w:firstLineChars="100" w:firstLine="210"/>
        <w:outlineLvl w:val="1"/>
        <w:rPr>
          <w:rFonts w:ascii="宋体" w:eastAsia="宋体" w:hAnsi="宋体" w:cs="Arial" w:hint="eastAsia"/>
          <w:szCs w:val="21"/>
        </w:rPr>
      </w:pPr>
      <w:r w:rsidRPr="00E84BBB">
        <w:rPr>
          <w:rFonts w:ascii="宋体" w:eastAsia="宋体" w:hAnsi="宋体" w:cs="Arial" w:hint="eastAsia"/>
          <w:szCs w:val="21"/>
        </w:rPr>
        <w:lastRenderedPageBreak/>
        <w:t>4.5  设备设施运行维护费，包括委托专项维保费。</w:t>
      </w:r>
    </w:p>
    <w:p w:rsidR="00E84BBB" w:rsidRPr="00E84BBB" w:rsidRDefault="00E84BBB" w:rsidP="00E84BBB">
      <w:pPr>
        <w:spacing w:line="360" w:lineRule="auto"/>
        <w:ind w:firstLineChars="100" w:firstLine="210"/>
        <w:outlineLvl w:val="1"/>
        <w:rPr>
          <w:rFonts w:ascii="宋体" w:eastAsia="宋体" w:hAnsi="宋体" w:cs="Arial" w:hint="eastAsia"/>
          <w:szCs w:val="21"/>
        </w:rPr>
      </w:pPr>
      <w:r w:rsidRPr="00E84BBB">
        <w:rPr>
          <w:rFonts w:ascii="宋体" w:eastAsia="宋体" w:hAnsi="宋体" w:cs="Arial" w:hint="eastAsia"/>
          <w:szCs w:val="21"/>
        </w:rPr>
        <w:t>4.6  物业管理企业管理费与利润。</w:t>
      </w:r>
    </w:p>
    <w:p w:rsidR="00E84BBB" w:rsidRPr="00E84BBB" w:rsidRDefault="00E84BBB" w:rsidP="00E84BBB">
      <w:pPr>
        <w:spacing w:line="360" w:lineRule="auto"/>
        <w:ind w:firstLineChars="100" w:firstLine="210"/>
        <w:outlineLvl w:val="1"/>
        <w:rPr>
          <w:rFonts w:ascii="宋体" w:eastAsia="宋体" w:hAnsi="宋体" w:cs="Arial" w:hint="eastAsia"/>
          <w:szCs w:val="21"/>
        </w:rPr>
      </w:pPr>
      <w:r w:rsidRPr="00E84BBB">
        <w:rPr>
          <w:rFonts w:ascii="宋体" w:eastAsia="宋体" w:hAnsi="宋体" w:cs="Arial" w:hint="eastAsia"/>
          <w:szCs w:val="21"/>
        </w:rPr>
        <w:t>4.7  营业税金</w:t>
      </w:r>
    </w:p>
    <w:p w:rsidR="00E84BBB" w:rsidRPr="00E84BBB" w:rsidRDefault="00E84BBB" w:rsidP="00E84BBB">
      <w:pPr>
        <w:spacing w:line="360" w:lineRule="auto"/>
        <w:ind w:firstLineChars="100" w:firstLine="210"/>
        <w:outlineLvl w:val="1"/>
        <w:rPr>
          <w:rFonts w:ascii="宋体" w:eastAsia="宋体" w:hAnsi="宋体" w:cs="Arial" w:hint="eastAsia"/>
          <w:szCs w:val="21"/>
        </w:rPr>
      </w:pPr>
      <w:r w:rsidRPr="00E84BBB">
        <w:rPr>
          <w:rFonts w:ascii="宋体" w:eastAsia="宋体" w:hAnsi="宋体" w:cs="Arial" w:hint="eastAsia"/>
          <w:szCs w:val="21"/>
        </w:rPr>
        <w:t>4.8  物业管理企业认为其他必要的相关费用。</w:t>
      </w:r>
    </w:p>
    <w:p w:rsidR="00E84BBB" w:rsidRPr="00E84BBB" w:rsidRDefault="00E84BBB" w:rsidP="00E84BBB">
      <w:pPr>
        <w:spacing w:line="360" w:lineRule="auto"/>
        <w:ind w:firstLineChars="100" w:firstLine="210"/>
        <w:outlineLvl w:val="1"/>
        <w:rPr>
          <w:rFonts w:ascii="宋体" w:eastAsia="宋体" w:hAnsi="宋体" w:cs="Arial" w:hint="eastAsia"/>
          <w:szCs w:val="21"/>
        </w:rPr>
      </w:pPr>
      <w:r w:rsidRPr="00E84BBB">
        <w:rPr>
          <w:rFonts w:ascii="宋体" w:eastAsia="宋体" w:hAnsi="宋体" w:cs="Arial" w:hint="eastAsia"/>
          <w:szCs w:val="21"/>
        </w:rPr>
        <w:t>4.9  本项目允许委托管理项目：消防维保、电梯维保、外墙玻璃清洁，</w:t>
      </w:r>
      <w:r w:rsidRPr="00E84BBB">
        <w:rPr>
          <w:rFonts w:ascii="宋体" w:eastAsia="宋体" w:hAnsi="宋体" w:hint="eastAsia"/>
          <w:snapToGrid w:val="0"/>
          <w:kern w:val="0"/>
          <w:szCs w:val="21"/>
        </w:rPr>
        <w:t>委托管理项目预算费用统一计入投标成本。</w:t>
      </w:r>
    </w:p>
    <w:p w:rsidR="00E84BBB" w:rsidRPr="00E84BBB" w:rsidRDefault="00E84BBB" w:rsidP="00E84BBB">
      <w:pPr>
        <w:spacing w:line="360" w:lineRule="auto"/>
        <w:ind w:firstLineChars="100" w:firstLine="210"/>
        <w:outlineLvl w:val="1"/>
        <w:rPr>
          <w:rFonts w:ascii="宋体" w:eastAsia="宋体" w:hAnsi="宋体" w:cs="Arial"/>
          <w:szCs w:val="21"/>
        </w:rPr>
      </w:pPr>
      <w:r w:rsidRPr="00E84BBB">
        <w:rPr>
          <w:rFonts w:ascii="宋体" w:eastAsia="宋体" w:hAnsi="宋体" w:cs="Arial" w:hint="eastAsia"/>
          <w:szCs w:val="21"/>
        </w:rPr>
        <w:t>4.10 以上报价不包括设备设施中大修与更新改造、运行能耗以及物业的一般财产险。</w:t>
      </w:r>
    </w:p>
    <w:p w:rsidR="00E84BBB" w:rsidRPr="00E84BBB" w:rsidRDefault="00E84BBB" w:rsidP="00E84BBB">
      <w:pPr>
        <w:numPr>
          <w:ilvl w:val="1"/>
          <w:numId w:val="1"/>
        </w:numPr>
        <w:tabs>
          <w:tab w:val="left" w:pos="851"/>
        </w:tabs>
        <w:spacing w:line="360" w:lineRule="auto"/>
        <w:outlineLvl w:val="1"/>
        <w:rPr>
          <w:rFonts w:ascii="宋体" w:eastAsia="宋体" w:hAnsi="宋体" w:cs="Arial" w:hint="eastAsia"/>
          <w:szCs w:val="21"/>
        </w:rPr>
      </w:pPr>
      <w:r w:rsidRPr="00E84BBB">
        <w:rPr>
          <w:rFonts w:ascii="宋体" w:eastAsia="宋体" w:hAnsi="宋体" w:cs="Arial" w:hint="eastAsia"/>
          <w:szCs w:val="21"/>
        </w:rPr>
        <w:t>物业服务费支付办法：</w:t>
      </w:r>
    </w:p>
    <w:p w:rsidR="00E84BBB" w:rsidRPr="00E84BBB" w:rsidRDefault="00E84BBB" w:rsidP="00E84BBB">
      <w:pPr>
        <w:numPr>
          <w:ilvl w:val="2"/>
          <w:numId w:val="1"/>
        </w:numPr>
        <w:tabs>
          <w:tab w:val="left" w:pos="851"/>
        </w:tabs>
        <w:spacing w:line="360" w:lineRule="auto"/>
        <w:ind w:left="850" w:hanging="737"/>
        <w:rPr>
          <w:rFonts w:ascii="宋体" w:eastAsia="宋体" w:hAnsi="宋体" w:cs="Arial" w:hint="eastAsia"/>
          <w:szCs w:val="21"/>
        </w:rPr>
      </w:pPr>
      <w:bookmarkStart w:id="3" w:name="_Hlk180659599"/>
      <w:r w:rsidRPr="00E84BBB">
        <w:rPr>
          <w:rFonts w:ascii="宋体" w:eastAsia="宋体" w:hAnsi="宋体" w:cs="Arial" w:hint="eastAsia"/>
          <w:szCs w:val="21"/>
        </w:rPr>
        <w:t>每季度为一个支付周期，每季度支付年合同金额的20%，四个季度合计支付物业服务费为年合同金额的80%，剩余20%的合同金额在完成本项目的年终考核后支付，采购人依据年终考核结果按照合同约定向乙方支付剩余物业服务费。</w:t>
      </w:r>
      <w:bookmarkEnd w:id="3"/>
    </w:p>
    <w:p w:rsidR="00E84BBB" w:rsidRPr="00E84BBB" w:rsidRDefault="00E84BBB" w:rsidP="00E84BBB">
      <w:pPr>
        <w:numPr>
          <w:ilvl w:val="1"/>
          <w:numId w:val="1"/>
        </w:numPr>
        <w:tabs>
          <w:tab w:val="left" w:pos="851"/>
        </w:tabs>
        <w:spacing w:line="360" w:lineRule="auto"/>
        <w:outlineLvl w:val="1"/>
        <w:rPr>
          <w:rFonts w:ascii="宋体" w:eastAsia="宋体" w:hAnsi="宋体" w:cs="Arial" w:hint="eastAsia"/>
          <w:szCs w:val="21"/>
        </w:rPr>
      </w:pPr>
      <w:r w:rsidRPr="00E84BBB">
        <w:rPr>
          <w:rFonts w:ascii="宋体" w:eastAsia="宋体" w:hAnsi="宋体" w:cs="Arial" w:hint="eastAsia"/>
          <w:szCs w:val="21"/>
        </w:rPr>
        <w:t>物业服务质量考核规定</w:t>
      </w:r>
    </w:p>
    <w:p w:rsidR="00E84BBB" w:rsidRPr="00E84BBB" w:rsidRDefault="00E84BBB" w:rsidP="00E84BBB">
      <w:pPr>
        <w:numPr>
          <w:ilvl w:val="2"/>
          <w:numId w:val="1"/>
        </w:numPr>
        <w:tabs>
          <w:tab w:val="left" w:pos="851"/>
        </w:tabs>
        <w:spacing w:line="360" w:lineRule="auto"/>
        <w:rPr>
          <w:rFonts w:ascii="宋体" w:eastAsia="宋体" w:hAnsi="宋体" w:cs="Arial" w:hint="eastAsia"/>
          <w:szCs w:val="21"/>
        </w:rPr>
      </w:pPr>
      <w:r w:rsidRPr="00E84BBB">
        <w:rPr>
          <w:rFonts w:ascii="宋体" w:eastAsia="宋体" w:hAnsi="宋体" w:cs="Arial" w:hint="eastAsia"/>
          <w:szCs w:val="21"/>
        </w:rPr>
        <w:t>物业服务质量考核（月度）</w:t>
      </w:r>
    </w:p>
    <w:p w:rsidR="00E84BBB" w:rsidRPr="00E84BBB" w:rsidRDefault="00E84BBB" w:rsidP="00E84BBB">
      <w:pPr>
        <w:spacing w:line="360" w:lineRule="auto"/>
        <w:ind w:left="851"/>
        <w:jc w:val="center"/>
        <w:rPr>
          <w:rFonts w:ascii="宋体" w:eastAsia="宋体" w:hAnsi="宋体" w:cs="Arial" w:hint="eastAsia"/>
          <w:b/>
          <w:szCs w:val="21"/>
        </w:rPr>
      </w:pPr>
    </w:p>
    <w:p w:rsidR="00E84BBB" w:rsidRPr="00E84BBB" w:rsidRDefault="00E84BBB" w:rsidP="00E84BBB">
      <w:pPr>
        <w:spacing w:line="360" w:lineRule="auto"/>
        <w:ind w:left="851"/>
        <w:jc w:val="center"/>
        <w:rPr>
          <w:rFonts w:ascii="宋体" w:eastAsia="宋体" w:hAnsi="宋体" w:cs="Arial" w:hint="eastAsia"/>
          <w:b/>
          <w:szCs w:val="21"/>
        </w:rPr>
      </w:pPr>
    </w:p>
    <w:p w:rsidR="00E84BBB" w:rsidRPr="00E84BBB" w:rsidRDefault="00E84BBB" w:rsidP="00E84BBB">
      <w:pPr>
        <w:spacing w:line="360" w:lineRule="auto"/>
        <w:ind w:left="851"/>
        <w:jc w:val="center"/>
        <w:rPr>
          <w:rFonts w:ascii="宋体" w:eastAsia="宋体" w:hAnsi="宋体" w:cs="Arial"/>
          <w:b/>
          <w:szCs w:val="21"/>
        </w:rPr>
      </w:pPr>
      <w:r w:rsidRPr="00E84BBB">
        <w:rPr>
          <w:rFonts w:ascii="宋体" w:eastAsia="宋体" w:hAnsi="宋体" w:cs="Arial" w:hint="eastAsia"/>
          <w:b/>
          <w:szCs w:val="21"/>
        </w:rPr>
        <w:t>物业服务质量考核表</w:t>
      </w:r>
    </w:p>
    <w:p w:rsidR="00E84BBB" w:rsidRPr="00E84BBB" w:rsidRDefault="00E84BBB" w:rsidP="00E84BBB">
      <w:pPr>
        <w:spacing w:line="360" w:lineRule="auto"/>
        <w:ind w:left="851" w:right="-359"/>
        <w:jc w:val="center"/>
        <w:rPr>
          <w:rFonts w:ascii="宋体" w:eastAsia="宋体" w:hAnsi="宋体" w:cs="Arial"/>
          <w:szCs w:val="21"/>
        </w:rPr>
      </w:pPr>
      <w:r w:rsidRPr="00E84BBB">
        <w:rPr>
          <w:rFonts w:ascii="宋体" w:eastAsia="宋体" w:hAnsi="宋体" w:cs="Arial"/>
          <w:szCs w:val="21"/>
        </w:rPr>
        <w:t>（报告期：</w:t>
      </w:r>
      <w:r w:rsidRPr="00E84BBB">
        <w:rPr>
          <w:rFonts w:ascii="宋体" w:eastAsia="宋体" w:hAnsi="宋体" w:cs="Arial" w:hint="eastAsia"/>
          <w:szCs w:val="21"/>
        </w:rPr>
        <w:t xml:space="preserve">     年    月</w:t>
      </w:r>
      <w:r w:rsidRPr="00E84BBB">
        <w:rPr>
          <w:rFonts w:ascii="宋体" w:eastAsia="宋体" w:hAnsi="宋体" w:cs="Arial"/>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
        <w:gridCol w:w="3342"/>
        <w:gridCol w:w="828"/>
        <w:gridCol w:w="2344"/>
        <w:gridCol w:w="1155"/>
      </w:tblGrid>
      <w:tr w:rsidR="00E84BBB" w:rsidRPr="00E84BBB" w:rsidTr="00B45922">
        <w:trPr>
          <w:trHeight w:val="612"/>
        </w:trPr>
        <w:tc>
          <w:tcPr>
            <w:tcW w:w="378" w:type="pct"/>
            <w:vAlign w:val="center"/>
          </w:tcPr>
          <w:p w:rsidR="00E84BBB" w:rsidRPr="00E84BBB" w:rsidRDefault="00E84BBB" w:rsidP="00B45922">
            <w:pPr>
              <w:spacing w:line="360" w:lineRule="auto"/>
              <w:jc w:val="center"/>
              <w:rPr>
                <w:rFonts w:ascii="宋体" w:eastAsia="宋体" w:hAnsi="宋体" w:cs="Arial"/>
                <w:b/>
                <w:bCs/>
                <w:szCs w:val="21"/>
              </w:rPr>
            </w:pPr>
            <w:r w:rsidRPr="00E84BBB">
              <w:rPr>
                <w:rFonts w:ascii="宋体" w:eastAsia="宋体" w:hAnsi="宋体" w:cs="Arial"/>
                <w:b/>
                <w:bCs/>
                <w:szCs w:val="21"/>
              </w:rPr>
              <w:t>序号</w:t>
            </w:r>
          </w:p>
        </w:tc>
        <w:tc>
          <w:tcPr>
            <w:tcW w:w="2014" w:type="pct"/>
            <w:vAlign w:val="center"/>
          </w:tcPr>
          <w:p w:rsidR="00E84BBB" w:rsidRPr="00E84BBB" w:rsidRDefault="00E84BBB" w:rsidP="00B45922">
            <w:pPr>
              <w:spacing w:line="360" w:lineRule="auto"/>
              <w:jc w:val="center"/>
              <w:rPr>
                <w:rFonts w:ascii="宋体" w:eastAsia="宋体" w:hAnsi="宋体" w:cs="Arial"/>
                <w:b/>
                <w:bCs/>
                <w:szCs w:val="21"/>
              </w:rPr>
            </w:pPr>
            <w:r w:rsidRPr="00E84BBB">
              <w:rPr>
                <w:rFonts w:ascii="宋体" w:eastAsia="宋体" w:hAnsi="宋体" w:cs="Arial"/>
                <w:b/>
                <w:bCs/>
                <w:szCs w:val="21"/>
              </w:rPr>
              <w:t>考核项目</w:t>
            </w:r>
          </w:p>
        </w:tc>
        <w:tc>
          <w:tcPr>
            <w:tcW w:w="499" w:type="pct"/>
            <w:vAlign w:val="center"/>
          </w:tcPr>
          <w:p w:rsidR="00E84BBB" w:rsidRPr="00E84BBB" w:rsidRDefault="00E84BBB" w:rsidP="00B45922">
            <w:pPr>
              <w:spacing w:line="360" w:lineRule="auto"/>
              <w:jc w:val="center"/>
              <w:rPr>
                <w:rFonts w:ascii="宋体" w:eastAsia="宋体" w:hAnsi="宋体" w:cs="Arial"/>
                <w:b/>
                <w:bCs/>
                <w:szCs w:val="21"/>
              </w:rPr>
            </w:pPr>
            <w:r w:rsidRPr="00E84BBB">
              <w:rPr>
                <w:rFonts w:ascii="宋体" w:eastAsia="宋体" w:hAnsi="宋体" w:cs="Arial"/>
                <w:b/>
                <w:bCs/>
                <w:szCs w:val="21"/>
              </w:rPr>
              <w:t>基本分</w:t>
            </w:r>
          </w:p>
        </w:tc>
        <w:tc>
          <w:tcPr>
            <w:tcW w:w="1413" w:type="pct"/>
            <w:vAlign w:val="center"/>
          </w:tcPr>
          <w:p w:rsidR="00E84BBB" w:rsidRPr="00E84BBB" w:rsidRDefault="00E84BBB" w:rsidP="00B45922">
            <w:pPr>
              <w:spacing w:line="360" w:lineRule="auto"/>
              <w:jc w:val="center"/>
              <w:rPr>
                <w:rFonts w:ascii="宋体" w:eastAsia="宋体" w:hAnsi="宋体" w:cs="Arial"/>
                <w:b/>
                <w:bCs/>
                <w:szCs w:val="21"/>
              </w:rPr>
            </w:pPr>
            <w:r w:rsidRPr="00E84BBB">
              <w:rPr>
                <w:rFonts w:ascii="宋体" w:eastAsia="宋体" w:hAnsi="宋体" w:cs="Arial" w:hint="eastAsia"/>
                <w:b/>
                <w:bCs/>
                <w:szCs w:val="21"/>
              </w:rPr>
              <w:t>考核办法</w:t>
            </w:r>
          </w:p>
        </w:tc>
        <w:tc>
          <w:tcPr>
            <w:tcW w:w="696" w:type="pct"/>
            <w:vAlign w:val="center"/>
          </w:tcPr>
          <w:p w:rsidR="00E84BBB" w:rsidRPr="00E84BBB" w:rsidRDefault="00E84BBB" w:rsidP="00B45922">
            <w:pPr>
              <w:spacing w:line="360" w:lineRule="auto"/>
              <w:jc w:val="center"/>
              <w:rPr>
                <w:rFonts w:ascii="宋体" w:eastAsia="宋体" w:hAnsi="宋体" w:cs="Arial"/>
                <w:b/>
                <w:bCs/>
                <w:szCs w:val="21"/>
              </w:rPr>
            </w:pPr>
            <w:r w:rsidRPr="00E84BBB">
              <w:rPr>
                <w:rFonts w:ascii="宋体" w:eastAsia="宋体" w:hAnsi="宋体" w:cs="Arial"/>
                <w:b/>
                <w:bCs/>
                <w:szCs w:val="21"/>
              </w:rPr>
              <w:t>考核得分</w:t>
            </w:r>
          </w:p>
        </w:tc>
      </w:tr>
      <w:tr w:rsidR="00E84BBB" w:rsidRPr="00E84BBB" w:rsidTr="00B45922">
        <w:trPr>
          <w:trHeight w:val="630"/>
        </w:trPr>
        <w:tc>
          <w:tcPr>
            <w:tcW w:w="378" w:type="pct"/>
            <w:vAlign w:val="center"/>
          </w:tcPr>
          <w:p w:rsidR="00E84BBB" w:rsidRPr="00E84BBB" w:rsidRDefault="00E84BBB" w:rsidP="00B45922">
            <w:pPr>
              <w:spacing w:line="360" w:lineRule="auto"/>
              <w:jc w:val="center"/>
              <w:rPr>
                <w:rFonts w:ascii="宋体" w:eastAsia="宋体" w:hAnsi="宋体" w:cs="Arial"/>
                <w:szCs w:val="21"/>
              </w:rPr>
            </w:pPr>
            <w:r w:rsidRPr="00E84BBB">
              <w:rPr>
                <w:rFonts w:ascii="宋体" w:eastAsia="宋体" w:hAnsi="宋体" w:cs="Arial"/>
                <w:szCs w:val="21"/>
              </w:rPr>
              <w:t>1</w:t>
            </w:r>
          </w:p>
        </w:tc>
        <w:tc>
          <w:tcPr>
            <w:tcW w:w="2014" w:type="pct"/>
          </w:tcPr>
          <w:p w:rsidR="00E84BBB" w:rsidRPr="00E84BBB" w:rsidRDefault="00E84BBB" w:rsidP="00B45922">
            <w:pPr>
              <w:spacing w:line="360" w:lineRule="auto"/>
              <w:jc w:val="center"/>
              <w:outlineLvl w:val="1"/>
              <w:rPr>
                <w:rFonts w:ascii="宋体" w:eastAsia="宋体" w:hAnsi="宋体" w:cs="Arial" w:hint="eastAsia"/>
                <w:szCs w:val="21"/>
              </w:rPr>
            </w:pPr>
            <w:r w:rsidRPr="00E84BBB">
              <w:rPr>
                <w:rFonts w:ascii="宋体" w:eastAsia="宋体" w:hAnsi="宋体" w:cs="Arial"/>
                <w:szCs w:val="21"/>
              </w:rPr>
              <w:t>服务人员</w:t>
            </w:r>
            <w:r w:rsidRPr="00E84BBB">
              <w:rPr>
                <w:rFonts w:ascii="宋体" w:eastAsia="宋体" w:hAnsi="宋体" w:cs="Arial" w:hint="eastAsia"/>
                <w:szCs w:val="21"/>
              </w:rPr>
              <w:t>培训</w:t>
            </w:r>
            <w:r w:rsidRPr="00E84BBB">
              <w:rPr>
                <w:rFonts w:ascii="宋体" w:eastAsia="宋体" w:hAnsi="宋体" w:cs="Arial"/>
                <w:szCs w:val="21"/>
              </w:rPr>
              <w:t>上岗合格率</w:t>
            </w:r>
            <w:r w:rsidRPr="00E84BBB">
              <w:rPr>
                <w:rFonts w:ascii="宋体" w:eastAsia="宋体" w:hAnsi="宋体" w:cs="Arial" w:hint="eastAsia"/>
                <w:szCs w:val="21"/>
              </w:rPr>
              <w:t>100%</w:t>
            </w:r>
          </w:p>
        </w:tc>
        <w:tc>
          <w:tcPr>
            <w:tcW w:w="499" w:type="pct"/>
            <w:vAlign w:val="center"/>
          </w:tcPr>
          <w:p w:rsidR="00E84BBB" w:rsidRPr="00E84BBB" w:rsidRDefault="00E84BBB" w:rsidP="00B45922">
            <w:pPr>
              <w:spacing w:line="360" w:lineRule="auto"/>
              <w:jc w:val="center"/>
              <w:rPr>
                <w:rFonts w:ascii="宋体" w:eastAsia="宋体" w:hAnsi="宋体" w:cs="Arial"/>
                <w:szCs w:val="21"/>
              </w:rPr>
            </w:pPr>
            <w:r w:rsidRPr="00E84BBB">
              <w:rPr>
                <w:rFonts w:ascii="宋体" w:eastAsia="宋体" w:hAnsi="宋体" w:cs="Arial"/>
                <w:szCs w:val="21"/>
              </w:rPr>
              <w:t>10</w:t>
            </w:r>
          </w:p>
        </w:tc>
        <w:tc>
          <w:tcPr>
            <w:tcW w:w="1413" w:type="pct"/>
            <w:vAlign w:val="center"/>
          </w:tcPr>
          <w:p w:rsidR="00E84BBB" w:rsidRPr="00E84BBB" w:rsidRDefault="00E84BBB" w:rsidP="00B45922">
            <w:pPr>
              <w:spacing w:line="360" w:lineRule="auto"/>
              <w:jc w:val="center"/>
              <w:outlineLvl w:val="1"/>
              <w:rPr>
                <w:rFonts w:ascii="宋体" w:eastAsia="宋体" w:hAnsi="宋体" w:cs="Arial"/>
                <w:b/>
                <w:bCs/>
                <w:szCs w:val="21"/>
              </w:rPr>
            </w:pPr>
            <w:r w:rsidRPr="00E84BBB">
              <w:rPr>
                <w:rFonts w:ascii="宋体" w:eastAsia="宋体" w:hAnsi="宋体" w:cs="Arial"/>
                <w:szCs w:val="21"/>
              </w:rPr>
              <w:t>每下降1%，扣1分</w:t>
            </w:r>
          </w:p>
        </w:tc>
        <w:tc>
          <w:tcPr>
            <w:tcW w:w="696" w:type="pct"/>
            <w:vAlign w:val="center"/>
          </w:tcPr>
          <w:p w:rsidR="00E84BBB" w:rsidRPr="00E84BBB" w:rsidRDefault="00E84BBB" w:rsidP="00B45922">
            <w:pPr>
              <w:spacing w:line="360" w:lineRule="auto"/>
              <w:jc w:val="center"/>
              <w:rPr>
                <w:rFonts w:ascii="宋体" w:eastAsia="宋体" w:hAnsi="宋体" w:cs="Arial"/>
                <w:szCs w:val="21"/>
              </w:rPr>
            </w:pPr>
          </w:p>
        </w:tc>
      </w:tr>
      <w:tr w:rsidR="00E84BBB" w:rsidRPr="00E84BBB" w:rsidTr="00B45922">
        <w:trPr>
          <w:trHeight w:val="696"/>
        </w:trPr>
        <w:tc>
          <w:tcPr>
            <w:tcW w:w="378" w:type="pct"/>
            <w:vAlign w:val="center"/>
          </w:tcPr>
          <w:p w:rsidR="00E84BBB" w:rsidRPr="00E84BBB" w:rsidRDefault="00E84BBB" w:rsidP="00B45922">
            <w:pPr>
              <w:spacing w:line="360" w:lineRule="auto"/>
              <w:jc w:val="center"/>
              <w:rPr>
                <w:rFonts w:ascii="宋体" w:eastAsia="宋体" w:hAnsi="宋体" w:cs="Arial"/>
                <w:szCs w:val="21"/>
              </w:rPr>
            </w:pPr>
            <w:r w:rsidRPr="00E84BBB">
              <w:rPr>
                <w:rFonts w:ascii="宋体" w:eastAsia="宋体" w:hAnsi="宋体" w:cs="Arial"/>
                <w:szCs w:val="21"/>
              </w:rPr>
              <w:t>2</w:t>
            </w:r>
          </w:p>
        </w:tc>
        <w:tc>
          <w:tcPr>
            <w:tcW w:w="2014" w:type="pct"/>
          </w:tcPr>
          <w:p w:rsidR="00E84BBB" w:rsidRPr="00E84BBB" w:rsidRDefault="00E84BBB" w:rsidP="00B45922">
            <w:pPr>
              <w:spacing w:line="360" w:lineRule="auto"/>
              <w:jc w:val="center"/>
              <w:outlineLvl w:val="1"/>
              <w:rPr>
                <w:rFonts w:ascii="宋体" w:eastAsia="宋体" w:hAnsi="宋体" w:cs="Arial"/>
                <w:szCs w:val="21"/>
              </w:rPr>
            </w:pPr>
            <w:r w:rsidRPr="00E84BBB">
              <w:rPr>
                <w:rFonts w:ascii="宋体" w:eastAsia="宋体" w:hAnsi="宋体" w:cs="Arial"/>
                <w:szCs w:val="21"/>
              </w:rPr>
              <w:t>物业服务工作计划完成率99%</w:t>
            </w:r>
          </w:p>
        </w:tc>
        <w:tc>
          <w:tcPr>
            <w:tcW w:w="499" w:type="pct"/>
            <w:vAlign w:val="center"/>
          </w:tcPr>
          <w:p w:rsidR="00E84BBB" w:rsidRPr="00E84BBB" w:rsidRDefault="00E84BBB" w:rsidP="00B45922">
            <w:pPr>
              <w:spacing w:line="360" w:lineRule="auto"/>
              <w:jc w:val="center"/>
              <w:rPr>
                <w:rFonts w:ascii="宋体" w:eastAsia="宋体" w:hAnsi="宋体" w:cs="Arial"/>
                <w:szCs w:val="21"/>
              </w:rPr>
            </w:pPr>
            <w:r w:rsidRPr="00E84BBB">
              <w:rPr>
                <w:rFonts w:ascii="宋体" w:eastAsia="宋体" w:hAnsi="宋体" w:cs="Arial"/>
                <w:szCs w:val="21"/>
              </w:rPr>
              <w:t>20</w:t>
            </w:r>
          </w:p>
        </w:tc>
        <w:tc>
          <w:tcPr>
            <w:tcW w:w="1413" w:type="pct"/>
          </w:tcPr>
          <w:p w:rsidR="00E84BBB" w:rsidRPr="00E84BBB" w:rsidRDefault="00E84BBB" w:rsidP="00B45922">
            <w:pPr>
              <w:spacing w:line="360" w:lineRule="auto"/>
              <w:jc w:val="center"/>
              <w:outlineLvl w:val="1"/>
              <w:rPr>
                <w:rFonts w:ascii="宋体" w:eastAsia="宋体" w:hAnsi="宋体" w:cs="Arial"/>
                <w:szCs w:val="21"/>
              </w:rPr>
            </w:pPr>
            <w:r w:rsidRPr="00E84BBB">
              <w:rPr>
                <w:rFonts w:ascii="宋体" w:eastAsia="宋体" w:hAnsi="宋体" w:cs="Arial"/>
                <w:szCs w:val="21"/>
              </w:rPr>
              <w:t>基本分×实际完成率</w:t>
            </w:r>
          </w:p>
        </w:tc>
        <w:tc>
          <w:tcPr>
            <w:tcW w:w="696" w:type="pct"/>
            <w:vAlign w:val="center"/>
          </w:tcPr>
          <w:p w:rsidR="00E84BBB" w:rsidRPr="00E84BBB" w:rsidRDefault="00E84BBB" w:rsidP="00B45922">
            <w:pPr>
              <w:spacing w:line="360" w:lineRule="auto"/>
              <w:jc w:val="center"/>
              <w:rPr>
                <w:rFonts w:ascii="宋体" w:eastAsia="宋体" w:hAnsi="宋体" w:cs="Arial"/>
                <w:szCs w:val="21"/>
              </w:rPr>
            </w:pPr>
          </w:p>
        </w:tc>
      </w:tr>
      <w:tr w:rsidR="00E84BBB" w:rsidRPr="00E84BBB" w:rsidTr="00B45922">
        <w:trPr>
          <w:trHeight w:val="706"/>
        </w:trPr>
        <w:tc>
          <w:tcPr>
            <w:tcW w:w="378" w:type="pct"/>
            <w:vAlign w:val="center"/>
          </w:tcPr>
          <w:p w:rsidR="00E84BBB" w:rsidRPr="00E84BBB" w:rsidRDefault="00E84BBB" w:rsidP="00B45922">
            <w:pPr>
              <w:spacing w:line="360" w:lineRule="auto"/>
              <w:jc w:val="center"/>
              <w:rPr>
                <w:rFonts w:ascii="宋体" w:eastAsia="宋体" w:hAnsi="宋体" w:cs="Arial"/>
                <w:szCs w:val="21"/>
              </w:rPr>
            </w:pPr>
            <w:r w:rsidRPr="00E84BBB">
              <w:rPr>
                <w:rFonts w:ascii="宋体" w:eastAsia="宋体" w:hAnsi="宋体" w:cs="Arial"/>
                <w:szCs w:val="21"/>
              </w:rPr>
              <w:t>3</w:t>
            </w:r>
          </w:p>
        </w:tc>
        <w:tc>
          <w:tcPr>
            <w:tcW w:w="2014" w:type="pct"/>
          </w:tcPr>
          <w:p w:rsidR="00E84BBB" w:rsidRPr="00E84BBB" w:rsidRDefault="00E84BBB" w:rsidP="00B45922">
            <w:pPr>
              <w:spacing w:line="360" w:lineRule="auto"/>
              <w:jc w:val="center"/>
              <w:outlineLvl w:val="1"/>
              <w:rPr>
                <w:rFonts w:ascii="宋体" w:eastAsia="宋体" w:hAnsi="宋体" w:cs="Arial"/>
                <w:szCs w:val="21"/>
              </w:rPr>
            </w:pPr>
            <w:r w:rsidRPr="00E84BBB">
              <w:rPr>
                <w:rFonts w:ascii="宋体" w:eastAsia="宋体" w:hAnsi="宋体" w:cs="Arial"/>
                <w:szCs w:val="21"/>
              </w:rPr>
              <w:t>建筑设施设备完好率95%</w:t>
            </w:r>
          </w:p>
        </w:tc>
        <w:tc>
          <w:tcPr>
            <w:tcW w:w="499" w:type="pct"/>
            <w:vAlign w:val="center"/>
          </w:tcPr>
          <w:p w:rsidR="00E84BBB" w:rsidRPr="00E84BBB" w:rsidRDefault="00E84BBB" w:rsidP="00B45922">
            <w:pPr>
              <w:spacing w:line="360" w:lineRule="auto"/>
              <w:jc w:val="center"/>
              <w:rPr>
                <w:rFonts w:ascii="宋体" w:eastAsia="宋体" w:hAnsi="宋体" w:cs="Arial"/>
                <w:szCs w:val="21"/>
              </w:rPr>
            </w:pPr>
            <w:r w:rsidRPr="00E84BBB">
              <w:rPr>
                <w:rFonts w:ascii="宋体" w:eastAsia="宋体" w:hAnsi="宋体" w:cs="Arial"/>
                <w:szCs w:val="21"/>
              </w:rPr>
              <w:t>10</w:t>
            </w:r>
          </w:p>
        </w:tc>
        <w:tc>
          <w:tcPr>
            <w:tcW w:w="1413" w:type="pct"/>
          </w:tcPr>
          <w:p w:rsidR="00E84BBB" w:rsidRPr="00E84BBB" w:rsidRDefault="00E84BBB" w:rsidP="00B45922">
            <w:pPr>
              <w:spacing w:line="360" w:lineRule="auto"/>
              <w:jc w:val="center"/>
              <w:outlineLvl w:val="1"/>
              <w:rPr>
                <w:rFonts w:ascii="宋体" w:eastAsia="宋体" w:hAnsi="宋体" w:cs="Arial"/>
                <w:szCs w:val="21"/>
              </w:rPr>
            </w:pPr>
            <w:r w:rsidRPr="00E84BBB">
              <w:rPr>
                <w:rFonts w:ascii="宋体" w:eastAsia="宋体" w:hAnsi="宋体" w:cs="Arial"/>
                <w:szCs w:val="21"/>
              </w:rPr>
              <w:t>基本分×实际完成率</w:t>
            </w:r>
          </w:p>
        </w:tc>
        <w:tc>
          <w:tcPr>
            <w:tcW w:w="696" w:type="pct"/>
            <w:vAlign w:val="center"/>
          </w:tcPr>
          <w:p w:rsidR="00E84BBB" w:rsidRPr="00E84BBB" w:rsidRDefault="00E84BBB" w:rsidP="00B45922">
            <w:pPr>
              <w:spacing w:line="360" w:lineRule="auto"/>
              <w:jc w:val="center"/>
              <w:rPr>
                <w:rFonts w:ascii="宋体" w:eastAsia="宋体" w:hAnsi="宋体" w:cs="Arial"/>
                <w:szCs w:val="21"/>
              </w:rPr>
            </w:pPr>
          </w:p>
        </w:tc>
      </w:tr>
      <w:tr w:rsidR="00E84BBB" w:rsidRPr="00E84BBB" w:rsidTr="00B45922">
        <w:trPr>
          <w:trHeight w:val="688"/>
        </w:trPr>
        <w:tc>
          <w:tcPr>
            <w:tcW w:w="378" w:type="pct"/>
            <w:vAlign w:val="center"/>
          </w:tcPr>
          <w:p w:rsidR="00E84BBB" w:rsidRPr="00E84BBB" w:rsidRDefault="00E84BBB" w:rsidP="00B45922">
            <w:pPr>
              <w:spacing w:line="360" w:lineRule="auto"/>
              <w:jc w:val="center"/>
              <w:rPr>
                <w:rFonts w:ascii="宋体" w:eastAsia="宋体" w:hAnsi="宋体" w:cs="Arial"/>
                <w:szCs w:val="21"/>
              </w:rPr>
            </w:pPr>
            <w:r w:rsidRPr="00E84BBB">
              <w:rPr>
                <w:rFonts w:ascii="宋体" w:eastAsia="宋体" w:hAnsi="宋体" w:cs="Arial"/>
                <w:szCs w:val="21"/>
              </w:rPr>
              <w:t>4</w:t>
            </w:r>
          </w:p>
        </w:tc>
        <w:tc>
          <w:tcPr>
            <w:tcW w:w="2014" w:type="pct"/>
          </w:tcPr>
          <w:p w:rsidR="00E84BBB" w:rsidRPr="00E84BBB" w:rsidRDefault="00E84BBB" w:rsidP="00B45922">
            <w:pPr>
              <w:spacing w:line="360" w:lineRule="auto"/>
              <w:jc w:val="center"/>
              <w:outlineLvl w:val="1"/>
              <w:rPr>
                <w:rFonts w:ascii="宋体" w:eastAsia="宋体" w:hAnsi="宋体" w:cs="Arial"/>
                <w:szCs w:val="21"/>
              </w:rPr>
            </w:pPr>
            <w:r w:rsidRPr="00E84BBB">
              <w:rPr>
                <w:rFonts w:ascii="宋体" w:eastAsia="宋体" w:hAnsi="宋体" w:cs="Arial"/>
                <w:szCs w:val="21"/>
              </w:rPr>
              <w:t>建筑设施设备维修保养及时率95%</w:t>
            </w:r>
          </w:p>
        </w:tc>
        <w:tc>
          <w:tcPr>
            <w:tcW w:w="499" w:type="pct"/>
            <w:vAlign w:val="center"/>
          </w:tcPr>
          <w:p w:rsidR="00E84BBB" w:rsidRPr="00E84BBB" w:rsidRDefault="00E84BBB" w:rsidP="00B45922">
            <w:pPr>
              <w:spacing w:line="360" w:lineRule="auto"/>
              <w:jc w:val="center"/>
              <w:rPr>
                <w:rFonts w:ascii="宋体" w:eastAsia="宋体" w:hAnsi="宋体" w:cs="Arial"/>
                <w:szCs w:val="21"/>
              </w:rPr>
            </w:pPr>
            <w:r w:rsidRPr="00E84BBB">
              <w:rPr>
                <w:rFonts w:ascii="宋体" w:eastAsia="宋体" w:hAnsi="宋体" w:cs="Arial"/>
                <w:szCs w:val="21"/>
              </w:rPr>
              <w:t>1</w:t>
            </w:r>
            <w:r w:rsidRPr="00E84BBB">
              <w:rPr>
                <w:rFonts w:ascii="宋体" w:eastAsia="宋体" w:hAnsi="宋体" w:cs="Arial" w:hint="eastAsia"/>
                <w:szCs w:val="21"/>
              </w:rPr>
              <w:t>0</w:t>
            </w:r>
          </w:p>
        </w:tc>
        <w:tc>
          <w:tcPr>
            <w:tcW w:w="1413" w:type="pct"/>
          </w:tcPr>
          <w:p w:rsidR="00E84BBB" w:rsidRPr="00E84BBB" w:rsidRDefault="00E84BBB" w:rsidP="00B45922">
            <w:pPr>
              <w:spacing w:line="360" w:lineRule="auto"/>
              <w:jc w:val="center"/>
              <w:outlineLvl w:val="1"/>
              <w:rPr>
                <w:rFonts w:ascii="宋体" w:eastAsia="宋体" w:hAnsi="宋体" w:cs="Arial"/>
                <w:szCs w:val="21"/>
              </w:rPr>
            </w:pPr>
            <w:r w:rsidRPr="00E84BBB">
              <w:rPr>
                <w:rFonts w:ascii="宋体" w:eastAsia="宋体" w:hAnsi="宋体" w:cs="Arial"/>
                <w:szCs w:val="21"/>
              </w:rPr>
              <w:t>基本分×实际完成率</w:t>
            </w:r>
          </w:p>
        </w:tc>
        <w:tc>
          <w:tcPr>
            <w:tcW w:w="696" w:type="pct"/>
            <w:vAlign w:val="center"/>
          </w:tcPr>
          <w:p w:rsidR="00E84BBB" w:rsidRPr="00E84BBB" w:rsidRDefault="00E84BBB" w:rsidP="00B45922">
            <w:pPr>
              <w:spacing w:line="360" w:lineRule="auto"/>
              <w:jc w:val="center"/>
              <w:rPr>
                <w:rFonts w:ascii="宋体" w:eastAsia="宋体" w:hAnsi="宋体" w:cs="Arial"/>
                <w:szCs w:val="21"/>
              </w:rPr>
            </w:pPr>
          </w:p>
        </w:tc>
      </w:tr>
      <w:tr w:rsidR="00E84BBB" w:rsidRPr="00E84BBB" w:rsidTr="00B45922">
        <w:trPr>
          <w:trHeight w:val="712"/>
        </w:trPr>
        <w:tc>
          <w:tcPr>
            <w:tcW w:w="378" w:type="pct"/>
            <w:vAlign w:val="center"/>
          </w:tcPr>
          <w:p w:rsidR="00E84BBB" w:rsidRPr="00E84BBB" w:rsidRDefault="00E84BBB" w:rsidP="00B45922">
            <w:pPr>
              <w:spacing w:line="360" w:lineRule="auto"/>
              <w:jc w:val="center"/>
              <w:rPr>
                <w:rFonts w:ascii="宋体" w:eastAsia="宋体" w:hAnsi="宋体" w:cs="Arial"/>
                <w:szCs w:val="21"/>
              </w:rPr>
            </w:pPr>
            <w:r w:rsidRPr="00E84BBB">
              <w:rPr>
                <w:rFonts w:ascii="宋体" w:eastAsia="宋体" w:hAnsi="宋体" w:cs="Arial"/>
                <w:szCs w:val="21"/>
              </w:rPr>
              <w:t>5</w:t>
            </w:r>
          </w:p>
        </w:tc>
        <w:tc>
          <w:tcPr>
            <w:tcW w:w="2014" w:type="pct"/>
          </w:tcPr>
          <w:p w:rsidR="00E84BBB" w:rsidRPr="00E84BBB" w:rsidRDefault="00E84BBB" w:rsidP="00B45922">
            <w:pPr>
              <w:spacing w:line="360" w:lineRule="auto"/>
              <w:jc w:val="center"/>
              <w:outlineLvl w:val="1"/>
              <w:rPr>
                <w:rFonts w:ascii="宋体" w:eastAsia="宋体" w:hAnsi="宋体" w:cs="Arial"/>
                <w:szCs w:val="21"/>
              </w:rPr>
            </w:pPr>
            <w:r w:rsidRPr="00E84BBB">
              <w:rPr>
                <w:rFonts w:ascii="宋体" w:eastAsia="宋体" w:hAnsi="宋体" w:cs="Arial"/>
                <w:szCs w:val="21"/>
              </w:rPr>
              <w:t>安保措施保障率99%</w:t>
            </w:r>
          </w:p>
        </w:tc>
        <w:tc>
          <w:tcPr>
            <w:tcW w:w="499" w:type="pct"/>
            <w:vAlign w:val="center"/>
          </w:tcPr>
          <w:p w:rsidR="00E84BBB" w:rsidRPr="00E84BBB" w:rsidRDefault="00E84BBB" w:rsidP="00B45922">
            <w:pPr>
              <w:spacing w:line="360" w:lineRule="auto"/>
              <w:jc w:val="center"/>
              <w:rPr>
                <w:rFonts w:ascii="宋体" w:eastAsia="宋体" w:hAnsi="宋体" w:cs="Arial"/>
                <w:szCs w:val="21"/>
              </w:rPr>
            </w:pPr>
            <w:r w:rsidRPr="00E84BBB">
              <w:rPr>
                <w:rFonts w:ascii="宋体" w:eastAsia="宋体" w:hAnsi="宋体" w:cs="Arial"/>
                <w:szCs w:val="21"/>
              </w:rPr>
              <w:t>1</w:t>
            </w:r>
            <w:r w:rsidRPr="00E84BBB">
              <w:rPr>
                <w:rFonts w:ascii="宋体" w:eastAsia="宋体" w:hAnsi="宋体" w:cs="Arial" w:hint="eastAsia"/>
                <w:szCs w:val="21"/>
              </w:rPr>
              <w:t>0</w:t>
            </w:r>
          </w:p>
        </w:tc>
        <w:tc>
          <w:tcPr>
            <w:tcW w:w="1413" w:type="pct"/>
            <w:vAlign w:val="center"/>
          </w:tcPr>
          <w:p w:rsidR="00E84BBB" w:rsidRPr="00E84BBB" w:rsidRDefault="00E84BBB" w:rsidP="00B45922">
            <w:pPr>
              <w:spacing w:line="360" w:lineRule="auto"/>
              <w:jc w:val="center"/>
              <w:outlineLvl w:val="1"/>
              <w:rPr>
                <w:rFonts w:ascii="宋体" w:eastAsia="宋体" w:hAnsi="宋体" w:cs="Arial"/>
                <w:szCs w:val="21"/>
              </w:rPr>
            </w:pPr>
            <w:r w:rsidRPr="00E84BBB">
              <w:rPr>
                <w:rFonts w:ascii="宋体" w:eastAsia="宋体" w:hAnsi="宋体" w:cs="Arial"/>
                <w:szCs w:val="21"/>
              </w:rPr>
              <w:t>基本分×实际完成率</w:t>
            </w:r>
          </w:p>
        </w:tc>
        <w:tc>
          <w:tcPr>
            <w:tcW w:w="696" w:type="pct"/>
            <w:vAlign w:val="center"/>
          </w:tcPr>
          <w:p w:rsidR="00E84BBB" w:rsidRPr="00E84BBB" w:rsidRDefault="00E84BBB" w:rsidP="00B45922">
            <w:pPr>
              <w:spacing w:line="360" w:lineRule="auto"/>
              <w:jc w:val="center"/>
              <w:rPr>
                <w:rFonts w:ascii="宋体" w:eastAsia="宋体" w:hAnsi="宋体" w:cs="Arial"/>
                <w:szCs w:val="21"/>
              </w:rPr>
            </w:pPr>
          </w:p>
        </w:tc>
      </w:tr>
      <w:tr w:rsidR="00E84BBB" w:rsidRPr="00E84BBB" w:rsidTr="00B45922">
        <w:trPr>
          <w:trHeight w:val="694"/>
        </w:trPr>
        <w:tc>
          <w:tcPr>
            <w:tcW w:w="378" w:type="pct"/>
            <w:vAlign w:val="center"/>
          </w:tcPr>
          <w:p w:rsidR="00E84BBB" w:rsidRPr="00E84BBB" w:rsidRDefault="00E84BBB" w:rsidP="00B45922">
            <w:pPr>
              <w:spacing w:line="360" w:lineRule="auto"/>
              <w:jc w:val="center"/>
              <w:rPr>
                <w:rFonts w:ascii="宋体" w:eastAsia="宋体" w:hAnsi="宋体" w:cs="Arial"/>
                <w:szCs w:val="21"/>
              </w:rPr>
            </w:pPr>
            <w:r w:rsidRPr="00E84BBB">
              <w:rPr>
                <w:rFonts w:ascii="宋体" w:eastAsia="宋体" w:hAnsi="宋体" w:cs="Arial"/>
                <w:szCs w:val="21"/>
              </w:rPr>
              <w:t>6</w:t>
            </w:r>
          </w:p>
        </w:tc>
        <w:tc>
          <w:tcPr>
            <w:tcW w:w="2014" w:type="pct"/>
          </w:tcPr>
          <w:p w:rsidR="00E84BBB" w:rsidRPr="00E84BBB" w:rsidRDefault="00E84BBB" w:rsidP="00B45922">
            <w:pPr>
              <w:spacing w:line="360" w:lineRule="auto"/>
              <w:jc w:val="center"/>
              <w:outlineLvl w:val="1"/>
              <w:rPr>
                <w:rFonts w:ascii="宋体" w:eastAsia="宋体" w:hAnsi="宋体" w:cs="Arial"/>
                <w:szCs w:val="21"/>
              </w:rPr>
            </w:pPr>
            <w:r w:rsidRPr="00E84BBB">
              <w:rPr>
                <w:rFonts w:ascii="宋体" w:eastAsia="宋体" w:hAnsi="宋体" w:cs="Arial"/>
                <w:szCs w:val="21"/>
              </w:rPr>
              <w:t>环境保洁措施保障率90%</w:t>
            </w:r>
          </w:p>
        </w:tc>
        <w:tc>
          <w:tcPr>
            <w:tcW w:w="499" w:type="pct"/>
            <w:vAlign w:val="center"/>
          </w:tcPr>
          <w:p w:rsidR="00E84BBB" w:rsidRPr="00E84BBB" w:rsidRDefault="00E84BBB" w:rsidP="00B45922">
            <w:pPr>
              <w:spacing w:line="360" w:lineRule="auto"/>
              <w:jc w:val="center"/>
              <w:rPr>
                <w:rFonts w:ascii="宋体" w:eastAsia="宋体" w:hAnsi="宋体" w:cs="Arial"/>
                <w:szCs w:val="21"/>
              </w:rPr>
            </w:pPr>
            <w:r w:rsidRPr="00E84BBB">
              <w:rPr>
                <w:rFonts w:ascii="宋体" w:eastAsia="宋体" w:hAnsi="宋体" w:cs="Arial"/>
                <w:szCs w:val="21"/>
              </w:rPr>
              <w:t>10</w:t>
            </w:r>
          </w:p>
        </w:tc>
        <w:tc>
          <w:tcPr>
            <w:tcW w:w="1413" w:type="pct"/>
            <w:vAlign w:val="center"/>
          </w:tcPr>
          <w:p w:rsidR="00E84BBB" w:rsidRPr="00E84BBB" w:rsidRDefault="00E84BBB" w:rsidP="00B45922">
            <w:pPr>
              <w:spacing w:line="360" w:lineRule="auto"/>
              <w:jc w:val="center"/>
              <w:outlineLvl w:val="1"/>
              <w:rPr>
                <w:rFonts w:ascii="宋体" w:eastAsia="宋体" w:hAnsi="宋体" w:cs="Arial"/>
                <w:szCs w:val="21"/>
              </w:rPr>
            </w:pPr>
            <w:r w:rsidRPr="00E84BBB">
              <w:rPr>
                <w:rFonts w:ascii="宋体" w:eastAsia="宋体" w:hAnsi="宋体" w:cs="Arial"/>
                <w:szCs w:val="21"/>
              </w:rPr>
              <w:t>基本分×实际完成率</w:t>
            </w:r>
          </w:p>
        </w:tc>
        <w:tc>
          <w:tcPr>
            <w:tcW w:w="696" w:type="pct"/>
            <w:vAlign w:val="center"/>
          </w:tcPr>
          <w:p w:rsidR="00E84BBB" w:rsidRPr="00E84BBB" w:rsidRDefault="00E84BBB" w:rsidP="00B45922">
            <w:pPr>
              <w:spacing w:line="360" w:lineRule="auto"/>
              <w:jc w:val="center"/>
              <w:rPr>
                <w:rFonts w:ascii="宋体" w:eastAsia="宋体" w:hAnsi="宋体" w:cs="Arial"/>
                <w:szCs w:val="21"/>
              </w:rPr>
            </w:pPr>
          </w:p>
        </w:tc>
      </w:tr>
      <w:tr w:rsidR="00E84BBB" w:rsidRPr="00E84BBB" w:rsidTr="00B45922">
        <w:trPr>
          <w:trHeight w:val="704"/>
        </w:trPr>
        <w:tc>
          <w:tcPr>
            <w:tcW w:w="378" w:type="pct"/>
            <w:vAlign w:val="center"/>
          </w:tcPr>
          <w:p w:rsidR="00E84BBB" w:rsidRPr="00E84BBB" w:rsidRDefault="00E84BBB" w:rsidP="00B45922">
            <w:pPr>
              <w:spacing w:line="360" w:lineRule="auto"/>
              <w:jc w:val="center"/>
              <w:rPr>
                <w:rFonts w:ascii="宋体" w:eastAsia="宋体" w:hAnsi="宋体" w:cs="Arial"/>
                <w:szCs w:val="21"/>
              </w:rPr>
            </w:pPr>
            <w:r w:rsidRPr="00E84BBB">
              <w:rPr>
                <w:rFonts w:ascii="宋体" w:eastAsia="宋体" w:hAnsi="宋体" w:cs="Arial"/>
                <w:szCs w:val="21"/>
              </w:rPr>
              <w:t>7</w:t>
            </w:r>
          </w:p>
        </w:tc>
        <w:tc>
          <w:tcPr>
            <w:tcW w:w="2014" w:type="pct"/>
          </w:tcPr>
          <w:p w:rsidR="00E84BBB" w:rsidRPr="00E84BBB" w:rsidRDefault="00E84BBB" w:rsidP="00B45922">
            <w:pPr>
              <w:spacing w:line="360" w:lineRule="auto"/>
              <w:jc w:val="center"/>
              <w:outlineLvl w:val="1"/>
              <w:rPr>
                <w:rFonts w:ascii="宋体" w:eastAsia="宋体" w:hAnsi="宋体" w:cs="Arial"/>
                <w:szCs w:val="21"/>
              </w:rPr>
            </w:pPr>
            <w:r w:rsidRPr="00E84BBB">
              <w:rPr>
                <w:rFonts w:ascii="宋体" w:eastAsia="宋体" w:hAnsi="宋体" w:cs="Arial" w:hint="eastAsia"/>
                <w:szCs w:val="21"/>
              </w:rPr>
              <w:t>绿化</w:t>
            </w:r>
            <w:r w:rsidRPr="00E84BBB">
              <w:rPr>
                <w:rFonts w:ascii="宋体" w:eastAsia="宋体" w:hAnsi="宋体" w:cs="Arial"/>
                <w:szCs w:val="21"/>
              </w:rPr>
              <w:t>养护措施保障率90%</w:t>
            </w:r>
          </w:p>
        </w:tc>
        <w:tc>
          <w:tcPr>
            <w:tcW w:w="499" w:type="pct"/>
            <w:vAlign w:val="center"/>
          </w:tcPr>
          <w:p w:rsidR="00E84BBB" w:rsidRPr="00E84BBB" w:rsidRDefault="00E84BBB" w:rsidP="00B45922">
            <w:pPr>
              <w:spacing w:line="360" w:lineRule="auto"/>
              <w:jc w:val="center"/>
              <w:rPr>
                <w:rFonts w:ascii="宋体" w:eastAsia="宋体" w:hAnsi="宋体" w:cs="Arial"/>
                <w:szCs w:val="21"/>
              </w:rPr>
            </w:pPr>
            <w:r w:rsidRPr="00E84BBB">
              <w:rPr>
                <w:rFonts w:ascii="宋体" w:eastAsia="宋体" w:hAnsi="宋体" w:cs="Arial"/>
                <w:szCs w:val="21"/>
              </w:rPr>
              <w:t>10</w:t>
            </w:r>
          </w:p>
        </w:tc>
        <w:tc>
          <w:tcPr>
            <w:tcW w:w="1413" w:type="pct"/>
            <w:vAlign w:val="center"/>
          </w:tcPr>
          <w:p w:rsidR="00E84BBB" w:rsidRPr="00E84BBB" w:rsidRDefault="00E84BBB" w:rsidP="00B45922">
            <w:pPr>
              <w:spacing w:line="360" w:lineRule="auto"/>
              <w:jc w:val="center"/>
              <w:outlineLvl w:val="1"/>
              <w:rPr>
                <w:rFonts w:ascii="宋体" w:eastAsia="宋体" w:hAnsi="宋体" w:cs="Arial"/>
                <w:szCs w:val="21"/>
              </w:rPr>
            </w:pPr>
            <w:r w:rsidRPr="00E84BBB">
              <w:rPr>
                <w:rFonts w:ascii="宋体" w:eastAsia="宋体" w:hAnsi="宋体" w:cs="Arial"/>
                <w:szCs w:val="21"/>
              </w:rPr>
              <w:t>基本分×实际完成率</w:t>
            </w:r>
          </w:p>
        </w:tc>
        <w:tc>
          <w:tcPr>
            <w:tcW w:w="696" w:type="pct"/>
            <w:vAlign w:val="center"/>
          </w:tcPr>
          <w:p w:rsidR="00E84BBB" w:rsidRPr="00E84BBB" w:rsidRDefault="00E84BBB" w:rsidP="00B45922">
            <w:pPr>
              <w:spacing w:line="360" w:lineRule="auto"/>
              <w:jc w:val="center"/>
              <w:rPr>
                <w:rFonts w:ascii="宋体" w:eastAsia="宋体" w:hAnsi="宋体" w:cs="Arial"/>
                <w:szCs w:val="21"/>
              </w:rPr>
            </w:pPr>
          </w:p>
        </w:tc>
      </w:tr>
      <w:tr w:rsidR="00E84BBB" w:rsidRPr="00E84BBB" w:rsidTr="00B45922">
        <w:trPr>
          <w:trHeight w:val="686"/>
        </w:trPr>
        <w:tc>
          <w:tcPr>
            <w:tcW w:w="378" w:type="pct"/>
            <w:vAlign w:val="center"/>
          </w:tcPr>
          <w:p w:rsidR="00E84BBB" w:rsidRPr="00E84BBB" w:rsidRDefault="00E84BBB" w:rsidP="00B45922">
            <w:pPr>
              <w:spacing w:line="360" w:lineRule="auto"/>
              <w:jc w:val="center"/>
              <w:rPr>
                <w:rFonts w:ascii="宋体" w:eastAsia="宋体" w:hAnsi="宋体" w:cs="Arial"/>
                <w:szCs w:val="21"/>
              </w:rPr>
            </w:pPr>
            <w:r w:rsidRPr="00E84BBB">
              <w:rPr>
                <w:rFonts w:ascii="宋体" w:eastAsia="宋体" w:hAnsi="宋体" w:cs="Arial"/>
                <w:szCs w:val="21"/>
              </w:rPr>
              <w:lastRenderedPageBreak/>
              <w:t>8</w:t>
            </w:r>
          </w:p>
        </w:tc>
        <w:tc>
          <w:tcPr>
            <w:tcW w:w="2014" w:type="pct"/>
          </w:tcPr>
          <w:p w:rsidR="00E84BBB" w:rsidRPr="00E84BBB" w:rsidRDefault="00E84BBB" w:rsidP="00B45922">
            <w:pPr>
              <w:spacing w:line="360" w:lineRule="auto"/>
              <w:jc w:val="center"/>
              <w:outlineLvl w:val="1"/>
              <w:rPr>
                <w:rFonts w:ascii="宋体" w:eastAsia="宋体" w:hAnsi="宋体" w:cs="Arial"/>
                <w:szCs w:val="21"/>
              </w:rPr>
            </w:pPr>
            <w:r w:rsidRPr="00E84BBB">
              <w:rPr>
                <w:rFonts w:ascii="宋体" w:eastAsia="宋体" w:hAnsi="宋体" w:cs="Arial"/>
                <w:szCs w:val="21"/>
              </w:rPr>
              <w:t>满意</w:t>
            </w:r>
            <w:r w:rsidRPr="00E84BBB">
              <w:rPr>
                <w:rFonts w:ascii="宋体" w:eastAsia="宋体" w:hAnsi="宋体" w:cs="Arial" w:hint="eastAsia"/>
                <w:szCs w:val="21"/>
              </w:rPr>
              <w:t>率90%</w:t>
            </w:r>
          </w:p>
        </w:tc>
        <w:tc>
          <w:tcPr>
            <w:tcW w:w="499" w:type="pct"/>
            <w:vAlign w:val="center"/>
          </w:tcPr>
          <w:p w:rsidR="00E84BBB" w:rsidRPr="00E84BBB" w:rsidRDefault="00E84BBB" w:rsidP="00B45922">
            <w:pPr>
              <w:spacing w:line="360" w:lineRule="auto"/>
              <w:jc w:val="center"/>
              <w:rPr>
                <w:rFonts w:ascii="宋体" w:eastAsia="宋体" w:hAnsi="宋体" w:cs="Arial"/>
                <w:szCs w:val="21"/>
              </w:rPr>
            </w:pPr>
            <w:r w:rsidRPr="00E84BBB">
              <w:rPr>
                <w:rFonts w:ascii="宋体" w:eastAsia="宋体" w:hAnsi="宋体" w:cs="Arial" w:hint="eastAsia"/>
                <w:szCs w:val="21"/>
              </w:rPr>
              <w:t>10</w:t>
            </w:r>
          </w:p>
        </w:tc>
        <w:tc>
          <w:tcPr>
            <w:tcW w:w="1413" w:type="pct"/>
            <w:vAlign w:val="center"/>
          </w:tcPr>
          <w:p w:rsidR="00E84BBB" w:rsidRPr="00E84BBB" w:rsidRDefault="00E84BBB" w:rsidP="00B45922">
            <w:pPr>
              <w:spacing w:line="360" w:lineRule="auto"/>
              <w:jc w:val="center"/>
              <w:outlineLvl w:val="1"/>
              <w:rPr>
                <w:rFonts w:ascii="宋体" w:eastAsia="宋体" w:hAnsi="宋体" w:cs="Arial"/>
                <w:szCs w:val="21"/>
              </w:rPr>
            </w:pPr>
            <w:r w:rsidRPr="00E84BBB">
              <w:rPr>
                <w:rFonts w:ascii="宋体" w:eastAsia="宋体" w:hAnsi="宋体" w:cs="Arial"/>
                <w:szCs w:val="21"/>
              </w:rPr>
              <w:t>基本分×实际完成率</w:t>
            </w:r>
          </w:p>
        </w:tc>
        <w:tc>
          <w:tcPr>
            <w:tcW w:w="696" w:type="pct"/>
            <w:vAlign w:val="center"/>
          </w:tcPr>
          <w:p w:rsidR="00E84BBB" w:rsidRPr="00E84BBB" w:rsidRDefault="00E84BBB" w:rsidP="00B45922">
            <w:pPr>
              <w:spacing w:line="360" w:lineRule="auto"/>
              <w:jc w:val="center"/>
              <w:rPr>
                <w:rFonts w:ascii="宋体" w:eastAsia="宋体" w:hAnsi="宋体" w:cs="Arial"/>
                <w:szCs w:val="21"/>
              </w:rPr>
            </w:pPr>
          </w:p>
        </w:tc>
      </w:tr>
      <w:tr w:rsidR="00E84BBB" w:rsidRPr="00E84BBB" w:rsidTr="00B45922">
        <w:trPr>
          <w:trHeight w:val="710"/>
        </w:trPr>
        <w:tc>
          <w:tcPr>
            <w:tcW w:w="378" w:type="pct"/>
            <w:vAlign w:val="center"/>
          </w:tcPr>
          <w:p w:rsidR="00E84BBB" w:rsidRPr="00E84BBB" w:rsidRDefault="00E84BBB" w:rsidP="00B45922">
            <w:pPr>
              <w:spacing w:line="360" w:lineRule="auto"/>
              <w:jc w:val="center"/>
              <w:rPr>
                <w:rFonts w:ascii="宋体" w:eastAsia="宋体" w:hAnsi="宋体" w:cs="Arial"/>
                <w:szCs w:val="21"/>
              </w:rPr>
            </w:pPr>
            <w:r w:rsidRPr="00E84BBB">
              <w:rPr>
                <w:rFonts w:ascii="宋体" w:eastAsia="宋体" w:hAnsi="宋体" w:cs="Arial"/>
                <w:szCs w:val="21"/>
              </w:rPr>
              <w:t>9</w:t>
            </w:r>
          </w:p>
        </w:tc>
        <w:tc>
          <w:tcPr>
            <w:tcW w:w="2014" w:type="pct"/>
          </w:tcPr>
          <w:p w:rsidR="00E84BBB" w:rsidRPr="00E84BBB" w:rsidRDefault="00E84BBB" w:rsidP="00B45922">
            <w:pPr>
              <w:spacing w:line="360" w:lineRule="auto"/>
              <w:jc w:val="center"/>
              <w:outlineLvl w:val="1"/>
              <w:rPr>
                <w:rFonts w:ascii="宋体" w:eastAsia="宋体" w:hAnsi="宋体" w:cs="Arial"/>
                <w:szCs w:val="21"/>
              </w:rPr>
            </w:pPr>
            <w:r w:rsidRPr="00E84BBB">
              <w:rPr>
                <w:rFonts w:ascii="宋体" w:eastAsia="宋体" w:hAnsi="宋体" w:cs="Arial" w:hint="eastAsia"/>
                <w:szCs w:val="21"/>
              </w:rPr>
              <w:t>突发事件控制率100%</w:t>
            </w:r>
          </w:p>
        </w:tc>
        <w:tc>
          <w:tcPr>
            <w:tcW w:w="499" w:type="pct"/>
            <w:vAlign w:val="center"/>
          </w:tcPr>
          <w:p w:rsidR="00E84BBB" w:rsidRPr="00E84BBB" w:rsidRDefault="00E84BBB" w:rsidP="00B45922">
            <w:pPr>
              <w:spacing w:line="360" w:lineRule="auto"/>
              <w:jc w:val="center"/>
              <w:rPr>
                <w:rFonts w:ascii="宋体" w:eastAsia="宋体" w:hAnsi="宋体" w:cs="Arial"/>
                <w:szCs w:val="21"/>
              </w:rPr>
            </w:pPr>
            <w:r w:rsidRPr="00E84BBB">
              <w:rPr>
                <w:rFonts w:ascii="宋体" w:eastAsia="宋体" w:hAnsi="宋体" w:cs="Arial" w:hint="eastAsia"/>
                <w:szCs w:val="21"/>
              </w:rPr>
              <w:t>10</w:t>
            </w:r>
          </w:p>
        </w:tc>
        <w:tc>
          <w:tcPr>
            <w:tcW w:w="1413" w:type="pct"/>
            <w:vAlign w:val="center"/>
          </w:tcPr>
          <w:p w:rsidR="00E84BBB" w:rsidRPr="00E84BBB" w:rsidRDefault="00E84BBB" w:rsidP="00B45922">
            <w:pPr>
              <w:spacing w:line="360" w:lineRule="auto"/>
              <w:jc w:val="center"/>
              <w:rPr>
                <w:rFonts w:ascii="宋体" w:eastAsia="宋体" w:hAnsi="宋体" w:cs="Arial"/>
                <w:szCs w:val="21"/>
              </w:rPr>
            </w:pPr>
            <w:r w:rsidRPr="00E84BBB">
              <w:rPr>
                <w:rFonts w:ascii="宋体" w:eastAsia="宋体" w:hAnsi="宋体" w:cs="Arial"/>
                <w:szCs w:val="21"/>
              </w:rPr>
              <w:t>每下降1%，扣1分</w:t>
            </w:r>
          </w:p>
        </w:tc>
        <w:tc>
          <w:tcPr>
            <w:tcW w:w="696" w:type="pct"/>
            <w:vAlign w:val="center"/>
          </w:tcPr>
          <w:p w:rsidR="00E84BBB" w:rsidRPr="00E84BBB" w:rsidRDefault="00E84BBB" w:rsidP="00B45922">
            <w:pPr>
              <w:spacing w:line="360" w:lineRule="auto"/>
              <w:jc w:val="center"/>
              <w:rPr>
                <w:rFonts w:ascii="宋体" w:eastAsia="宋体" w:hAnsi="宋体" w:cs="Arial"/>
                <w:szCs w:val="21"/>
              </w:rPr>
            </w:pPr>
          </w:p>
        </w:tc>
      </w:tr>
      <w:tr w:rsidR="00E84BBB" w:rsidRPr="00E84BBB" w:rsidTr="00B45922">
        <w:trPr>
          <w:trHeight w:val="692"/>
        </w:trPr>
        <w:tc>
          <w:tcPr>
            <w:tcW w:w="378" w:type="pct"/>
            <w:vAlign w:val="center"/>
          </w:tcPr>
          <w:p w:rsidR="00E84BBB" w:rsidRPr="00E84BBB" w:rsidRDefault="00E84BBB" w:rsidP="00B45922">
            <w:pPr>
              <w:spacing w:line="360" w:lineRule="auto"/>
              <w:jc w:val="center"/>
              <w:rPr>
                <w:rFonts w:ascii="宋体" w:eastAsia="宋体" w:hAnsi="宋体" w:cs="Arial"/>
                <w:szCs w:val="21"/>
              </w:rPr>
            </w:pPr>
            <w:r w:rsidRPr="00E84BBB">
              <w:rPr>
                <w:rFonts w:ascii="宋体" w:eastAsia="宋体" w:hAnsi="宋体" w:cs="Arial"/>
                <w:szCs w:val="21"/>
              </w:rPr>
              <w:t>10</w:t>
            </w:r>
          </w:p>
        </w:tc>
        <w:tc>
          <w:tcPr>
            <w:tcW w:w="2014" w:type="pct"/>
          </w:tcPr>
          <w:p w:rsidR="00E84BBB" w:rsidRPr="00E84BBB" w:rsidRDefault="00E84BBB" w:rsidP="00B45922">
            <w:pPr>
              <w:spacing w:line="360" w:lineRule="auto"/>
              <w:jc w:val="center"/>
              <w:outlineLvl w:val="1"/>
              <w:rPr>
                <w:rFonts w:ascii="宋体" w:eastAsia="宋体" w:hAnsi="宋体" w:cs="Arial"/>
                <w:szCs w:val="21"/>
              </w:rPr>
            </w:pPr>
            <w:r w:rsidRPr="00E84BBB">
              <w:rPr>
                <w:rFonts w:ascii="宋体" w:eastAsia="宋体" w:hAnsi="宋体" w:cs="Arial"/>
                <w:szCs w:val="21"/>
              </w:rPr>
              <w:t>重大安全责任事故为0</w:t>
            </w:r>
          </w:p>
        </w:tc>
        <w:tc>
          <w:tcPr>
            <w:tcW w:w="499" w:type="pct"/>
            <w:vAlign w:val="center"/>
          </w:tcPr>
          <w:p w:rsidR="00E84BBB" w:rsidRPr="00E84BBB" w:rsidRDefault="00E84BBB" w:rsidP="00B45922">
            <w:pPr>
              <w:spacing w:line="360" w:lineRule="auto"/>
              <w:jc w:val="center"/>
              <w:rPr>
                <w:rFonts w:ascii="宋体" w:eastAsia="宋体" w:hAnsi="宋体" w:cs="Arial"/>
                <w:szCs w:val="21"/>
              </w:rPr>
            </w:pPr>
            <w:r w:rsidRPr="00E84BBB">
              <w:rPr>
                <w:rFonts w:ascii="宋体" w:eastAsia="宋体" w:hAnsi="宋体" w:cs="Arial" w:hint="eastAsia"/>
                <w:szCs w:val="21"/>
              </w:rPr>
              <w:t>0</w:t>
            </w:r>
          </w:p>
        </w:tc>
        <w:tc>
          <w:tcPr>
            <w:tcW w:w="1413" w:type="pct"/>
            <w:vAlign w:val="center"/>
          </w:tcPr>
          <w:p w:rsidR="00E84BBB" w:rsidRPr="00E84BBB" w:rsidRDefault="00E84BBB" w:rsidP="00B45922">
            <w:pPr>
              <w:spacing w:line="360" w:lineRule="auto"/>
              <w:jc w:val="center"/>
              <w:rPr>
                <w:rFonts w:ascii="宋体" w:eastAsia="宋体" w:hAnsi="宋体" w:cs="Arial"/>
                <w:szCs w:val="21"/>
              </w:rPr>
            </w:pPr>
            <w:r w:rsidRPr="00E84BBB">
              <w:rPr>
                <w:rFonts w:ascii="宋体" w:eastAsia="宋体" w:hAnsi="宋体" w:cs="Arial" w:hint="eastAsia"/>
                <w:szCs w:val="21"/>
              </w:rPr>
              <w:t>发生重大责任事故无社会负面影响每次扣10分；有社会负面影响每次扣20分</w:t>
            </w:r>
          </w:p>
        </w:tc>
        <w:tc>
          <w:tcPr>
            <w:tcW w:w="696" w:type="pct"/>
            <w:vAlign w:val="center"/>
          </w:tcPr>
          <w:p w:rsidR="00E84BBB" w:rsidRPr="00E84BBB" w:rsidRDefault="00E84BBB" w:rsidP="00B45922">
            <w:pPr>
              <w:spacing w:line="360" w:lineRule="auto"/>
              <w:jc w:val="center"/>
              <w:rPr>
                <w:rFonts w:ascii="宋体" w:eastAsia="宋体" w:hAnsi="宋体" w:cs="Arial"/>
                <w:szCs w:val="21"/>
              </w:rPr>
            </w:pPr>
          </w:p>
        </w:tc>
      </w:tr>
      <w:tr w:rsidR="00E84BBB" w:rsidRPr="00E84BBB" w:rsidTr="00B45922">
        <w:trPr>
          <w:trHeight w:val="702"/>
        </w:trPr>
        <w:tc>
          <w:tcPr>
            <w:tcW w:w="378" w:type="pct"/>
            <w:vAlign w:val="center"/>
          </w:tcPr>
          <w:p w:rsidR="00E84BBB" w:rsidRPr="00E84BBB" w:rsidRDefault="00E84BBB" w:rsidP="00B45922">
            <w:pPr>
              <w:spacing w:line="360" w:lineRule="auto"/>
              <w:jc w:val="center"/>
              <w:rPr>
                <w:rFonts w:ascii="宋体" w:eastAsia="宋体" w:hAnsi="宋体" w:cs="Arial"/>
                <w:szCs w:val="21"/>
              </w:rPr>
            </w:pPr>
            <w:r w:rsidRPr="00E84BBB">
              <w:rPr>
                <w:rFonts w:ascii="宋体" w:eastAsia="宋体" w:hAnsi="宋体" w:cs="Arial"/>
                <w:szCs w:val="21"/>
              </w:rPr>
              <w:t>11</w:t>
            </w:r>
          </w:p>
        </w:tc>
        <w:tc>
          <w:tcPr>
            <w:tcW w:w="2014" w:type="pct"/>
            <w:vAlign w:val="center"/>
          </w:tcPr>
          <w:p w:rsidR="00E84BBB" w:rsidRPr="00E84BBB" w:rsidRDefault="00E84BBB" w:rsidP="00B45922">
            <w:pPr>
              <w:spacing w:line="360" w:lineRule="auto"/>
              <w:jc w:val="center"/>
              <w:rPr>
                <w:rFonts w:ascii="宋体" w:eastAsia="宋体" w:hAnsi="宋体" w:cs="Arial"/>
                <w:szCs w:val="21"/>
              </w:rPr>
            </w:pPr>
            <w:r w:rsidRPr="00E84BBB">
              <w:rPr>
                <w:rFonts w:ascii="宋体" w:eastAsia="宋体" w:hAnsi="宋体" w:cs="Arial" w:hint="eastAsia"/>
                <w:szCs w:val="21"/>
              </w:rPr>
              <w:t>合计</w:t>
            </w:r>
          </w:p>
        </w:tc>
        <w:tc>
          <w:tcPr>
            <w:tcW w:w="499" w:type="pct"/>
            <w:vAlign w:val="center"/>
          </w:tcPr>
          <w:p w:rsidR="00E84BBB" w:rsidRPr="00E84BBB" w:rsidRDefault="00E84BBB" w:rsidP="00B45922">
            <w:pPr>
              <w:spacing w:line="360" w:lineRule="auto"/>
              <w:jc w:val="center"/>
              <w:rPr>
                <w:rFonts w:ascii="宋体" w:eastAsia="宋体" w:hAnsi="宋体" w:cs="Arial"/>
                <w:szCs w:val="21"/>
              </w:rPr>
            </w:pPr>
            <w:r w:rsidRPr="00E84BBB">
              <w:rPr>
                <w:rFonts w:ascii="宋体" w:eastAsia="宋体" w:hAnsi="宋体" w:cs="Arial" w:hint="eastAsia"/>
                <w:szCs w:val="21"/>
              </w:rPr>
              <w:t>10</w:t>
            </w:r>
            <w:r w:rsidRPr="00E84BBB">
              <w:rPr>
                <w:rFonts w:ascii="宋体" w:eastAsia="宋体" w:hAnsi="宋体" w:cs="Arial"/>
                <w:szCs w:val="21"/>
              </w:rPr>
              <w:t>0</w:t>
            </w:r>
          </w:p>
        </w:tc>
        <w:tc>
          <w:tcPr>
            <w:tcW w:w="1413" w:type="pct"/>
            <w:vAlign w:val="center"/>
          </w:tcPr>
          <w:p w:rsidR="00E84BBB" w:rsidRPr="00E84BBB" w:rsidRDefault="00E84BBB" w:rsidP="00B45922">
            <w:pPr>
              <w:spacing w:line="360" w:lineRule="auto"/>
              <w:jc w:val="center"/>
              <w:rPr>
                <w:rFonts w:ascii="宋体" w:eastAsia="宋体" w:hAnsi="宋体" w:cs="Arial"/>
                <w:szCs w:val="21"/>
              </w:rPr>
            </w:pPr>
          </w:p>
        </w:tc>
        <w:tc>
          <w:tcPr>
            <w:tcW w:w="696" w:type="pct"/>
            <w:vAlign w:val="center"/>
          </w:tcPr>
          <w:p w:rsidR="00E84BBB" w:rsidRPr="00E84BBB" w:rsidRDefault="00E84BBB" w:rsidP="00B45922">
            <w:pPr>
              <w:spacing w:line="360" w:lineRule="auto"/>
              <w:jc w:val="center"/>
              <w:rPr>
                <w:rFonts w:ascii="宋体" w:eastAsia="宋体" w:hAnsi="宋体" w:cs="Arial"/>
                <w:szCs w:val="21"/>
              </w:rPr>
            </w:pPr>
          </w:p>
        </w:tc>
      </w:tr>
      <w:tr w:rsidR="00E84BBB" w:rsidRPr="00E84BBB" w:rsidTr="00B45922">
        <w:trPr>
          <w:cantSplit/>
          <w:trHeight w:val="2715"/>
        </w:trPr>
        <w:tc>
          <w:tcPr>
            <w:tcW w:w="378" w:type="pct"/>
            <w:tcBorders>
              <w:bottom w:val="single" w:sz="4" w:space="0" w:color="auto"/>
            </w:tcBorders>
            <w:vAlign w:val="center"/>
          </w:tcPr>
          <w:p w:rsidR="00E84BBB" w:rsidRPr="00E84BBB" w:rsidRDefault="00E84BBB" w:rsidP="00B45922">
            <w:pPr>
              <w:spacing w:line="360" w:lineRule="auto"/>
              <w:jc w:val="center"/>
              <w:rPr>
                <w:rFonts w:ascii="宋体" w:eastAsia="宋体" w:hAnsi="宋体" w:cs="Arial"/>
                <w:szCs w:val="21"/>
              </w:rPr>
            </w:pPr>
            <w:r w:rsidRPr="00E84BBB">
              <w:rPr>
                <w:rFonts w:ascii="宋体" w:eastAsia="宋体" w:hAnsi="宋体" w:cs="Arial"/>
                <w:szCs w:val="21"/>
              </w:rPr>
              <w:t>工</w:t>
            </w:r>
          </w:p>
          <w:p w:rsidR="00E84BBB" w:rsidRPr="00E84BBB" w:rsidRDefault="00E84BBB" w:rsidP="00B45922">
            <w:pPr>
              <w:spacing w:line="360" w:lineRule="auto"/>
              <w:jc w:val="center"/>
              <w:rPr>
                <w:rFonts w:ascii="宋体" w:eastAsia="宋体" w:hAnsi="宋体" w:cs="Arial"/>
                <w:szCs w:val="21"/>
              </w:rPr>
            </w:pPr>
            <w:r w:rsidRPr="00E84BBB">
              <w:rPr>
                <w:rFonts w:ascii="宋体" w:eastAsia="宋体" w:hAnsi="宋体" w:cs="Arial"/>
                <w:szCs w:val="21"/>
              </w:rPr>
              <w:t>作</w:t>
            </w:r>
          </w:p>
          <w:p w:rsidR="00E84BBB" w:rsidRPr="00E84BBB" w:rsidRDefault="00E84BBB" w:rsidP="00B45922">
            <w:pPr>
              <w:spacing w:line="360" w:lineRule="auto"/>
              <w:jc w:val="center"/>
              <w:rPr>
                <w:rFonts w:ascii="宋体" w:eastAsia="宋体" w:hAnsi="宋体" w:cs="Arial"/>
                <w:szCs w:val="21"/>
              </w:rPr>
            </w:pPr>
            <w:r w:rsidRPr="00E84BBB">
              <w:rPr>
                <w:rFonts w:ascii="宋体" w:eastAsia="宋体" w:hAnsi="宋体" w:cs="Arial"/>
                <w:szCs w:val="21"/>
              </w:rPr>
              <w:t>评</w:t>
            </w:r>
          </w:p>
          <w:p w:rsidR="00E84BBB" w:rsidRPr="00E84BBB" w:rsidRDefault="00E84BBB" w:rsidP="00B45922">
            <w:pPr>
              <w:spacing w:line="360" w:lineRule="auto"/>
              <w:jc w:val="center"/>
              <w:rPr>
                <w:rFonts w:ascii="宋体" w:eastAsia="宋体" w:hAnsi="宋体" w:cs="Arial"/>
                <w:szCs w:val="21"/>
              </w:rPr>
            </w:pPr>
            <w:r w:rsidRPr="00E84BBB">
              <w:rPr>
                <w:rFonts w:ascii="宋体" w:eastAsia="宋体" w:hAnsi="宋体" w:cs="Arial"/>
                <w:szCs w:val="21"/>
              </w:rPr>
              <w:t>价</w:t>
            </w:r>
          </w:p>
        </w:tc>
        <w:tc>
          <w:tcPr>
            <w:tcW w:w="4622" w:type="pct"/>
            <w:gridSpan w:val="4"/>
            <w:tcBorders>
              <w:bottom w:val="single" w:sz="4" w:space="0" w:color="auto"/>
            </w:tcBorders>
            <w:vAlign w:val="center"/>
          </w:tcPr>
          <w:p w:rsidR="00E84BBB" w:rsidRPr="00E84BBB" w:rsidRDefault="00E84BBB" w:rsidP="00B45922">
            <w:pPr>
              <w:spacing w:line="360" w:lineRule="auto"/>
              <w:rPr>
                <w:rFonts w:ascii="宋体" w:eastAsia="宋体" w:hAnsi="宋体" w:cs="Arial"/>
                <w:szCs w:val="21"/>
              </w:rPr>
            </w:pPr>
          </w:p>
        </w:tc>
      </w:tr>
    </w:tbl>
    <w:p w:rsidR="00E84BBB" w:rsidRPr="00E84BBB" w:rsidRDefault="00E84BBB" w:rsidP="00E84BBB">
      <w:pPr>
        <w:numPr>
          <w:ilvl w:val="2"/>
          <w:numId w:val="1"/>
        </w:numPr>
        <w:tabs>
          <w:tab w:val="left" w:pos="851"/>
        </w:tabs>
        <w:spacing w:line="360" w:lineRule="auto"/>
        <w:rPr>
          <w:rFonts w:ascii="宋体" w:eastAsia="宋体" w:hAnsi="宋体" w:cs="Arial" w:hint="eastAsia"/>
          <w:szCs w:val="21"/>
        </w:rPr>
      </w:pPr>
      <w:r w:rsidRPr="00E84BBB">
        <w:rPr>
          <w:rFonts w:ascii="宋体" w:eastAsia="宋体" w:hAnsi="宋体" w:cs="Arial" w:hint="eastAsia"/>
          <w:szCs w:val="21"/>
        </w:rPr>
        <w:t>物业服务质量考核（年度）</w:t>
      </w:r>
    </w:p>
    <w:p w:rsidR="00E84BBB" w:rsidRPr="00E84BBB" w:rsidRDefault="00E84BBB" w:rsidP="00E84BBB">
      <w:pPr>
        <w:spacing w:line="360" w:lineRule="auto"/>
        <w:ind w:left="851"/>
        <w:rPr>
          <w:rFonts w:ascii="宋体" w:eastAsia="宋体" w:hAnsi="宋体" w:cs="Arial" w:hint="eastAsia"/>
          <w:szCs w:val="21"/>
        </w:rPr>
      </w:pPr>
      <w:r w:rsidRPr="00E84BBB">
        <w:rPr>
          <w:rFonts w:ascii="宋体" w:eastAsia="宋体" w:hAnsi="宋体" w:cs="Arial" w:hint="eastAsia"/>
          <w:szCs w:val="21"/>
        </w:rPr>
        <w:t>物业管理年终考核由甲方单独或联合专业部门进行综合性绩效考评，满分为100分。根据《徐泾镇政府购买服务全过程绩效管理实施细则》等相关规定，每年合同金额的20%为年终考核金额，考核得分≥90分为优秀，全额支付考核奖金；考核得分80—89分为良好，按90分为标准，每低一分扣1%来计算支付考核资金；考核得分在60—79分为合格，支付50%考核奖金；考核得分低于60分的为不合格，不予支付考核奖金。</w:t>
      </w:r>
    </w:p>
    <w:p w:rsidR="00E84BBB" w:rsidRPr="00E84BBB" w:rsidRDefault="00E84BBB" w:rsidP="00E84BBB">
      <w:pPr>
        <w:numPr>
          <w:ilvl w:val="0"/>
          <w:numId w:val="1"/>
        </w:numPr>
        <w:tabs>
          <w:tab w:val="left" w:pos="851"/>
        </w:tabs>
        <w:spacing w:line="360" w:lineRule="auto"/>
        <w:ind w:left="854" w:hangingChars="405" w:hanging="854"/>
        <w:outlineLvl w:val="0"/>
        <w:rPr>
          <w:rFonts w:ascii="宋体" w:eastAsia="宋体" w:hAnsi="宋体" w:cs="Arial" w:hint="eastAsia"/>
          <w:b/>
          <w:bCs/>
          <w:szCs w:val="21"/>
        </w:rPr>
      </w:pPr>
      <w:r w:rsidRPr="00E84BBB">
        <w:rPr>
          <w:rFonts w:ascii="宋体" w:eastAsia="宋体" w:hAnsi="宋体" w:cs="Arial" w:hint="eastAsia"/>
          <w:b/>
          <w:bCs/>
          <w:szCs w:val="21"/>
        </w:rPr>
        <w:t>其他说明</w:t>
      </w:r>
    </w:p>
    <w:p w:rsidR="00E84BBB" w:rsidRPr="00E84BBB" w:rsidRDefault="00E84BBB" w:rsidP="00E84BBB">
      <w:pPr>
        <w:spacing w:line="360" w:lineRule="auto"/>
        <w:ind w:firstLineChars="100" w:firstLine="210"/>
        <w:outlineLvl w:val="1"/>
        <w:rPr>
          <w:rFonts w:ascii="宋体" w:eastAsia="宋体" w:hAnsi="宋体" w:cs="Arial" w:hint="eastAsia"/>
          <w:szCs w:val="21"/>
        </w:rPr>
      </w:pPr>
      <w:r w:rsidRPr="00E84BBB">
        <w:rPr>
          <w:rFonts w:ascii="宋体" w:eastAsia="宋体" w:hAnsi="宋体" w:cs="Arial" w:hint="eastAsia"/>
          <w:szCs w:val="21"/>
        </w:rPr>
        <w:t>1  采购方提供物业用房。</w:t>
      </w:r>
    </w:p>
    <w:p w:rsidR="00E84BBB" w:rsidRPr="00E84BBB" w:rsidRDefault="00E84BBB" w:rsidP="00E84BBB">
      <w:pPr>
        <w:spacing w:line="360" w:lineRule="auto"/>
        <w:ind w:firstLineChars="100" w:firstLine="210"/>
        <w:outlineLvl w:val="1"/>
        <w:rPr>
          <w:rFonts w:ascii="宋体" w:eastAsia="宋体" w:hAnsi="宋体" w:cs="Arial" w:hint="eastAsia"/>
          <w:szCs w:val="21"/>
        </w:rPr>
      </w:pPr>
      <w:r w:rsidRPr="00E84BBB">
        <w:rPr>
          <w:rFonts w:ascii="宋体" w:eastAsia="宋体" w:hAnsi="宋体" w:cs="Arial" w:hint="eastAsia"/>
          <w:szCs w:val="21"/>
        </w:rPr>
        <w:t>2  供应商一旦中标，合同期内的中标价格不变，投标应当充分考虑市场变化因素，承担经营风险。如果招标方根据服务需要要求中标方增减服务人员，将按投标测算的服务人员单价增减相应物业服务合同金额。</w:t>
      </w:r>
    </w:p>
    <w:p w:rsidR="00E84BBB" w:rsidRPr="00E84BBB" w:rsidRDefault="00E84BBB" w:rsidP="00E84BBB">
      <w:pPr>
        <w:spacing w:line="360" w:lineRule="auto"/>
        <w:ind w:firstLineChars="100" w:firstLine="210"/>
        <w:outlineLvl w:val="1"/>
        <w:rPr>
          <w:rFonts w:ascii="宋体" w:eastAsia="宋体" w:hAnsi="宋体" w:cs="Arial" w:hint="eastAsia"/>
          <w:szCs w:val="21"/>
        </w:rPr>
      </w:pPr>
      <w:r w:rsidRPr="00E84BBB">
        <w:rPr>
          <w:rFonts w:ascii="宋体" w:eastAsia="宋体" w:hAnsi="宋体" w:cs="Arial" w:hint="eastAsia"/>
          <w:szCs w:val="21"/>
        </w:rPr>
        <w:t>3  供应商一旦中标，供应商在投标书中的所有承诺均作为委托服务合同的有效组成部分，与委托服务合同具有同等约束力。</w:t>
      </w:r>
    </w:p>
    <w:p w:rsidR="00E84BBB" w:rsidRPr="00E84BBB" w:rsidRDefault="00E84BBB" w:rsidP="00E84BBB">
      <w:pPr>
        <w:spacing w:line="360" w:lineRule="auto"/>
        <w:ind w:firstLineChars="100" w:firstLine="210"/>
        <w:outlineLvl w:val="1"/>
        <w:rPr>
          <w:rFonts w:ascii="宋体" w:eastAsia="宋体" w:hAnsi="宋体" w:cs="Arial" w:hint="eastAsia"/>
          <w:szCs w:val="21"/>
        </w:rPr>
      </w:pPr>
      <w:r w:rsidRPr="00E84BBB">
        <w:rPr>
          <w:rFonts w:ascii="宋体" w:eastAsia="宋体" w:hAnsi="宋体" w:cs="Arial" w:hint="eastAsia"/>
          <w:szCs w:val="21"/>
        </w:rPr>
        <w:t>4  中标供应商的所需办公用具（品）、物业使用工具设备，均由中标供应商自行提供。</w:t>
      </w:r>
    </w:p>
    <w:p w:rsidR="00E84BBB" w:rsidRPr="00E84BBB" w:rsidRDefault="00E84BBB" w:rsidP="00E84BBB">
      <w:pPr>
        <w:spacing w:line="360" w:lineRule="auto"/>
        <w:ind w:firstLineChars="100" w:firstLine="210"/>
        <w:outlineLvl w:val="1"/>
        <w:rPr>
          <w:rFonts w:ascii="宋体" w:eastAsia="宋体" w:hAnsi="宋体" w:cs="Arial" w:hint="eastAsia"/>
          <w:szCs w:val="21"/>
        </w:rPr>
      </w:pPr>
      <w:r w:rsidRPr="00E84BBB">
        <w:rPr>
          <w:rFonts w:ascii="宋体" w:eastAsia="宋体" w:hAnsi="宋体" w:cs="Arial" w:hint="eastAsia"/>
          <w:szCs w:val="21"/>
        </w:rPr>
        <w:lastRenderedPageBreak/>
        <w:t>5  物业服务人员配备需报采购方备案，人员如有调动须提前征得甲方同意。</w:t>
      </w:r>
    </w:p>
    <w:p w:rsidR="00E84BBB" w:rsidRPr="00E84BBB" w:rsidRDefault="00E84BBB" w:rsidP="00E84BBB">
      <w:pPr>
        <w:spacing w:line="360" w:lineRule="auto"/>
        <w:ind w:firstLineChars="100" w:firstLine="210"/>
        <w:outlineLvl w:val="1"/>
        <w:rPr>
          <w:rFonts w:ascii="宋体" w:eastAsia="宋体" w:hAnsi="宋体" w:cs="Arial" w:hint="eastAsia"/>
          <w:szCs w:val="21"/>
        </w:rPr>
      </w:pPr>
      <w:r w:rsidRPr="00E84BBB">
        <w:rPr>
          <w:rFonts w:ascii="宋体" w:eastAsia="宋体" w:hAnsi="宋体" w:cs="Arial" w:hint="eastAsia"/>
          <w:szCs w:val="21"/>
        </w:rPr>
        <w:t>6  物业服务人员必须严格遵守相关保密制度（投标文件中应有保密制度方案）。</w:t>
      </w:r>
    </w:p>
    <w:p w:rsidR="00E84BBB" w:rsidRPr="00E84BBB" w:rsidRDefault="00E84BBB" w:rsidP="00E84BBB">
      <w:pPr>
        <w:spacing w:line="360" w:lineRule="auto"/>
        <w:ind w:firstLineChars="100" w:firstLine="210"/>
        <w:outlineLvl w:val="1"/>
        <w:rPr>
          <w:rFonts w:ascii="宋体" w:eastAsia="宋体" w:hAnsi="宋体" w:cs="Arial" w:hint="eastAsia"/>
          <w:szCs w:val="21"/>
        </w:rPr>
      </w:pPr>
      <w:r w:rsidRPr="00E84BBB">
        <w:rPr>
          <w:rFonts w:ascii="宋体" w:eastAsia="宋体" w:hAnsi="宋体" w:cs="Arial" w:hint="eastAsia"/>
          <w:szCs w:val="21"/>
        </w:rPr>
        <w:t>7  供应</w:t>
      </w:r>
      <w:proofErr w:type="gramStart"/>
      <w:r w:rsidRPr="00E84BBB">
        <w:rPr>
          <w:rFonts w:ascii="宋体" w:eastAsia="宋体" w:hAnsi="宋体" w:cs="Arial" w:hint="eastAsia"/>
          <w:szCs w:val="21"/>
        </w:rPr>
        <w:t>商能力</w:t>
      </w:r>
      <w:proofErr w:type="gramEnd"/>
      <w:r w:rsidRPr="00E84BBB">
        <w:rPr>
          <w:rFonts w:ascii="宋体" w:eastAsia="宋体" w:hAnsi="宋体" w:cs="Arial" w:hint="eastAsia"/>
          <w:szCs w:val="21"/>
        </w:rPr>
        <w:t>要求：通过质量管理体系认证、职业健康安全管理体系认证、环境管理体系认证，并在认证有效期内的优先考虑。</w:t>
      </w:r>
    </w:p>
    <w:p w:rsidR="00E84BBB" w:rsidRPr="00E84BBB" w:rsidRDefault="00E84BBB" w:rsidP="00E84BBB">
      <w:pPr>
        <w:spacing w:line="360" w:lineRule="auto"/>
        <w:ind w:firstLineChars="100" w:firstLine="210"/>
        <w:outlineLvl w:val="1"/>
        <w:rPr>
          <w:rFonts w:ascii="宋体" w:eastAsia="宋体" w:hAnsi="宋体" w:cs="Arial" w:hint="eastAsia"/>
          <w:szCs w:val="21"/>
        </w:rPr>
      </w:pPr>
      <w:r w:rsidRPr="00E84BBB">
        <w:rPr>
          <w:rFonts w:ascii="宋体" w:eastAsia="宋体" w:hAnsi="宋体" w:cs="Arial" w:hint="eastAsia"/>
          <w:szCs w:val="21"/>
        </w:rPr>
        <w:t>8  ★中标供应商应当自开始保安服务之日起30日内向所在地设区的市级人民政府公安机关备案。（提供承诺函或提供《自行招用保安员单位备案证明》）</w:t>
      </w:r>
    </w:p>
    <w:p w:rsidR="00E84BBB" w:rsidRPr="00E84BBB" w:rsidRDefault="00E84BBB" w:rsidP="00E84BBB">
      <w:pPr>
        <w:spacing w:line="360" w:lineRule="auto"/>
        <w:ind w:firstLineChars="200" w:firstLine="420"/>
        <w:rPr>
          <w:rFonts w:ascii="宋体" w:eastAsia="宋体" w:hAnsi="宋体" w:cs="Arial"/>
          <w:szCs w:val="21"/>
        </w:rPr>
      </w:pPr>
      <w:r w:rsidRPr="00E84BBB">
        <w:rPr>
          <w:rFonts w:ascii="宋体" w:eastAsia="宋体" w:hAnsi="宋体" w:cs="Arial" w:hint="eastAsia"/>
          <w:szCs w:val="21"/>
        </w:rPr>
        <w:t>9  本项目未尽事宜由采购人与中标单位通过物业服务合同进行约定。</w:t>
      </w:r>
    </w:p>
    <w:p w:rsidR="00E84BBB" w:rsidRPr="00E84BBB" w:rsidRDefault="00E84BBB" w:rsidP="00E84BBB">
      <w:pPr>
        <w:spacing w:line="360" w:lineRule="auto"/>
        <w:ind w:firstLineChars="200" w:firstLine="420"/>
        <w:rPr>
          <w:rFonts w:ascii="宋体" w:eastAsia="宋体" w:hAnsi="宋体"/>
          <w:szCs w:val="21"/>
        </w:rPr>
      </w:pPr>
      <w:r w:rsidRPr="00E84BBB">
        <w:rPr>
          <w:rFonts w:ascii="宋体" w:eastAsia="宋体" w:hAnsi="宋体" w:hint="eastAsia"/>
          <w:szCs w:val="21"/>
        </w:rPr>
        <w:t>1</w:t>
      </w:r>
      <w:r w:rsidRPr="00E84BBB">
        <w:rPr>
          <w:rFonts w:ascii="宋体" w:eastAsia="宋体" w:hAnsi="宋体"/>
          <w:szCs w:val="21"/>
        </w:rPr>
        <w:t>0</w:t>
      </w:r>
      <w:r w:rsidRPr="00E84BBB">
        <w:rPr>
          <w:rFonts w:ascii="宋体" w:eastAsia="宋体" w:hAnsi="宋体" w:hint="eastAsia"/>
          <w:szCs w:val="21"/>
        </w:rPr>
        <w:t>本项目合同不得转让、合同主体部分不得分包，合同非主体部分经采购人确认可进行专业分包。</w:t>
      </w:r>
    </w:p>
    <w:bookmarkEnd w:id="1"/>
    <w:p w:rsidR="00E84BBB" w:rsidRPr="00E84BBB" w:rsidRDefault="00E84BBB">
      <w:pPr>
        <w:rPr>
          <w:rFonts w:ascii="宋体" w:eastAsia="宋体" w:hAnsi="宋体" w:hint="eastAsia"/>
          <w:szCs w:val="21"/>
        </w:rPr>
      </w:pPr>
    </w:p>
    <w:sectPr w:rsidR="00E84BBB" w:rsidRPr="00E84B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0E5F75"/>
    <w:multiLevelType w:val="multilevel"/>
    <w:tmpl w:val="490E5F75"/>
    <w:lvl w:ilvl="0">
      <w:start w:val="1"/>
      <w:numFmt w:val="chineseCountingThousand"/>
      <w:lvlText w:val="%1、"/>
      <w:lvlJc w:val="left"/>
      <w:pPr>
        <w:tabs>
          <w:tab w:val="num" w:pos="851"/>
        </w:tabs>
        <w:ind w:left="851" w:hanging="851"/>
      </w:pPr>
      <w:rPr>
        <w:rFonts w:hint="eastAsia"/>
      </w:rPr>
    </w:lvl>
    <w:lvl w:ilvl="1">
      <w:start w:val="1"/>
      <w:numFmt w:val="decimal"/>
      <w:lvlText w:val="%2"/>
      <w:lvlJc w:val="left"/>
      <w:pPr>
        <w:tabs>
          <w:tab w:val="num" w:pos="851"/>
        </w:tabs>
        <w:ind w:left="851" w:hanging="851"/>
      </w:pPr>
      <w:rPr>
        <w:rFonts w:hint="eastAsia"/>
      </w:rPr>
    </w:lvl>
    <w:lvl w:ilvl="2">
      <w:start w:val="1"/>
      <w:numFmt w:val="decimal"/>
      <w:lvlText w:val="%2.%3"/>
      <w:lvlJc w:val="left"/>
      <w:pPr>
        <w:tabs>
          <w:tab w:val="num" w:pos="851"/>
        </w:tabs>
        <w:ind w:left="851" w:hanging="738"/>
      </w:pPr>
      <w:rPr>
        <w:rFonts w:hint="eastAsia"/>
      </w:rPr>
    </w:lvl>
    <w:lvl w:ilvl="3">
      <w:start w:val="1"/>
      <w:numFmt w:val="decimal"/>
      <w:lvlText w:val="%4)"/>
      <w:lvlJc w:val="left"/>
      <w:pPr>
        <w:tabs>
          <w:tab w:val="num" w:pos="1021"/>
        </w:tabs>
        <w:ind w:left="1021" w:hanging="794"/>
      </w:pPr>
      <w:rPr>
        <w:rFonts w:hint="eastAsia"/>
      </w:rPr>
    </w:lvl>
    <w:lvl w:ilvl="4">
      <w:start w:val="1"/>
      <w:numFmt w:val="upperLetter"/>
      <w:lvlText w:val="%5"/>
      <w:lvlJc w:val="left"/>
      <w:pPr>
        <w:tabs>
          <w:tab w:val="num" w:pos="1021"/>
        </w:tabs>
        <w:ind w:left="1021" w:hanging="681"/>
      </w:pPr>
      <w:rPr>
        <w:rFonts w:hint="eastAsia"/>
      </w:rPr>
    </w:lvl>
    <w:lvl w:ilvl="5">
      <w:start w:val="1"/>
      <w:numFmt w:val="lowerLetter"/>
      <w:lvlText w:val="%6)"/>
      <w:lvlJc w:val="left"/>
      <w:pPr>
        <w:tabs>
          <w:tab w:val="num" w:pos="1021"/>
        </w:tabs>
        <w:ind w:left="1021" w:hanging="567"/>
      </w:pPr>
      <w:rPr>
        <w:rFonts w:hint="eastAsia"/>
      </w:rPr>
    </w:lvl>
    <w:lvl w:ilvl="6">
      <w:start w:val="1"/>
      <w:numFmt w:val="bullet"/>
      <w:lvlText w:val=""/>
      <w:lvlJc w:val="left"/>
      <w:pPr>
        <w:tabs>
          <w:tab w:val="num" w:pos="1021"/>
        </w:tabs>
        <w:ind w:left="1021" w:hanging="454"/>
      </w:pPr>
      <w:rPr>
        <w:rFonts w:ascii="Wingdings" w:hAnsi="Wingdings" w:hint="default"/>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BBB"/>
    <w:rsid w:val="001E6613"/>
    <w:rsid w:val="00797C89"/>
    <w:rsid w:val="00E84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79041"/>
  <w15:chartTrackingRefBased/>
  <w15:docId w15:val="{3596BC99-4F82-41D0-B6A6-5B4793397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710</Words>
  <Characters>4048</Characters>
  <Application>Microsoft Office Word</Application>
  <DocSecurity>0</DocSecurity>
  <Lines>33</Lines>
  <Paragraphs>9</Paragraphs>
  <ScaleCrop>false</ScaleCrop>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2025-10-30T06:17:00Z</dcterms:created>
  <dcterms:modified xsi:type="dcterms:W3CDTF">2025-10-30T06:18:00Z</dcterms:modified>
</cp:coreProperties>
</file>