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2C6CF" w14:textId="77777777" w:rsidR="00414843" w:rsidRDefault="006918EC">
      <w:pPr>
        <w:rPr>
          <w:rFonts w:ascii="仿宋" w:eastAsia="仿宋" w:hAnsi="仿宋"/>
          <w:b/>
          <w:sz w:val="28"/>
          <w:szCs w:val="28"/>
        </w:rPr>
      </w:pPr>
      <w:r>
        <w:rPr>
          <w:rFonts w:ascii="仿宋" w:eastAsia="仿宋" w:hAnsi="仿宋" w:hint="eastAsia"/>
          <w:b/>
          <w:sz w:val="28"/>
          <w:szCs w:val="28"/>
        </w:rPr>
        <w:t>采购需求</w:t>
      </w:r>
    </w:p>
    <w:p w14:paraId="2BA95CFA" w14:textId="456FA47D" w:rsidR="00414843" w:rsidRDefault="009E524A">
      <w:pPr>
        <w:widowControl/>
        <w:spacing w:line="560" w:lineRule="exact"/>
        <w:ind w:leftChars="213" w:left="447"/>
        <w:jc w:val="center"/>
        <w:rPr>
          <w:rFonts w:ascii="仿宋" w:eastAsia="仿宋" w:hAnsi="仿宋"/>
          <w:b/>
          <w:bCs/>
          <w:kern w:val="0"/>
          <w:sz w:val="28"/>
          <w:szCs w:val="28"/>
        </w:rPr>
      </w:pPr>
      <w:r>
        <w:rPr>
          <w:rFonts w:ascii="仿宋" w:eastAsia="仿宋" w:hAnsi="仿宋" w:hint="eastAsia"/>
          <w:b/>
          <w:bCs/>
          <w:kern w:val="0"/>
          <w:sz w:val="28"/>
          <w:szCs w:val="28"/>
        </w:rPr>
        <w:t>2026年</w:t>
      </w:r>
      <w:r w:rsidR="006918EC">
        <w:rPr>
          <w:rFonts w:ascii="仿宋" w:eastAsia="仿宋" w:hAnsi="仿宋" w:hint="eastAsia"/>
          <w:b/>
          <w:bCs/>
          <w:kern w:val="0"/>
          <w:sz w:val="28"/>
          <w:szCs w:val="28"/>
        </w:rPr>
        <w:t>徐泾镇道路、小区路灯养护项目招标需求</w:t>
      </w:r>
    </w:p>
    <w:p w14:paraId="2ED471C0" w14:textId="77777777" w:rsidR="00414843" w:rsidRDefault="006918EC">
      <w:pPr>
        <w:widowControl/>
        <w:spacing w:line="560" w:lineRule="exact"/>
        <w:ind w:leftChars="152" w:left="319" w:firstLineChars="198" w:firstLine="554"/>
        <w:jc w:val="left"/>
        <w:rPr>
          <w:rFonts w:ascii="仿宋" w:eastAsia="仿宋" w:hAnsi="仿宋"/>
          <w:kern w:val="0"/>
          <w:sz w:val="28"/>
          <w:szCs w:val="28"/>
        </w:rPr>
      </w:pPr>
      <w:r>
        <w:rPr>
          <w:rFonts w:ascii="仿宋" w:eastAsia="仿宋" w:hAnsi="仿宋" w:hint="eastAsia"/>
          <w:kern w:val="0"/>
          <w:sz w:val="28"/>
          <w:szCs w:val="28"/>
        </w:rPr>
        <w:t>根据路灯养护要求对徐泾镇管辖范围内各道路、小区路灯养护进行招标</w:t>
      </w:r>
    </w:p>
    <w:p w14:paraId="4DA7A1F2" w14:textId="77777777" w:rsidR="00414843" w:rsidRPr="00DF179A" w:rsidRDefault="006918EC">
      <w:pPr>
        <w:widowControl/>
        <w:spacing w:line="560" w:lineRule="exact"/>
        <w:ind w:left="640"/>
        <w:jc w:val="left"/>
        <w:rPr>
          <w:rFonts w:ascii="仿宋" w:eastAsia="仿宋" w:hAnsi="仿宋"/>
          <w:kern w:val="0"/>
          <w:sz w:val="28"/>
          <w:szCs w:val="28"/>
        </w:rPr>
      </w:pPr>
      <w:r w:rsidRPr="00DF179A">
        <w:rPr>
          <w:rFonts w:ascii="仿宋" w:eastAsia="仿宋" w:hAnsi="仿宋" w:hint="eastAsia"/>
          <w:kern w:val="0"/>
          <w:sz w:val="28"/>
          <w:szCs w:val="28"/>
        </w:rPr>
        <w:t>一、资质要求</w:t>
      </w:r>
    </w:p>
    <w:p w14:paraId="10023D72" w14:textId="0813B05B" w:rsidR="00414843" w:rsidRPr="00DF179A" w:rsidRDefault="006918EC">
      <w:pPr>
        <w:widowControl/>
        <w:spacing w:line="560" w:lineRule="exact"/>
        <w:jc w:val="left"/>
        <w:rPr>
          <w:rFonts w:ascii="仿宋" w:eastAsia="仿宋" w:hAnsi="仿宋"/>
          <w:kern w:val="0"/>
          <w:sz w:val="28"/>
          <w:szCs w:val="28"/>
        </w:rPr>
      </w:pPr>
      <w:r w:rsidRPr="00DF179A">
        <w:rPr>
          <w:rFonts w:ascii="仿宋" w:eastAsia="仿宋" w:hAnsi="仿宋" w:hint="eastAsia"/>
          <w:kern w:val="0"/>
          <w:sz w:val="28"/>
          <w:szCs w:val="28"/>
        </w:rPr>
        <w:t xml:space="preserve">      投标单位应具备城市及道路照明工程专业承包三级及以上。</w:t>
      </w:r>
    </w:p>
    <w:p w14:paraId="4A1B3283" w14:textId="7B438524" w:rsidR="00414843" w:rsidRPr="00DF179A" w:rsidRDefault="006918EC">
      <w:pPr>
        <w:widowControl/>
        <w:spacing w:line="560" w:lineRule="exact"/>
        <w:ind w:left="640"/>
        <w:jc w:val="left"/>
        <w:rPr>
          <w:rFonts w:ascii="仿宋" w:eastAsia="仿宋" w:hAnsi="仿宋"/>
          <w:kern w:val="0"/>
          <w:sz w:val="28"/>
          <w:szCs w:val="28"/>
        </w:rPr>
      </w:pPr>
      <w:r w:rsidRPr="00DF179A">
        <w:rPr>
          <w:rFonts w:ascii="仿宋" w:eastAsia="仿宋" w:hAnsi="仿宋" w:hint="eastAsia"/>
          <w:kern w:val="0"/>
          <w:sz w:val="28"/>
          <w:szCs w:val="28"/>
        </w:rPr>
        <w:t>二、</w:t>
      </w:r>
      <w:r w:rsidR="009E524A" w:rsidRPr="00DF179A">
        <w:rPr>
          <w:rFonts w:ascii="仿宋" w:eastAsia="仿宋" w:hAnsi="仿宋" w:hint="eastAsia"/>
          <w:kern w:val="0"/>
          <w:sz w:val="28"/>
          <w:szCs w:val="28"/>
        </w:rPr>
        <w:t>服务</w:t>
      </w:r>
      <w:r w:rsidR="009E524A" w:rsidRPr="00DF179A">
        <w:rPr>
          <w:rFonts w:ascii="仿宋" w:eastAsia="仿宋" w:hAnsi="仿宋"/>
          <w:kern w:val="0"/>
          <w:sz w:val="28"/>
          <w:szCs w:val="28"/>
        </w:rPr>
        <w:t>期限</w:t>
      </w:r>
    </w:p>
    <w:p w14:paraId="6755C737" w14:textId="675F9F64" w:rsidR="00414843" w:rsidRPr="00DF179A" w:rsidRDefault="006918EC" w:rsidP="009E524A">
      <w:pPr>
        <w:widowControl/>
        <w:spacing w:line="560" w:lineRule="exact"/>
        <w:ind w:leftChars="213" w:left="447"/>
        <w:jc w:val="left"/>
        <w:rPr>
          <w:rFonts w:ascii="仿宋" w:eastAsia="仿宋" w:hAnsi="仿宋"/>
          <w:kern w:val="0"/>
          <w:sz w:val="28"/>
          <w:szCs w:val="28"/>
        </w:rPr>
      </w:pPr>
      <w:r w:rsidRPr="00DF179A">
        <w:rPr>
          <w:rFonts w:ascii="仿宋" w:eastAsia="仿宋" w:hAnsi="仿宋" w:hint="eastAsia"/>
          <w:kern w:val="0"/>
          <w:sz w:val="28"/>
          <w:szCs w:val="28"/>
        </w:rPr>
        <w:t xml:space="preserve">    </w:t>
      </w:r>
      <w:r w:rsidR="00DF179A">
        <w:rPr>
          <w:rFonts w:ascii="仿宋" w:eastAsia="仿宋" w:hAnsi="仿宋" w:hint="eastAsia"/>
          <w:kern w:val="0"/>
          <w:sz w:val="28"/>
          <w:szCs w:val="28"/>
        </w:rPr>
        <w:t>自</w:t>
      </w:r>
      <w:r w:rsidR="00DF179A" w:rsidRPr="00DF179A">
        <w:rPr>
          <w:rFonts w:ascii="仿宋" w:eastAsia="仿宋" w:hAnsi="仿宋" w:hint="eastAsia"/>
          <w:kern w:val="0"/>
          <w:sz w:val="28"/>
          <w:szCs w:val="28"/>
        </w:rPr>
        <w:t>2026年1月6日至2027年1月5日止</w:t>
      </w:r>
      <w:r w:rsidR="00EB6F92">
        <w:rPr>
          <w:rFonts w:ascii="仿宋" w:eastAsia="仿宋" w:hAnsi="仿宋" w:hint="eastAsia"/>
          <w:kern w:val="0"/>
          <w:sz w:val="28"/>
          <w:szCs w:val="28"/>
        </w:rPr>
        <w:t>。</w:t>
      </w:r>
    </w:p>
    <w:p w14:paraId="655B3130" w14:textId="77777777" w:rsidR="00414843" w:rsidRPr="00DF179A" w:rsidRDefault="006918EC">
      <w:pPr>
        <w:numPr>
          <w:ilvl w:val="0"/>
          <w:numId w:val="1"/>
        </w:numPr>
        <w:spacing w:line="560" w:lineRule="exact"/>
        <w:ind w:firstLine="640"/>
        <w:rPr>
          <w:rFonts w:ascii="仿宋" w:eastAsia="仿宋" w:hAnsi="仿宋"/>
          <w:bCs/>
          <w:sz w:val="28"/>
          <w:szCs w:val="28"/>
        </w:rPr>
      </w:pPr>
      <w:r w:rsidRPr="00DF179A">
        <w:rPr>
          <w:rFonts w:ascii="仿宋" w:eastAsia="仿宋" w:hAnsi="仿宋"/>
          <w:bCs/>
          <w:sz w:val="28"/>
          <w:szCs w:val="28"/>
        </w:rPr>
        <w:t>实施内容</w:t>
      </w:r>
    </w:p>
    <w:p w14:paraId="0AC985F0" w14:textId="77777777" w:rsidR="00414843" w:rsidRDefault="006918EC">
      <w:pPr>
        <w:widowControl/>
        <w:spacing w:line="560" w:lineRule="exact"/>
        <w:ind w:leftChars="213" w:left="447"/>
        <w:jc w:val="left"/>
        <w:rPr>
          <w:rFonts w:ascii="仿宋" w:eastAsia="仿宋" w:hAnsi="仿宋"/>
          <w:kern w:val="0"/>
          <w:sz w:val="28"/>
          <w:szCs w:val="28"/>
        </w:rPr>
      </w:pPr>
      <w:r w:rsidRPr="00DF179A">
        <w:rPr>
          <w:rFonts w:ascii="仿宋" w:eastAsia="仿宋" w:hAnsi="仿宋" w:hint="eastAsia"/>
          <w:kern w:val="0"/>
          <w:sz w:val="28"/>
          <w:szCs w:val="28"/>
        </w:rPr>
        <w:t>1、对招标范围内的路</w:t>
      </w:r>
      <w:r>
        <w:rPr>
          <w:rFonts w:ascii="仿宋" w:eastAsia="仿宋" w:hAnsi="仿宋" w:hint="eastAsia"/>
          <w:kern w:val="0"/>
          <w:sz w:val="28"/>
          <w:szCs w:val="28"/>
        </w:rPr>
        <w:t>灯进行日常养护，包括巡检、巡修、保洁、照度调整、重大活动及节假日专项保障等。</w:t>
      </w:r>
    </w:p>
    <w:p w14:paraId="3D45393B" w14:textId="77777777"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kern w:val="0"/>
          <w:sz w:val="28"/>
          <w:szCs w:val="28"/>
        </w:rPr>
        <w:t>2、在养护期内对任何原因造成的路灯及相关设施设备损坏进行及时维修或更换（任意第三方造成的损失由养护单位进行追责索赔等一切事宜）。</w:t>
      </w:r>
    </w:p>
    <w:p w14:paraId="18F77C77" w14:textId="77777777"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kern w:val="0"/>
          <w:sz w:val="28"/>
          <w:szCs w:val="28"/>
        </w:rPr>
        <w:t>3、其余未尽要求按照《青浦区道路照明设施运行养护考核办法（暂行）》内容实施。</w:t>
      </w:r>
    </w:p>
    <w:p w14:paraId="625C25B9" w14:textId="77777777" w:rsidR="00414843" w:rsidRDefault="006918EC">
      <w:pPr>
        <w:numPr>
          <w:ilvl w:val="0"/>
          <w:numId w:val="1"/>
        </w:numPr>
        <w:spacing w:line="560" w:lineRule="exact"/>
        <w:ind w:firstLine="640"/>
        <w:rPr>
          <w:rFonts w:ascii="仿宋" w:eastAsia="仿宋" w:hAnsi="仿宋"/>
          <w:bCs/>
          <w:sz w:val="28"/>
          <w:szCs w:val="28"/>
        </w:rPr>
      </w:pPr>
      <w:r>
        <w:rPr>
          <w:rFonts w:ascii="仿宋" w:eastAsia="仿宋" w:hAnsi="仿宋" w:hint="eastAsia"/>
          <w:bCs/>
          <w:sz w:val="28"/>
          <w:szCs w:val="28"/>
        </w:rPr>
        <w:t>路灯维护作业要求</w:t>
      </w:r>
    </w:p>
    <w:p w14:paraId="083C7E12" w14:textId="77777777"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kern w:val="0"/>
          <w:sz w:val="28"/>
          <w:szCs w:val="28"/>
        </w:rPr>
        <w:t>1、亮灯率：城市主干道路灯，景观灯亮灯率达到100。城市次干道及其他道路灯、景观灯和广场、休闲景点路灯、景观灯亮灯率达到95%。</w:t>
      </w:r>
    </w:p>
    <w:p w14:paraId="167FF684" w14:textId="77777777"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kern w:val="0"/>
          <w:sz w:val="28"/>
          <w:szCs w:val="28"/>
        </w:rPr>
        <w:t>事故处理率：自接到通知之时起，有可能危及人身安全和扩大设备损失的故障，在30分钟内到现场处理：线路短路、断线，设备零部件损坏等一般故障在24小时内修复；线路、设备被盗或其他原因造成路灯不亮24小时内无法修复的，应及时向主管部门报告，</w:t>
      </w:r>
      <w:r>
        <w:rPr>
          <w:rFonts w:ascii="仿宋" w:eastAsia="仿宋" w:hAnsi="仿宋" w:hint="eastAsia"/>
          <w:kern w:val="0"/>
          <w:sz w:val="28"/>
          <w:szCs w:val="28"/>
        </w:rPr>
        <w:lastRenderedPageBreak/>
        <w:t>并在主管部门规定的时间内修复，线路、设备被盗同时向公安部门报案。故障修复及时率合格标准为100%。</w:t>
      </w:r>
    </w:p>
    <w:p w14:paraId="260AC853" w14:textId="77777777"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kern w:val="0"/>
          <w:sz w:val="28"/>
          <w:szCs w:val="28"/>
        </w:rPr>
        <w:t>2、灯具：灯具保持整洁、安装稳固、部件完整、连接可靠、运行安全。</w:t>
      </w:r>
    </w:p>
    <w:p w14:paraId="065A3CA2" w14:textId="77777777"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kern w:val="0"/>
          <w:sz w:val="28"/>
          <w:szCs w:val="28"/>
        </w:rPr>
        <w:t>3、灯杆：灯杆(包括金属灯杆和刚劲混凝土灯杆)保持无倾斜、弯曲、安埋稳固、链接可靠、部件齐全、外观整洁、接地可靠有效。</w:t>
      </w:r>
    </w:p>
    <w:p w14:paraId="6A875875" w14:textId="77777777"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kern w:val="0"/>
          <w:sz w:val="28"/>
          <w:szCs w:val="28"/>
        </w:rPr>
        <w:t>4、电缆：电缆绝缘良好、接地可靠、连接牢固、无漏电、无接头过热现象、定期进行绝缘测试。</w:t>
      </w:r>
    </w:p>
    <w:p w14:paraId="2C091D0F" w14:textId="77777777"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kern w:val="0"/>
          <w:sz w:val="28"/>
          <w:szCs w:val="28"/>
        </w:rPr>
        <w:t>5、配电箱：配电箱保持平整稳固，箱体内外清洁、无异物，标志明显、齐全，出入箱导线连接良好，箱内电器工作正常，电器导线排列整齐、连接可靠，箱体无破损，箱门锁闭灵活有效，箱体接地可靠。</w:t>
      </w:r>
    </w:p>
    <w:p w14:paraId="421D0511" w14:textId="77777777"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kern w:val="0"/>
          <w:sz w:val="28"/>
          <w:szCs w:val="28"/>
        </w:rPr>
        <w:t>6、地下线路：定期巡视，防止植树、打桩、重压、化学腐蚀等因素及自然灾害原因而影响安全运行：线路保持配件完好齐全，对查出的缺陷隐患等及时维修，认真处理：窨井内应整齐清洁、不积水，井盖完好平整、不沉陷，井内线路走向、标志牌保持字迹清楚。</w:t>
      </w:r>
    </w:p>
    <w:p w14:paraId="7AD393A7" w14:textId="77777777"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kern w:val="0"/>
          <w:sz w:val="28"/>
          <w:szCs w:val="28"/>
        </w:rPr>
        <w:t>7、照明设施：要求每天巡查。更换失效的灯泡、镇流器、触发器、破损的瓷插等：检修更换破损的门盖、灯具、检修门锁等；定期清洗灯具，确保灯具输出效率不低于0.6；检查灯杆垂直度，确保灯杆垂直度不超过2‰；每年进行一次接地电阻测试，做好记录；定期进行灯杆、地脚螺栓等的防腐检查和处理。</w:t>
      </w:r>
    </w:p>
    <w:p w14:paraId="725A3964" w14:textId="77777777"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kern w:val="0"/>
          <w:sz w:val="28"/>
          <w:szCs w:val="28"/>
        </w:rPr>
        <w:t>8、保持灯容整洁。灯具整洁率(包括灯罩无积污、灯具灯挑整齐、电源部分不外露等)必须达到95%及以上。</w:t>
      </w:r>
    </w:p>
    <w:p w14:paraId="7A5A1E9C" w14:textId="77777777"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kern w:val="0"/>
          <w:sz w:val="28"/>
          <w:szCs w:val="28"/>
        </w:rPr>
        <w:lastRenderedPageBreak/>
        <w:t>9、日常维修、定期检修和巡检等都要做好纪录，内容包括：原始记录，详细记载照明设施工作情况，日常例行检查保养情况，发生故障的现象、原因、排除故障的方法、更换器材的情况等。建立维修档案和设备资料档案。</w:t>
      </w:r>
    </w:p>
    <w:p w14:paraId="17CD0A6F" w14:textId="77777777" w:rsidR="00414843" w:rsidRDefault="006918EC">
      <w:pPr>
        <w:widowControl/>
        <w:spacing w:line="560" w:lineRule="exact"/>
        <w:ind w:leftChars="213" w:left="447"/>
        <w:jc w:val="left"/>
        <w:rPr>
          <w:rFonts w:ascii="仿宋" w:eastAsia="仿宋" w:hAnsi="仿宋"/>
          <w:b/>
          <w:bCs/>
          <w:kern w:val="0"/>
          <w:sz w:val="28"/>
          <w:szCs w:val="28"/>
        </w:rPr>
      </w:pPr>
      <w:r>
        <w:rPr>
          <w:rFonts w:ascii="仿宋" w:eastAsia="仿宋" w:hAnsi="仿宋" w:hint="eastAsia"/>
          <w:b/>
          <w:bCs/>
          <w:kern w:val="0"/>
          <w:sz w:val="28"/>
          <w:szCs w:val="28"/>
        </w:rPr>
        <w:t>五、养护标准</w:t>
      </w:r>
    </w:p>
    <w:p w14:paraId="0BDF706F" w14:textId="77777777"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kern w:val="0"/>
          <w:sz w:val="28"/>
          <w:szCs w:val="28"/>
        </w:rPr>
        <w:t>1、路灯设施完好率不低于95%（包括供电电源设施）</w:t>
      </w:r>
    </w:p>
    <w:p w14:paraId="052304C2" w14:textId="77777777"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kern w:val="0"/>
          <w:sz w:val="28"/>
          <w:szCs w:val="28"/>
        </w:rPr>
        <w:t>2、路灯设施维护时应加强路灯供电电源管理，定期检查线路。(对擅自偷接路灯电源的必须及时汇报甲方)</w:t>
      </w:r>
    </w:p>
    <w:p w14:paraId="254EDF7F" w14:textId="77777777"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kern w:val="0"/>
          <w:sz w:val="28"/>
          <w:szCs w:val="28"/>
        </w:rPr>
        <w:t>3、应勤查灯容灯貌，对2米及以上路灯设施上的乱张贴、乱涂写、乱悬挂，应及时清除，保持良好整洁的市容。</w:t>
      </w:r>
    </w:p>
    <w:p w14:paraId="6D5B1704" w14:textId="77777777"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kern w:val="0"/>
          <w:sz w:val="28"/>
          <w:szCs w:val="28"/>
        </w:rPr>
        <w:t>4、所有电器配件如需更换，由甲方提供，乙方负责安装修。</w:t>
      </w:r>
    </w:p>
    <w:p w14:paraId="7DC74830" w14:textId="77777777"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b/>
          <w:bCs/>
          <w:kern w:val="0"/>
          <w:sz w:val="28"/>
          <w:szCs w:val="28"/>
        </w:rPr>
        <w:t>六、养护时限标准要求</w:t>
      </w:r>
    </w:p>
    <w:p w14:paraId="55EE8333" w14:textId="77777777"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kern w:val="0"/>
          <w:sz w:val="28"/>
          <w:szCs w:val="28"/>
        </w:rPr>
        <w:t>1、自接到通知之时起，有可能危及人身安全和扩大设备损失的故障，在30分钟内到现场处理：线路短路、断线、设备零部件损坏等一般性故障在24小时内修复：线路、设备被盗或其他原因造成路灯不亮24小时内无法修复的，应及时向主管部门报告，并在主管部门规定的时间内修复，线路、设备被盗应同时向公安部门报案。故障修复及时率合格标准为100%。</w:t>
      </w:r>
    </w:p>
    <w:p w14:paraId="14DB91FD" w14:textId="77777777"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kern w:val="0"/>
          <w:sz w:val="28"/>
          <w:szCs w:val="28"/>
        </w:rPr>
        <w:t>2、若光源电器等出现损坏，应立即更换相同规格品种的产品，如无相同的，须经政府同意后，吏换同等价值产品作为替换，维护材料质量合格率须达10%。若发现其它事故，应立即采取安全防护及应急处理措施，限时24小时内抢修完毕。</w:t>
      </w:r>
    </w:p>
    <w:p w14:paraId="43ECCE18" w14:textId="77777777" w:rsidR="00414843" w:rsidRDefault="006918EC">
      <w:pPr>
        <w:widowControl/>
        <w:spacing w:line="560" w:lineRule="exact"/>
        <w:ind w:leftChars="213" w:left="447"/>
        <w:jc w:val="left"/>
        <w:rPr>
          <w:rFonts w:ascii="仿宋" w:eastAsia="仿宋" w:hAnsi="仿宋"/>
          <w:b/>
          <w:bCs/>
          <w:kern w:val="0"/>
          <w:sz w:val="28"/>
          <w:szCs w:val="28"/>
        </w:rPr>
      </w:pPr>
      <w:r>
        <w:rPr>
          <w:rFonts w:ascii="仿宋" w:eastAsia="仿宋" w:hAnsi="仿宋" w:hint="eastAsia"/>
          <w:b/>
          <w:bCs/>
          <w:kern w:val="0"/>
          <w:sz w:val="28"/>
          <w:szCs w:val="28"/>
        </w:rPr>
        <w:t>七、车辆及维护人员要求</w:t>
      </w:r>
    </w:p>
    <w:p w14:paraId="45B55E8F" w14:textId="7065C570"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kern w:val="0"/>
          <w:sz w:val="28"/>
          <w:szCs w:val="28"/>
        </w:rPr>
        <w:lastRenderedPageBreak/>
        <w:t>1、投标单位的车辆、维护人员及驾驶员必须持证上岗，维护人员须具有电工证及体检报告，维护人员年龄不得超过55岁。</w:t>
      </w:r>
      <w:r w:rsidR="0039713E" w:rsidRPr="0039713E">
        <w:rPr>
          <w:rFonts w:ascii="仿宋" w:eastAsia="仿宋" w:hAnsi="仿宋" w:hint="eastAsia"/>
          <w:kern w:val="0"/>
          <w:sz w:val="28"/>
          <w:szCs w:val="28"/>
        </w:rPr>
        <w:t>项目</w:t>
      </w:r>
      <w:r w:rsidR="0039713E">
        <w:rPr>
          <w:rFonts w:ascii="仿宋" w:eastAsia="仿宋" w:hAnsi="仿宋" w:hint="eastAsia"/>
          <w:kern w:val="0"/>
          <w:sz w:val="28"/>
          <w:szCs w:val="28"/>
        </w:rPr>
        <w:t>负责人</w:t>
      </w:r>
      <w:r w:rsidR="0039713E" w:rsidRPr="0039713E">
        <w:rPr>
          <w:rFonts w:ascii="仿宋" w:eastAsia="仿宋" w:hAnsi="仿宋" w:hint="eastAsia"/>
          <w:kern w:val="0"/>
          <w:sz w:val="28"/>
          <w:szCs w:val="28"/>
        </w:rPr>
        <w:t>需具备</w:t>
      </w:r>
      <w:r w:rsidR="0039713E">
        <w:rPr>
          <w:rFonts w:ascii="仿宋" w:eastAsia="仿宋" w:hAnsi="仿宋" w:hint="eastAsia"/>
          <w:kern w:val="0"/>
          <w:sz w:val="28"/>
          <w:szCs w:val="28"/>
        </w:rPr>
        <w:t>二级</w:t>
      </w:r>
      <w:r w:rsidR="0039713E" w:rsidRPr="0039713E">
        <w:rPr>
          <w:rFonts w:ascii="仿宋" w:eastAsia="仿宋" w:hAnsi="仿宋" w:hint="eastAsia"/>
          <w:kern w:val="0"/>
          <w:sz w:val="28"/>
          <w:szCs w:val="28"/>
        </w:rPr>
        <w:t>建造师</w:t>
      </w:r>
      <w:r w:rsidR="0039713E">
        <w:rPr>
          <w:rFonts w:ascii="仿宋" w:eastAsia="仿宋" w:hAnsi="仿宋" w:hint="eastAsia"/>
          <w:kern w:val="0"/>
          <w:sz w:val="28"/>
          <w:szCs w:val="28"/>
        </w:rPr>
        <w:t>（</w:t>
      </w:r>
      <w:r w:rsidR="0039713E" w:rsidRPr="0039713E">
        <w:rPr>
          <w:rFonts w:ascii="仿宋" w:eastAsia="仿宋" w:hAnsi="仿宋" w:hint="eastAsia"/>
          <w:kern w:val="0"/>
          <w:sz w:val="28"/>
          <w:szCs w:val="28"/>
        </w:rPr>
        <w:t>机电</w:t>
      </w:r>
      <w:r w:rsidR="0039713E" w:rsidRPr="0039713E">
        <w:rPr>
          <w:rFonts w:ascii="仿宋" w:eastAsia="仿宋" w:hAnsi="仿宋"/>
          <w:kern w:val="0"/>
          <w:sz w:val="28"/>
          <w:szCs w:val="28"/>
        </w:rPr>
        <w:t>工程专业</w:t>
      </w:r>
      <w:r w:rsidR="0039713E">
        <w:rPr>
          <w:rFonts w:ascii="仿宋" w:eastAsia="仿宋" w:hAnsi="仿宋" w:hint="eastAsia"/>
          <w:kern w:val="0"/>
          <w:sz w:val="28"/>
          <w:szCs w:val="28"/>
        </w:rPr>
        <w:t>）</w:t>
      </w:r>
      <w:r w:rsidR="0039713E" w:rsidRPr="0039713E">
        <w:rPr>
          <w:rFonts w:ascii="仿宋" w:eastAsia="仿宋" w:hAnsi="仿宋" w:hint="eastAsia"/>
          <w:kern w:val="0"/>
          <w:sz w:val="28"/>
          <w:szCs w:val="28"/>
        </w:rPr>
        <w:t>资格证书（政府</w:t>
      </w:r>
      <w:r w:rsidR="0039713E" w:rsidRPr="0039713E">
        <w:rPr>
          <w:rFonts w:ascii="仿宋" w:eastAsia="仿宋" w:hAnsi="仿宋"/>
          <w:kern w:val="0"/>
          <w:sz w:val="28"/>
          <w:szCs w:val="28"/>
        </w:rPr>
        <w:t>主管部门颁发</w:t>
      </w:r>
      <w:r w:rsidR="0039713E" w:rsidRPr="0039713E">
        <w:rPr>
          <w:rFonts w:ascii="仿宋" w:eastAsia="仿宋" w:hAnsi="仿宋" w:hint="eastAsia"/>
          <w:kern w:val="0"/>
          <w:sz w:val="28"/>
          <w:szCs w:val="28"/>
        </w:rPr>
        <w:t>）</w:t>
      </w:r>
      <w:bookmarkStart w:id="0" w:name="_GoBack"/>
      <w:bookmarkEnd w:id="0"/>
    </w:p>
    <w:p w14:paraId="4E8C305C" w14:textId="77777777" w:rsidR="00414843" w:rsidRDefault="006918EC">
      <w:pPr>
        <w:widowControl/>
        <w:spacing w:line="560" w:lineRule="exact"/>
        <w:ind w:leftChars="213" w:left="447"/>
        <w:jc w:val="left"/>
        <w:rPr>
          <w:rFonts w:ascii="仿宋" w:eastAsia="仿宋" w:hAnsi="仿宋"/>
          <w:kern w:val="0"/>
          <w:sz w:val="28"/>
          <w:szCs w:val="28"/>
        </w:rPr>
      </w:pPr>
      <w:r>
        <w:rPr>
          <w:rFonts w:ascii="仿宋" w:eastAsia="仿宋" w:hAnsi="仿宋" w:hint="eastAsia"/>
          <w:kern w:val="0"/>
          <w:sz w:val="28"/>
          <w:szCs w:val="28"/>
        </w:rPr>
        <w:t>2、白天巡查时必须保证一辆巡查车和一名电工，夜间巡查必须保证一辆巡查车和两名电工。每名电工每天工作时间不低于8个小时，不超过10个小时。</w:t>
      </w:r>
    </w:p>
    <w:p w14:paraId="1B1BD70B" w14:textId="77777777" w:rsidR="009E524A" w:rsidRPr="006856A3" w:rsidRDefault="009E524A" w:rsidP="009E524A">
      <w:pPr>
        <w:spacing w:line="360" w:lineRule="auto"/>
        <w:ind w:firstLineChars="150" w:firstLine="422"/>
        <w:jc w:val="left"/>
        <w:rPr>
          <w:rFonts w:cs="宋体"/>
          <w:b/>
          <w:szCs w:val="21"/>
          <w:lang w:bidi="ar"/>
        </w:rPr>
      </w:pPr>
      <w:r w:rsidRPr="006856A3">
        <w:rPr>
          <w:rFonts w:ascii="仿宋" w:eastAsia="仿宋" w:hAnsi="仿宋" w:hint="eastAsia"/>
          <w:b/>
          <w:bCs/>
          <w:kern w:val="0"/>
          <w:sz w:val="28"/>
          <w:szCs w:val="28"/>
        </w:rPr>
        <w:t>八</w:t>
      </w:r>
      <w:r w:rsidRPr="006856A3">
        <w:rPr>
          <w:rFonts w:ascii="仿宋" w:eastAsia="仿宋" w:hAnsi="仿宋"/>
          <w:b/>
          <w:bCs/>
          <w:kern w:val="0"/>
          <w:sz w:val="28"/>
          <w:szCs w:val="28"/>
        </w:rPr>
        <w:t>、</w:t>
      </w:r>
      <w:r w:rsidRPr="006856A3">
        <w:rPr>
          <w:rFonts w:ascii="仿宋" w:eastAsia="仿宋" w:hAnsi="仿宋" w:hint="eastAsia"/>
          <w:b/>
          <w:bCs/>
          <w:kern w:val="0"/>
          <w:sz w:val="28"/>
          <w:szCs w:val="28"/>
        </w:rPr>
        <w:t>投标人的总体要求</w:t>
      </w:r>
    </w:p>
    <w:p w14:paraId="161584F5" w14:textId="77777777" w:rsidR="009E524A" w:rsidRPr="006856A3" w:rsidRDefault="009E524A" w:rsidP="009E524A">
      <w:pPr>
        <w:widowControl/>
        <w:spacing w:line="560" w:lineRule="exact"/>
        <w:ind w:leftChars="213" w:left="447"/>
        <w:jc w:val="left"/>
        <w:rPr>
          <w:rFonts w:ascii="仿宋" w:eastAsia="仿宋" w:hAnsi="仿宋"/>
          <w:kern w:val="0"/>
          <w:sz w:val="28"/>
          <w:szCs w:val="28"/>
        </w:rPr>
      </w:pPr>
      <w:r w:rsidRPr="006856A3">
        <w:rPr>
          <w:rFonts w:ascii="仿宋" w:eastAsia="仿宋" w:hAnsi="仿宋" w:hint="eastAsia"/>
          <w:kern w:val="0"/>
          <w:sz w:val="28"/>
          <w:szCs w:val="28"/>
        </w:rPr>
        <w:t>1、项目重难点分析及对应思路：对本项目重点难点进行分析，提出针对性有效措施，提出符合</w:t>
      </w:r>
      <w:r w:rsidRPr="006856A3">
        <w:rPr>
          <w:rFonts w:ascii="仿宋" w:eastAsia="仿宋" w:hAnsi="仿宋"/>
          <w:kern w:val="0"/>
          <w:sz w:val="28"/>
          <w:szCs w:val="28"/>
        </w:rPr>
        <w:t>规范要求的</w:t>
      </w:r>
      <w:r w:rsidRPr="006856A3">
        <w:rPr>
          <w:rFonts w:ascii="仿宋" w:eastAsia="仿宋" w:hAnsi="仿宋" w:hint="eastAsia"/>
          <w:kern w:val="0"/>
          <w:sz w:val="28"/>
          <w:szCs w:val="28"/>
        </w:rPr>
        <w:t>养护思路。</w:t>
      </w:r>
    </w:p>
    <w:p w14:paraId="529A7B2D" w14:textId="77777777" w:rsidR="009E524A" w:rsidRPr="006856A3" w:rsidRDefault="009E524A" w:rsidP="009E524A">
      <w:pPr>
        <w:widowControl/>
        <w:spacing w:line="560" w:lineRule="exact"/>
        <w:ind w:leftChars="213" w:left="447"/>
        <w:jc w:val="left"/>
        <w:rPr>
          <w:rFonts w:ascii="仿宋" w:eastAsia="仿宋" w:hAnsi="仿宋"/>
          <w:kern w:val="0"/>
          <w:sz w:val="28"/>
          <w:szCs w:val="28"/>
        </w:rPr>
      </w:pPr>
      <w:r w:rsidRPr="006856A3">
        <w:rPr>
          <w:rFonts w:ascii="仿宋" w:eastAsia="仿宋" w:hAnsi="仿宋" w:hint="eastAsia"/>
          <w:kern w:val="0"/>
          <w:sz w:val="28"/>
          <w:szCs w:val="28"/>
        </w:rPr>
        <w:t>2、运行管理方案：完善运行管理模式、管理体系、制度建设；日常巡检、巡修和和交接班的管理、与路政、公安交通等部门的配合协调，服务与投诉的处理，资料管理等；投标人养护维修作业工作</w:t>
      </w:r>
      <w:r w:rsidRPr="006856A3">
        <w:rPr>
          <w:rFonts w:ascii="仿宋" w:eastAsia="仿宋" w:hAnsi="仿宋"/>
          <w:kern w:val="0"/>
          <w:sz w:val="28"/>
          <w:szCs w:val="28"/>
        </w:rPr>
        <w:t>及进度</w:t>
      </w:r>
      <w:r w:rsidRPr="006856A3">
        <w:rPr>
          <w:rFonts w:ascii="仿宋" w:eastAsia="仿宋" w:hAnsi="仿宋" w:hint="eastAsia"/>
          <w:kern w:val="0"/>
          <w:sz w:val="28"/>
          <w:szCs w:val="28"/>
        </w:rPr>
        <w:t>计划的适用性合理性。</w:t>
      </w:r>
    </w:p>
    <w:p w14:paraId="0B7454D4" w14:textId="77777777" w:rsidR="009E524A" w:rsidRPr="006856A3" w:rsidRDefault="009E524A" w:rsidP="009E524A">
      <w:pPr>
        <w:widowControl/>
        <w:spacing w:line="560" w:lineRule="exact"/>
        <w:ind w:leftChars="213" w:left="447"/>
        <w:jc w:val="left"/>
        <w:rPr>
          <w:rFonts w:ascii="仿宋" w:eastAsia="仿宋" w:hAnsi="仿宋"/>
          <w:kern w:val="0"/>
          <w:sz w:val="28"/>
          <w:szCs w:val="28"/>
        </w:rPr>
      </w:pPr>
      <w:r w:rsidRPr="006856A3">
        <w:rPr>
          <w:rFonts w:ascii="仿宋" w:eastAsia="仿宋" w:hAnsi="仿宋" w:hint="eastAsia"/>
          <w:kern w:val="0"/>
          <w:sz w:val="28"/>
          <w:szCs w:val="28"/>
        </w:rPr>
        <w:t>3、养护维修管理作业方案：分析养护维修设施概况、历史资料；</w:t>
      </w:r>
      <w:r w:rsidRPr="006856A3">
        <w:rPr>
          <w:rFonts w:ascii="仿宋" w:eastAsia="仿宋" w:hAnsi="仿宋"/>
          <w:kern w:val="0"/>
          <w:sz w:val="28"/>
          <w:szCs w:val="28"/>
        </w:rPr>
        <w:t>完善</w:t>
      </w:r>
      <w:r w:rsidRPr="006856A3">
        <w:rPr>
          <w:rFonts w:ascii="仿宋" w:eastAsia="仿宋" w:hAnsi="仿宋" w:hint="eastAsia"/>
          <w:kern w:val="0"/>
          <w:sz w:val="28"/>
          <w:szCs w:val="28"/>
        </w:rPr>
        <w:t>养护维修作业方案与</w:t>
      </w:r>
      <w:r w:rsidRPr="006856A3">
        <w:rPr>
          <w:rFonts w:ascii="仿宋" w:eastAsia="仿宋" w:hAnsi="仿宋"/>
          <w:kern w:val="0"/>
          <w:sz w:val="28"/>
          <w:szCs w:val="28"/>
        </w:rPr>
        <w:t>需求</w:t>
      </w:r>
      <w:r w:rsidRPr="006856A3">
        <w:rPr>
          <w:rFonts w:ascii="仿宋" w:eastAsia="仿宋" w:hAnsi="仿宋" w:hint="eastAsia"/>
          <w:kern w:val="0"/>
          <w:sz w:val="28"/>
          <w:szCs w:val="28"/>
        </w:rPr>
        <w:t>吻合</w:t>
      </w:r>
      <w:r w:rsidRPr="006856A3">
        <w:rPr>
          <w:rFonts w:ascii="仿宋" w:eastAsia="仿宋" w:hAnsi="仿宋"/>
          <w:kern w:val="0"/>
          <w:sz w:val="28"/>
          <w:szCs w:val="28"/>
        </w:rPr>
        <w:t>并符合行业标准</w:t>
      </w:r>
      <w:r w:rsidRPr="006856A3">
        <w:rPr>
          <w:rFonts w:ascii="仿宋" w:eastAsia="仿宋" w:hAnsi="仿宋" w:hint="eastAsia"/>
          <w:kern w:val="0"/>
          <w:sz w:val="28"/>
          <w:szCs w:val="28"/>
        </w:rPr>
        <w:t>，</w:t>
      </w:r>
      <w:r w:rsidRPr="006856A3">
        <w:rPr>
          <w:rFonts w:ascii="仿宋" w:eastAsia="仿宋" w:hAnsi="仿宋"/>
          <w:kern w:val="0"/>
          <w:sz w:val="28"/>
          <w:szCs w:val="28"/>
        </w:rPr>
        <w:t>提供可用性可拓展性的方案</w:t>
      </w:r>
      <w:r w:rsidRPr="006856A3">
        <w:rPr>
          <w:rFonts w:ascii="仿宋" w:eastAsia="仿宋" w:hAnsi="仿宋" w:hint="eastAsia"/>
          <w:kern w:val="0"/>
          <w:sz w:val="28"/>
          <w:szCs w:val="28"/>
        </w:rPr>
        <w:t>；设施</w:t>
      </w:r>
      <w:r w:rsidRPr="006856A3">
        <w:rPr>
          <w:rFonts w:ascii="仿宋" w:eastAsia="仿宋" w:hAnsi="仿宋"/>
          <w:kern w:val="0"/>
          <w:sz w:val="28"/>
          <w:szCs w:val="28"/>
        </w:rPr>
        <w:t>检测养护方法</w:t>
      </w:r>
      <w:r w:rsidRPr="006856A3">
        <w:rPr>
          <w:rFonts w:ascii="仿宋" w:eastAsia="仿宋" w:hAnsi="仿宋" w:hint="eastAsia"/>
          <w:kern w:val="0"/>
          <w:sz w:val="28"/>
          <w:szCs w:val="28"/>
        </w:rPr>
        <w:t>及养护技术措施等需符合质量标准、符合规范要求，设施结构安全受控程度；养护维修方案应</w:t>
      </w:r>
      <w:r w:rsidRPr="006856A3">
        <w:rPr>
          <w:rFonts w:ascii="仿宋" w:eastAsia="仿宋" w:hAnsi="仿宋"/>
          <w:kern w:val="0"/>
          <w:sz w:val="28"/>
          <w:szCs w:val="28"/>
        </w:rPr>
        <w:t>全面深入且</w:t>
      </w:r>
      <w:r w:rsidRPr="006856A3">
        <w:rPr>
          <w:rFonts w:ascii="仿宋" w:eastAsia="仿宋" w:hAnsi="仿宋" w:hint="eastAsia"/>
          <w:kern w:val="0"/>
          <w:sz w:val="28"/>
          <w:szCs w:val="28"/>
        </w:rPr>
        <w:t>客观反映设施状况。</w:t>
      </w:r>
    </w:p>
    <w:p w14:paraId="08E6F693" w14:textId="77777777" w:rsidR="009E524A" w:rsidRPr="006856A3" w:rsidRDefault="009E524A" w:rsidP="009E524A">
      <w:pPr>
        <w:widowControl/>
        <w:spacing w:line="560" w:lineRule="exact"/>
        <w:ind w:leftChars="213" w:left="447"/>
        <w:jc w:val="left"/>
        <w:rPr>
          <w:rFonts w:ascii="仿宋" w:eastAsia="仿宋" w:hAnsi="仿宋"/>
          <w:kern w:val="0"/>
          <w:sz w:val="28"/>
          <w:szCs w:val="28"/>
        </w:rPr>
      </w:pPr>
      <w:r w:rsidRPr="006856A3">
        <w:rPr>
          <w:rFonts w:ascii="仿宋" w:eastAsia="仿宋" w:hAnsi="仿宋" w:hint="eastAsia"/>
          <w:kern w:val="0"/>
          <w:sz w:val="28"/>
          <w:szCs w:val="28"/>
        </w:rPr>
        <w:t>4、交通组织：完善养护</w:t>
      </w:r>
      <w:r w:rsidRPr="006856A3">
        <w:rPr>
          <w:rFonts w:ascii="仿宋" w:eastAsia="仿宋" w:hAnsi="仿宋"/>
          <w:kern w:val="0"/>
          <w:sz w:val="28"/>
          <w:szCs w:val="28"/>
        </w:rPr>
        <w:t>维修作业</w:t>
      </w:r>
      <w:r w:rsidRPr="006856A3">
        <w:rPr>
          <w:rFonts w:ascii="仿宋" w:eastAsia="仿宋" w:hAnsi="仿宋" w:hint="eastAsia"/>
          <w:kern w:val="0"/>
          <w:sz w:val="28"/>
          <w:szCs w:val="28"/>
        </w:rPr>
        <w:t>交通组织总体思路和交通组织措施。</w:t>
      </w:r>
    </w:p>
    <w:p w14:paraId="1F8E29AA" w14:textId="77777777" w:rsidR="009E524A" w:rsidRPr="006856A3" w:rsidRDefault="009E524A" w:rsidP="009E524A">
      <w:pPr>
        <w:widowControl/>
        <w:spacing w:line="560" w:lineRule="exact"/>
        <w:ind w:leftChars="213" w:left="447"/>
        <w:jc w:val="left"/>
        <w:rPr>
          <w:rFonts w:ascii="仿宋" w:eastAsia="仿宋" w:hAnsi="仿宋"/>
          <w:kern w:val="0"/>
          <w:sz w:val="28"/>
          <w:szCs w:val="28"/>
        </w:rPr>
      </w:pPr>
      <w:r w:rsidRPr="006856A3">
        <w:rPr>
          <w:rFonts w:ascii="仿宋" w:eastAsia="仿宋" w:hAnsi="仿宋"/>
          <w:kern w:val="0"/>
          <w:sz w:val="28"/>
          <w:szCs w:val="28"/>
        </w:rPr>
        <w:t>5</w:t>
      </w:r>
      <w:r w:rsidRPr="006856A3">
        <w:rPr>
          <w:rFonts w:ascii="仿宋" w:eastAsia="仿宋" w:hAnsi="仿宋" w:hint="eastAsia"/>
          <w:kern w:val="0"/>
          <w:sz w:val="28"/>
          <w:szCs w:val="28"/>
        </w:rPr>
        <w:t>、安全文明措施：编制完善的安全生产保证管理制度，养护过程的安全保证措施及文明施工管理、环境保护方面的保证措施；能根据项目作业安全、文明施工现状采取针对性措施。</w:t>
      </w:r>
    </w:p>
    <w:p w14:paraId="2BE12471" w14:textId="77777777" w:rsidR="009E524A" w:rsidRPr="006856A3" w:rsidRDefault="009E524A" w:rsidP="009E524A">
      <w:pPr>
        <w:widowControl/>
        <w:spacing w:line="560" w:lineRule="exact"/>
        <w:ind w:leftChars="213" w:left="447"/>
        <w:jc w:val="left"/>
        <w:rPr>
          <w:rFonts w:ascii="仿宋" w:eastAsia="仿宋" w:hAnsi="仿宋"/>
          <w:kern w:val="0"/>
          <w:sz w:val="28"/>
          <w:szCs w:val="28"/>
        </w:rPr>
      </w:pPr>
      <w:r w:rsidRPr="006856A3">
        <w:rPr>
          <w:rFonts w:ascii="仿宋" w:eastAsia="仿宋" w:hAnsi="仿宋"/>
          <w:kern w:val="0"/>
          <w:sz w:val="28"/>
          <w:szCs w:val="28"/>
        </w:rPr>
        <w:lastRenderedPageBreak/>
        <w:t>6</w:t>
      </w:r>
      <w:r w:rsidRPr="006856A3">
        <w:rPr>
          <w:rFonts w:ascii="仿宋" w:eastAsia="仿宋" w:hAnsi="仿宋" w:hint="eastAsia"/>
          <w:kern w:val="0"/>
          <w:sz w:val="28"/>
          <w:szCs w:val="28"/>
        </w:rPr>
        <w:t>、质量保证措施：投标人应</w:t>
      </w:r>
      <w:r w:rsidRPr="006856A3">
        <w:rPr>
          <w:rFonts w:ascii="仿宋" w:eastAsia="仿宋" w:hAnsi="仿宋"/>
          <w:kern w:val="0"/>
          <w:sz w:val="28"/>
          <w:szCs w:val="28"/>
        </w:rPr>
        <w:t>完善</w:t>
      </w:r>
      <w:r w:rsidRPr="006856A3">
        <w:rPr>
          <w:rFonts w:ascii="仿宋" w:eastAsia="仿宋" w:hAnsi="仿宋" w:hint="eastAsia"/>
          <w:kern w:val="0"/>
          <w:sz w:val="28"/>
          <w:szCs w:val="28"/>
        </w:rPr>
        <w:t>在养护周期内的质量保证措施及方法；提供可操作的、</w:t>
      </w:r>
      <w:r w:rsidRPr="006856A3">
        <w:rPr>
          <w:rFonts w:ascii="仿宋" w:eastAsia="仿宋" w:hAnsi="仿宋"/>
          <w:kern w:val="0"/>
          <w:sz w:val="28"/>
          <w:szCs w:val="28"/>
        </w:rPr>
        <w:t>符合实际要求的</w:t>
      </w:r>
      <w:r w:rsidRPr="006856A3">
        <w:rPr>
          <w:rFonts w:ascii="仿宋" w:eastAsia="仿宋" w:hAnsi="仿宋" w:hint="eastAsia"/>
          <w:kern w:val="0"/>
          <w:sz w:val="28"/>
          <w:szCs w:val="28"/>
        </w:rPr>
        <w:t>质量保证措施；</w:t>
      </w:r>
      <w:r w:rsidRPr="006856A3">
        <w:rPr>
          <w:rFonts w:ascii="仿宋" w:eastAsia="仿宋" w:hAnsi="仿宋"/>
          <w:kern w:val="0"/>
          <w:sz w:val="28"/>
          <w:szCs w:val="28"/>
        </w:rPr>
        <w:t xml:space="preserve"> </w:t>
      </w:r>
    </w:p>
    <w:p w14:paraId="773FDA0A" w14:textId="77777777" w:rsidR="009E524A" w:rsidRPr="006856A3" w:rsidRDefault="009E524A" w:rsidP="009E524A">
      <w:pPr>
        <w:widowControl/>
        <w:spacing w:line="560" w:lineRule="exact"/>
        <w:ind w:leftChars="213" w:left="447"/>
        <w:jc w:val="left"/>
        <w:rPr>
          <w:rFonts w:ascii="仿宋" w:eastAsia="仿宋" w:hAnsi="仿宋"/>
          <w:kern w:val="0"/>
          <w:sz w:val="28"/>
          <w:szCs w:val="28"/>
        </w:rPr>
      </w:pPr>
      <w:r w:rsidRPr="006856A3">
        <w:rPr>
          <w:rFonts w:ascii="仿宋" w:eastAsia="仿宋" w:hAnsi="仿宋"/>
          <w:kern w:val="0"/>
          <w:sz w:val="28"/>
          <w:szCs w:val="28"/>
        </w:rPr>
        <w:t>7</w:t>
      </w:r>
      <w:r w:rsidRPr="006856A3">
        <w:rPr>
          <w:rFonts w:ascii="仿宋" w:eastAsia="仿宋" w:hAnsi="仿宋" w:hint="eastAsia"/>
          <w:kern w:val="0"/>
          <w:sz w:val="28"/>
          <w:szCs w:val="28"/>
        </w:rPr>
        <w:t>、应急保障方案：投标人需完善应急组织体系；应急人员、设备、物资保障情况应</w:t>
      </w:r>
      <w:r w:rsidRPr="006856A3">
        <w:rPr>
          <w:rFonts w:ascii="仿宋" w:eastAsia="仿宋" w:hAnsi="仿宋"/>
          <w:kern w:val="0"/>
          <w:sz w:val="28"/>
          <w:szCs w:val="28"/>
        </w:rPr>
        <w:t>符合实际需求，</w:t>
      </w:r>
      <w:r w:rsidRPr="006856A3">
        <w:rPr>
          <w:rFonts w:ascii="仿宋" w:eastAsia="仿宋" w:hAnsi="仿宋" w:hint="eastAsia"/>
          <w:kern w:val="0"/>
          <w:sz w:val="28"/>
          <w:szCs w:val="28"/>
        </w:rPr>
        <w:t>完善</w:t>
      </w:r>
      <w:r w:rsidRPr="006856A3">
        <w:rPr>
          <w:rFonts w:ascii="仿宋" w:eastAsia="仿宋" w:hAnsi="仿宋"/>
          <w:kern w:val="0"/>
          <w:sz w:val="28"/>
          <w:szCs w:val="28"/>
        </w:rPr>
        <w:t>应急响应方案（</w:t>
      </w:r>
      <w:r w:rsidRPr="006856A3">
        <w:rPr>
          <w:rFonts w:ascii="仿宋" w:eastAsia="仿宋" w:hAnsi="仿宋" w:hint="eastAsia"/>
          <w:kern w:val="0"/>
          <w:sz w:val="28"/>
          <w:szCs w:val="28"/>
        </w:rPr>
        <w:t>包括详细的应急响应过程，响应方式，响应时间等</w:t>
      </w:r>
      <w:r w:rsidRPr="006856A3">
        <w:rPr>
          <w:rFonts w:ascii="仿宋" w:eastAsia="仿宋" w:hAnsi="仿宋"/>
          <w:kern w:val="0"/>
          <w:sz w:val="28"/>
          <w:szCs w:val="28"/>
        </w:rPr>
        <w:t>）</w:t>
      </w:r>
      <w:r w:rsidRPr="006856A3">
        <w:rPr>
          <w:rFonts w:ascii="仿宋" w:eastAsia="仿宋" w:hAnsi="仿宋" w:hint="eastAsia"/>
          <w:kern w:val="0"/>
          <w:sz w:val="28"/>
          <w:szCs w:val="28"/>
        </w:rPr>
        <w:t>，具备</w:t>
      </w:r>
      <w:r w:rsidRPr="006856A3">
        <w:rPr>
          <w:rFonts w:ascii="仿宋" w:eastAsia="仿宋" w:hAnsi="仿宋"/>
          <w:kern w:val="0"/>
          <w:sz w:val="28"/>
          <w:szCs w:val="28"/>
        </w:rPr>
        <w:t>应急管理经验</w:t>
      </w:r>
      <w:r w:rsidRPr="006856A3">
        <w:rPr>
          <w:rFonts w:ascii="仿宋" w:eastAsia="仿宋" w:hAnsi="仿宋" w:hint="eastAsia"/>
          <w:kern w:val="0"/>
          <w:sz w:val="28"/>
          <w:szCs w:val="28"/>
        </w:rPr>
        <w:t>。</w:t>
      </w:r>
    </w:p>
    <w:p w14:paraId="679CAD6A" w14:textId="77777777" w:rsidR="009E524A" w:rsidRPr="006856A3" w:rsidRDefault="009E524A" w:rsidP="009E524A">
      <w:pPr>
        <w:widowControl/>
        <w:spacing w:line="560" w:lineRule="exact"/>
        <w:ind w:leftChars="213" w:left="447"/>
        <w:jc w:val="left"/>
        <w:rPr>
          <w:rFonts w:ascii="仿宋" w:eastAsia="仿宋" w:hAnsi="仿宋"/>
          <w:kern w:val="0"/>
          <w:sz w:val="28"/>
          <w:szCs w:val="28"/>
        </w:rPr>
      </w:pPr>
      <w:r w:rsidRPr="006856A3">
        <w:rPr>
          <w:rFonts w:ascii="仿宋" w:eastAsia="仿宋" w:hAnsi="仿宋" w:hint="eastAsia"/>
          <w:kern w:val="0"/>
          <w:sz w:val="28"/>
          <w:szCs w:val="28"/>
        </w:rPr>
        <w:t>8、服务承诺及特色服务：针对用户的实际需要提供延伸服务、便利服务等特色服务。</w:t>
      </w:r>
    </w:p>
    <w:p w14:paraId="79E6695B" w14:textId="7B6016CD" w:rsidR="00414843" w:rsidRPr="009E524A" w:rsidRDefault="009E524A" w:rsidP="009E524A">
      <w:pPr>
        <w:widowControl/>
        <w:spacing w:line="560" w:lineRule="exact"/>
        <w:ind w:leftChars="213" w:left="447"/>
        <w:jc w:val="left"/>
        <w:rPr>
          <w:rFonts w:ascii="仿宋" w:eastAsia="仿宋" w:hAnsi="仿宋"/>
          <w:kern w:val="0"/>
          <w:sz w:val="28"/>
          <w:szCs w:val="28"/>
        </w:rPr>
      </w:pPr>
      <w:r w:rsidRPr="006856A3">
        <w:rPr>
          <w:rFonts w:ascii="仿宋" w:eastAsia="仿宋" w:hAnsi="仿宋"/>
          <w:kern w:val="0"/>
          <w:sz w:val="28"/>
          <w:szCs w:val="28"/>
        </w:rPr>
        <w:t>9</w:t>
      </w:r>
      <w:r w:rsidRPr="006856A3">
        <w:rPr>
          <w:rFonts w:ascii="仿宋" w:eastAsia="仿宋" w:hAnsi="仿宋" w:hint="eastAsia"/>
          <w:kern w:val="0"/>
          <w:sz w:val="28"/>
          <w:szCs w:val="28"/>
        </w:rPr>
        <w:t>、人员配置方案：供应商</w:t>
      </w:r>
      <w:r w:rsidRPr="006856A3">
        <w:rPr>
          <w:rFonts w:ascii="仿宋" w:eastAsia="仿宋" w:hAnsi="仿宋"/>
          <w:kern w:val="0"/>
          <w:sz w:val="28"/>
          <w:szCs w:val="28"/>
        </w:rPr>
        <w:t>合理配备人员，</w:t>
      </w:r>
      <w:r w:rsidRPr="006856A3">
        <w:rPr>
          <w:rFonts w:ascii="仿宋" w:eastAsia="仿宋" w:hAnsi="仿宋" w:hint="eastAsia"/>
          <w:kern w:val="0"/>
          <w:sz w:val="28"/>
          <w:szCs w:val="28"/>
        </w:rPr>
        <w:t>投标人需要提供人员的数量、学历、专业、职责分工、证书、经验等与本项目的匹配度情况等资料；</w:t>
      </w:r>
      <w:r w:rsidRPr="006856A3">
        <w:rPr>
          <w:rFonts w:ascii="仿宋" w:eastAsia="仿宋" w:hAnsi="仿宋"/>
          <w:kern w:val="0"/>
          <w:sz w:val="28"/>
          <w:szCs w:val="28"/>
        </w:rPr>
        <w:t>是否配备专职的项目负责人</w:t>
      </w:r>
      <w:r w:rsidRPr="006856A3">
        <w:rPr>
          <w:rFonts w:ascii="仿宋" w:eastAsia="仿宋" w:hAnsi="仿宋" w:hint="eastAsia"/>
          <w:kern w:val="0"/>
          <w:sz w:val="28"/>
          <w:szCs w:val="28"/>
        </w:rPr>
        <w:t>。</w:t>
      </w:r>
    </w:p>
    <w:p w14:paraId="2F966256" w14:textId="717D0119" w:rsidR="00414843" w:rsidRDefault="009E524A">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九</w:t>
      </w:r>
      <w:r w:rsidR="006918EC">
        <w:rPr>
          <w:rFonts w:ascii="仿宋" w:eastAsia="仿宋" w:hAnsi="仿宋" w:hint="eastAsia"/>
          <w:b/>
          <w:bCs/>
          <w:sz w:val="28"/>
          <w:szCs w:val="28"/>
        </w:rPr>
        <w:t>、总费用</w:t>
      </w:r>
    </w:p>
    <w:p w14:paraId="284B6647" w14:textId="77777777" w:rsidR="00414843" w:rsidRDefault="006918EC">
      <w:pPr>
        <w:spacing w:line="560" w:lineRule="exact"/>
        <w:rPr>
          <w:rFonts w:ascii="仿宋" w:eastAsia="仿宋" w:hAnsi="仿宋"/>
          <w:kern w:val="0"/>
          <w:sz w:val="28"/>
          <w:szCs w:val="28"/>
        </w:rPr>
      </w:pPr>
      <w:r>
        <w:rPr>
          <w:rFonts w:ascii="仿宋" w:eastAsia="仿宋" w:hAnsi="仿宋" w:hint="eastAsia"/>
          <w:kern w:val="0"/>
          <w:sz w:val="28"/>
          <w:szCs w:val="28"/>
        </w:rPr>
        <w:t>项目总费用：</w:t>
      </w:r>
      <w:r>
        <w:rPr>
          <w:rFonts w:ascii="仿宋" w:eastAsia="仿宋" w:hAnsi="仿宋" w:hint="eastAsia"/>
          <w:kern w:val="0"/>
          <w:sz w:val="28"/>
          <w:szCs w:val="28"/>
          <w:u w:val="single"/>
        </w:rPr>
        <w:t xml:space="preserve">  178.8226         </w:t>
      </w:r>
      <w:r>
        <w:rPr>
          <w:rFonts w:ascii="仿宋" w:eastAsia="仿宋" w:hAnsi="仿宋" w:hint="eastAsia"/>
          <w:kern w:val="0"/>
          <w:sz w:val="28"/>
          <w:szCs w:val="28"/>
        </w:rPr>
        <w:t>万元</w:t>
      </w:r>
    </w:p>
    <w:p w14:paraId="09C13B82" w14:textId="11AAE286" w:rsidR="00414843" w:rsidRDefault="009E524A">
      <w:pPr>
        <w:widowControl/>
        <w:spacing w:line="560" w:lineRule="exact"/>
        <w:ind w:firstLineChars="200" w:firstLine="562"/>
        <w:jc w:val="left"/>
        <w:rPr>
          <w:rFonts w:ascii="仿宋" w:eastAsia="仿宋" w:hAnsi="仿宋"/>
          <w:b/>
          <w:kern w:val="0"/>
          <w:sz w:val="28"/>
          <w:szCs w:val="28"/>
        </w:rPr>
      </w:pPr>
      <w:r>
        <w:rPr>
          <w:rFonts w:ascii="仿宋" w:eastAsia="仿宋" w:hAnsi="仿宋" w:hint="eastAsia"/>
          <w:b/>
          <w:kern w:val="0"/>
          <w:sz w:val="28"/>
          <w:szCs w:val="28"/>
        </w:rPr>
        <w:t>十</w:t>
      </w:r>
      <w:r w:rsidR="006918EC">
        <w:rPr>
          <w:rFonts w:ascii="仿宋" w:eastAsia="仿宋" w:hAnsi="仿宋" w:hint="eastAsia"/>
          <w:b/>
          <w:kern w:val="0"/>
          <w:sz w:val="28"/>
          <w:szCs w:val="28"/>
        </w:rPr>
        <w:t>、付款</w:t>
      </w:r>
      <w:r w:rsidR="006918EC">
        <w:rPr>
          <w:rFonts w:ascii="仿宋" w:eastAsia="仿宋" w:hAnsi="仿宋"/>
          <w:b/>
          <w:kern w:val="0"/>
          <w:sz w:val="28"/>
          <w:szCs w:val="28"/>
        </w:rPr>
        <w:t>方式</w:t>
      </w:r>
    </w:p>
    <w:p w14:paraId="1D9712B0" w14:textId="25112275" w:rsidR="00414843" w:rsidRDefault="006918EC">
      <w:pPr>
        <w:widowControl/>
        <w:spacing w:line="560" w:lineRule="exact"/>
        <w:ind w:firstLineChars="213" w:firstLine="596"/>
        <w:jc w:val="left"/>
        <w:rPr>
          <w:rFonts w:ascii="仿宋" w:eastAsia="仿宋" w:hAnsi="仿宋"/>
          <w:kern w:val="0"/>
          <w:sz w:val="28"/>
          <w:szCs w:val="28"/>
        </w:rPr>
      </w:pPr>
      <w:r>
        <w:rPr>
          <w:rFonts w:ascii="仿宋" w:eastAsia="仿宋" w:hAnsi="仿宋" w:hint="eastAsia"/>
          <w:kern w:val="0"/>
          <w:sz w:val="28"/>
          <w:szCs w:val="28"/>
        </w:rPr>
        <w:t>养护经费按季度支付，支付时间分别为每年的3月、6月、9月和12月，各为20%，剩余20% 视</w:t>
      </w:r>
      <w:r w:rsidR="002718E3">
        <w:rPr>
          <w:rFonts w:ascii="仿宋" w:eastAsia="仿宋" w:hAnsi="仿宋" w:hint="eastAsia"/>
          <w:kern w:val="0"/>
          <w:sz w:val="28"/>
          <w:szCs w:val="28"/>
        </w:rPr>
        <w:t>年度</w:t>
      </w:r>
      <w:r w:rsidR="000B1664">
        <w:rPr>
          <w:rFonts w:ascii="仿宋" w:eastAsia="仿宋" w:hAnsi="仿宋" w:hint="eastAsia"/>
          <w:kern w:val="0"/>
          <w:sz w:val="28"/>
          <w:szCs w:val="28"/>
        </w:rPr>
        <w:t>考评</w:t>
      </w:r>
      <w:r>
        <w:rPr>
          <w:rFonts w:ascii="仿宋" w:eastAsia="仿宋" w:hAnsi="仿宋" w:hint="eastAsia"/>
          <w:kern w:val="0"/>
          <w:sz w:val="28"/>
          <w:szCs w:val="28"/>
        </w:rPr>
        <w:t>情况支付</w:t>
      </w:r>
      <w:r>
        <w:rPr>
          <w:rFonts w:ascii="仿宋" w:eastAsia="仿宋" w:hAnsi="仿宋"/>
          <w:kern w:val="0"/>
          <w:sz w:val="28"/>
          <w:szCs w:val="28"/>
        </w:rPr>
        <w:t>。</w:t>
      </w:r>
    </w:p>
    <w:p w14:paraId="2C0CD2C6" w14:textId="77777777" w:rsidR="00414843" w:rsidRDefault="00414843">
      <w:pPr>
        <w:widowControl/>
        <w:spacing w:line="560" w:lineRule="exact"/>
        <w:ind w:firstLineChars="213" w:firstLine="596"/>
        <w:jc w:val="left"/>
        <w:rPr>
          <w:rFonts w:ascii="仿宋" w:eastAsia="仿宋" w:hAnsi="仿宋"/>
          <w:kern w:val="0"/>
          <w:sz w:val="28"/>
          <w:szCs w:val="28"/>
        </w:rPr>
      </w:pPr>
    </w:p>
    <w:p w14:paraId="65A56F09" w14:textId="77777777" w:rsidR="00414843" w:rsidRDefault="00414843">
      <w:pPr>
        <w:widowControl/>
        <w:spacing w:line="560" w:lineRule="exact"/>
        <w:ind w:firstLineChars="213" w:firstLine="596"/>
        <w:jc w:val="left"/>
        <w:rPr>
          <w:rFonts w:ascii="仿宋" w:eastAsia="仿宋" w:hAnsi="仿宋"/>
          <w:kern w:val="0"/>
          <w:sz w:val="28"/>
          <w:szCs w:val="28"/>
        </w:rPr>
      </w:pPr>
    </w:p>
    <w:p w14:paraId="2AB890B9" w14:textId="77777777" w:rsidR="00414843" w:rsidRPr="00B37DFC" w:rsidRDefault="00414843">
      <w:pPr>
        <w:widowControl/>
        <w:spacing w:line="560" w:lineRule="exact"/>
        <w:ind w:firstLineChars="213" w:firstLine="596"/>
        <w:jc w:val="left"/>
        <w:rPr>
          <w:rFonts w:ascii="仿宋" w:eastAsia="仿宋" w:hAnsi="仿宋"/>
          <w:kern w:val="0"/>
          <w:sz w:val="28"/>
          <w:szCs w:val="28"/>
        </w:rPr>
      </w:pPr>
    </w:p>
    <w:p w14:paraId="46DCC6A0" w14:textId="77777777" w:rsidR="00414843" w:rsidRDefault="00414843">
      <w:pPr>
        <w:widowControl/>
        <w:spacing w:line="560" w:lineRule="exact"/>
        <w:ind w:firstLineChars="213" w:firstLine="596"/>
        <w:jc w:val="left"/>
        <w:rPr>
          <w:rFonts w:ascii="仿宋" w:eastAsia="仿宋" w:hAnsi="仿宋"/>
          <w:kern w:val="0"/>
          <w:sz w:val="28"/>
          <w:szCs w:val="28"/>
        </w:rPr>
      </w:pPr>
    </w:p>
    <w:p w14:paraId="5A13411F" w14:textId="77777777" w:rsidR="00414843" w:rsidRDefault="00414843">
      <w:pPr>
        <w:widowControl/>
        <w:spacing w:line="560" w:lineRule="exact"/>
        <w:ind w:firstLineChars="213" w:firstLine="596"/>
        <w:jc w:val="left"/>
        <w:rPr>
          <w:rFonts w:ascii="仿宋" w:eastAsia="仿宋" w:hAnsi="仿宋"/>
          <w:kern w:val="0"/>
          <w:sz w:val="28"/>
          <w:szCs w:val="28"/>
        </w:rPr>
      </w:pPr>
    </w:p>
    <w:p w14:paraId="7409352C" w14:textId="77777777" w:rsidR="00414843" w:rsidRDefault="00414843">
      <w:pPr>
        <w:widowControl/>
        <w:spacing w:line="560" w:lineRule="exact"/>
        <w:jc w:val="left"/>
        <w:rPr>
          <w:rFonts w:ascii="仿宋" w:eastAsia="仿宋" w:hAnsi="仿宋"/>
          <w:kern w:val="0"/>
          <w:sz w:val="28"/>
          <w:szCs w:val="28"/>
        </w:rPr>
      </w:pPr>
    </w:p>
    <w:tbl>
      <w:tblPr>
        <w:tblW w:w="4997" w:type="pct"/>
        <w:tblLook w:val="04A0" w:firstRow="1" w:lastRow="0" w:firstColumn="1" w:lastColumn="0" w:noHBand="0" w:noVBand="1"/>
      </w:tblPr>
      <w:tblGrid>
        <w:gridCol w:w="401"/>
        <w:gridCol w:w="725"/>
        <w:gridCol w:w="1141"/>
        <w:gridCol w:w="2632"/>
        <w:gridCol w:w="2081"/>
        <w:gridCol w:w="771"/>
        <w:gridCol w:w="771"/>
      </w:tblGrid>
      <w:tr w:rsidR="00414843" w14:paraId="648DFF46" w14:textId="77777777">
        <w:trPr>
          <w:trHeight w:val="855"/>
        </w:trPr>
        <w:tc>
          <w:tcPr>
            <w:tcW w:w="2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ED2A79" w14:textId="77777777" w:rsidR="00414843" w:rsidRDefault="006918E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序号</w:t>
            </w:r>
          </w:p>
        </w:tc>
        <w:tc>
          <w:tcPr>
            <w:tcW w:w="4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914557"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所在地</w:t>
            </w:r>
          </w:p>
        </w:tc>
        <w:tc>
          <w:tcPr>
            <w:tcW w:w="163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84F31B"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路名</w:t>
            </w:r>
          </w:p>
        </w:tc>
        <w:tc>
          <w:tcPr>
            <w:tcW w:w="10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68987A"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光源</w:t>
            </w:r>
          </w:p>
        </w:tc>
        <w:tc>
          <w:tcPr>
            <w:tcW w:w="5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4D71C2" w14:textId="77777777" w:rsidR="00414843" w:rsidRDefault="006918E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灯杆数量（根）</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E435F0" w14:textId="77777777" w:rsidR="00414843" w:rsidRDefault="006918E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灯头数量（只）</w:t>
            </w:r>
          </w:p>
        </w:tc>
      </w:tr>
      <w:tr w:rsidR="00414843" w14:paraId="1983A4E9"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03E18E"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412"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8128C2"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徐泾</w:t>
            </w:r>
            <w:r>
              <w:rPr>
                <w:rFonts w:ascii="宋体" w:eastAsia="宋体" w:hAnsi="宋体" w:cs="宋体" w:hint="eastAsia"/>
                <w:color w:val="000000"/>
                <w:kern w:val="0"/>
                <w:sz w:val="22"/>
                <w:lang w:bidi="ar"/>
              </w:rPr>
              <w:lastRenderedPageBreak/>
              <w:t>镇</w:t>
            </w:r>
          </w:p>
        </w:tc>
        <w:tc>
          <w:tcPr>
            <w:tcW w:w="667"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FA25D7" w14:textId="77777777" w:rsidR="00414843" w:rsidRDefault="006918E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西向阳</w:t>
            </w:r>
            <w:r>
              <w:rPr>
                <w:rFonts w:ascii="宋体" w:eastAsia="宋体" w:hAnsi="宋体" w:cs="宋体" w:hint="eastAsia"/>
                <w:color w:val="000000"/>
                <w:kern w:val="0"/>
                <w:sz w:val="24"/>
                <w:szCs w:val="24"/>
                <w:lang w:bidi="ar"/>
              </w:rPr>
              <w:lastRenderedPageBreak/>
              <w:t>河路</w:t>
            </w:r>
          </w:p>
        </w:tc>
        <w:tc>
          <w:tcPr>
            <w:tcW w:w="9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37C143" w14:textId="77777777" w:rsidR="00414843" w:rsidRDefault="006918E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（金云段）</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EACEB4"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88C769"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8CCF54"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w:t>
            </w:r>
          </w:p>
        </w:tc>
      </w:tr>
      <w:tr w:rsidR="00414843" w14:paraId="4186400D"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54EECD"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2</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961B44" w14:textId="77777777" w:rsidR="00414843" w:rsidRDefault="00414843">
            <w:pPr>
              <w:jc w:val="center"/>
              <w:rPr>
                <w:rFonts w:ascii="宋体" w:eastAsia="宋体" w:hAnsi="宋体" w:cs="宋体"/>
                <w:color w:val="000000"/>
                <w:sz w:val="22"/>
              </w:rPr>
            </w:pPr>
          </w:p>
        </w:tc>
        <w:tc>
          <w:tcPr>
            <w:tcW w:w="667"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84FB1E" w14:textId="77777777" w:rsidR="00414843" w:rsidRDefault="00414843">
            <w:pPr>
              <w:jc w:val="left"/>
              <w:rPr>
                <w:rFonts w:ascii="宋体" w:eastAsia="宋体" w:hAnsi="宋体" w:cs="宋体"/>
                <w:color w:val="000000"/>
                <w:sz w:val="24"/>
                <w:szCs w:val="24"/>
              </w:rPr>
            </w:pPr>
          </w:p>
        </w:tc>
        <w:tc>
          <w:tcPr>
            <w:tcW w:w="9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BE188A" w14:textId="77777777" w:rsidR="00414843" w:rsidRDefault="006918E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（17#桥南~G50北）</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E83039"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95DFA9"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3DE274"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w:t>
            </w:r>
          </w:p>
        </w:tc>
      </w:tr>
      <w:tr w:rsidR="00414843" w14:paraId="3865C799"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AD0570"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3</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C3F3F7"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44E5DB" w14:textId="77777777" w:rsidR="00414843" w:rsidRDefault="006918E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天山路</w:t>
            </w:r>
          </w:p>
        </w:tc>
        <w:tc>
          <w:tcPr>
            <w:tcW w:w="9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DDFF1F" w14:textId="77777777" w:rsidR="00414843" w:rsidRDefault="006918E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天山路</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372F02"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AFFF51"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DE546A"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r>
      <w:tr w:rsidR="00414843" w14:paraId="16B43C1D"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AA8A36"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227056"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0B3F57" w14:textId="77777777" w:rsidR="00414843" w:rsidRDefault="006918E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东徐联路</w:t>
            </w:r>
          </w:p>
        </w:tc>
        <w:tc>
          <w:tcPr>
            <w:tcW w:w="9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2E6D2B" w14:textId="77777777" w:rsidR="00414843" w:rsidRDefault="006918E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318~徐南路</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5F1B6C"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市电LED（单头）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70F2D1"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65</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C0E23D"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65</w:t>
            </w:r>
          </w:p>
        </w:tc>
      </w:tr>
      <w:tr w:rsidR="00414843" w14:paraId="10B8DCD3"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C476B8"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E33BDB"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A32250" w14:textId="77777777" w:rsidR="00414843" w:rsidRDefault="006918E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西徐联路</w:t>
            </w:r>
          </w:p>
        </w:tc>
        <w:tc>
          <w:tcPr>
            <w:tcW w:w="9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F56FB9" w14:textId="77777777" w:rsidR="00414843" w:rsidRDefault="006918E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318~徐南路</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D0D399"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市电LED（单头）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4B3486"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63</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1CCDE2"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63</w:t>
            </w:r>
          </w:p>
        </w:tc>
      </w:tr>
      <w:tr w:rsidR="00414843" w14:paraId="55C1BA2A"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724D07"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956713"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72FF52" w14:textId="77777777" w:rsidR="00414843" w:rsidRDefault="006918E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双浜路</w:t>
            </w:r>
          </w:p>
        </w:tc>
        <w:tc>
          <w:tcPr>
            <w:tcW w:w="9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46833A" w14:textId="77777777" w:rsidR="00414843" w:rsidRDefault="006918E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明珠路~徐盈路</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5E4CAF"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市电钠灯（单头）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B77C99"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42</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A641A4"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42</w:t>
            </w:r>
          </w:p>
        </w:tc>
      </w:tr>
      <w:tr w:rsidR="00414843" w14:paraId="63AC6E02"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04E71B"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944608"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9CB5B1" w14:textId="77777777" w:rsidR="00414843" w:rsidRDefault="006918E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金字圩路</w:t>
            </w:r>
          </w:p>
        </w:tc>
        <w:tc>
          <w:tcPr>
            <w:tcW w:w="9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E67306" w14:textId="77777777" w:rsidR="00414843" w:rsidRDefault="006918E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崧泽大道~徐祥路</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58A32D"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市电钠灯（单头）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84B398"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76</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757904"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76</w:t>
            </w:r>
          </w:p>
        </w:tc>
      </w:tr>
      <w:tr w:rsidR="00414843" w14:paraId="04461289" w14:textId="77777777">
        <w:trPr>
          <w:trHeight w:val="570"/>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0EECC6"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D4E05F" w14:textId="77777777" w:rsidR="00414843" w:rsidRDefault="00414843">
            <w:pPr>
              <w:jc w:val="center"/>
              <w:rPr>
                <w:rFonts w:ascii="宋体" w:eastAsia="宋体" w:hAnsi="宋体" w:cs="宋体"/>
                <w:color w:val="000000"/>
                <w:sz w:val="22"/>
              </w:rPr>
            </w:pPr>
          </w:p>
        </w:tc>
        <w:tc>
          <w:tcPr>
            <w:tcW w:w="667"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28E74E" w14:textId="77777777" w:rsidR="00414843" w:rsidRDefault="006918E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育才路</w:t>
            </w:r>
          </w:p>
        </w:tc>
        <w:tc>
          <w:tcPr>
            <w:tcW w:w="97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C76E30" w14:textId="77777777" w:rsidR="00414843" w:rsidRDefault="006918E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明珠路~徐安路、   京华路~徐泰路</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AC281C"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市电LED（单头）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564C44"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7BC727"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w:t>
            </w:r>
          </w:p>
        </w:tc>
      </w:tr>
      <w:tr w:rsidR="00414843" w14:paraId="7645A228" w14:textId="77777777">
        <w:trPr>
          <w:trHeight w:val="570"/>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10D316"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AFB67F" w14:textId="77777777" w:rsidR="00414843" w:rsidRDefault="00414843">
            <w:pPr>
              <w:jc w:val="center"/>
              <w:rPr>
                <w:rFonts w:ascii="宋体" w:eastAsia="宋体" w:hAnsi="宋体" w:cs="宋体"/>
                <w:color w:val="000000"/>
                <w:sz w:val="22"/>
              </w:rPr>
            </w:pPr>
          </w:p>
        </w:tc>
        <w:tc>
          <w:tcPr>
            <w:tcW w:w="667"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EAB5B0" w14:textId="77777777" w:rsidR="00414843" w:rsidRDefault="00414843">
            <w:pPr>
              <w:jc w:val="left"/>
              <w:rPr>
                <w:rFonts w:ascii="宋体" w:eastAsia="宋体" w:hAnsi="宋体" w:cs="宋体"/>
                <w:color w:val="000000"/>
                <w:sz w:val="24"/>
                <w:szCs w:val="24"/>
              </w:rPr>
            </w:pPr>
          </w:p>
        </w:tc>
        <w:tc>
          <w:tcPr>
            <w:tcW w:w="97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52EBC9" w14:textId="77777777" w:rsidR="00414843" w:rsidRDefault="00414843">
            <w:pPr>
              <w:jc w:val="left"/>
              <w:rPr>
                <w:rFonts w:ascii="宋体" w:eastAsia="宋体" w:hAnsi="宋体" w:cs="宋体"/>
                <w:color w:val="000000"/>
                <w:sz w:val="24"/>
                <w:szCs w:val="24"/>
              </w:rPr>
            </w:pP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CF4ABE"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市电LED投光灯（双头）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4D7E03"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9C3841"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r>
      <w:tr w:rsidR="00414843" w14:paraId="56FE9029" w14:textId="77777777">
        <w:trPr>
          <w:trHeight w:val="570"/>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28CE64"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636185" w14:textId="77777777" w:rsidR="00414843" w:rsidRDefault="00414843">
            <w:pPr>
              <w:jc w:val="center"/>
              <w:rPr>
                <w:rFonts w:ascii="宋体" w:eastAsia="宋体" w:hAnsi="宋体" w:cs="宋体"/>
                <w:color w:val="000000"/>
                <w:sz w:val="22"/>
              </w:rPr>
            </w:pPr>
          </w:p>
        </w:tc>
        <w:tc>
          <w:tcPr>
            <w:tcW w:w="667"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3EC08C" w14:textId="77777777" w:rsidR="00414843" w:rsidRDefault="00414843">
            <w:pPr>
              <w:jc w:val="left"/>
              <w:rPr>
                <w:rFonts w:ascii="宋体" w:eastAsia="宋体" w:hAnsi="宋体" w:cs="宋体"/>
                <w:color w:val="000000"/>
                <w:sz w:val="24"/>
                <w:szCs w:val="24"/>
              </w:rPr>
            </w:pPr>
          </w:p>
        </w:tc>
        <w:tc>
          <w:tcPr>
            <w:tcW w:w="97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C06F2A" w14:textId="77777777" w:rsidR="00414843" w:rsidRDefault="006918E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徐安路~京华路、   徐泰路~华徐路</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9D0564"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市电LED（单头）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7121E4"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8A0497"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w:t>
            </w:r>
          </w:p>
        </w:tc>
      </w:tr>
      <w:tr w:rsidR="00414843" w14:paraId="2C266F6B" w14:textId="77777777">
        <w:trPr>
          <w:trHeight w:val="570"/>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699234"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B01CB4" w14:textId="77777777" w:rsidR="00414843" w:rsidRDefault="00414843">
            <w:pPr>
              <w:jc w:val="center"/>
              <w:rPr>
                <w:rFonts w:ascii="宋体" w:eastAsia="宋体" w:hAnsi="宋体" w:cs="宋体"/>
                <w:color w:val="000000"/>
                <w:sz w:val="22"/>
              </w:rPr>
            </w:pPr>
          </w:p>
        </w:tc>
        <w:tc>
          <w:tcPr>
            <w:tcW w:w="667"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A57EA4" w14:textId="77777777" w:rsidR="00414843" w:rsidRDefault="00414843">
            <w:pPr>
              <w:jc w:val="left"/>
              <w:rPr>
                <w:rFonts w:ascii="宋体" w:eastAsia="宋体" w:hAnsi="宋体" w:cs="宋体"/>
                <w:color w:val="000000"/>
                <w:sz w:val="24"/>
                <w:szCs w:val="24"/>
              </w:rPr>
            </w:pPr>
          </w:p>
        </w:tc>
        <w:tc>
          <w:tcPr>
            <w:tcW w:w="97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4EF895" w14:textId="77777777" w:rsidR="00414843" w:rsidRDefault="00414843">
            <w:pPr>
              <w:jc w:val="left"/>
              <w:rPr>
                <w:rFonts w:ascii="宋体" w:eastAsia="宋体" w:hAnsi="宋体" w:cs="宋体"/>
                <w:color w:val="000000"/>
                <w:sz w:val="24"/>
                <w:szCs w:val="24"/>
              </w:rPr>
            </w:pP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71E0C8"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市电LED投光灯（双头）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E902DD"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A55839"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r>
      <w:tr w:rsidR="00414843" w14:paraId="790D7AE8"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A70CB1"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ABD47C" w14:textId="77777777" w:rsidR="00414843" w:rsidRDefault="00414843">
            <w:pPr>
              <w:jc w:val="center"/>
              <w:rPr>
                <w:rFonts w:ascii="宋体" w:eastAsia="宋体" w:hAnsi="宋体" w:cs="宋体"/>
                <w:color w:val="000000"/>
                <w:sz w:val="22"/>
              </w:rPr>
            </w:pPr>
          </w:p>
        </w:tc>
        <w:tc>
          <w:tcPr>
            <w:tcW w:w="667"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2C92A4" w14:textId="77777777" w:rsidR="00414843" w:rsidRDefault="00414843">
            <w:pPr>
              <w:jc w:val="left"/>
              <w:rPr>
                <w:rFonts w:ascii="宋体" w:eastAsia="宋体" w:hAnsi="宋体" w:cs="宋体"/>
                <w:color w:val="000000"/>
                <w:sz w:val="24"/>
                <w:szCs w:val="24"/>
              </w:rPr>
            </w:pPr>
          </w:p>
        </w:tc>
        <w:tc>
          <w:tcPr>
            <w:tcW w:w="971"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0FBFFF" w14:textId="77777777" w:rsidR="00414843" w:rsidRDefault="006918E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徐安路~京华路二标</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A174A9"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市电LED（单头）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F132D4"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D6361D"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r>
      <w:tr w:rsidR="00414843" w14:paraId="3B9B1A94"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637730"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9656D2" w14:textId="77777777" w:rsidR="00414843" w:rsidRDefault="00414843">
            <w:pPr>
              <w:jc w:val="center"/>
              <w:rPr>
                <w:rFonts w:ascii="宋体" w:eastAsia="宋体" w:hAnsi="宋体" w:cs="宋体"/>
                <w:color w:val="000000"/>
                <w:sz w:val="22"/>
              </w:rPr>
            </w:pPr>
          </w:p>
        </w:tc>
        <w:tc>
          <w:tcPr>
            <w:tcW w:w="667"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3FDDB3" w14:textId="77777777" w:rsidR="00414843" w:rsidRDefault="00414843">
            <w:pPr>
              <w:jc w:val="left"/>
              <w:rPr>
                <w:rFonts w:ascii="宋体" w:eastAsia="宋体" w:hAnsi="宋体" w:cs="宋体"/>
                <w:color w:val="000000"/>
                <w:sz w:val="24"/>
                <w:szCs w:val="24"/>
              </w:rPr>
            </w:pPr>
          </w:p>
        </w:tc>
        <w:tc>
          <w:tcPr>
            <w:tcW w:w="971"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CD407A" w14:textId="77777777" w:rsidR="00414843" w:rsidRDefault="00414843">
            <w:pPr>
              <w:jc w:val="left"/>
              <w:rPr>
                <w:rFonts w:ascii="宋体" w:eastAsia="宋体" w:hAnsi="宋体" w:cs="宋体"/>
                <w:color w:val="000000"/>
                <w:sz w:val="24"/>
                <w:szCs w:val="24"/>
              </w:rPr>
            </w:pP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AF8296"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市电LED投光灯（双头）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675740"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AC761C"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r>
      <w:tr w:rsidR="00414843" w14:paraId="651D9BE1" w14:textId="77777777">
        <w:trPr>
          <w:trHeight w:val="1215"/>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AF4783"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C9FEA9"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E43DCB" w14:textId="77777777" w:rsidR="00414843" w:rsidRDefault="006918E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徐泾镇远大健康城防护绿地工程（1-6号区域）附图</w:t>
            </w:r>
          </w:p>
        </w:tc>
        <w:tc>
          <w:tcPr>
            <w:tcW w:w="9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110E85" w14:textId="77777777" w:rsidR="00414843" w:rsidRDefault="00414843">
            <w:pPr>
              <w:rPr>
                <w:rFonts w:ascii="宋体" w:eastAsia="宋体" w:hAnsi="宋体" w:cs="宋体"/>
                <w:color w:val="000000"/>
                <w:sz w:val="24"/>
                <w:szCs w:val="24"/>
              </w:rPr>
            </w:pP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0FAF86"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61F932"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44</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C6C3E8"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44</w:t>
            </w:r>
          </w:p>
        </w:tc>
      </w:tr>
      <w:tr w:rsidR="00414843" w14:paraId="714118B2" w14:textId="77777777">
        <w:trPr>
          <w:trHeight w:val="1215"/>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23AFBE"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F7D5D3"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B3D338" w14:textId="77777777" w:rsidR="00414843" w:rsidRDefault="006918EC">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远大健康城A-3A-4地块公共绿化工程</w:t>
            </w:r>
          </w:p>
        </w:tc>
        <w:tc>
          <w:tcPr>
            <w:tcW w:w="9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2D3754" w14:textId="77777777" w:rsidR="00414843" w:rsidRDefault="00414843">
            <w:pPr>
              <w:rPr>
                <w:rFonts w:ascii="宋体" w:eastAsia="宋体" w:hAnsi="宋体" w:cs="宋体"/>
                <w:color w:val="000000"/>
                <w:sz w:val="24"/>
                <w:szCs w:val="24"/>
              </w:rPr>
            </w:pP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7EA1BC"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427059"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41</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4E054F"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41</w:t>
            </w:r>
          </w:p>
        </w:tc>
      </w:tr>
      <w:tr w:rsidR="00414843" w14:paraId="58579787" w14:textId="77777777">
        <w:trPr>
          <w:trHeight w:val="495"/>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A3790C"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030C3C"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27622A" w14:textId="77777777" w:rsidR="00414843" w:rsidRDefault="006918E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蟠秀路</w:t>
            </w:r>
          </w:p>
        </w:tc>
        <w:tc>
          <w:tcPr>
            <w:tcW w:w="9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7391B4"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龙联路~天山西路</w:t>
            </w:r>
          </w:p>
        </w:tc>
        <w:tc>
          <w:tcPr>
            <w:tcW w:w="1057" w:type="pct"/>
            <w:tcBorders>
              <w:top w:val="nil"/>
              <w:left w:val="single" w:sz="4" w:space="0" w:color="000000"/>
              <w:bottom w:val="nil"/>
              <w:right w:val="single" w:sz="4" w:space="0" w:color="000000"/>
            </w:tcBorders>
            <w:shd w:val="clear" w:color="auto" w:fill="FFFFFF"/>
            <w:noWrap/>
            <w:vAlign w:val="center"/>
          </w:tcPr>
          <w:p w14:paraId="74AC7E88"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D28AAD"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18C9B4"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w:t>
            </w:r>
          </w:p>
        </w:tc>
      </w:tr>
      <w:tr w:rsidR="00414843" w14:paraId="0D50342B"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956E46"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CA5396" w14:textId="77777777" w:rsidR="00414843" w:rsidRDefault="00414843">
            <w:pPr>
              <w:jc w:val="center"/>
              <w:rPr>
                <w:rFonts w:ascii="宋体" w:eastAsia="宋体" w:hAnsi="宋体" w:cs="宋体"/>
                <w:color w:val="000000"/>
                <w:sz w:val="22"/>
              </w:rPr>
            </w:pPr>
          </w:p>
        </w:tc>
        <w:tc>
          <w:tcPr>
            <w:tcW w:w="667"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620AF7"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前云路</w:t>
            </w:r>
          </w:p>
        </w:tc>
        <w:tc>
          <w:tcPr>
            <w:tcW w:w="9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BAD43C"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10弄通道(前云路~西向阳河路)</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1E79C5"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CAFA58"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D97378"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r>
      <w:tr w:rsidR="00414843" w14:paraId="4BB9FB20"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1AE1BC"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7EC90C" w14:textId="77777777" w:rsidR="00414843" w:rsidRDefault="00414843">
            <w:pPr>
              <w:jc w:val="center"/>
              <w:rPr>
                <w:rFonts w:ascii="宋体" w:eastAsia="宋体" w:hAnsi="宋体" w:cs="宋体"/>
                <w:color w:val="000000"/>
                <w:sz w:val="22"/>
              </w:rPr>
            </w:pPr>
          </w:p>
        </w:tc>
        <w:tc>
          <w:tcPr>
            <w:tcW w:w="667"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A000FC" w14:textId="77777777" w:rsidR="00414843" w:rsidRDefault="00414843">
            <w:pPr>
              <w:jc w:val="left"/>
              <w:rPr>
                <w:rFonts w:ascii="宋体" w:eastAsia="宋体" w:hAnsi="宋体" w:cs="宋体"/>
                <w:color w:val="000000"/>
                <w:sz w:val="22"/>
              </w:rPr>
            </w:pPr>
          </w:p>
        </w:tc>
        <w:tc>
          <w:tcPr>
            <w:tcW w:w="9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574F92"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66弄通道(前云路~西向阳河路)</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54BDF4"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C96151"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70A3C5"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r>
      <w:tr w:rsidR="00414843" w14:paraId="51E8F7D0"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C6D64B"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19</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97A7B8" w14:textId="77777777" w:rsidR="00414843" w:rsidRDefault="00414843">
            <w:pPr>
              <w:jc w:val="center"/>
              <w:rPr>
                <w:rFonts w:ascii="宋体" w:eastAsia="宋体" w:hAnsi="宋体" w:cs="宋体"/>
                <w:color w:val="000000"/>
                <w:sz w:val="22"/>
              </w:rPr>
            </w:pPr>
          </w:p>
        </w:tc>
        <w:tc>
          <w:tcPr>
            <w:tcW w:w="667"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C2C77A" w14:textId="77777777" w:rsidR="00414843" w:rsidRDefault="00414843">
            <w:pPr>
              <w:jc w:val="left"/>
              <w:rPr>
                <w:rFonts w:ascii="宋体" w:eastAsia="宋体" w:hAnsi="宋体" w:cs="宋体"/>
                <w:color w:val="000000"/>
                <w:sz w:val="22"/>
              </w:rPr>
            </w:pPr>
          </w:p>
        </w:tc>
        <w:tc>
          <w:tcPr>
            <w:tcW w:w="9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5E960C"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148弄通道(前云路~西向阳河路)</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101B86"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5E2E99"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2B5C50"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r>
      <w:tr w:rsidR="00414843" w14:paraId="756E2417"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21D2EA"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20</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420261"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DE044B" w14:textId="77777777" w:rsidR="00414843" w:rsidRDefault="00414843">
            <w:pPr>
              <w:rPr>
                <w:rFonts w:ascii="宋体" w:eastAsia="宋体" w:hAnsi="宋体" w:cs="宋体"/>
                <w:color w:val="000000"/>
                <w:sz w:val="22"/>
              </w:rPr>
            </w:pPr>
          </w:p>
        </w:tc>
        <w:tc>
          <w:tcPr>
            <w:tcW w:w="9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8ED6FA" w14:textId="77777777" w:rsidR="00414843" w:rsidRDefault="006918E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金云村</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D0824B"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E5A4AF"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43</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9050DC"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43</w:t>
            </w:r>
          </w:p>
        </w:tc>
      </w:tr>
      <w:tr w:rsidR="00414843" w14:paraId="465BDE5C"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FD0A08"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C7E0A1"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486AA4" w14:textId="77777777" w:rsidR="00414843" w:rsidRDefault="00414843">
            <w:pPr>
              <w:rPr>
                <w:rFonts w:ascii="宋体" w:eastAsia="宋体" w:hAnsi="宋体" w:cs="宋体"/>
                <w:color w:val="000000"/>
                <w:sz w:val="22"/>
              </w:rPr>
            </w:pPr>
          </w:p>
        </w:tc>
        <w:tc>
          <w:tcPr>
            <w:tcW w:w="9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CD0709" w14:textId="77777777" w:rsidR="00414843" w:rsidRDefault="006918EC">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广虹商苑</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AD569D"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74BDE7"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8D0BA6"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w:t>
            </w:r>
          </w:p>
        </w:tc>
      </w:tr>
      <w:tr w:rsidR="00414843" w14:paraId="5C541865"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8BA548"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41CA7D"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13C8EA" w14:textId="77777777" w:rsidR="00414843" w:rsidRDefault="00414843">
            <w:pPr>
              <w:rPr>
                <w:rFonts w:ascii="宋体" w:eastAsia="宋体" w:hAnsi="宋体" w:cs="宋体"/>
                <w:color w:val="000000"/>
                <w:sz w:val="22"/>
              </w:rPr>
            </w:pPr>
          </w:p>
        </w:tc>
        <w:tc>
          <w:tcPr>
            <w:tcW w:w="9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BB8031"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明珠家园一区</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3733CB"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561984"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AA21BD"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w:t>
            </w:r>
          </w:p>
        </w:tc>
      </w:tr>
      <w:tr w:rsidR="00414843" w14:paraId="55EE5EE7"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1A8600"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A9EB1A"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4620C6" w14:textId="77777777" w:rsidR="00414843" w:rsidRDefault="00414843">
            <w:pPr>
              <w:rPr>
                <w:rFonts w:ascii="宋体" w:eastAsia="宋体" w:hAnsi="宋体" w:cs="宋体"/>
                <w:color w:val="000000"/>
                <w:sz w:val="22"/>
              </w:rPr>
            </w:pPr>
          </w:p>
        </w:tc>
        <w:tc>
          <w:tcPr>
            <w:tcW w:w="971"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1ABBCC"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明珠家园二区</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96FB18"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5CC8EB"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E8365B"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w:t>
            </w:r>
          </w:p>
        </w:tc>
      </w:tr>
      <w:tr w:rsidR="00414843" w14:paraId="5E3A30A8"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4E9CD5"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F02458"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B5E63F" w14:textId="77777777" w:rsidR="00414843" w:rsidRDefault="00414843">
            <w:pPr>
              <w:rPr>
                <w:rFonts w:ascii="宋体" w:eastAsia="宋体" w:hAnsi="宋体" w:cs="宋体"/>
                <w:color w:val="000000"/>
                <w:sz w:val="22"/>
              </w:rPr>
            </w:pPr>
          </w:p>
        </w:tc>
        <w:tc>
          <w:tcPr>
            <w:tcW w:w="971"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BD565A" w14:textId="77777777" w:rsidR="00414843" w:rsidRDefault="00414843">
            <w:pPr>
              <w:jc w:val="left"/>
              <w:rPr>
                <w:rFonts w:ascii="宋体" w:eastAsia="宋体" w:hAnsi="宋体" w:cs="宋体"/>
                <w:color w:val="000000"/>
                <w:sz w:val="22"/>
              </w:rPr>
            </w:pP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44C818"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F07175"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242289"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23</w:t>
            </w:r>
          </w:p>
        </w:tc>
      </w:tr>
      <w:tr w:rsidR="00414843" w14:paraId="68ABFE63"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63076A"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74C7CF"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0847BB" w14:textId="77777777" w:rsidR="00414843" w:rsidRDefault="00414843">
            <w:pPr>
              <w:rPr>
                <w:rFonts w:ascii="宋体" w:eastAsia="宋体" w:hAnsi="宋体" w:cs="宋体"/>
                <w:color w:val="000000"/>
                <w:sz w:val="22"/>
              </w:rPr>
            </w:pPr>
          </w:p>
        </w:tc>
        <w:tc>
          <w:tcPr>
            <w:tcW w:w="971"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14DF2D"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明珠家园三区</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442C98"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112E62"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115</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6D9A8D"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115</w:t>
            </w:r>
          </w:p>
        </w:tc>
      </w:tr>
      <w:tr w:rsidR="00414843" w14:paraId="4274D401"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9CB45C"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B95FA5"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0E1777" w14:textId="77777777" w:rsidR="00414843" w:rsidRDefault="00414843">
            <w:pPr>
              <w:rPr>
                <w:rFonts w:ascii="宋体" w:eastAsia="宋体" w:hAnsi="宋体" w:cs="宋体"/>
                <w:color w:val="000000"/>
                <w:sz w:val="22"/>
              </w:rPr>
            </w:pPr>
          </w:p>
        </w:tc>
        <w:tc>
          <w:tcPr>
            <w:tcW w:w="971"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2805CE" w14:textId="77777777" w:rsidR="00414843" w:rsidRDefault="00414843">
            <w:pPr>
              <w:jc w:val="left"/>
              <w:rPr>
                <w:rFonts w:ascii="宋体" w:eastAsia="宋体" w:hAnsi="宋体" w:cs="宋体"/>
                <w:color w:val="000000"/>
                <w:sz w:val="22"/>
              </w:rPr>
            </w:pP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33CA9D"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DBEBC2"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36</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5E4E3F"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36</w:t>
            </w:r>
          </w:p>
        </w:tc>
      </w:tr>
      <w:tr w:rsidR="00414843" w14:paraId="1506ABBD"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4A086"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502F95"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444442" w14:textId="77777777" w:rsidR="00414843" w:rsidRDefault="00414843">
            <w:pPr>
              <w:rPr>
                <w:rFonts w:ascii="宋体" w:eastAsia="宋体" w:hAnsi="宋体" w:cs="宋体"/>
                <w:color w:val="000000"/>
                <w:sz w:val="22"/>
              </w:rPr>
            </w:pPr>
          </w:p>
        </w:tc>
        <w:tc>
          <w:tcPr>
            <w:tcW w:w="9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90B6A2"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明珠家园四区</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644F92"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74D80A"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107</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2FA388"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107</w:t>
            </w:r>
          </w:p>
        </w:tc>
      </w:tr>
      <w:tr w:rsidR="00414843" w14:paraId="117E6D48"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D796CD"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26535E"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F8A9FC" w14:textId="77777777" w:rsidR="00414843" w:rsidRDefault="00414843">
            <w:pPr>
              <w:rPr>
                <w:rFonts w:ascii="宋体" w:eastAsia="宋体" w:hAnsi="宋体" w:cs="宋体"/>
                <w:color w:val="000000"/>
                <w:sz w:val="22"/>
              </w:rPr>
            </w:pPr>
          </w:p>
        </w:tc>
        <w:tc>
          <w:tcPr>
            <w:tcW w:w="9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F4348B"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明珠家园五区</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39646C"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93E574"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50</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D838A0"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50</w:t>
            </w:r>
          </w:p>
        </w:tc>
      </w:tr>
      <w:tr w:rsidR="00414843" w14:paraId="3DF796FC"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CCC155"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29</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25F19B"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11CADA" w14:textId="77777777" w:rsidR="00414843" w:rsidRDefault="00414843">
            <w:pPr>
              <w:rPr>
                <w:rFonts w:ascii="宋体" w:eastAsia="宋体" w:hAnsi="宋体" w:cs="宋体"/>
                <w:color w:val="000000"/>
                <w:sz w:val="22"/>
              </w:rPr>
            </w:pPr>
          </w:p>
        </w:tc>
        <w:tc>
          <w:tcPr>
            <w:tcW w:w="97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664162"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西郊一区</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6DF12F"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AABBAD"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39</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4F9509"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39</w:t>
            </w:r>
          </w:p>
        </w:tc>
      </w:tr>
      <w:tr w:rsidR="00414843" w14:paraId="1214B08E"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0B0876"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3AA69E"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540BB7" w14:textId="77777777" w:rsidR="00414843" w:rsidRDefault="00414843">
            <w:pPr>
              <w:rPr>
                <w:rFonts w:ascii="宋体" w:eastAsia="宋体" w:hAnsi="宋体" w:cs="宋体"/>
                <w:color w:val="000000"/>
                <w:sz w:val="22"/>
              </w:rPr>
            </w:pPr>
          </w:p>
        </w:tc>
        <w:tc>
          <w:tcPr>
            <w:tcW w:w="971" w:type="pct"/>
            <w:tcBorders>
              <w:top w:val="single" w:sz="4" w:space="0" w:color="000000"/>
              <w:left w:val="single" w:sz="4" w:space="0" w:color="000000"/>
              <w:bottom w:val="nil"/>
              <w:right w:val="single" w:sz="4" w:space="0" w:color="000000"/>
            </w:tcBorders>
            <w:shd w:val="clear" w:color="auto" w:fill="FFFFFF"/>
            <w:noWrap/>
            <w:vAlign w:val="center"/>
          </w:tcPr>
          <w:p w14:paraId="7D2DBE2A"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西郊二区</w:t>
            </w:r>
          </w:p>
        </w:tc>
        <w:tc>
          <w:tcPr>
            <w:tcW w:w="1057" w:type="pct"/>
            <w:tcBorders>
              <w:top w:val="single" w:sz="4" w:space="0" w:color="000000"/>
              <w:left w:val="single" w:sz="4" w:space="0" w:color="000000"/>
              <w:bottom w:val="nil"/>
              <w:right w:val="single" w:sz="4" w:space="0" w:color="000000"/>
            </w:tcBorders>
            <w:shd w:val="clear" w:color="auto" w:fill="FFFFFF"/>
            <w:noWrap/>
            <w:vAlign w:val="center"/>
          </w:tcPr>
          <w:p w14:paraId="484D5443"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nil"/>
              <w:right w:val="single" w:sz="4" w:space="0" w:color="000000"/>
            </w:tcBorders>
            <w:shd w:val="clear" w:color="auto" w:fill="FFFFFF"/>
            <w:noWrap/>
            <w:vAlign w:val="center"/>
          </w:tcPr>
          <w:p w14:paraId="33891A88"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49</w:t>
            </w:r>
          </w:p>
        </w:tc>
        <w:tc>
          <w:tcPr>
            <w:tcW w:w="1165" w:type="pct"/>
            <w:tcBorders>
              <w:top w:val="single" w:sz="4" w:space="0" w:color="000000"/>
              <w:left w:val="single" w:sz="4" w:space="0" w:color="000000"/>
              <w:bottom w:val="nil"/>
              <w:right w:val="single" w:sz="4" w:space="0" w:color="000000"/>
            </w:tcBorders>
            <w:shd w:val="clear" w:color="auto" w:fill="FFFFFF"/>
            <w:noWrap/>
            <w:vAlign w:val="center"/>
          </w:tcPr>
          <w:p w14:paraId="1B50110C"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49</w:t>
            </w:r>
          </w:p>
        </w:tc>
      </w:tr>
      <w:tr w:rsidR="00414843" w14:paraId="20108DFE"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EEB2BB"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01568E"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nil"/>
            </w:tcBorders>
            <w:shd w:val="clear" w:color="auto" w:fill="FFFFFF"/>
            <w:noWrap/>
            <w:vAlign w:val="center"/>
          </w:tcPr>
          <w:p w14:paraId="57B340B0" w14:textId="77777777" w:rsidR="00414843" w:rsidRDefault="00414843">
            <w:pPr>
              <w:rPr>
                <w:rFonts w:ascii="宋体" w:eastAsia="宋体" w:hAnsi="宋体" w:cs="宋体"/>
                <w:color w:val="000000"/>
                <w:sz w:val="22"/>
              </w:rPr>
            </w:pPr>
          </w:p>
        </w:tc>
        <w:tc>
          <w:tcPr>
            <w:tcW w:w="971"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4DAC3F"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迮庵佳苑</w:t>
            </w: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7CC7DE"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96E686"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B19F67"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w:t>
            </w:r>
          </w:p>
        </w:tc>
      </w:tr>
      <w:tr w:rsidR="00414843" w14:paraId="7251EFBE"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F252B1"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C58419"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nil"/>
            </w:tcBorders>
            <w:shd w:val="clear" w:color="auto" w:fill="FFFFFF"/>
            <w:noWrap/>
            <w:vAlign w:val="center"/>
          </w:tcPr>
          <w:p w14:paraId="71759160" w14:textId="77777777" w:rsidR="00414843" w:rsidRDefault="00414843">
            <w:pPr>
              <w:rPr>
                <w:rFonts w:ascii="宋体" w:eastAsia="宋体" w:hAnsi="宋体" w:cs="宋体"/>
                <w:color w:val="000000"/>
                <w:sz w:val="22"/>
              </w:rPr>
            </w:pPr>
          </w:p>
        </w:tc>
        <w:tc>
          <w:tcPr>
            <w:tcW w:w="971"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38F364" w14:textId="77777777" w:rsidR="00414843" w:rsidRDefault="00414843">
            <w:pPr>
              <w:jc w:val="left"/>
              <w:rPr>
                <w:rFonts w:ascii="宋体" w:eastAsia="宋体" w:hAnsi="宋体" w:cs="宋体"/>
                <w:color w:val="000000"/>
                <w:sz w:val="22"/>
              </w:rPr>
            </w:pP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94F95E"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C4017B"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1EF685"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r>
      <w:tr w:rsidR="00414843" w14:paraId="048C39C2"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27EDC1"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33</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EF2C4E"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nil"/>
            </w:tcBorders>
            <w:shd w:val="clear" w:color="auto" w:fill="FFFFFF"/>
            <w:noWrap/>
            <w:vAlign w:val="center"/>
          </w:tcPr>
          <w:p w14:paraId="5DB4D92E" w14:textId="77777777" w:rsidR="00414843" w:rsidRDefault="00414843">
            <w:pPr>
              <w:rPr>
                <w:rFonts w:ascii="宋体" w:eastAsia="宋体" w:hAnsi="宋体" w:cs="宋体"/>
                <w:color w:val="000000"/>
                <w:sz w:val="22"/>
              </w:rPr>
            </w:pPr>
          </w:p>
        </w:tc>
        <w:tc>
          <w:tcPr>
            <w:tcW w:w="971"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8C2C54" w14:textId="77777777" w:rsidR="00414843" w:rsidRDefault="00414843">
            <w:pPr>
              <w:jc w:val="left"/>
              <w:rPr>
                <w:rFonts w:ascii="宋体" w:eastAsia="宋体" w:hAnsi="宋体" w:cs="宋体"/>
                <w:color w:val="000000"/>
                <w:sz w:val="22"/>
              </w:rPr>
            </w:pP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E98693"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7E773C"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8DC501"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w:t>
            </w:r>
          </w:p>
        </w:tc>
      </w:tr>
      <w:tr w:rsidR="00414843" w14:paraId="352949D2"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12EA7C"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34</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0C9F1F"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nil"/>
            </w:tcBorders>
            <w:shd w:val="clear" w:color="auto" w:fill="FFFFFF"/>
            <w:noWrap/>
            <w:vAlign w:val="center"/>
          </w:tcPr>
          <w:p w14:paraId="4C61FEFF" w14:textId="77777777" w:rsidR="00414843" w:rsidRDefault="00414843">
            <w:pPr>
              <w:rPr>
                <w:rFonts w:ascii="宋体" w:eastAsia="宋体" w:hAnsi="宋体" w:cs="宋体"/>
                <w:color w:val="000000"/>
                <w:sz w:val="22"/>
              </w:rPr>
            </w:pPr>
          </w:p>
        </w:tc>
        <w:tc>
          <w:tcPr>
            <w:tcW w:w="971"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729900" w14:textId="77777777" w:rsidR="00414843" w:rsidRDefault="00414843">
            <w:pPr>
              <w:jc w:val="left"/>
              <w:rPr>
                <w:rFonts w:ascii="宋体" w:eastAsia="宋体" w:hAnsi="宋体" w:cs="宋体"/>
                <w:color w:val="000000"/>
                <w:sz w:val="22"/>
              </w:rPr>
            </w:pPr>
          </w:p>
        </w:tc>
        <w:tc>
          <w:tcPr>
            <w:tcW w:w="105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1D6606"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太阳能（双头）</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BE6D95"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305173"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w:t>
            </w:r>
          </w:p>
        </w:tc>
      </w:tr>
      <w:tr w:rsidR="00414843" w14:paraId="3BE5505D" w14:textId="77777777">
        <w:trPr>
          <w:trHeight w:val="499"/>
        </w:trPr>
        <w:tc>
          <w:tcPr>
            <w:tcW w:w="2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7B794A"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35</w:t>
            </w:r>
          </w:p>
        </w:tc>
        <w:tc>
          <w:tcPr>
            <w:tcW w:w="412"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CB25F2" w14:textId="77777777" w:rsidR="00414843" w:rsidRDefault="00414843">
            <w:pPr>
              <w:jc w:val="center"/>
              <w:rPr>
                <w:rFonts w:ascii="宋体" w:eastAsia="宋体" w:hAnsi="宋体" w:cs="宋体"/>
                <w:color w:val="000000"/>
                <w:sz w:val="22"/>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78360F" w14:textId="77777777" w:rsidR="00414843" w:rsidRDefault="00414843">
            <w:pPr>
              <w:rPr>
                <w:rFonts w:ascii="宋体" w:eastAsia="宋体" w:hAnsi="宋体" w:cs="宋体"/>
                <w:color w:val="000000"/>
                <w:sz w:val="22"/>
              </w:rPr>
            </w:pPr>
          </w:p>
        </w:tc>
        <w:tc>
          <w:tcPr>
            <w:tcW w:w="971" w:type="pct"/>
            <w:tcBorders>
              <w:top w:val="nil"/>
              <w:left w:val="single" w:sz="4" w:space="0" w:color="000000"/>
              <w:bottom w:val="single" w:sz="4" w:space="0" w:color="000000"/>
              <w:right w:val="single" w:sz="4" w:space="0" w:color="000000"/>
            </w:tcBorders>
            <w:shd w:val="clear" w:color="auto" w:fill="FFFFFF"/>
            <w:noWrap/>
            <w:vAlign w:val="center"/>
          </w:tcPr>
          <w:p w14:paraId="75F1A304"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振新佳苑</w:t>
            </w:r>
          </w:p>
        </w:tc>
        <w:tc>
          <w:tcPr>
            <w:tcW w:w="1057" w:type="pct"/>
            <w:tcBorders>
              <w:top w:val="nil"/>
              <w:left w:val="single" w:sz="4" w:space="0" w:color="000000"/>
              <w:bottom w:val="single" w:sz="4" w:space="0" w:color="000000"/>
              <w:right w:val="single" w:sz="4" w:space="0" w:color="000000"/>
            </w:tcBorders>
            <w:shd w:val="clear" w:color="auto" w:fill="FFFFFF"/>
            <w:noWrap/>
            <w:vAlign w:val="center"/>
          </w:tcPr>
          <w:p w14:paraId="2429B0E5" w14:textId="77777777" w:rsidR="00414843" w:rsidRDefault="006918E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太阳能（单头）</w:t>
            </w:r>
          </w:p>
        </w:tc>
        <w:tc>
          <w:tcPr>
            <w:tcW w:w="510" w:type="pct"/>
            <w:tcBorders>
              <w:top w:val="nil"/>
              <w:left w:val="single" w:sz="4" w:space="0" w:color="000000"/>
              <w:bottom w:val="single" w:sz="4" w:space="0" w:color="000000"/>
              <w:right w:val="single" w:sz="4" w:space="0" w:color="000000"/>
            </w:tcBorders>
            <w:shd w:val="clear" w:color="auto" w:fill="FFFFFF"/>
            <w:noWrap/>
            <w:vAlign w:val="center"/>
          </w:tcPr>
          <w:p w14:paraId="5E11C651"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w:t>
            </w:r>
          </w:p>
        </w:tc>
        <w:tc>
          <w:tcPr>
            <w:tcW w:w="1165" w:type="pct"/>
            <w:tcBorders>
              <w:top w:val="nil"/>
              <w:left w:val="single" w:sz="4" w:space="0" w:color="000000"/>
              <w:bottom w:val="single" w:sz="4" w:space="0" w:color="000000"/>
              <w:right w:val="single" w:sz="4" w:space="0" w:color="000000"/>
            </w:tcBorders>
            <w:shd w:val="clear" w:color="auto" w:fill="FFFFFF"/>
            <w:noWrap/>
            <w:vAlign w:val="center"/>
          </w:tcPr>
          <w:p w14:paraId="2E52A98E" w14:textId="77777777" w:rsidR="00414843" w:rsidRDefault="006918E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w:t>
            </w:r>
          </w:p>
        </w:tc>
      </w:tr>
      <w:tr w:rsidR="00414843" w14:paraId="3B1F86E2" w14:textId="77777777">
        <w:trPr>
          <w:trHeight w:val="499"/>
        </w:trPr>
        <w:tc>
          <w:tcPr>
            <w:tcW w:w="3324" w:type="pct"/>
            <w:gridSpan w:val="5"/>
            <w:tcBorders>
              <w:top w:val="single" w:sz="4" w:space="0" w:color="000000"/>
              <w:left w:val="single" w:sz="4" w:space="0" w:color="000000"/>
              <w:bottom w:val="single" w:sz="4" w:space="0" w:color="000000"/>
              <w:right w:val="nil"/>
            </w:tcBorders>
            <w:shd w:val="clear" w:color="auto" w:fill="FFFFFF"/>
            <w:noWrap/>
            <w:vAlign w:val="center"/>
          </w:tcPr>
          <w:p w14:paraId="46CFEB39" w14:textId="77777777" w:rsidR="00414843" w:rsidRDefault="006918EC">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sz w:val="22"/>
              </w:rPr>
              <w:t>合计</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4AB8FA" w14:textId="77777777" w:rsidR="00414843" w:rsidRDefault="006918E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bidi="ar"/>
              </w:rPr>
              <w:t>1053</w:t>
            </w:r>
          </w:p>
        </w:tc>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3B5E9D" w14:textId="77777777" w:rsidR="00414843" w:rsidRDefault="006918E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bidi="ar"/>
              </w:rPr>
              <w:t>1071</w:t>
            </w:r>
          </w:p>
        </w:tc>
      </w:tr>
    </w:tbl>
    <w:p w14:paraId="5A4D5BCD" w14:textId="77777777" w:rsidR="00414843" w:rsidRDefault="00414843">
      <w:pPr>
        <w:spacing w:line="360" w:lineRule="auto"/>
        <w:rPr>
          <w:rFonts w:ascii="仿宋" w:eastAsia="仿宋" w:hAnsi="仿宋"/>
          <w:b/>
          <w:bCs/>
          <w:sz w:val="28"/>
          <w:szCs w:val="28"/>
        </w:rPr>
      </w:pPr>
    </w:p>
    <w:p w14:paraId="1DA159D6" w14:textId="77777777" w:rsidR="00414843" w:rsidRDefault="006918EC">
      <w:pPr>
        <w:spacing w:line="360" w:lineRule="auto"/>
        <w:jc w:val="center"/>
        <w:rPr>
          <w:rFonts w:ascii="仿宋" w:eastAsia="仿宋" w:hAnsi="仿宋"/>
          <w:b/>
          <w:bCs/>
          <w:sz w:val="28"/>
          <w:szCs w:val="28"/>
        </w:rPr>
      </w:pPr>
      <w:r>
        <w:rPr>
          <w:rFonts w:ascii="仿宋" w:eastAsia="仿宋" w:hAnsi="仿宋" w:hint="eastAsia"/>
          <w:b/>
          <w:bCs/>
          <w:sz w:val="28"/>
          <w:szCs w:val="28"/>
        </w:rPr>
        <w:t>青浦区道路照明设施运行养护考核办法（暂行）</w:t>
      </w:r>
    </w:p>
    <w:p w14:paraId="2660C2B4" w14:textId="77777777" w:rsidR="00414843" w:rsidRDefault="00414843">
      <w:pPr>
        <w:spacing w:line="360" w:lineRule="auto"/>
        <w:rPr>
          <w:rFonts w:ascii="仿宋" w:eastAsia="仿宋" w:hAnsi="仿宋"/>
          <w:sz w:val="28"/>
          <w:szCs w:val="28"/>
        </w:rPr>
      </w:pPr>
    </w:p>
    <w:p w14:paraId="1937FAB2" w14:textId="77777777" w:rsidR="00414843" w:rsidRDefault="006918EC">
      <w:pPr>
        <w:spacing w:line="360" w:lineRule="auto"/>
        <w:ind w:firstLineChars="200" w:firstLine="560"/>
        <w:rPr>
          <w:rFonts w:ascii="仿宋" w:eastAsia="仿宋" w:hAnsi="仿宋"/>
          <w:sz w:val="28"/>
          <w:szCs w:val="28"/>
        </w:rPr>
      </w:pPr>
      <w:r>
        <w:rPr>
          <w:rFonts w:ascii="仿宋" w:eastAsia="仿宋" w:hAnsi="仿宋" w:hint="eastAsia"/>
          <w:sz w:val="28"/>
          <w:szCs w:val="28"/>
        </w:rPr>
        <w:t>为加强青浦区道路照明设施管理，提高照明质量，确保道路照明</w:t>
      </w:r>
      <w:r>
        <w:rPr>
          <w:rFonts w:ascii="仿宋" w:eastAsia="仿宋" w:hAnsi="仿宋" w:hint="eastAsia"/>
          <w:sz w:val="28"/>
          <w:szCs w:val="28"/>
        </w:rPr>
        <w:lastRenderedPageBreak/>
        <w:t>设施运行安全和设备完好，保障交通安全，改善通行环境，根据上海市《道路照明设施运行养护标准》（以下简称“《市养护标准》”），参照相关路灯技术规范，并结合青浦区现状，特制定本办法。</w:t>
      </w:r>
    </w:p>
    <w:p w14:paraId="0C8C52AC" w14:textId="77777777" w:rsidR="00414843" w:rsidRDefault="006918EC">
      <w:pPr>
        <w:spacing w:line="360" w:lineRule="auto"/>
        <w:rPr>
          <w:rFonts w:ascii="仿宋" w:eastAsia="仿宋" w:hAnsi="仿宋"/>
          <w:sz w:val="28"/>
          <w:szCs w:val="28"/>
        </w:rPr>
      </w:pPr>
      <w:bookmarkStart w:id="1" w:name="_Toc2267"/>
      <w:r>
        <w:rPr>
          <w:rFonts w:ascii="仿宋" w:eastAsia="仿宋" w:hAnsi="仿宋" w:hint="eastAsia"/>
          <w:sz w:val="28"/>
          <w:szCs w:val="28"/>
        </w:rPr>
        <w:t>一、总则</w:t>
      </w:r>
      <w:bookmarkEnd w:id="1"/>
    </w:p>
    <w:p w14:paraId="44A36321"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青浦区建设和交通管理委员会（以下简称“建管委”）是本区道路照明设施的行政主管部门，下属单位青浦区城市建设综合管理所（以下简称“城建所”）具体负责本区道路照明设施的统一管理及考核，具体日常运行养护工作由各运行养护单位负责。城建所对各运行养护单位的运行养护情况进行监管、考核。日常运行养护考核采取不定期抽样考核的方式，考核结果作为对运行养护单位运维质量和效果的评定以及经费拨付的依据。各运行养护单位必须认真按照道路照明设施运行养护标准、招投标文件、合同以及本办法的要求完成运行养护工作。</w:t>
      </w:r>
    </w:p>
    <w:p w14:paraId="2D45D13A" w14:textId="77777777" w:rsidR="00414843" w:rsidRDefault="006918EC">
      <w:pPr>
        <w:spacing w:line="360" w:lineRule="auto"/>
        <w:rPr>
          <w:rFonts w:ascii="仿宋" w:eastAsia="仿宋" w:hAnsi="仿宋"/>
          <w:sz w:val="28"/>
          <w:szCs w:val="28"/>
        </w:rPr>
      </w:pPr>
      <w:bookmarkStart w:id="2" w:name="_Toc31670"/>
      <w:r>
        <w:rPr>
          <w:rFonts w:ascii="仿宋" w:eastAsia="仿宋" w:hAnsi="仿宋" w:hint="eastAsia"/>
          <w:sz w:val="28"/>
          <w:szCs w:val="28"/>
        </w:rPr>
        <w:t>二、适用范围</w:t>
      </w:r>
      <w:bookmarkEnd w:id="2"/>
    </w:p>
    <w:p w14:paraId="17CD976C"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本办法适用于青浦区道路照明设施的运行、维护及其管理，并且主要对纳入区财政范围内的道路照明设施运行维护质量情况进行考核。</w:t>
      </w:r>
    </w:p>
    <w:p w14:paraId="4720B43F" w14:textId="77777777" w:rsidR="00414843" w:rsidRDefault="006918EC">
      <w:pPr>
        <w:spacing w:line="360" w:lineRule="auto"/>
        <w:rPr>
          <w:rFonts w:ascii="仿宋" w:eastAsia="仿宋" w:hAnsi="仿宋"/>
          <w:sz w:val="28"/>
          <w:szCs w:val="28"/>
        </w:rPr>
      </w:pPr>
      <w:bookmarkStart w:id="3" w:name="_Toc6197"/>
      <w:r>
        <w:rPr>
          <w:rFonts w:ascii="仿宋" w:eastAsia="仿宋" w:hAnsi="仿宋" w:hint="eastAsia"/>
          <w:sz w:val="28"/>
          <w:szCs w:val="28"/>
        </w:rPr>
        <w:t>三、考核办法</w:t>
      </w:r>
      <w:bookmarkEnd w:id="3"/>
    </w:p>
    <w:p w14:paraId="3C69BC9A"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路灯运行维护质量考核主要通过灯容灯貌、亮灯率、设施完好率、及时修复率、安全管理、物料管理、技术档案管理7个方面对运行养护单位进行考核。</w:t>
      </w:r>
    </w:p>
    <w:p w14:paraId="0D3442EA" w14:textId="77777777" w:rsidR="00414843" w:rsidRDefault="006918EC">
      <w:pPr>
        <w:spacing w:line="360" w:lineRule="auto"/>
        <w:rPr>
          <w:rFonts w:ascii="仿宋" w:eastAsia="仿宋" w:hAnsi="仿宋"/>
          <w:sz w:val="28"/>
          <w:szCs w:val="28"/>
        </w:rPr>
      </w:pPr>
      <w:bookmarkStart w:id="4" w:name="_Toc4408"/>
      <w:r>
        <w:rPr>
          <w:rFonts w:ascii="仿宋" w:eastAsia="仿宋" w:hAnsi="仿宋" w:hint="eastAsia"/>
          <w:sz w:val="28"/>
          <w:szCs w:val="28"/>
        </w:rPr>
        <w:t>（一）灯容灯貌</w:t>
      </w:r>
      <w:bookmarkEnd w:id="4"/>
    </w:p>
    <w:p w14:paraId="35FEC374" w14:textId="77777777" w:rsidR="00414843" w:rsidRDefault="006918EC">
      <w:pPr>
        <w:spacing w:line="360" w:lineRule="auto"/>
        <w:rPr>
          <w:rFonts w:ascii="仿宋" w:eastAsia="仿宋" w:hAnsi="仿宋"/>
          <w:sz w:val="28"/>
          <w:szCs w:val="28"/>
        </w:rPr>
      </w:pPr>
      <w:bookmarkStart w:id="5" w:name="_Toc29084"/>
      <w:r>
        <w:rPr>
          <w:rFonts w:ascii="仿宋" w:eastAsia="仿宋" w:hAnsi="仿宋" w:hint="eastAsia"/>
          <w:sz w:val="28"/>
          <w:szCs w:val="28"/>
        </w:rPr>
        <w:t>1、考核内容</w:t>
      </w:r>
      <w:bookmarkEnd w:id="5"/>
    </w:p>
    <w:p w14:paraId="4F761BEB"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运行养护单位应做好照明设施的清洁及养护工作，确保道路照明设施</w:t>
      </w:r>
      <w:r>
        <w:rPr>
          <w:rFonts w:ascii="仿宋" w:eastAsia="仿宋" w:hAnsi="仿宋" w:hint="eastAsia"/>
          <w:sz w:val="28"/>
          <w:szCs w:val="28"/>
        </w:rPr>
        <w:lastRenderedPageBreak/>
        <w:t>整洁有序。在日常维护中，定期巡检灯杆、灯具、控制箱等设施，确保设施设备外观整洁、有序、完好。根据实际情况，对严重影响市容市貌的灯杆或控制箱要及时进行喷漆翻新。</w:t>
      </w:r>
    </w:p>
    <w:p w14:paraId="041F0ED8" w14:textId="77777777" w:rsidR="00414843" w:rsidRDefault="006918EC">
      <w:pPr>
        <w:spacing w:line="360" w:lineRule="auto"/>
        <w:rPr>
          <w:rFonts w:ascii="仿宋" w:eastAsia="仿宋" w:hAnsi="仿宋"/>
          <w:sz w:val="28"/>
          <w:szCs w:val="28"/>
        </w:rPr>
      </w:pPr>
      <w:bookmarkStart w:id="6" w:name="_Toc2393"/>
      <w:r>
        <w:rPr>
          <w:rFonts w:ascii="仿宋" w:eastAsia="仿宋" w:hAnsi="仿宋" w:hint="eastAsia"/>
          <w:sz w:val="28"/>
          <w:szCs w:val="28"/>
        </w:rPr>
        <w:t>2、考核方式</w:t>
      </w:r>
      <w:bookmarkEnd w:id="6"/>
    </w:p>
    <w:p w14:paraId="77B2951C"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灯容灯貌考核每季度抽查三次，每季度抽查的灯杆数量不低于总杆数的10%。</w:t>
      </w:r>
    </w:p>
    <w:p w14:paraId="6CE172BF" w14:textId="77777777" w:rsidR="00414843" w:rsidRDefault="006918EC">
      <w:pPr>
        <w:spacing w:line="360" w:lineRule="auto"/>
        <w:rPr>
          <w:rFonts w:ascii="仿宋" w:eastAsia="仿宋" w:hAnsi="仿宋"/>
          <w:sz w:val="28"/>
          <w:szCs w:val="28"/>
        </w:rPr>
      </w:pPr>
      <w:bookmarkStart w:id="7" w:name="_Toc1496"/>
      <w:r>
        <w:rPr>
          <w:rFonts w:ascii="仿宋" w:eastAsia="仿宋" w:hAnsi="仿宋" w:hint="eastAsia"/>
          <w:sz w:val="28"/>
          <w:szCs w:val="28"/>
        </w:rPr>
        <w:t>3、考核评分</w:t>
      </w:r>
      <w:bookmarkEnd w:id="7"/>
    </w:p>
    <w:p w14:paraId="125E2511"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以下考核内容，所涉及的道路照明设施在考核检查中，灯容灯貌存在明显严重问题的立即予以扣分，每发现一处不符合要求的扣0.1分。对未及时修复，并在下一轮检查中再次发现的问题，将按照扣分标准双倍扣分，直至修复到检查合格为止。</w:t>
      </w:r>
    </w:p>
    <w:p w14:paraId="70D960C9"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（1）灯杆外观整齐，无倾斜，标识清晰，防护涂层良好，无乱涂乱贴现象，无明显严重的锈蚀现象，灯杆上没有装设任何无关设施、无鸟巢及其他杂物缠绕附着。</w:t>
      </w:r>
    </w:p>
    <w:p w14:paraId="313F26E4"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（2）对灯杆广告的挂设安全及广告内容进行监督管理，对非法广告进行拆除。</w:t>
      </w:r>
    </w:p>
    <w:p w14:paraId="7F169CB5"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（3）灯具外壳无破裂、锈蚀、变形等现象。</w:t>
      </w:r>
    </w:p>
    <w:p w14:paraId="256809EC"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（4）灯具透光罩清洁，通透，无裂纹、破损、变色现象。</w:t>
      </w:r>
    </w:p>
    <w:p w14:paraId="5E012104"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（5）控制箱外形平整、清洁，无倾斜、破损锈蚀、变形现象。标识完整、清晰。涂覆层无严重破损和脱落现象。</w:t>
      </w:r>
    </w:p>
    <w:p w14:paraId="053FF7BE"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（6）控制箱内应保持清洁无杂物。</w:t>
      </w:r>
    </w:p>
    <w:p w14:paraId="5CD33C1B"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灯容灯貌考核共10分。</w:t>
      </w:r>
      <w:r>
        <w:rPr>
          <w:rFonts w:ascii="仿宋" w:eastAsia="仿宋" w:hAnsi="仿宋" w:hint="eastAsia"/>
          <w:sz w:val="28"/>
          <w:szCs w:val="28"/>
        </w:rPr>
        <w:tab/>
      </w:r>
    </w:p>
    <w:p w14:paraId="623D8A34" w14:textId="77777777" w:rsidR="00414843" w:rsidRDefault="006918EC">
      <w:pPr>
        <w:spacing w:line="360" w:lineRule="auto"/>
        <w:rPr>
          <w:rFonts w:ascii="仿宋" w:eastAsia="仿宋" w:hAnsi="仿宋"/>
          <w:sz w:val="28"/>
          <w:szCs w:val="28"/>
        </w:rPr>
      </w:pPr>
      <w:bookmarkStart w:id="8" w:name="_Toc14826"/>
      <w:r>
        <w:rPr>
          <w:rFonts w:ascii="仿宋" w:eastAsia="仿宋" w:hAnsi="仿宋" w:hint="eastAsia"/>
          <w:sz w:val="28"/>
          <w:szCs w:val="28"/>
        </w:rPr>
        <w:lastRenderedPageBreak/>
        <w:t>（二）亮灯率</w:t>
      </w:r>
      <w:bookmarkEnd w:id="8"/>
    </w:p>
    <w:p w14:paraId="250C8CFB" w14:textId="77777777" w:rsidR="00414843" w:rsidRDefault="006918EC">
      <w:pPr>
        <w:spacing w:line="360" w:lineRule="auto"/>
        <w:rPr>
          <w:rFonts w:ascii="仿宋" w:eastAsia="仿宋" w:hAnsi="仿宋"/>
          <w:sz w:val="28"/>
          <w:szCs w:val="28"/>
        </w:rPr>
      </w:pPr>
      <w:bookmarkStart w:id="9" w:name="_Toc757"/>
      <w:r>
        <w:rPr>
          <w:rFonts w:ascii="仿宋" w:eastAsia="仿宋" w:hAnsi="仿宋" w:hint="eastAsia"/>
          <w:sz w:val="28"/>
          <w:szCs w:val="28"/>
        </w:rPr>
        <w:t>1、考核内容</w:t>
      </w:r>
      <w:bookmarkEnd w:id="9"/>
    </w:p>
    <w:p w14:paraId="575CDF7A"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运行养护单位应逐个检查亮灯情况，排除故障。现场无法排除的故障，应记录并提交专项维修或抢修处理计划。主干路、快速路、景观道路亮灯率应≥98.5%，一般道路亮灯率应≥98%。</w:t>
      </w:r>
    </w:p>
    <w:p w14:paraId="25720A59" w14:textId="77777777" w:rsidR="00414843" w:rsidRDefault="006918EC">
      <w:pPr>
        <w:spacing w:line="360" w:lineRule="auto"/>
        <w:rPr>
          <w:rFonts w:ascii="仿宋" w:eastAsia="仿宋" w:hAnsi="仿宋"/>
          <w:sz w:val="28"/>
          <w:szCs w:val="28"/>
        </w:rPr>
      </w:pPr>
      <w:bookmarkStart w:id="10" w:name="_Toc4673"/>
      <w:r>
        <w:rPr>
          <w:rFonts w:ascii="仿宋" w:eastAsia="仿宋" w:hAnsi="仿宋" w:hint="eastAsia"/>
          <w:sz w:val="28"/>
          <w:szCs w:val="28"/>
        </w:rPr>
        <w:t>2、考核方式</w:t>
      </w:r>
      <w:bookmarkEnd w:id="10"/>
    </w:p>
    <w:p w14:paraId="17CCC474"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城建所每月组织亮灯率抽查工作。抽查样本数量不得少于1000盏，抽查路段随机选取。月度抽查结果作为季度考核依据。</w:t>
      </w:r>
    </w:p>
    <w:p w14:paraId="1EE55721" w14:textId="77777777" w:rsidR="00414843" w:rsidRDefault="006918EC">
      <w:pPr>
        <w:spacing w:line="360" w:lineRule="auto"/>
        <w:rPr>
          <w:rFonts w:ascii="仿宋" w:eastAsia="仿宋" w:hAnsi="仿宋"/>
          <w:sz w:val="28"/>
          <w:szCs w:val="28"/>
        </w:rPr>
      </w:pPr>
      <m:oMathPara>
        <m:oMath>
          <m:r>
            <m:rPr>
              <m:sty m:val="p"/>
            </m:rPr>
            <w:rPr>
              <w:rFonts w:ascii="Cambria Math" w:eastAsia="仿宋" w:hAnsi="Cambria Math" w:cs="Cambria Math" w:hint="eastAsia"/>
              <w:color w:val="000000"/>
              <w:sz w:val="28"/>
              <w:szCs w:val="28"/>
            </w:rPr>
            <m:t>亮灯率</m:t>
          </m:r>
          <m:r>
            <m:rPr>
              <m:sty m:val="p"/>
            </m:rPr>
            <w:rPr>
              <w:rFonts w:ascii="Cambria Math" w:eastAsia="仿宋" w:hAnsi="仿宋" w:cs="Cambria Math"/>
              <w:color w:val="000000"/>
              <w:sz w:val="28"/>
              <w:szCs w:val="28"/>
            </w:rPr>
            <m:t>=</m:t>
          </m:r>
          <m:f>
            <m:fPr>
              <m:ctrlPr>
                <w:rPr>
                  <w:rFonts w:ascii="Cambria Math" w:eastAsia="仿宋" w:hAnsi="仿宋"/>
                  <w:color w:val="000000"/>
                  <w:sz w:val="28"/>
                  <w:szCs w:val="28"/>
                </w:rPr>
              </m:ctrlPr>
            </m:fPr>
            <m:num>
              <m:r>
                <m:rPr>
                  <m:sty m:val="p"/>
                </m:rPr>
                <w:rPr>
                  <w:rFonts w:ascii="Cambria Math" w:eastAsia="仿宋" w:hAnsi="Cambria Math" w:cs="Cambria Math" w:hint="eastAsia"/>
                  <w:color w:val="000000"/>
                  <w:sz w:val="28"/>
                  <w:szCs w:val="28"/>
                </w:rPr>
                <m:t>正常发光灯具数</m:t>
              </m:r>
            </m:num>
            <m:den>
              <m:r>
                <m:rPr>
                  <m:sty m:val="p"/>
                </m:rPr>
                <w:rPr>
                  <w:rFonts w:ascii="Cambria Math" w:eastAsia="仿宋" w:hAnsi="Cambria Math" w:cs="Cambria Math" w:hint="eastAsia"/>
                  <w:color w:val="000000"/>
                  <w:sz w:val="28"/>
                  <w:szCs w:val="28"/>
                </w:rPr>
                <m:t>应发光灯具数</m:t>
              </m:r>
            </m:den>
          </m:f>
          <m:r>
            <w:rPr>
              <w:rFonts w:ascii="Cambria Math" w:eastAsia="仿宋" w:hAnsi="Cambria Math"/>
              <w:color w:val="000000"/>
              <w:sz w:val="28"/>
              <w:szCs w:val="28"/>
            </w:rPr>
            <m:t>*</m:t>
          </m:r>
          <m:r>
            <w:rPr>
              <w:rFonts w:ascii="Cambria Math" w:eastAsia="仿宋" w:hAnsi="仿宋"/>
              <w:color w:val="000000"/>
              <w:sz w:val="28"/>
              <w:szCs w:val="28"/>
            </w:rPr>
            <m:t>100%</m:t>
          </m:r>
        </m:oMath>
      </m:oMathPara>
    </w:p>
    <w:p w14:paraId="1D4452DD"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下列情况经核查后情况属实，并有明细台账记录的，可不列入检查考核范围：</w:t>
      </w:r>
    </w:p>
    <w:p w14:paraId="3BA828CF"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（1）路灯在改造或修复施工期间；</w:t>
      </w:r>
    </w:p>
    <w:p w14:paraId="1171FF1C"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（2）因特殊原因（如上级电源故障、非维护不善、第三方施工等）造成的路灯不亮情况。</w:t>
      </w:r>
    </w:p>
    <w:p w14:paraId="441DECE7"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（3）应发光灯具数不包括发生系统性故障的灯具。</w:t>
      </w:r>
    </w:p>
    <w:p w14:paraId="24BAF1E0" w14:textId="77777777" w:rsidR="00414843" w:rsidRDefault="006918EC">
      <w:pPr>
        <w:spacing w:line="360" w:lineRule="auto"/>
        <w:rPr>
          <w:rFonts w:ascii="仿宋" w:eastAsia="仿宋" w:hAnsi="仿宋"/>
          <w:sz w:val="28"/>
          <w:szCs w:val="28"/>
        </w:rPr>
      </w:pPr>
      <w:bookmarkStart w:id="11" w:name="_Toc5764"/>
      <w:r>
        <w:rPr>
          <w:rFonts w:ascii="仿宋" w:eastAsia="仿宋" w:hAnsi="仿宋" w:hint="eastAsia"/>
          <w:sz w:val="28"/>
          <w:szCs w:val="28"/>
        </w:rPr>
        <w:t>3、考核评分</w:t>
      </w:r>
      <w:bookmarkEnd w:id="11"/>
    </w:p>
    <w:p w14:paraId="04DA6C76"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（1）城市主干道、快速路、景观路以及人员密集路段和交通流量较大的路段，路灯亮灯巡修周期应不超过5个工作日，一般道路亮灯巡修周期应不超过10个工作日。每超过一次扣1分。</w:t>
      </w:r>
    </w:p>
    <w:p w14:paraId="165B2478"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（2）不列入考核范围的要有明细台账。无明细台账的，每一处扣1分。</w:t>
      </w:r>
    </w:p>
    <w:p w14:paraId="228344E6"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（3）亮灯率在98.5%/98%—97%（含），每出现一次扣5分；在97%</w:t>
      </w:r>
      <w:r>
        <w:rPr>
          <w:rFonts w:ascii="仿宋" w:eastAsia="仿宋" w:hAnsi="仿宋" w:hint="eastAsia"/>
          <w:sz w:val="28"/>
          <w:szCs w:val="28"/>
        </w:rPr>
        <w:lastRenderedPageBreak/>
        <w:t>—96%（含），每出现一次扣10分；在96%—95%（含），每出现一次，扣15分；低于95%，每出现一次扣20分。</w:t>
      </w:r>
    </w:p>
    <w:p w14:paraId="3D99DBF9"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亮灯率考核共30分。</w:t>
      </w:r>
    </w:p>
    <w:p w14:paraId="683434EF" w14:textId="77777777" w:rsidR="00414843" w:rsidRDefault="006918EC">
      <w:pPr>
        <w:spacing w:line="360" w:lineRule="auto"/>
        <w:rPr>
          <w:rFonts w:ascii="仿宋" w:eastAsia="仿宋" w:hAnsi="仿宋"/>
          <w:sz w:val="28"/>
          <w:szCs w:val="28"/>
        </w:rPr>
      </w:pPr>
      <w:bookmarkStart w:id="12" w:name="_Toc24310"/>
      <w:r>
        <w:rPr>
          <w:rFonts w:ascii="仿宋" w:eastAsia="仿宋" w:hAnsi="仿宋" w:hint="eastAsia"/>
          <w:sz w:val="28"/>
          <w:szCs w:val="28"/>
        </w:rPr>
        <w:t>（三）设施完好率</w:t>
      </w:r>
      <w:bookmarkEnd w:id="12"/>
    </w:p>
    <w:p w14:paraId="3D9ECF9C" w14:textId="77777777" w:rsidR="00414843" w:rsidRDefault="006918EC">
      <w:pPr>
        <w:spacing w:line="360" w:lineRule="auto"/>
        <w:rPr>
          <w:rFonts w:ascii="仿宋" w:eastAsia="仿宋" w:hAnsi="仿宋"/>
          <w:sz w:val="28"/>
          <w:szCs w:val="28"/>
        </w:rPr>
      </w:pPr>
      <w:bookmarkStart w:id="13" w:name="_Toc736"/>
      <w:r>
        <w:rPr>
          <w:rFonts w:ascii="仿宋" w:eastAsia="仿宋" w:hAnsi="仿宋" w:hint="eastAsia"/>
          <w:sz w:val="28"/>
          <w:szCs w:val="28"/>
        </w:rPr>
        <w:t>1、考核内容</w:t>
      </w:r>
      <w:bookmarkEnd w:id="13"/>
    </w:p>
    <w:p w14:paraId="468C6985"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运行养护单位应采用巡检方式，对道路照明设施的缺陷进行逐项检查、监测和记录，巡检周期不应超过1个月。并应在规定时间内通过维修手段消除缺陷，一般缺陷不超过1个月、严重缺陷不超过1周，道路照明设施危急缺陷不超过24小时。缺陷等级划分按《道路照明设施运行养护标准》附录A定义。</w:t>
      </w:r>
    </w:p>
    <w:p w14:paraId="511E9A92"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路灯设施完好率主要考核的对象包括灯杆、灯具、照明控制箱、架空线、电缆、联网通信设备等元器件。</w:t>
      </w:r>
    </w:p>
    <w:p w14:paraId="7EB91E06"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对于高杆灯，除以上内容外，运行养护单位还应做好高杆灯灯具、灯杆、灯盘、升降机构、检修门、配线、控制箱、基础、手井等设施的日常运行养护工作。</w:t>
      </w:r>
    </w:p>
    <w:p w14:paraId="77E90BA2" w14:textId="77777777" w:rsidR="00414843" w:rsidRDefault="006918EC">
      <w:pPr>
        <w:spacing w:line="360" w:lineRule="auto"/>
        <w:rPr>
          <w:rFonts w:ascii="仿宋" w:eastAsia="仿宋" w:hAnsi="仿宋"/>
          <w:sz w:val="28"/>
          <w:szCs w:val="28"/>
        </w:rPr>
      </w:pPr>
      <w:bookmarkStart w:id="14" w:name="_Toc26770"/>
      <w:r>
        <w:rPr>
          <w:rFonts w:ascii="仿宋" w:eastAsia="仿宋" w:hAnsi="仿宋" w:hint="eastAsia"/>
          <w:sz w:val="28"/>
          <w:szCs w:val="28"/>
        </w:rPr>
        <w:t>2、考核方式</w:t>
      </w:r>
      <w:bookmarkEnd w:id="14"/>
    </w:p>
    <w:p w14:paraId="150A04AE"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（1）设施完好率每季度抽查三次（每月抽查一次），每次抽查的灯杆数量不得少于总杆数的10%。</w:t>
      </w:r>
    </w:p>
    <w:p w14:paraId="0E257DF9"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（2）路灯设施完好率应≥95%，以是否出现危重缺陷来界定。</w:t>
      </w:r>
    </w:p>
    <w:p w14:paraId="47DD481B" w14:textId="77777777" w:rsidR="00414843" w:rsidRDefault="006918EC">
      <w:pPr>
        <w:spacing w:line="360" w:lineRule="auto"/>
        <w:rPr>
          <w:rFonts w:ascii="仿宋" w:eastAsia="仿宋" w:hAnsi="仿宋"/>
          <w:sz w:val="28"/>
          <w:szCs w:val="28"/>
        </w:rPr>
      </w:pPr>
      <m:oMathPara>
        <m:oMath>
          <m:r>
            <m:rPr>
              <m:sty m:val="p"/>
            </m:rPr>
            <w:rPr>
              <w:rFonts w:ascii="Cambria Math" w:eastAsia="仿宋" w:hAnsi="Cambria Math" w:cs="Cambria Math" w:hint="eastAsia"/>
              <w:color w:val="000000"/>
              <w:sz w:val="28"/>
              <w:szCs w:val="28"/>
            </w:rPr>
            <m:t>设施完好率</m:t>
          </m:r>
          <m:r>
            <m:rPr>
              <m:sty m:val="p"/>
            </m:rPr>
            <w:rPr>
              <w:rFonts w:ascii="Cambria Math" w:eastAsia="仿宋" w:hAnsi="仿宋" w:cs="Cambria Math"/>
              <w:color w:val="000000"/>
              <w:sz w:val="28"/>
              <w:szCs w:val="28"/>
            </w:rPr>
            <m:t>=</m:t>
          </m:r>
          <m:f>
            <m:fPr>
              <m:ctrlPr>
                <w:rPr>
                  <w:rFonts w:ascii="Cambria Math" w:eastAsia="仿宋" w:hAnsi="仿宋"/>
                  <w:color w:val="000000"/>
                  <w:sz w:val="28"/>
                  <w:szCs w:val="28"/>
                </w:rPr>
              </m:ctrlPr>
            </m:fPr>
            <m:num>
              <m:r>
                <m:rPr>
                  <m:sty m:val="p"/>
                </m:rPr>
                <w:rPr>
                  <w:rFonts w:ascii="Cambria Math" w:eastAsia="仿宋" w:hAnsi="Cambria Math" w:cs="Cambria Math" w:hint="eastAsia"/>
                  <w:color w:val="000000"/>
                  <w:sz w:val="28"/>
                  <w:szCs w:val="28"/>
                </w:rPr>
                <m:t>抽查中完好的设施数量</m:t>
              </m:r>
            </m:num>
            <m:den>
              <m:r>
                <m:rPr>
                  <m:sty m:val="p"/>
                </m:rPr>
                <w:rPr>
                  <w:rFonts w:ascii="Cambria Math" w:eastAsia="仿宋" w:hAnsi="Cambria Math" w:cs="Cambria Math" w:hint="eastAsia"/>
                  <w:color w:val="000000"/>
                  <w:sz w:val="28"/>
                  <w:szCs w:val="28"/>
                </w:rPr>
                <m:t>抽查的设施总数</m:t>
              </m:r>
            </m:den>
          </m:f>
          <m:r>
            <w:rPr>
              <w:rFonts w:ascii="Cambria Math" w:eastAsia="仿宋" w:hAnsi="Cambria Math"/>
              <w:color w:val="000000"/>
              <w:sz w:val="28"/>
              <w:szCs w:val="28"/>
            </w:rPr>
            <m:t>*</m:t>
          </m:r>
          <m:r>
            <w:rPr>
              <w:rFonts w:ascii="Cambria Math" w:eastAsia="仿宋" w:hAnsi="仿宋"/>
              <w:color w:val="000000"/>
              <w:sz w:val="28"/>
              <w:szCs w:val="28"/>
            </w:rPr>
            <m:t>100%</m:t>
          </m:r>
        </m:oMath>
      </m:oMathPara>
    </w:p>
    <w:p w14:paraId="4817439F"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城建所通过主动巡查以及信访投诉所收集到的缺陷问题，若在运行养护单位维修计划内且在正常维修时限范围内可暂不纳入统计，若在运</w:t>
      </w:r>
      <w:r>
        <w:rPr>
          <w:rFonts w:ascii="仿宋" w:eastAsia="仿宋" w:hAnsi="仿宋" w:hint="eastAsia"/>
          <w:sz w:val="28"/>
          <w:szCs w:val="28"/>
        </w:rPr>
        <w:lastRenderedPageBreak/>
        <w:t>行养护单位维修范围内但超过正常维修时或未纳入维修计划范围则纳入统计。</w:t>
      </w:r>
    </w:p>
    <w:p w14:paraId="51789506" w14:textId="77777777" w:rsidR="00414843" w:rsidRDefault="006918EC">
      <w:pPr>
        <w:spacing w:line="360" w:lineRule="auto"/>
        <w:rPr>
          <w:rFonts w:ascii="仿宋" w:eastAsia="仿宋" w:hAnsi="仿宋"/>
          <w:sz w:val="28"/>
          <w:szCs w:val="28"/>
        </w:rPr>
      </w:pPr>
      <w:bookmarkStart w:id="15" w:name="_Toc10144"/>
      <w:r>
        <w:rPr>
          <w:rFonts w:ascii="仿宋" w:eastAsia="仿宋" w:hAnsi="仿宋" w:hint="eastAsia"/>
          <w:sz w:val="28"/>
          <w:szCs w:val="28"/>
        </w:rPr>
        <w:t>3、考核评分</w:t>
      </w:r>
      <w:bookmarkEnd w:id="15"/>
    </w:p>
    <w:p w14:paraId="1B888BDF"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设施完好率大于等于95%不扣分； 95%-93%，每出现一次扣2分；93%-90%，每出现一次扣5分；低于90%，出现一次扣8分。对于一般缺陷，在规定时限内未及时修复的，每发现一处扣0.2分。</w:t>
      </w:r>
    </w:p>
    <w:p w14:paraId="709BBE13"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设施完好率考核共10分。</w:t>
      </w:r>
    </w:p>
    <w:p w14:paraId="21929B5C" w14:textId="77777777" w:rsidR="00414843" w:rsidRDefault="006918EC">
      <w:pPr>
        <w:spacing w:line="360" w:lineRule="auto"/>
        <w:rPr>
          <w:rFonts w:ascii="仿宋" w:eastAsia="仿宋" w:hAnsi="仿宋"/>
          <w:sz w:val="28"/>
          <w:szCs w:val="28"/>
        </w:rPr>
      </w:pPr>
      <w:bookmarkStart w:id="16" w:name="_Toc11445"/>
      <w:r>
        <w:rPr>
          <w:rFonts w:ascii="仿宋" w:eastAsia="仿宋" w:hAnsi="仿宋" w:hint="eastAsia"/>
          <w:sz w:val="28"/>
          <w:szCs w:val="28"/>
        </w:rPr>
        <w:t>（四）及时修复率</w:t>
      </w:r>
      <w:bookmarkEnd w:id="16"/>
    </w:p>
    <w:p w14:paraId="71795D22" w14:textId="77777777" w:rsidR="00414843" w:rsidRDefault="006918EC">
      <w:pPr>
        <w:spacing w:line="360" w:lineRule="auto"/>
        <w:rPr>
          <w:rFonts w:ascii="仿宋" w:eastAsia="仿宋" w:hAnsi="仿宋"/>
          <w:sz w:val="28"/>
          <w:szCs w:val="28"/>
        </w:rPr>
      </w:pPr>
      <w:bookmarkStart w:id="17" w:name="_Toc24227"/>
      <w:r>
        <w:rPr>
          <w:rFonts w:ascii="仿宋" w:eastAsia="仿宋" w:hAnsi="仿宋" w:hint="eastAsia"/>
          <w:sz w:val="28"/>
          <w:szCs w:val="28"/>
        </w:rPr>
        <w:t>1、考核内容</w:t>
      </w:r>
      <w:bookmarkEnd w:id="17"/>
    </w:p>
    <w:p w14:paraId="2C423C41"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（1）故障报修</w:t>
      </w:r>
    </w:p>
    <w:p w14:paraId="3BD7976E"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主要包括青浦区网格工单、城建热线、市民热线等渠道收集到的关于路灯设施故障或缺陷报修信息。运行养护单位应根据故障报修等级在规定时间内至现场并展开维修工作。道路照明设施故障和缺陷划分按照上海市《道路照明设施运行养护标准》执行。</w:t>
      </w:r>
    </w:p>
    <w:p w14:paraId="03748FAE"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单灯故障响应时间不超过24小时；城市主干路、快速路照明的系统性故障响应时间不超过24小时；其他路段照明的系统性故障响应时间不超过48小时。</w:t>
      </w:r>
    </w:p>
    <w:p w14:paraId="4B2EAED1"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（2）应急抢修</w:t>
      </w:r>
    </w:p>
    <w:p w14:paraId="1714FE02"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运行养护单位应在道路照明设施出现上海市《道路照明设施运行养护标准》4.4.2中所列情况时，进行应急抢修，恢复道路照明的基本功能和运行安全。</w:t>
      </w:r>
    </w:p>
    <w:p w14:paraId="188CCE36" w14:textId="77777777" w:rsidR="00414843" w:rsidRDefault="006918EC">
      <w:pPr>
        <w:spacing w:line="360" w:lineRule="auto"/>
        <w:rPr>
          <w:rFonts w:ascii="仿宋" w:eastAsia="仿宋" w:hAnsi="仿宋"/>
          <w:sz w:val="28"/>
          <w:szCs w:val="28"/>
        </w:rPr>
      </w:pPr>
      <w:bookmarkStart w:id="18" w:name="_Toc11653"/>
      <w:r>
        <w:rPr>
          <w:rFonts w:ascii="仿宋" w:eastAsia="仿宋" w:hAnsi="仿宋" w:hint="eastAsia"/>
          <w:sz w:val="28"/>
          <w:szCs w:val="28"/>
        </w:rPr>
        <w:t>2、考核方式</w:t>
      </w:r>
      <w:bookmarkEnd w:id="18"/>
    </w:p>
    <w:p w14:paraId="40830F5D"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lastRenderedPageBreak/>
        <w:t>及时修复率按季度考核，考核指标由2部分组成，即及时修复率和反复报修率。考核分为日常考核和媒体曝光。</w:t>
      </w:r>
    </w:p>
    <w:p w14:paraId="0DEFC82F" w14:textId="77777777" w:rsidR="00414843" w:rsidRDefault="006918EC">
      <w:pPr>
        <w:spacing w:line="360" w:lineRule="auto"/>
        <w:rPr>
          <w:rFonts w:ascii="仿宋" w:eastAsia="仿宋" w:hAnsi="仿宋"/>
          <w:sz w:val="28"/>
          <w:szCs w:val="28"/>
        </w:rPr>
      </w:pPr>
      <w:bookmarkStart w:id="19" w:name="_Toc23117"/>
      <w:r>
        <w:rPr>
          <w:rFonts w:ascii="仿宋" w:eastAsia="仿宋" w:hAnsi="仿宋" w:hint="eastAsia"/>
          <w:sz w:val="28"/>
          <w:szCs w:val="28"/>
        </w:rPr>
        <w:t>3、考核评分</w:t>
      </w:r>
      <w:bookmarkEnd w:id="19"/>
    </w:p>
    <w:p w14:paraId="1D6192FF"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（1）日常考核</w:t>
      </w:r>
    </w:p>
    <w:p w14:paraId="7989E09C"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根据维护标准，对各运行养护单位的报修工单（包括市民热线、网格工单等）完成质量进行检查、抽查、统计，发现问题即要求整改及扣分。具体如下：</w:t>
      </w:r>
    </w:p>
    <w:p w14:paraId="2E15AB9B"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灯故障报修类工单，要求24小时内结案，每超时一件扣1分。</w:t>
      </w:r>
    </w:p>
    <w:p w14:paraId="0C015B46"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②城市主干路、快速路、景观路、人员密集路段和交通流量较大路段照明系统性故障报修类工单，要求24小时内结案，每超时一件扣2分。</w:t>
      </w:r>
    </w:p>
    <w:p w14:paraId="02E97174"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③其它路段照明系统性故障报修类工单，要求48小时内结案，每超时一件扣2分。</w:t>
      </w:r>
    </w:p>
    <w:p w14:paraId="5F41BC88"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④应急抢修类的工单，要求2小时内到达现场处理，每超时一件扣2分。到达现场后应第一时间采取措施确保运行安全并恢复照明基本功能。</w:t>
      </w:r>
    </w:p>
    <w:p w14:paraId="53302A72"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⑤对于故障报修类和应急抢修类的复杂特殊工单，运行养护单位按照相关业务流程，安排专人进行跟踪，将详细情况说明上报区城建所，并在规定的期限内结案。每超时一件扣2分。</w:t>
      </w:r>
    </w:p>
    <w:p w14:paraId="173F2D4B"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⑥网格工单一般内容按规定时间内办结，符合危及、严重缺陷标准的按上海市《道路照明设施运行养护标准》4.3.4规定处置。每超时一件扣1分。</w:t>
      </w:r>
    </w:p>
    <w:p w14:paraId="7E735D43"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lastRenderedPageBreak/>
        <w:t>同一设备在一个月内发生两次（含）以上相同故障为反复报修，经核实属于运行养护单位责任的，每出现一次扣2分。</w:t>
      </w:r>
    </w:p>
    <w:p w14:paraId="258666DA"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⑦反复报修次数与总报修次数的比值为反复报修率，反复报修率应不超过1%，否则扣10分。</w:t>
      </w:r>
    </w:p>
    <w:p w14:paraId="74ED4536"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（2）媒体曝光</w:t>
      </w:r>
    </w:p>
    <w:p w14:paraId="37F9AE08"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①由于运行养护单位责任导致被新闻媒体曝光，并造成不良影响，每一次扣10分。</w:t>
      </w:r>
    </w:p>
    <w:p w14:paraId="43E2F196"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②由于运行养护单位责任导致被新闻媒体曝光，并造成恶劣影响，每一次扣25分。</w:t>
      </w:r>
    </w:p>
    <w:p w14:paraId="6532ABC2"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及时修复率考核共25分。</w:t>
      </w:r>
    </w:p>
    <w:p w14:paraId="634717F6" w14:textId="77777777" w:rsidR="00414843" w:rsidRDefault="006918EC">
      <w:pPr>
        <w:spacing w:line="360" w:lineRule="auto"/>
        <w:rPr>
          <w:rFonts w:ascii="仿宋" w:eastAsia="仿宋" w:hAnsi="仿宋"/>
          <w:sz w:val="28"/>
          <w:szCs w:val="28"/>
        </w:rPr>
      </w:pPr>
      <w:bookmarkStart w:id="20" w:name="_Toc29018"/>
      <w:r>
        <w:rPr>
          <w:rFonts w:ascii="仿宋" w:eastAsia="仿宋" w:hAnsi="仿宋" w:hint="eastAsia"/>
          <w:sz w:val="28"/>
          <w:szCs w:val="28"/>
        </w:rPr>
        <w:t>（五）安全管理</w:t>
      </w:r>
      <w:bookmarkEnd w:id="20"/>
    </w:p>
    <w:p w14:paraId="7FEE1C52" w14:textId="77777777" w:rsidR="00414843" w:rsidRDefault="006918EC">
      <w:pPr>
        <w:spacing w:line="360" w:lineRule="auto"/>
        <w:rPr>
          <w:rFonts w:ascii="仿宋" w:eastAsia="仿宋" w:hAnsi="仿宋"/>
          <w:sz w:val="28"/>
          <w:szCs w:val="28"/>
        </w:rPr>
      </w:pPr>
      <w:bookmarkStart w:id="21" w:name="_Toc22263"/>
      <w:r>
        <w:rPr>
          <w:rFonts w:ascii="仿宋" w:eastAsia="仿宋" w:hAnsi="仿宋" w:hint="eastAsia"/>
          <w:sz w:val="28"/>
          <w:szCs w:val="28"/>
        </w:rPr>
        <w:t>1、考核内容</w:t>
      </w:r>
      <w:bookmarkEnd w:id="21"/>
    </w:p>
    <w:p w14:paraId="7AF891EE"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运行养护单位应按国家有关安全生产条例的规定和行业相关作业规定，制定安全和文明施工制度、作业规程，落实责任制，报城建所备案，确保运维作业安全文明。</w:t>
      </w:r>
    </w:p>
    <w:p w14:paraId="2E8F6DF3"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运行维护和管理人员应持有相应工作岗位的培训合格证书和相应专业资格证书，确保持证上岗。</w:t>
      </w:r>
    </w:p>
    <w:p w14:paraId="1228099B"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落实长效安全措施，包括人员安全作业保护措施及作业机械设备安全措施。</w:t>
      </w:r>
    </w:p>
    <w:p w14:paraId="43394B18"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现场作业应严格按照道路交通安全法和行业作业要求进行操作，配置专业安全员，确保各项制度和措施落实到位。</w:t>
      </w:r>
    </w:p>
    <w:p w14:paraId="615E79D7" w14:textId="77777777" w:rsidR="00414843" w:rsidRDefault="006918EC">
      <w:pPr>
        <w:spacing w:line="360" w:lineRule="auto"/>
        <w:rPr>
          <w:rFonts w:ascii="仿宋" w:eastAsia="仿宋" w:hAnsi="仿宋"/>
          <w:sz w:val="28"/>
          <w:szCs w:val="28"/>
        </w:rPr>
      </w:pPr>
      <w:bookmarkStart w:id="22" w:name="_Toc23811"/>
      <w:r>
        <w:rPr>
          <w:rFonts w:ascii="仿宋" w:eastAsia="仿宋" w:hAnsi="仿宋" w:hint="eastAsia"/>
          <w:sz w:val="28"/>
          <w:szCs w:val="28"/>
        </w:rPr>
        <w:t>2、考核方式</w:t>
      </w:r>
      <w:bookmarkEnd w:id="22"/>
    </w:p>
    <w:p w14:paraId="053DE798"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lastRenderedPageBreak/>
        <w:t>安全生产文明施工采取每月不定期抽查的形式，每季度抽查3次。</w:t>
      </w:r>
    </w:p>
    <w:p w14:paraId="6C93092F" w14:textId="77777777" w:rsidR="00414843" w:rsidRDefault="006918EC">
      <w:pPr>
        <w:spacing w:line="360" w:lineRule="auto"/>
        <w:rPr>
          <w:rFonts w:ascii="仿宋" w:eastAsia="仿宋" w:hAnsi="仿宋"/>
          <w:sz w:val="28"/>
          <w:szCs w:val="28"/>
        </w:rPr>
      </w:pPr>
      <w:bookmarkStart w:id="23" w:name="_Toc16548"/>
      <w:r>
        <w:rPr>
          <w:rFonts w:ascii="仿宋" w:eastAsia="仿宋" w:hAnsi="仿宋" w:hint="eastAsia"/>
          <w:sz w:val="28"/>
          <w:szCs w:val="28"/>
        </w:rPr>
        <w:t>3、考核评分</w:t>
      </w:r>
      <w:bookmarkEnd w:id="23"/>
    </w:p>
    <w:p w14:paraId="5831BBE6"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（1）凡不符合以下考核内容，每发现一次不符扣2分。</w:t>
      </w:r>
    </w:p>
    <w:p w14:paraId="0B0EEC7D"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①运行养护人员应持有相应工作岗位的培训合格证书和相应的专业资格证书，并持证上岗。高空作业人员必须定期体检，作业时采取安全措施。</w:t>
      </w:r>
    </w:p>
    <w:p w14:paraId="13CBE505"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②运行养护作业人员在现场作业时必须严格遵守道路交通法规，保障施工安全。</w:t>
      </w:r>
    </w:p>
    <w:p w14:paraId="4DACF072"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③在作业时采取的警示标志（灯）等安全措施要符合城市道路施工作业交通组织规范的要求。</w:t>
      </w:r>
    </w:p>
    <w:p w14:paraId="49D92819"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④在路灯设施维修作业时不能发生施工机械设备损坏事故。</w:t>
      </w:r>
    </w:p>
    <w:p w14:paraId="2DB176DB"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⑤运行养护单位根据实际养护情况应提前办妥“占、掘路施工交通安全意见书”，并复印给各检修班组，检修班组应随车携带。无“占、掘路施工交通安全意见书”严禁上路施工。</w:t>
      </w:r>
    </w:p>
    <w:p w14:paraId="64D76FFF"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⑥作业人员应从车辆右侧上下车，作业人员必须穿工作服、工作鞋，正确佩戴安全帽。夜间施工必须配备充足照明，施工人员须穿反光背心，车辆开启作业警示牌闪光灯。</w:t>
      </w:r>
    </w:p>
    <w:p w14:paraId="1EADF1B6"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⑦照明线路或控制设备维修前应切断系统电源，并应在电源开关处悬挂“禁止合闸”标志牌。</w:t>
      </w:r>
    </w:p>
    <w:p w14:paraId="7BA0E753"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（2）以下考核内容，每发生一项扣10分。</w:t>
      </w:r>
    </w:p>
    <w:p w14:paraId="69B65B08"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①在路灯设施维修作业时，发生重大火灾等事故。</w:t>
      </w:r>
    </w:p>
    <w:p w14:paraId="5D694C1D"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②在路灯设施维修作业时，发生负主要责任重大交通事故。</w:t>
      </w:r>
    </w:p>
    <w:p w14:paraId="084A5C4E"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lastRenderedPageBreak/>
        <w:t>③由于运行养护单位责任发生人身伤亡事故。</w:t>
      </w:r>
    </w:p>
    <w:p w14:paraId="163E1D3F"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安全生产文明施工考核共10分。</w:t>
      </w:r>
    </w:p>
    <w:p w14:paraId="6F06A165" w14:textId="77777777" w:rsidR="00414843" w:rsidRDefault="006918EC">
      <w:pPr>
        <w:spacing w:line="360" w:lineRule="auto"/>
        <w:rPr>
          <w:rFonts w:ascii="仿宋" w:eastAsia="仿宋" w:hAnsi="仿宋"/>
          <w:sz w:val="28"/>
          <w:szCs w:val="28"/>
        </w:rPr>
      </w:pPr>
      <w:bookmarkStart w:id="24" w:name="_Toc9509"/>
      <w:r>
        <w:rPr>
          <w:rFonts w:ascii="仿宋" w:eastAsia="仿宋" w:hAnsi="仿宋" w:hint="eastAsia"/>
          <w:sz w:val="28"/>
          <w:szCs w:val="28"/>
        </w:rPr>
        <w:t>（六）物料管理</w:t>
      </w:r>
      <w:bookmarkEnd w:id="24"/>
    </w:p>
    <w:p w14:paraId="3183D0B4" w14:textId="77777777" w:rsidR="00414843" w:rsidRDefault="006918EC">
      <w:pPr>
        <w:spacing w:line="360" w:lineRule="auto"/>
        <w:rPr>
          <w:rFonts w:ascii="仿宋" w:eastAsia="仿宋" w:hAnsi="仿宋"/>
          <w:sz w:val="28"/>
          <w:szCs w:val="28"/>
        </w:rPr>
      </w:pPr>
      <w:bookmarkStart w:id="25" w:name="_Toc14186"/>
      <w:r>
        <w:rPr>
          <w:rFonts w:ascii="仿宋" w:eastAsia="仿宋" w:hAnsi="仿宋" w:hint="eastAsia"/>
          <w:sz w:val="28"/>
          <w:szCs w:val="28"/>
        </w:rPr>
        <w:t>1、考核内容</w:t>
      </w:r>
      <w:bookmarkEnd w:id="25"/>
    </w:p>
    <w:p w14:paraId="63DBB1AD"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道路照明设施维护所用的主要材料应符合招投标技术要求和行业标准以及市、区的要求。物料管理做到帐、物、卡清晰。品种及数量满足运行养护要求。养护单位应结合路灯一体化管理平台建立物料信息管理系统，建立工机具台账并纳入信息管理系统。</w:t>
      </w:r>
    </w:p>
    <w:p w14:paraId="0B182FB9" w14:textId="77777777" w:rsidR="00414843" w:rsidRDefault="006918EC">
      <w:pPr>
        <w:spacing w:line="360" w:lineRule="auto"/>
        <w:rPr>
          <w:rFonts w:ascii="仿宋" w:eastAsia="仿宋" w:hAnsi="仿宋"/>
          <w:sz w:val="28"/>
          <w:szCs w:val="28"/>
        </w:rPr>
      </w:pPr>
      <w:bookmarkStart w:id="26" w:name="_Toc14195"/>
      <w:r>
        <w:rPr>
          <w:rFonts w:ascii="仿宋" w:eastAsia="仿宋" w:hAnsi="仿宋" w:hint="eastAsia"/>
          <w:sz w:val="28"/>
          <w:szCs w:val="28"/>
        </w:rPr>
        <w:t>2、考核方式</w:t>
      </w:r>
      <w:bookmarkEnd w:id="26"/>
    </w:p>
    <w:p w14:paraId="3814FD8E"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物料考核采取每月不定期进行抽查的形式，每季度抽查3次。</w:t>
      </w:r>
    </w:p>
    <w:p w14:paraId="52C45715" w14:textId="77777777" w:rsidR="00414843" w:rsidRDefault="006918EC">
      <w:pPr>
        <w:spacing w:line="360" w:lineRule="auto"/>
        <w:rPr>
          <w:rFonts w:ascii="仿宋" w:eastAsia="仿宋" w:hAnsi="仿宋"/>
          <w:sz w:val="28"/>
          <w:szCs w:val="28"/>
        </w:rPr>
      </w:pPr>
      <w:bookmarkStart w:id="27" w:name="_Toc28734"/>
      <w:r>
        <w:rPr>
          <w:rFonts w:ascii="仿宋" w:eastAsia="仿宋" w:hAnsi="仿宋" w:hint="eastAsia"/>
          <w:sz w:val="28"/>
          <w:szCs w:val="28"/>
        </w:rPr>
        <w:t>3、考核评分</w:t>
      </w:r>
      <w:bookmarkEnd w:id="27"/>
    </w:p>
    <w:p w14:paraId="4F40EE1F"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（1）运行养护单位采购的物料必须达到国家标准或行业标准，采购的合同、订单、发票、入库单等凭证要一致。每发现一次达不到的扣2分。</w:t>
      </w:r>
    </w:p>
    <w:p w14:paraId="7C6706E3"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2）运行养护单位采购的材料必须要有相应的合格证明和产品合格证书。高杆照明设施所用的钢材、外购件和协作件等，必须符合有关标准要求，应附有质量保证书、合格证，必要时应进行抽检，确认合格后方可使用。每发现一次无证产品扣2分。</w:t>
      </w:r>
    </w:p>
    <w:p w14:paraId="2AB1419D"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（3）物料应按品名、规格、数量做好入库登记，做到收、发帐、卡、物清晰。每发现一次不达标的扣1分。</w:t>
      </w:r>
    </w:p>
    <w:p w14:paraId="32005C98"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（4）物料库存应备有常规消耗量，如遇节日保障或防汛防台等特殊情况，部分易损物料应多备库存。每发现一次库存不足的扣2分。</w:t>
      </w:r>
    </w:p>
    <w:p w14:paraId="6828E23D"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lastRenderedPageBreak/>
        <w:t>（5）危险化学品的仓储、运输和管理应符合《危险化学品安全管理条例》的相关规定。每发现一次不达标的扣10分。</w:t>
      </w:r>
    </w:p>
    <w:p w14:paraId="3F4884D8"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（6）含汞物料应单独存放。废旧光源和电子装置应由具有环保部门指定资质的企业进行回收处理。每发现一次不达标的扣10分。</w:t>
      </w:r>
    </w:p>
    <w:p w14:paraId="2256B002"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（7）新、改、扩建工程，照明设施改造工程竣工时，特殊备品备件数量不应少于2%（不少于2件）。</w:t>
      </w:r>
    </w:p>
    <w:p w14:paraId="02361902"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物料管理考核共10分。</w:t>
      </w:r>
    </w:p>
    <w:p w14:paraId="0E18C864" w14:textId="77777777" w:rsidR="00414843" w:rsidRDefault="006918EC">
      <w:pPr>
        <w:spacing w:line="360" w:lineRule="auto"/>
        <w:rPr>
          <w:rFonts w:ascii="仿宋" w:eastAsia="仿宋" w:hAnsi="仿宋"/>
          <w:sz w:val="28"/>
          <w:szCs w:val="28"/>
        </w:rPr>
      </w:pPr>
      <w:bookmarkStart w:id="28" w:name="_Toc17113"/>
      <w:r>
        <w:rPr>
          <w:rFonts w:ascii="仿宋" w:eastAsia="仿宋" w:hAnsi="仿宋" w:hint="eastAsia"/>
          <w:sz w:val="28"/>
          <w:szCs w:val="28"/>
        </w:rPr>
        <w:t>（七）技术档案管理</w:t>
      </w:r>
      <w:bookmarkEnd w:id="28"/>
    </w:p>
    <w:p w14:paraId="66A8B184" w14:textId="77777777" w:rsidR="00414843" w:rsidRDefault="006918EC">
      <w:pPr>
        <w:spacing w:line="360" w:lineRule="auto"/>
        <w:rPr>
          <w:rFonts w:ascii="仿宋" w:eastAsia="仿宋" w:hAnsi="仿宋"/>
          <w:sz w:val="28"/>
          <w:szCs w:val="28"/>
        </w:rPr>
      </w:pPr>
      <w:bookmarkStart w:id="29" w:name="_Toc7426"/>
      <w:r>
        <w:rPr>
          <w:rFonts w:ascii="仿宋" w:eastAsia="仿宋" w:hAnsi="仿宋" w:hint="eastAsia"/>
          <w:sz w:val="28"/>
          <w:szCs w:val="28"/>
        </w:rPr>
        <w:t>1、考核内容</w:t>
      </w:r>
      <w:bookmarkEnd w:id="29"/>
    </w:p>
    <w:p w14:paraId="11EF9E92"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运行养护单位应建立设施台帐、技术资料、养护记录管理制度。设施台帐包括灯具、灯杆、光源、控制设备、线缆、附属设备等的数量、规格型号等信息。技术资料包括竣工资料、设施技术文件、设备布置图、控制原理图、电缆布置图、接线图、制造厂商提供的原始技术资料等。养护记录包括巡修、巡检、日常维护、应急抢修和小修工程工作日志，故障、缺陷应及时记录，遭受外力损坏的情况、原因及修复过程也应如实记录，每月应将养护记录表格分类整理归档。此外，运行养护单位还应掌握投运设备的制造商信息和技术支持负责人的通信方式。</w:t>
      </w:r>
    </w:p>
    <w:p w14:paraId="01ADC035"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运行养护单位应在规定时间内更新上述资料，并及时上报区城建所进行信息更新。</w:t>
      </w:r>
    </w:p>
    <w:p w14:paraId="3BEED2B7" w14:textId="77777777" w:rsidR="00414843" w:rsidRDefault="006918EC">
      <w:pPr>
        <w:spacing w:line="360" w:lineRule="auto"/>
        <w:rPr>
          <w:rFonts w:ascii="仿宋" w:eastAsia="仿宋" w:hAnsi="仿宋"/>
          <w:sz w:val="28"/>
          <w:szCs w:val="28"/>
        </w:rPr>
      </w:pPr>
      <w:bookmarkStart w:id="30" w:name="_Toc32208"/>
      <w:r>
        <w:rPr>
          <w:rFonts w:ascii="仿宋" w:eastAsia="仿宋" w:hAnsi="仿宋" w:hint="eastAsia"/>
          <w:sz w:val="28"/>
          <w:szCs w:val="28"/>
        </w:rPr>
        <w:t>2、考核方式</w:t>
      </w:r>
      <w:bookmarkEnd w:id="30"/>
    </w:p>
    <w:p w14:paraId="79DB78C5"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技术档案管理考核采取每月定期抽查的形式，每季度抽查三次。</w:t>
      </w:r>
    </w:p>
    <w:p w14:paraId="62FDFF3C" w14:textId="77777777" w:rsidR="00414843" w:rsidRDefault="006918EC">
      <w:pPr>
        <w:spacing w:line="360" w:lineRule="auto"/>
        <w:rPr>
          <w:rFonts w:ascii="仿宋" w:eastAsia="仿宋" w:hAnsi="仿宋"/>
          <w:sz w:val="28"/>
          <w:szCs w:val="28"/>
        </w:rPr>
      </w:pPr>
      <w:bookmarkStart w:id="31" w:name="_Toc7674"/>
      <w:r>
        <w:rPr>
          <w:rFonts w:ascii="仿宋" w:eastAsia="仿宋" w:hAnsi="仿宋" w:hint="eastAsia"/>
          <w:sz w:val="28"/>
          <w:szCs w:val="28"/>
        </w:rPr>
        <w:lastRenderedPageBreak/>
        <w:t>3、考核评分</w:t>
      </w:r>
      <w:bookmarkEnd w:id="31"/>
    </w:p>
    <w:p w14:paraId="640D6726"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以下（1）~（4）考核内容，每发现一处不符扣0.2分。</w:t>
      </w:r>
    </w:p>
    <w:p w14:paraId="5B23B402"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（1）建立设备台帐信息，确保设备台帐完整、准确、清晰。</w:t>
      </w:r>
    </w:p>
    <w:p w14:paraId="7D277E92"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（2）切实做好技术资料的管理工作，设计文件、竣工资料、设备技术文件等资料应完整、真实、清晰。</w:t>
      </w:r>
    </w:p>
    <w:p w14:paraId="70B1A385"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（3）认真做好养护记录，确保记录完整、真实、清晰。</w:t>
      </w:r>
    </w:p>
    <w:p w14:paraId="2BE478A0"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（4）新、改、扩建的道路照明设施验收合格并移交接管后，应在10个工作日内更新设施资料。专项改造工程验收合格后，相关的照明设施基础资料更新应在5天内完成。</w:t>
      </w:r>
    </w:p>
    <w:p w14:paraId="588CF6A7"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（5）运行养护单位每季度对设备的运行参数、维护情况进行分析汇总，分析潜在的问题，提出相应的解决办法，并形成季度总结报告报区城建所。未能及时提供的，扣除当季度考核分数0.5分。</w:t>
      </w:r>
    </w:p>
    <w:p w14:paraId="5819FB88"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技术档案管理考核共5分。</w:t>
      </w:r>
    </w:p>
    <w:p w14:paraId="7DC81006" w14:textId="77777777" w:rsidR="00414843" w:rsidRDefault="006918EC">
      <w:pPr>
        <w:spacing w:line="360" w:lineRule="auto"/>
        <w:rPr>
          <w:rFonts w:ascii="仿宋" w:eastAsia="仿宋" w:hAnsi="仿宋"/>
          <w:sz w:val="28"/>
          <w:szCs w:val="28"/>
        </w:rPr>
      </w:pPr>
      <w:bookmarkStart w:id="32" w:name="_Toc1135"/>
      <w:r>
        <w:rPr>
          <w:rFonts w:ascii="仿宋" w:eastAsia="仿宋" w:hAnsi="仿宋" w:hint="eastAsia"/>
          <w:sz w:val="28"/>
          <w:szCs w:val="28"/>
        </w:rPr>
        <w:t>四、考核评判</w:t>
      </w:r>
      <w:bookmarkEnd w:id="32"/>
    </w:p>
    <w:p w14:paraId="15D3DF7B"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考核总分100分，其中灯容灯貌10分、亮灯率30分、设施完好率10分、及时修复率25分、安全生产文明施工10分、物料管理10分、技术档案管理5分。考核得分由城建所按季计算，年度汇总。每季考核得分在90分以上（含）为优秀，80分（含）以上为良好，70分（含）以上为达标，70分以下为不达标。</w:t>
      </w:r>
    </w:p>
    <w:p w14:paraId="43D5EE7F" w14:textId="77777777" w:rsidR="00414843" w:rsidRDefault="006918EC">
      <w:pPr>
        <w:spacing w:line="360" w:lineRule="auto"/>
        <w:rPr>
          <w:rFonts w:ascii="仿宋" w:eastAsia="仿宋" w:hAnsi="仿宋"/>
          <w:sz w:val="28"/>
          <w:szCs w:val="28"/>
        </w:rPr>
      </w:pPr>
      <w:bookmarkStart w:id="33" w:name="_Toc4131"/>
      <w:r>
        <w:rPr>
          <w:rFonts w:ascii="仿宋" w:eastAsia="仿宋" w:hAnsi="仿宋" w:hint="eastAsia"/>
          <w:sz w:val="28"/>
          <w:szCs w:val="28"/>
        </w:rPr>
        <w:t>五、运行养护费支付</w:t>
      </w:r>
      <w:bookmarkEnd w:id="33"/>
    </w:p>
    <w:p w14:paraId="3BC204F0"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运行养护费支付根据考核结果，按季支付。</w:t>
      </w:r>
    </w:p>
    <w:p w14:paraId="15DB8487" w14:textId="77777777" w:rsidR="00414843" w:rsidRDefault="006918EC">
      <w:pPr>
        <w:spacing w:line="360" w:lineRule="auto"/>
        <w:rPr>
          <w:rFonts w:ascii="仿宋" w:eastAsia="仿宋" w:hAnsi="仿宋"/>
          <w:sz w:val="28"/>
          <w:szCs w:val="28"/>
        </w:rPr>
      </w:pPr>
      <w:bookmarkStart w:id="34" w:name="_Toc13310"/>
      <w:r>
        <w:rPr>
          <w:rFonts w:ascii="仿宋" w:eastAsia="仿宋" w:hAnsi="仿宋" w:hint="eastAsia"/>
          <w:sz w:val="28"/>
          <w:szCs w:val="28"/>
        </w:rPr>
        <w:t>基本运行养护费支付</w:t>
      </w:r>
      <w:bookmarkEnd w:id="34"/>
    </w:p>
    <w:p w14:paraId="4F59B30E"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lastRenderedPageBreak/>
        <w:t>根据日常运行养护考核结果，按季度支付，考核评分为70分（含）以上，发放当季度运行养护经费；考核评分低于70分时，每降低1分，扣除当季度运行养护经费的1%，依此类推。</w:t>
      </w:r>
    </w:p>
    <w:p w14:paraId="126767BF" w14:textId="77777777" w:rsidR="00414843" w:rsidRDefault="006918EC">
      <w:pPr>
        <w:spacing w:line="360" w:lineRule="auto"/>
        <w:rPr>
          <w:rFonts w:ascii="仿宋" w:eastAsia="仿宋" w:hAnsi="仿宋"/>
          <w:sz w:val="28"/>
          <w:szCs w:val="28"/>
        </w:rPr>
      </w:pPr>
      <w:bookmarkStart w:id="35" w:name="_Toc22540"/>
      <w:r>
        <w:rPr>
          <w:rFonts w:ascii="仿宋" w:eastAsia="仿宋" w:hAnsi="仿宋" w:hint="eastAsia"/>
          <w:sz w:val="28"/>
          <w:szCs w:val="28"/>
        </w:rPr>
        <w:t>六、奖惩措施</w:t>
      </w:r>
      <w:bookmarkEnd w:id="35"/>
    </w:p>
    <w:p w14:paraId="4F3E21A0"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1、在安全生产文明施工考核中，如由于运行养护单位责任发生人身伤亡事故，扣除年度基本运行养护费用的1%~10%，并可实施劝退。如存在不报、瞒报的情况的，3年内不得参与投标。</w:t>
      </w:r>
    </w:p>
    <w:p w14:paraId="0CF1BEBE"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2、运行养护单位在重大活动保障中出现重大责任差错的，视情况严重程度扣除最高不超过5%的当月基本维护费用。</w:t>
      </w:r>
    </w:p>
    <w:p w14:paraId="7B46B14E"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3、运行养护单位未经审批程序私自搬迁照明设施，发现一起扣除当月基本运行养护费5%。运行养护单位发现私自搬迁照明设施情况后瞒报、不报，发现一起扣除当月运行养护费3%。</w:t>
      </w:r>
    </w:p>
    <w:p w14:paraId="1C035F3C"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4、在一年运行养护考核中，连续3个月或者累计5个月考核不合格，拒不整改的，可实施劝退，并且不得参加下轮投标。</w:t>
      </w:r>
    </w:p>
    <w:p w14:paraId="230317E3"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5、在一年运行养护考核中，首次出现主干路、快速路、景观道路亮灯率应低于98.5%，或者一般道路亮灯率应低于98%，给予警告。第二次出现亮灯率低于以上指标的，扣除当月基本运行养护费的2%，第三次出现亮灯率低于以上指标的，扣除季度基本运行养护费的2%。如出现四次以上，扣除年度基本运行养护费的2%，可实施劝退，且不得参加下轮投标。</w:t>
      </w:r>
    </w:p>
    <w:p w14:paraId="00960384"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6、运行养护单位在重大活动或者应急保障事件中表现出色的，或出现二次（含）以上季度考核优秀的，给予一定的奖励。</w:t>
      </w:r>
    </w:p>
    <w:p w14:paraId="670F8B55"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lastRenderedPageBreak/>
        <w:t>7、运行养护单位在运行维护期间内，有先进、具操作的技术革新，或者管理创新，并获得一定成效的，给予一定的奖励。</w:t>
      </w:r>
    </w:p>
    <w:p w14:paraId="5ADF302B" w14:textId="77777777" w:rsidR="00414843" w:rsidRDefault="006918EC">
      <w:pPr>
        <w:spacing w:line="360" w:lineRule="auto"/>
        <w:rPr>
          <w:rFonts w:ascii="仿宋" w:eastAsia="仿宋" w:hAnsi="仿宋"/>
          <w:sz w:val="28"/>
          <w:szCs w:val="28"/>
        </w:rPr>
      </w:pPr>
      <w:bookmarkStart w:id="36" w:name="_Toc30130"/>
      <w:r>
        <w:rPr>
          <w:rFonts w:ascii="仿宋" w:eastAsia="仿宋" w:hAnsi="仿宋" w:hint="eastAsia"/>
          <w:sz w:val="28"/>
          <w:szCs w:val="28"/>
        </w:rPr>
        <w:t>七、其他</w:t>
      </w:r>
      <w:bookmarkEnd w:id="36"/>
    </w:p>
    <w:p w14:paraId="499B3D7C"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1、本考核办法中所扣维护费用的项目如与合同或其他文件有重复时，只扣除一次。如扣费标准不同，则按较高标准执行。</w:t>
      </w:r>
    </w:p>
    <w:p w14:paraId="48CA6217"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2、除以上工作外，运行养护单位应按照上海市工程建设规范《道路照明设施运行养护标准》DG/TJ 08-2215-2016做好路灯设施设备的养护工作。同时，按照城建所要求，做好重大活动和应急保障等相关工作。</w:t>
      </w:r>
    </w:p>
    <w:p w14:paraId="55EFE98D" w14:textId="77777777" w:rsidR="00414843" w:rsidRDefault="006918EC">
      <w:pPr>
        <w:spacing w:line="360" w:lineRule="auto"/>
        <w:rPr>
          <w:rFonts w:ascii="仿宋" w:eastAsia="仿宋" w:hAnsi="仿宋"/>
          <w:sz w:val="28"/>
          <w:szCs w:val="28"/>
        </w:rPr>
      </w:pPr>
      <w:r>
        <w:rPr>
          <w:rFonts w:ascii="仿宋" w:eastAsia="仿宋" w:hAnsi="仿宋" w:hint="eastAsia"/>
          <w:sz w:val="28"/>
          <w:szCs w:val="28"/>
        </w:rPr>
        <w:t>3、本办法最终解释权归青浦区城市建设综合管理所。</w:t>
      </w:r>
    </w:p>
    <w:p w14:paraId="0488F8CB" w14:textId="77777777" w:rsidR="00414843" w:rsidRDefault="00414843">
      <w:pPr>
        <w:rPr>
          <w:rFonts w:ascii="仿宋" w:eastAsia="仿宋" w:hAnsi="仿宋"/>
          <w:sz w:val="28"/>
          <w:szCs w:val="28"/>
        </w:rPr>
      </w:pPr>
    </w:p>
    <w:p w14:paraId="5104D8D5" w14:textId="77777777" w:rsidR="00414843" w:rsidRDefault="00414843">
      <w:pPr>
        <w:wordWrap w:val="0"/>
        <w:spacing w:beforeLines="50" w:before="156" w:afterLines="50" w:after="156"/>
        <w:jc w:val="left"/>
        <w:rPr>
          <w:rFonts w:ascii="宋体" w:hAnsi="宋体" w:cs="Arial"/>
          <w:kern w:val="0"/>
          <w:sz w:val="28"/>
          <w:szCs w:val="28"/>
        </w:rPr>
      </w:pPr>
    </w:p>
    <w:p w14:paraId="38890923" w14:textId="77777777" w:rsidR="00414843" w:rsidRDefault="00414843">
      <w:pPr>
        <w:pStyle w:val="a9"/>
        <w:ind w:left="420" w:firstLineChars="0" w:firstLine="0"/>
        <w:rPr>
          <w:sz w:val="28"/>
          <w:szCs w:val="28"/>
        </w:rPr>
      </w:pPr>
    </w:p>
    <w:sectPr w:rsidR="004148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ACA7D" w14:textId="77777777" w:rsidR="00EA4116" w:rsidRDefault="00EA4116" w:rsidP="00EA4116">
      <w:r>
        <w:separator/>
      </w:r>
    </w:p>
  </w:endnote>
  <w:endnote w:type="continuationSeparator" w:id="0">
    <w:p w14:paraId="328C7545" w14:textId="77777777" w:rsidR="00EA4116" w:rsidRDefault="00EA4116" w:rsidP="00EA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CACF4" w14:textId="77777777" w:rsidR="00EA4116" w:rsidRDefault="00EA4116" w:rsidP="00EA4116">
      <w:r>
        <w:separator/>
      </w:r>
    </w:p>
  </w:footnote>
  <w:footnote w:type="continuationSeparator" w:id="0">
    <w:p w14:paraId="397EEA91" w14:textId="77777777" w:rsidR="00EA4116" w:rsidRDefault="00EA4116" w:rsidP="00EA41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B0B90"/>
    <w:multiLevelType w:val="singleLevel"/>
    <w:tmpl w:val="6E1B0B90"/>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noPunctuationKerning/>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xMjI1YWYwNjgzZGZiY2Q3NjA0N2U2NzhkNjEwNWEifQ=="/>
  </w:docVars>
  <w:rsids>
    <w:rsidRoot w:val="005C202C"/>
    <w:rsid w:val="000B1664"/>
    <w:rsid w:val="000E466E"/>
    <w:rsid w:val="0021592C"/>
    <w:rsid w:val="002718E3"/>
    <w:rsid w:val="0039713E"/>
    <w:rsid w:val="003A2FB5"/>
    <w:rsid w:val="00414843"/>
    <w:rsid w:val="004E595A"/>
    <w:rsid w:val="005C202C"/>
    <w:rsid w:val="00613387"/>
    <w:rsid w:val="006602C0"/>
    <w:rsid w:val="006918EC"/>
    <w:rsid w:val="006F1535"/>
    <w:rsid w:val="00743977"/>
    <w:rsid w:val="007821E6"/>
    <w:rsid w:val="007E7BE9"/>
    <w:rsid w:val="007F3519"/>
    <w:rsid w:val="00815347"/>
    <w:rsid w:val="008328A8"/>
    <w:rsid w:val="0083307D"/>
    <w:rsid w:val="008C3C15"/>
    <w:rsid w:val="008D2868"/>
    <w:rsid w:val="00915C32"/>
    <w:rsid w:val="00923EF3"/>
    <w:rsid w:val="00951A91"/>
    <w:rsid w:val="009E524A"/>
    <w:rsid w:val="00AB65C7"/>
    <w:rsid w:val="00B005F4"/>
    <w:rsid w:val="00B37DFC"/>
    <w:rsid w:val="00C63810"/>
    <w:rsid w:val="00C760A8"/>
    <w:rsid w:val="00D85353"/>
    <w:rsid w:val="00DF179A"/>
    <w:rsid w:val="00E66B90"/>
    <w:rsid w:val="00EA4116"/>
    <w:rsid w:val="00EB6F92"/>
    <w:rsid w:val="00F95BCA"/>
    <w:rsid w:val="00FD7851"/>
    <w:rsid w:val="048F7F0E"/>
    <w:rsid w:val="063C05FC"/>
    <w:rsid w:val="08682072"/>
    <w:rsid w:val="112453F4"/>
    <w:rsid w:val="2BA16645"/>
    <w:rsid w:val="31275F87"/>
    <w:rsid w:val="425A03C6"/>
    <w:rsid w:val="44D32778"/>
    <w:rsid w:val="46975158"/>
    <w:rsid w:val="46983DED"/>
    <w:rsid w:val="4C3677AE"/>
    <w:rsid w:val="512C6A9B"/>
    <w:rsid w:val="540939FA"/>
    <w:rsid w:val="5DAB5B22"/>
    <w:rsid w:val="66446E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8ADA06"/>
  <w15:docId w15:val="{E829B6CC-F179-4572-BAA9-6CB85F5E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20</Pages>
  <Words>1464</Words>
  <Characters>8347</Characters>
  <Application>Microsoft Office Word</Application>
  <DocSecurity>0</DocSecurity>
  <Lines>69</Lines>
  <Paragraphs>19</Paragraphs>
  <ScaleCrop>false</ScaleCrop>
  <Company>China</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25</cp:revision>
  <cp:lastPrinted>2025-09-15T01:52:00Z</cp:lastPrinted>
  <dcterms:created xsi:type="dcterms:W3CDTF">2022-06-22T05:48:00Z</dcterms:created>
  <dcterms:modified xsi:type="dcterms:W3CDTF">2025-11-04T07:47:00Z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604A73172AF94F51AF9CC6C4DA01FA56_13</vt:lpwstr>
  </property>
  <property fmtid="{D5CDD505-2E9C-101B-9397-08002B2CF9AE}" pid="4" name="KSOTemplateDocerSaveRecord">
    <vt:lpwstr>eyJoZGlkIjoiZTAxMjI1YWYwNjgzZGZiY2Q3NjA0N2U2NzhkNjEwNWEiLCJ1c2VySWQiOiI0NTAxMTk0MjIifQ==</vt:lpwstr>
  </property>
</Properties>
</file>