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CED" w:rsidRPr="00324273" w:rsidRDefault="00AB7CED">
      <w:pPr>
        <w:ind w:firstLine="422"/>
        <w:jc w:val="center"/>
        <w:rPr>
          <w:rFonts w:hint="eastAsia"/>
          <w:b/>
          <w:bCs/>
          <w:color w:val="000000" w:themeColor="text1"/>
          <w:sz w:val="21"/>
          <w:szCs w:val="21"/>
        </w:rPr>
      </w:pPr>
    </w:p>
    <w:p w:rsidR="00AB7CED" w:rsidRPr="00324273" w:rsidRDefault="00AB7CED">
      <w:pPr>
        <w:ind w:firstLine="723"/>
        <w:jc w:val="center"/>
        <w:rPr>
          <w:b/>
          <w:bCs/>
          <w:color w:val="000000" w:themeColor="text1"/>
          <w:sz w:val="36"/>
          <w:szCs w:val="36"/>
        </w:rPr>
      </w:pPr>
    </w:p>
    <w:p w:rsidR="00AB7CED" w:rsidRPr="00324273" w:rsidRDefault="00AB7CED">
      <w:pPr>
        <w:ind w:firstLine="723"/>
        <w:jc w:val="center"/>
        <w:rPr>
          <w:b/>
          <w:bCs/>
          <w:color w:val="000000" w:themeColor="text1"/>
          <w:sz w:val="36"/>
          <w:szCs w:val="36"/>
        </w:rPr>
      </w:pPr>
    </w:p>
    <w:p w:rsidR="00AB7CED" w:rsidRPr="00324273" w:rsidRDefault="00AB7CED">
      <w:pPr>
        <w:ind w:firstLine="723"/>
        <w:jc w:val="center"/>
        <w:rPr>
          <w:b/>
          <w:bCs/>
          <w:color w:val="000000" w:themeColor="text1"/>
          <w:sz w:val="36"/>
          <w:szCs w:val="36"/>
        </w:rPr>
      </w:pPr>
    </w:p>
    <w:p w:rsidR="00AB7CED" w:rsidRPr="00324273" w:rsidRDefault="00AB7CED">
      <w:pPr>
        <w:ind w:firstLine="723"/>
        <w:jc w:val="center"/>
        <w:rPr>
          <w:b/>
          <w:bCs/>
          <w:color w:val="000000" w:themeColor="text1"/>
          <w:sz w:val="36"/>
          <w:szCs w:val="36"/>
        </w:rPr>
      </w:pPr>
    </w:p>
    <w:p w:rsidR="00AB7CED" w:rsidRPr="00324273" w:rsidRDefault="007564AD">
      <w:pPr>
        <w:ind w:firstLine="723"/>
        <w:jc w:val="center"/>
        <w:rPr>
          <w:b/>
          <w:bCs/>
          <w:color w:val="000000" w:themeColor="text1"/>
          <w:sz w:val="36"/>
          <w:szCs w:val="36"/>
        </w:rPr>
      </w:pPr>
      <w:r w:rsidRPr="00324273">
        <w:rPr>
          <w:rFonts w:hint="eastAsia"/>
          <w:b/>
          <w:bCs/>
          <w:color w:val="000000" w:themeColor="text1"/>
          <w:sz w:val="36"/>
          <w:szCs w:val="36"/>
        </w:rPr>
        <w:t>青浦数字健康城区建设</w:t>
      </w:r>
    </w:p>
    <w:p w:rsidR="00AB7CED" w:rsidRPr="00324273" w:rsidRDefault="007564AD">
      <w:pPr>
        <w:ind w:firstLine="723"/>
        <w:jc w:val="center"/>
        <w:rPr>
          <w:b/>
          <w:bCs/>
          <w:color w:val="000000" w:themeColor="text1"/>
          <w:sz w:val="36"/>
          <w:szCs w:val="36"/>
        </w:rPr>
      </w:pPr>
      <w:r w:rsidRPr="00324273">
        <w:rPr>
          <w:rFonts w:hint="eastAsia"/>
          <w:b/>
          <w:bCs/>
          <w:color w:val="000000" w:themeColor="text1"/>
          <w:sz w:val="36"/>
          <w:szCs w:val="36"/>
        </w:rPr>
        <w:t>——新型医防融合体系建设项目</w:t>
      </w:r>
    </w:p>
    <w:p w:rsidR="00AB7CED" w:rsidRPr="00324273" w:rsidRDefault="007564AD">
      <w:pPr>
        <w:ind w:firstLine="723"/>
        <w:jc w:val="center"/>
        <w:rPr>
          <w:b/>
          <w:bCs/>
          <w:color w:val="000000" w:themeColor="text1"/>
          <w:sz w:val="36"/>
          <w:szCs w:val="36"/>
        </w:rPr>
      </w:pPr>
      <w:r w:rsidRPr="00324273">
        <w:rPr>
          <w:rFonts w:hint="eastAsia"/>
          <w:b/>
          <w:bCs/>
          <w:color w:val="000000" w:themeColor="text1"/>
          <w:sz w:val="36"/>
          <w:szCs w:val="36"/>
        </w:rPr>
        <w:t>招标技术需求</w:t>
      </w:r>
    </w:p>
    <w:p w:rsidR="00AB7CED" w:rsidRPr="00324273" w:rsidRDefault="00AB7CED">
      <w:pPr>
        <w:ind w:firstLine="723"/>
        <w:jc w:val="center"/>
        <w:rPr>
          <w:b/>
          <w:bCs/>
          <w:color w:val="000000" w:themeColor="text1"/>
          <w:sz w:val="36"/>
          <w:szCs w:val="36"/>
        </w:rPr>
      </w:pPr>
    </w:p>
    <w:p w:rsidR="00AB7CED" w:rsidRPr="00324273" w:rsidRDefault="007564AD">
      <w:pPr>
        <w:tabs>
          <w:tab w:val="left" w:pos="2452"/>
        </w:tabs>
        <w:ind w:firstLine="723"/>
        <w:rPr>
          <w:b/>
          <w:bCs/>
          <w:color w:val="000000" w:themeColor="text1"/>
          <w:sz w:val="36"/>
          <w:szCs w:val="36"/>
        </w:rPr>
      </w:pPr>
      <w:r w:rsidRPr="00324273">
        <w:rPr>
          <w:b/>
          <w:bCs/>
          <w:color w:val="000000" w:themeColor="text1"/>
          <w:sz w:val="36"/>
          <w:szCs w:val="36"/>
        </w:rPr>
        <w:tab/>
      </w:r>
    </w:p>
    <w:p w:rsidR="00AB7CED" w:rsidRPr="00324273" w:rsidRDefault="00AB7CED">
      <w:pPr>
        <w:ind w:firstLine="723"/>
        <w:jc w:val="center"/>
        <w:rPr>
          <w:b/>
          <w:bCs/>
          <w:color w:val="000000" w:themeColor="text1"/>
          <w:sz w:val="36"/>
          <w:szCs w:val="36"/>
        </w:rPr>
      </w:pPr>
    </w:p>
    <w:p w:rsidR="00AB7CED" w:rsidRPr="00324273" w:rsidRDefault="00AB7CED">
      <w:pPr>
        <w:ind w:firstLine="723"/>
        <w:jc w:val="center"/>
        <w:rPr>
          <w:b/>
          <w:bCs/>
          <w:color w:val="000000" w:themeColor="text1"/>
          <w:sz w:val="36"/>
          <w:szCs w:val="36"/>
        </w:rPr>
      </w:pPr>
    </w:p>
    <w:p w:rsidR="00AB7CED" w:rsidRPr="00324273" w:rsidRDefault="00AB7CED">
      <w:pPr>
        <w:ind w:firstLine="723"/>
        <w:jc w:val="center"/>
        <w:rPr>
          <w:b/>
          <w:bCs/>
          <w:color w:val="000000" w:themeColor="text1"/>
          <w:sz w:val="36"/>
          <w:szCs w:val="36"/>
        </w:rPr>
      </w:pPr>
    </w:p>
    <w:p w:rsidR="00AB7CED" w:rsidRPr="00324273" w:rsidRDefault="00AB7CED">
      <w:pPr>
        <w:ind w:firstLine="723"/>
        <w:jc w:val="center"/>
        <w:rPr>
          <w:b/>
          <w:bCs/>
          <w:color w:val="000000" w:themeColor="text1"/>
          <w:sz w:val="36"/>
          <w:szCs w:val="36"/>
        </w:rPr>
      </w:pPr>
    </w:p>
    <w:p w:rsidR="00AB7CED" w:rsidRPr="00324273" w:rsidRDefault="00AB7CED">
      <w:pPr>
        <w:ind w:firstLine="723"/>
        <w:jc w:val="center"/>
        <w:rPr>
          <w:b/>
          <w:bCs/>
          <w:color w:val="000000" w:themeColor="text1"/>
          <w:sz w:val="36"/>
          <w:szCs w:val="36"/>
        </w:rPr>
      </w:pPr>
    </w:p>
    <w:p w:rsidR="00AB7CED" w:rsidRPr="00324273" w:rsidRDefault="007564AD">
      <w:pPr>
        <w:ind w:firstLine="723"/>
        <w:jc w:val="center"/>
        <w:rPr>
          <w:b/>
          <w:bCs/>
          <w:color w:val="000000" w:themeColor="text1"/>
          <w:sz w:val="36"/>
          <w:szCs w:val="36"/>
        </w:rPr>
      </w:pPr>
      <w:r w:rsidRPr="00324273">
        <w:rPr>
          <w:rFonts w:hint="eastAsia"/>
          <w:b/>
          <w:bCs/>
          <w:color w:val="000000" w:themeColor="text1"/>
          <w:sz w:val="36"/>
          <w:szCs w:val="36"/>
        </w:rPr>
        <w:t>青浦区卫生健康事业发展中心</w:t>
      </w:r>
    </w:p>
    <w:p w:rsidR="00AB7CED" w:rsidRPr="00324273" w:rsidRDefault="007564AD">
      <w:pPr>
        <w:ind w:firstLine="723"/>
        <w:jc w:val="center"/>
        <w:rPr>
          <w:b/>
          <w:bCs/>
          <w:color w:val="000000" w:themeColor="text1"/>
          <w:sz w:val="36"/>
          <w:szCs w:val="36"/>
        </w:rPr>
      </w:pPr>
      <w:r w:rsidRPr="00324273">
        <w:rPr>
          <w:rFonts w:hint="eastAsia"/>
          <w:b/>
          <w:bCs/>
          <w:color w:val="000000" w:themeColor="text1"/>
          <w:sz w:val="36"/>
          <w:szCs w:val="36"/>
        </w:rPr>
        <w:t>2</w:t>
      </w:r>
      <w:r w:rsidRPr="00324273">
        <w:rPr>
          <w:b/>
          <w:bCs/>
          <w:color w:val="000000" w:themeColor="text1"/>
          <w:sz w:val="36"/>
          <w:szCs w:val="36"/>
        </w:rPr>
        <w:t>024</w:t>
      </w:r>
      <w:r w:rsidRPr="00324273">
        <w:rPr>
          <w:rFonts w:hint="eastAsia"/>
          <w:b/>
          <w:bCs/>
          <w:color w:val="000000" w:themeColor="text1"/>
          <w:sz w:val="36"/>
          <w:szCs w:val="36"/>
        </w:rPr>
        <w:t>年8月</w:t>
      </w:r>
    </w:p>
    <w:p w:rsidR="00AB7CED" w:rsidRPr="00324273" w:rsidRDefault="00AB7CED">
      <w:pPr>
        <w:ind w:firstLine="723"/>
        <w:jc w:val="center"/>
        <w:rPr>
          <w:b/>
          <w:bCs/>
          <w:color w:val="000000" w:themeColor="text1"/>
          <w:sz w:val="36"/>
          <w:szCs w:val="36"/>
        </w:rPr>
      </w:pPr>
    </w:p>
    <w:p w:rsidR="00AB7CED" w:rsidRPr="00324273" w:rsidRDefault="00AB7CED">
      <w:pPr>
        <w:ind w:firstLine="420"/>
        <w:rPr>
          <w:color w:val="000000" w:themeColor="text1"/>
          <w:sz w:val="21"/>
          <w:szCs w:val="21"/>
        </w:rPr>
      </w:pPr>
    </w:p>
    <w:p w:rsidR="00AB7CED" w:rsidRPr="00324273" w:rsidRDefault="00AB7CED">
      <w:pPr>
        <w:ind w:firstLine="420"/>
        <w:rPr>
          <w:color w:val="000000" w:themeColor="text1"/>
          <w:sz w:val="21"/>
          <w:szCs w:val="21"/>
        </w:rPr>
        <w:sectPr w:rsidR="00AB7CED" w:rsidRPr="00324273">
          <w:footerReference w:type="default" r:id="rId9"/>
          <w:footerReference w:type="first" r:id="rId10"/>
          <w:pgSz w:w="11906" w:h="16838"/>
          <w:pgMar w:top="1440" w:right="1797" w:bottom="1440" w:left="1797" w:header="851" w:footer="992" w:gutter="0"/>
          <w:pgNumType w:start="1"/>
          <w:cols w:space="720"/>
          <w:titlePg/>
          <w:docGrid w:type="lines" w:linePitch="312"/>
        </w:sectPr>
      </w:pPr>
    </w:p>
    <w:sdt>
      <w:sdtPr>
        <w:rPr>
          <w:color w:val="000000" w:themeColor="text1"/>
          <w:lang w:val="zh-CN"/>
        </w:rPr>
        <w:id w:val="-1351787620"/>
        <w:docPartObj>
          <w:docPartGallery w:val="Table of Contents"/>
          <w:docPartUnique/>
        </w:docPartObj>
      </w:sdtPr>
      <w:sdtEndPr>
        <w:rPr>
          <w:b/>
          <w:bCs/>
        </w:rPr>
      </w:sdtEndPr>
      <w:sdtContent>
        <w:p w:rsidR="00AB7CED" w:rsidRPr="00324273" w:rsidRDefault="007564AD">
          <w:pPr>
            <w:ind w:firstLine="480"/>
            <w:jc w:val="center"/>
            <w:rPr>
              <w:b/>
              <w:color w:val="000000" w:themeColor="text1"/>
              <w:sz w:val="28"/>
            </w:rPr>
          </w:pPr>
          <w:r w:rsidRPr="00324273">
            <w:rPr>
              <w:b/>
              <w:color w:val="000000" w:themeColor="text1"/>
              <w:sz w:val="28"/>
              <w:lang w:val="zh-CN"/>
            </w:rPr>
            <w:t>目录</w:t>
          </w:r>
        </w:p>
        <w:p w:rsidR="00AB7CED" w:rsidRPr="00324273" w:rsidRDefault="007564AD">
          <w:pPr>
            <w:pStyle w:val="TOC1"/>
            <w:tabs>
              <w:tab w:val="right" w:leader="dot" w:pos="8302"/>
            </w:tabs>
            <w:ind w:firstLine="480"/>
            <w:rPr>
              <w:rFonts w:asciiTheme="minorHAnsi" w:eastAsiaTheme="minorEastAsia" w:hAnsiTheme="minorHAnsi" w:cstheme="minorBidi"/>
              <w:color w:val="000000" w:themeColor="text1"/>
              <w:kern w:val="2"/>
              <w:sz w:val="21"/>
              <w:szCs w:val="22"/>
            </w:rPr>
          </w:pPr>
          <w:r w:rsidRPr="00324273">
            <w:rPr>
              <w:color w:val="000000" w:themeColor="text1"/>
            </w:rPr>
            <w:fldChar w:fldCharType="begin"/>
          </w:r>
          <w:r w:rsidRPr="00324273">
            <w:rPr>
              <w:color w:val="000000" w:themeColor="text1"/>
            </w:rPr>
            <w:instrText xml:space="preserve"> TOC \o "1-3" \h \z \u </w:instrText>
          </w:r>
          <w:r w:rsidRPr="00324273">
            <w:rPr>
              <w:color w:val="000000" w:themeColor="text1"/>
            </w:rPr>
            <w:fldChar w:fldCharType="separate"/>
          </w:r>
          <w:hyperlink w:anchor="_Toc175847489" w:history="1">
            <w:r w:rsidRPr="00324273">
              <w:rPr>
                <w:rStyle w:val="affff7"/>
                <w:rFonts w:hAnsiTheme="minorEastAsia"/>
                <w:color w:val="000000" w:themeColor="text1"/>
              </w:rPr>
              <w:t>一、</w:t>
            </w:r>
            <w:r w:rsidRPr="00324273">
              <w:rPr>
                <w:rStyle w:val="affff7"/>
                <w:rFonts w:asciiTheme="minorEastAsia" w:hAnsiTheme="minorEastAsia"/>
                <w:color w:val="000000" w:themeColor="text1"/>
              </w:rPr>
              <w:t xml:space="preserve"> 项目背景</w:t>
            </w:r>
            <w:r w:rsidRPr="00324273">
              <w:rPr>
                <w:color w:val="000000" w:themeColor="text1"/>
              </w:rPr>
              <w:tab/>
            </w:r>
            <w:r w:rsidRPr="00324273">
              <w:rPr>
                <w:color w:val="000000" w:themeColor="text1"/>
              </w:rPr>
              <w:fldChar w:fldCharType="begin"/>
            </w:r>
            <w:r w:rsidRPr="00324273">
              <w:rPr>
                <w:color w:val="000000" w:themeColor="text1"/>
              </w:rPr>
              <w:instrText xml:space="preserve"> PAGEREF _Toc175847489 \h </w:instrText>
            </w:r>
            <w:r w:rsidRPr="00324273">
              <w:rPr>
                <w:color w:val="000000" w:themeColor="text1"/>
              </w:rPr>
            </w:r>
            <w:r w:rsidRPr="00324273">
              <w:rPr>
                <w:color w:val="000000" w:themeColor="text1"/>
              </w:rPr>
              <w:fldChar w:fldCharType="separate"/>
            </w:r>
            <w:r w:rsidRPr="00324273">
              <w:rPr>
                <w:color w:val="000000" w:themeColor="text1"/>
              </w:rPr>
              <w:t>1</w:t>
            </w:r>
            <w:r w:rsidRPr="00324273">
              <w:rPr>
                <w:color w:val="000000" w:themeColor="text1"/>
              </w:rPr>
              <w:fldChar w:fldCharType="end"/>
            </w:r>
          </w:hyperlink>
        </w:p>
        <w:p w:rsidR="00AB7CED" w:rsidRPr="00324273" w:rsidRDefault="009C4369">
          <w:pPr>
            <w:pStyle w:val="TOC1"/>
            <w:tabs>
              <w:tab w:val="right" w:leader="dot" w:pos="8302"/>
            </w:tabs>
            <w:ind w:firstLine="480"/>
            <w:rPr>
              <w:rFonts w:asciiTheme="minorHAnsi" w:eastAsiaTheme="minorEastAsia" w:hAnsiTheme="minorHAnsi" w:cstheme="minorBidi"/>
              <w:color w:val="000000" w:themeColor="text1"/>
              <w:kern w:val="2"/>
              <w:sz w:val="21"/>
              <w:szCs w:val="22"/>
            </w:rPr>
          </w:pPr>
          <w:hyperlink w:anchor="_Toc175847490" w:history="1">
            <w:r w:rsidR="007564AD" w:rsidRPr="00324273">
              <w:rPr>
                <w:rStyle w:val="affff7"/>
                <w:rFonts w:hAnsiTheme="minorEastAsia"/>
                <w:color w:val="000000" w:themeColor="text1"/>
              </w:rPr>
              <w:t>二、</w:t>
            </w:r>
            <w:r w:rsidR="007564AD" w:rsidRPr="00324273">
              <w:rPr>
                <w:rStyle w:val="affff7"/>
                <w:rFonts w:asciiTheme="minorEastAsia" w:hAnsiTheme="minorEastAsia"/>
                <w:color w:val="000000" w:themeColor="text1"/>
              </w:rPr>
              <w:t xml:space="preserve"> 项目现状</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_Toc175847490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2</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491" w:history="1">
            <w:r w:rsidR="007564AD" w:rsidRPr="00324273">
              <w:rPr>
                <w:rStyle w:val="affff7"/>
                <w:color w:val="000000" w:themeColor="text1"/>
              </w:rPr>
              <w:t>（一） 青浦数字健康城区业务支撑系统建设</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_Toc175847491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2</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492" w:history="1">
            <w:r w:rsidR="007564AD" w:rsidRPr="00324273">
              <w:rPr>
                <w:rStyle w:val="affff7"/>
                <w:color w:val="000000" w:themeColor="text1"/>
              </w:rPr>
              <w:t>（二） 青浦数字健康城区基础支撑系统建设</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_Toc175847492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3</w:t>
            </w:r>
            <w:r w:rsidR="007564AD" w:rsidRPr="00324273">
              <w:rPr>
                <w:color w:val="000000" w:themeColor="text1"/>
              </w:rPr>
              <w:fldChar w:fldCharType="end"/>
            </w:r>
          </w:hyperlink>
        </w:p>
        <w:p w:rsidR="00AB7CED" w:rsidRPr="00324273" w:rsidRDefault="009C4369">
          <w:pPr>
            <w:pStyle w:val="TOC3"/>
            <w:tabs>
              <w:tab w:val="right" w:leader="dot" w:pos="8302"/>
            </w:tabs>
            <w:ind w:left="960" w:firstLine="480"/>
            <w:rPr>
              <w:rFonts w:asciiTheme="minorHAnsi" w:eastAsiaTheme="minorEastAsia" w:hAnsiTheme="minorHAnsi" w:cstheme="minorBidi"/>
              <w:color w:val="000000" w:themeColor="text1"/>
              <w:kern w:val="2"/>
              <w:sz w:val="21"/>
              <w:szCs w:val="22"/>
            </w:rPr>
          </w:pPr>
          <w:hyperlink w:anchor="_Toc175847493" w:history="1">
            <w:r w:rsidR="007564AD" w:rsidRPr="00324273">
              <w:rPr>
                <w:rStyle w:val="affff7"/>
                <w:color w:val="000000" w:themeColor="text1"/>
              </w:rPr>
              <w:t>1. 青浦卫生健康行业云</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_Toc175847493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3</w:t>
            </w:r>
            <w:r w:rsidR="007564AD" w:rsidRPr="00324273">
              <w:rPr>
                <w:color w:val="000000" w:themeColor="text1"/>
              </w:rPr>
              <w:fldChar w:fldCharType="end"/>
            </w:r>
          </w:hyperlink>
        </w:p>
        <w:p w:rsidR="00AB7CED" w:rsidRPr="00324273" w:rsidRDefault="009C4369">
          <w:pPr>
            <w:pStyle w:val="TOC3"/>
            <w:tabs>
              <w:tab w:val="right" w:leader="dot" w:pos="8302"/>
            </w:tabs>
            <w:ind w:left="960" w:firstLine="480"/>
            <w:rPr>
              <w:rFonts w:asciiTheme="minorHAnsi" w:eastAsiaTheme="minorEastAsia" w:hAnsiTheme="minorHAnsi" w:cstheme="minorBidi"/>
              <w:color w:val="000000" w:themeColor="text1"/>
              <w:kern w:val="2"/>
              <w:sz w:val="21"/>
              <w:szCs w:val="22"/>
            </w:rPr>
          </w:pPr>
          <w:hyperlink w:anchor="_Toc175847494" w:history="1">
            <w:r w:rsidR="007564AD" w:rsidRPr="00324273">
              <w:rPr>
                <w:rStyle w:val="affff7"/>
                <w:color w:val="000000" w:themeColor="text1"/>
              </w:rPr>
              <w:t>2. 青浦区社区云</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_Toc175847494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7</w:t>
            </w:r>
            <w:r w:rsidR="007564AD" w:rsidRPr="00324273">
              <w:rPr>
                <w:color w:val="000000" w:themeColor="text1"/>
              </w:rPr>
              <w:fldChar w:fldCharType="end"/>
            </w:r>
          </w:hyperlink>
        </w:p>
        <w:p w:rsidR="00AB7CED" w:rsidRPr="00324273" w:rsidRDefault="009C4369">
          <w:pPr>
            <w:pStyle w:val="TOC1"/>
            <w:tabs>
              <w:tab w:val="right" w:leader="dot" w:pos="8302"/>
            </w:tabs>
            <w:ind w:firstLine="480"/>
            <w:rPr>
              <w:rFonts w:asciiTheme="minorHAnsi" w:eastAsiaTheme="minorEastAsia" w:hAnsiTheme="minorHAnsi" w:cstheme="minorBidi"/>
              <w:color w:val="000000" w:themeColor="text1"/>
              <w:kern w:val="2"/>
              <w:sz w:val="21"/>
              <w:szCs w:val="22"/>
            </w:rPr>
          </w:pPr>
          <w:hyperlink w:anchor="_Toc175847495" w:history="1">
            <w:r w:rsidR="007564AD" w:rsidRPr="00324273">
              <w:rPr>
                <w:rStyle w:val="affff7"/>
                <w:rFonts w:hAnsiTheme="minorEastAsia"/>
                <w:color w:val="000000" w:themeColor="text1"/>
              </w:rPr>
              <w:t>三、</w:t>
            </w:r>
            <w:r w:rsidR="007564AD" w:rsidRPr="00324273">
              <w:rPr>
                <w:rStyle w:val="affff7"/>
                <w:rFonts w:asciiTheme="minorEastAsia" w:hAnsiTheme="minorEastAsia"/>
                <w:color w:val="000000" w:themeColor="text1"/>
              </w:rPr>
              <w:t xml:space="preserve"> 建设目标</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_Toc175847495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w:t>
            </w:r>
            <w:r w:rsidR="007564AD" w:rsidRPr="00324273">
              <w:rPr>
                <w:color w:val="000000" w:themeColor="text1"/>
              </w:rPr>
              <w:fldChar w:fldCharType="end"/>
            </w:r>
          </w:hyperlink>
        </w:p>
        <w:p w:rsidR="00AB7CED" w:rsidRPr="00324273" w:rsidRDefault="009C4369">
          <w:pPr>
            <w:pStyle w:val="TOC1"/>
            <w:tabs>
              <w:tab w:val="right" w:leader="dot" w:pos="8302"/>
            </w:tabs>
            <w:ind w:firstLine="480"/>
            <w:rPr>
              <w:rFonts w:asciiTheme="minorHAnsi" w:eastAsiaTheme="minorEastAsia" w:hAnsiTheme="minorHAnsi" w:cstheme="minorBidi"/>
              <w:color w:val="000000" w:themeColor="text1"/>
              <w:kern w:val="2"/>
              <w:sz w:val="21"/>
              <w:szCs w:val="22"/>
            </w:rPr>
          </w:pPr>
          <w:hyperlink w:anchor="_Toc175847496" w:history="1">
            <w:r w:rsidR="007564AD" w:rsidRPr="00324273">
              <w:rPr>
                <w:rStyle w:val="affff7"/>
                <w:rFonts w:hAnsiTheme="minorEastAsia"/>
                <w:color w:val="000000" w:themeColor="text1"/>
              </w:rPr>
              <w:t>四、</w:t>
            </w:r>
            <w:r w:rsidR="007564AD" w:rsidRPr="00324273">
              <w:rPr>
                <w:rStyle w:val="affff7"/>
                <w:rFonts w:asciiTheme="minorEastAsia" w:hAnsiTheme="minorEastAsia"/>
                <w:color w:val="000000" w:themeColor="text1"/>
              </w:rPr>
              <w:t xml:space="preserve"> 技术需求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_Toc175847496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9</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497" w:history="1">
            <w:r w:rsidR="007564AD" w:rsidRPr="00324273">
              <w:rPr>
                <w:rStyle w:val="affff7"/>
                <w:color w:val="000000" w:themeColor="text1"/>
              </w:rPr>
              <w:t>（一） 总体建设要求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_Toc175847497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9</w:t>
            </w:r>
            <w:r w:rsidR="007564AD" w:rsidRPr="00324273">
              <w:rPr>
                <w:color w:val="000000" w:themeColor="text1"/>
              </w:rPr>
              <w:fldChar w:fldCharType="end"/>
            </w:r>
          </w:hyperlink>
        </w:p>
        <w:p w:rsidR="00AB7CED" w:rsidRPr="00324273" w:rsidRDefault="009C4369">
          <w:pPr>
            <w:pStyle w:val="TOC3"/>
            <w:tabs>
              <w:tab w:val="right" w:leader="dot" w:pos="8302"/>
            </w:tabs>
            <w:ind w:left="960" w:firstLine="480"/>
            <w:rPr>
              <w:rFonts w:asciiTheme="minorHAnsi" w:eastAsiaTheme="minorEastAsia" w:hAnsiTheme="minorHAnsi" w:cstheme="minorBidi"/>
              <w:color w:val="000000" w:themeColor="text1"/>
              <w:kern w:val="2"/>
              <w:sz w:val="21"/>
              <w:szCs w:val="22"/>
            </w:rPr>
          </w:pPr>
          <w:hyperlink w:anchor="_Toc175847498" w:history="1">
            <w:r w:rsidR="007564AD" w:rsidRPr="00324273">
              <w:rPr>
                <w:rStyle w:val="affff7"/>
                <w:color w:val="000000" w:themeColor="text1"/>
              </w:rPr>
              <w:t>1. 建设内容</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_Toc175847498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9</w:t>
            </w:r>
            <w:r w:rsidR="007564AD" w:rsidRPr="00324273">
              <w:rPr>
                <w:color w:val="000000" w:themeColor="text1"/>
              </w:rPr>
              <w:fldChar w:fldCharType="end"/>
            </w:r>
          </w:hyperlink>
        </w:p>
        <w:p w:rsidR="00AB7CED" w:rsidRPr="00324273" w:rsidRDefault="009C4369">
          <w:pPr>
            <w:pStyle w:val="TOC3"/>
            <w:tabs>
              <w:tab w:val="right" w:leader="dot" w:pos="8302"/>
            </w:tabs>
            <w:ind w:left="960" w:firstLine="480"/>
            <w:rPr>
              <w:rFonts w:asciiTheme="minorHAnsi" w:eastAsiaTheme="minorEastAsia" w:hAnsiTheme="minorHAnsi" w:cstheme="minorBidi"/>
              <w:color w:val="000000" w:themeColor="text1"/>
              <w:kern w:val="2"/>
              <w:sz w:val="21"/>
              <w:szCs w:val="22"/>
            </w:rPr>
          </w:pPr>
          <w:hyperlink w:anchor="_Toc175847499" w:history="1">
            <w:r w:rsidR="007564AD" w:rsidRPr="00324273">
              <w:rPr>
                <w:rStyle w:val="affff7"/>
                <w:color w:val="000000" w:themeColor="text1"/>
              </w:rPr>
              <w:t>2. 建设周期</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_Toc175847499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10</w:t>
            </w:r>
            <w:r w:rsidR="007564AD" w:rsidRPr="00324273">
              <w:rPr>
                <w:color w:val="000000" w:themeColor="text1"/>
              </w:rPr>
              <w:fldChar w:fldCharType="end"/>
            </w:r>
          </w:hyperlink>
        </w:p>
        <w:p w:rsidR="00AB7CED" w:rsidRPr="00324273" w:rsidRDefault="009C4369">
          <w:pPr>
            <w:pStyle w:val="TOC3"/>
            <w:tabs>
              <w:tab w:val="right" w:leader="dot" w:pos="8302"/>
            </w:tabs>
            <w:ind w:left="960" w:firstLine="480"/>
            <w:rPr>
              <w:rFonts w:asciiTheme="minorHAnsi" w:eastAsiaTheme="minorEastAsia" w:hAnsiTheme="minorHAnsi" w:cstheme="minorBidi"/>
              <w:color w:val="000000" w:themeColor="text1"/>
              <w:kern w:val="2"/>
              <w:sz w:val="21"/>
              <w:szCs w:val="22"/>
            </w:rPr>
          </w:pPr>
          <w:hyperlink w:anchor="_Toc175847500" w:history="1">
            <w:r w:rsidR="007564AD" w:rsidRPr="00324273">
              <w:rPr>
                <w:rStyle w:val="affff7"/>
                <w:color w:val="000000" w:themeColor="text1"/>
              </w:rPr>
              <w:t>3. 总体设计要求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_Toc175847500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10</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501" w:history="1">
            <w:r w:rsidR="007564AD" w:rsidRPr="00324273">
              <w:rPr>
                <w:rStyle w:val="affff7"/>
                <w:color w:val="000000" w:themeColor="text1"/>
              </w:rPr>
              <w:t>（二） 应用系统建设要求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_Toc175847501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12</w:t>
            </w:r>
            <w:r w:rsidR="007564AD" w:rsidRPr="00324273">
              <w:rPr>
                <w:color w:val="000000" w:themeColor="text1"/>
              </w:rPr>
              <w:fldChar w:fldCharType="end"/>
            </w:r>
          </w:hyperlink>
        </w:p>
        <w:p w:rsidR="00AB7CED" w:rsidRPr="00324273" w:rsidRDefault="009C4369">
          <w:pPr>
            <w:pStyle w:val="TOC3"/>
            <w:tabs>
              <w:tab w:val="right" w:leader="dot" w:pos="8302"/>
            </w:tabs>
            <w:ind w:left="960" w:firstLine="480"/>
            <w:rPr>
              <w:rFonts w:asciiTheme="minorHAnsi" w:eastAsiaTheme="minorEastAsia" w:hAnsiTheme="minorHAnsi" w:cstheme="minorBidi"/>
              <w:color w:val="000000" w:themeColor="text1"/>
              <w:kern w:val="2"/>
              <w:sz w:val="21"/>
              <w:szCs w:val="22"/>
            </w:rPr>
          </w:pPr>
          <w:hyperlink w:anchor="_Toc175847502" w:history="1">
            <w:r w:rsidR="007564AD" w:rsidRPr="00324273">
              <w:rPr>
                <w:rStyle w:val="affff7"/>
                <w:color w:val="000000" w:themeColor="text1"/>
              </w:rPr>
              <w:t>1. 医院就诊智慧服务与运营管理系统建设</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_Toc175847502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12</w:t>
            </w:r>
            <w:r w:rsidR="007564AD" w:rsidRPr="00324273">
              <w:rPr>
                <w:color w:val="000000" w:themeColor="text1"/>
              </w:rPr>
              <w:fldChar w:fldCharType="end"/>
            </w:r>
          </w:hyperlink>
        </w:p>
        <w:p w:rsidR="00AB7CED" w:rsidRPr="00324273" w:rsidRDefault="009C4369">
          <w:pPr>
            <w:pStyle w:val="TOC3"/>
            <w:tabs>
              <w:tab w:val="right" w:leader="dot" w:pos="8302"/>
            </w:tabs>
            <w:ind w:left="960" w:firstLine="480"/>
            <w:rPr>
              <w:rFonts w:asciiTheme="minorHAnsi" w:eastAsiaTheme="minorEastAsia" w:hAnsiTheme="minorHAnsi" w:cstheme="minorBidi"/>
              <w:color w:val="000000" w:themeColor="text1"/>
              <w:kern w:val="2"/>
              <w:sz w:val="21"/>
              <w:szCs w:val="22"/>
            </w:rPr>
          </w:pPr>
          <w:hyperlink w:anchor="_Toc175847503" w:history="1">
            <w:r w:rsidR="007564AD" w:rsidRPr="00324273">
              <w:rPr>
                <w:rStyle w:val="affff7"/>
                <w:color w:val="000000" w:themeColor="text1"/>
              </w:rPr>
              <w:t>2. 基于健康画像的多病种防治系统建设</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_Toc175847503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39</w:t>
            </w:r>
            <w:r w:rsidR="007564AD" w:rsidRPr="00324273">
              <w:rPr>
                <w:color w:val="000000" w:themeColor="text1"/>
              </w:rPr>
              <w:fldChar w:fldCharType="end"/>
            </w:r>
          </w:hyperlink>
        </w:p>
        <w:p w:rsidR="00AB7CED" w:rsidRPr="00324273" w:rsidRDefault="009C4369">
          <w:pPr>
            <w:pStyle w:val="TOC3"/>
            <w:tabs>
              <w:tab w:val="right" w:leader="dot" w:pos="8302"/>
            </w:tabs>
            <w:ind w:left="960" w:firstLine="480"/>
            <w:rPr>
              <w:rFonts w:asciiTheme="minorHAnsi" w:eastAsiaTheme="minorEastAsia" w:hAnsiTheme="minorHAnsi" w:cstheme="minorBidi"/>
              <w:color w:val="000000" w:themeColor="text1"/>
              <w:kern w:val="2"/>
              <w:sz w:val="21"/>
              <w:szCs w:val="22"/>
            </w:rPr>
          </w:pPr>
          <w:hyperlink w:anchor="_Toc175847504" w:history="1">
            <w:r w:rsidR="007564AD" w:rsidRPr="00324273">
              <w:rPr>
                <w:rStyle w:val="affff7"/>
                <w:color w:val="000000" w:themeColor="text1"/>
              </w:rPr>
              <w:t>3. 区域资源一体化共享体系建设</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_Toc175847504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57</w:t>
            </w:r>
            <w:r w:rsidR="007564AD" w:rsidRPr="00324273">
              <w:rPr>
                <w:color w:val="000000" w:themeColor="text1"/>
              </w:rPr>
              <w:fldChar w:fldCharType="end"/>
            </w:r>
          </w:hyperlink>
        </w:p>
        <w:p w:rsidR="00AB7CED" w:rsidRPr="00324273" w:rsidRDefault="009C4369">
          <w:pPr>
            <w:pStyle w:val="TOC3"/>
            <w:tabs>
              <w:tab w:val="right" w:leader="dot" w:pos="8302"/>
            </w:tabs>
            <w:ind w:left="960" w:firstLine="480"/>
            <w:rPr>
              <w:rFonts w:asciiTheme="minorHAnsi" w:eastAsiaTheme="minorEastAsia" w:hAnsiTheme="minorHAnsi" w:cstheme="minorBidi"/>
              <w:color w:val="000000" w:themeColor="text1"/>
              <w:kern w:val="2"/>
              <w:sz w:val="21"/>
              <w:szCs w:val="22"/>
            </w:rPr>
          </w:pPr>
          <w:hyperlink w:anchor="_Toc175847505" w:history="1">
            <w:r w:rsidR="007564AD" w:rsidRPr="00324273">
              <w:rPr>
                <w:rStyle w:val="affff7"/>
                <w:color w:val="000000" w:themeColor="text1"/>
              </w:rPr>
              <w:t>4. 信息化平台支撑体系建设</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_Toc175847505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64</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506" w:history="1">
            <w:r w:rsidR="007564AD" w:rsidRPr="00324273">
              <w:rPr>
                <w:rStyle w:val="affff7"/>
                <w:color w:val="000000" w:themeColor="text1"/>
              </w:rPr>
              <w:t>（三） 信创运行环境系统软件建设</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_Toc175847506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83</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507" w:history="1">
            <w:r w:rsidR="007564AD" w:rsidRPr="00324273">
              <w:rPr>
                <w:rStyle w:val="affff7"/>
                <w:color w:val="000000" w:themeColor="text1"/>
              </w:rPr>
              <w:t>（四） 密码评测配套设备及建设</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_Toc175847507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84</w:t>
            </w:r>
            <w:r w:rsidR="007564AD" w:rsidRPr="00324273">
              <w:rPr>
                <w:color w:val="000000" w:themeColor="text1"/>
              </w:rPr>
              <w:fldChar w:fldCharType="end"/>
            </w:r>
          </w:hyperlink>
        </w:p>
        <w:p w:rsidR="00AB7CED" w:rsidRPr="00324273" w:rsidRDefault="009C4369">
          <w:pPr>
            <w:pStyle w:val="TOC1"/>
            <w:tabs>
              <w:tab w:val="right" w:leader="dot" w:pos="8302"/>
            </w:tabs>
            <w:ind w:firstLine="480"/>
            <w:rPr>
              <w:rFonts w:asciiTheme="minorHAnsi" w:eastAsiaTheme="minorEastAsia" w:hAnsiTheme="minorHAnsi" w:cstheme="minorBidi"/>
              <w:color w:val="000000" w:themeColor="text1"/>
              <w:kern w:val="2"/>
              <w:sz w:val="21"/>
              <w:szCs w:val="22"/>
            </w:rPr>
          </w:pPr>
          <w:hyperlink w:anchor="_Toc175847508" w:history="1">
            <w:r w:rsidR="007564AD" w:rsidRPr="00324273">
              <w:rPr>
                <w:rStyle w:val="affff7"/>
                <w:rFonts w:hAnsiTheme="minorEastAsia"/>
                <w:color w:val="000000" w:themeColor="text1"/>
              </w:rPr>
              <w:t>五、</w:t>
            </w:r>
            <w:r w:rsidR="007564AD" w:rsidRPr="00324273">
              <w:rPr>
                <w:rStyle w:val="affff7"/>
                <w:rFonts w:asciiTheme="minorEastAsia" w:hAnsiTheme="minorEastAsia"/>
                <w:color w:val="000000" w:themeColor="text1"/>
              </w:rPr>
              <w:t xml:space="preserve"> 其他招标要求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_Toc175847508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85</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509" w:history="1">
            <w:r w:rsidR="007564AD" w:rsidRPr="00324273">
              <w:rPr>
                <w:rStyle w:val="affff7"/>
                <w:color w:val="000000" w:themeColor="text1"/>
              </w:rPr>
              <w:t>（一） 项目实施要求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_Toc175847509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85</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510" w:history="1">
            <w:r w:rsidR="007564AD" w:rsidRPr="00324273">
              <w:rPr>
                <w:rStyle w:val="affff7"/>
                <w:color w:val="000000" w:themeColor="text1"/>
              </w:rPr>
              <w:t>（二） 项目工期要求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_Toc175847510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85</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511" w:history="1">
            <w:r w:rsidR="007564AD" w:rsidRPr="00324273">
              <w:rPr>
                <w:rStyle w:val="affff7"/>
                <w:color w:val="000000" w:themeColor="text1"/>
              </w:rPr>
              <w:t>（三） 质量保证要求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_Toc175847511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85</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512" w:history="1">
            <w:r w:rsidR="007564AD" w:rsidRPr="00324273">
              <w:rPr>
                <w:rStyle w:val="affff7"/>
                <w:color w:val="000000" w:themeColor="text1"/>
              </w:rPr>
              <w:t>（四） 系统验收及交付要求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_Toc175847512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86</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513" w:history="1">
            <w:r w:rsidR="007564AD" w:rsidRPr="00324273">
              <w:rPr>
                <w:rStyle w:val="affff7"/>
                <w:color w:val="000000" w:themeColor="text1"/>
              </w:rPr>
              <w:t>（五） 培训要求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_Toc175847513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86</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514" w:history="1">
            <w:r w:rsidR="007564AD" w:rsidRPr="00324273">
              <w:rPr>
                <w:rStyle w:val="affff7"/>
                <w:color w:val="000000" w:themeColor="text1"/>
              </w:rPr>
              <w:t>（六） 技术文档要求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_Toc175847514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86</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515" w:history="1">
            <w:r w:rsidR="007564AD" w:rsidRPr="00324273">
              <w:rPr>
                <w:rStyle w:val="affff7"/>
                <w:color w:val="000000" w:themeColor="text1"/>
              </w:rPr>
              <w:t>（七） 售后服务要求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_Toc175847515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87</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516" w:history="1">
            <w:r w:rsidR="007564AD" w:rsidRPr="00324273">
              <w:rPr>
                <w:rStyle w:val="affff7"/>
                <w:color w:val="000000" w:themeColor="text1"/>
              </w:rPr>
              <w:t>（八） 安全保密要求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_Toc175847516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87</w:t>
            </w:r>
            <w:r w:rsidR="007564AD" w:rsidRPr="00324273">
              <w:rPr>
                <w:color w:val="000000" w:themeColor="text1"/>
              </w:rPr>
              <w:fldChar w:fldCharType="end"/>
            </w:r>
          </w:hyperlink>
        </w:p>
        <w:p w:rsidR="00AB7CED" w:rsidRPr="00324273" w:rsidRDefault="009C4369">
          <w:pPr>
            <w:pStyle w:val="TOC2"/>
            <w:tabs>
              <w:tab w:val="right" w:leader="dot" w:pos="8302"/>
            </w:tabs>
            <w:ind w:left="480" w:firstLine="480"/>
            <w:rPr>
              <w:rFonts w:asciiTheme="minorHAnsi" w:eastAsiaTheme="minorEastAsia" w:hAnsiTheme="minorHAnsi" w:cstheme="minorBidi"/>
              <w:color w:val="000000" w:themeColor="text1"/>
              <w:kern w:val="2"/>
              <w:sz w:val="21"/>
              <w:szCs w:val="22"/>
            </w:rPr>
          </w:pPr>
          <w:hyperlink w:anchor="_Toc175847517" w:history="1">
            <w:r w:rsidR="007564AD" w:rsidRPr="00324273">
              <w:rPr>
                <w:rStyle w:val="affff7"/>
                <w:color w:val="000000" w:themeColor="text1"/>
              </w:rPr>
              <w:t>（九） 项目建设团队要求</w:t>
            </w:r>
            <w:r w:rsidR="007564AD" w:rsidRPr="00324273">
              <w:rPr>
                <w:color w:val="000000" w:themeColor="text1"/>
              </w:rPr>
              <w:tab/>
            </w:r>
            <w:r w:rsidR="007564AD" w:rsidRPr="00324273">
              <w:rPr>
                <w:color w:val="000000" w:themeColor="text1"/>
              </w:rPr>
              <w:fldChar w:fldCharType="begin"/>
            </w:r>
            <w:r w:rsidR="007564AD" w:rsidRPr="00324273">
              <w:rPr>
                <w:color w:val="000000" w:themeColor="text1"/>
              </w:rPr>
              <w:instrText xml:space="preserve"> PAGEREF _Toc175847517 \h </w:instrText>
            </w:r>
            <w:r w:rsidR="007564AD" w:rsidRPr="00324273">
              <w:rPr>
                <w:color w:val="000000" w:themeColor="text1"/>
              </w:rPr>
            </w:r>
            <w:r w:rsidR="007564AD" w:rsidRPr="00324273">
              <w:rPr>
                <w:color w:val="000000" w:themeColor="text1"/>
              </w:rPr>
              <w:fldChar w:fldCharType="separate"/>
            </w:r>
            <w:r w:rsidR="007564AD" w:rsidRPr="00324273">
              <w:rPr>
                <w:color w:val="000000" w:themeColor="text1"/>
              </w:rPr>
              <w:t>88</w:t>
            </w:r>
            <w:r w:rsidR="007564AD" w:rsidRPr="00324273">
              <w:rPr>
                <w:color w:val="000000" w:themeColor="text1"/>
              </w:rPr>
              <w:fldChar w:fldCharType="end"/>
            </w:r>
          </w:hyperlink>
        </w:p>
        <w:p w:rsidR="00AB7CED" w:rsidRPr="00324273" w:rsidRDefault="009C4369">
          <w:pPr>
            <w:pStyle w:val="TOC1"/>
            <w:tabs>
              <w:tab w:val="right" w:leader="dot" w:pos="8302"/>
            </w:tabs>
            <w:ind w:firstLine="480"/>
            <w:rPr>
              <w:rFonts w:asciiTheme="minorHAnsi" w:eastAsiaTheme="minorEastAsia" w:hAnsiTheme="minorHAnsi" w:cstheme="minorBidi"/>
              <w:color w:val="000000" w:themeColor="text1"/>
              <w:kern w:val="2"/>
              <w:sz w:val="21"/>
              <w:szCs w:val="22"/>
            </w:rPr>
          </w:pPr>
          <w:hyperlink w:anchor="_Toc175847518" w:history="1"/>
        </w:p>
        <w:p w:rsidR="00AB7CED" w:rsidRPr="00324273" w:rsidRDefault="007564AD">
          <w:pPr>
            <w:pStyle w:val="TOC2"/>
            <w:tabs>
              <w:tab w:val="right" w:leader="dot" w:pos="8302"/>
            </w:tabs>
            <w:ind w:left="480" w:firstLine="482"/>
            <w:rPr>
              <w:color w:val="000000" w:themeColor="text1"/>
            </w:rPr>
          </w:pPr>
          <w:r w:rsidRPr="00324273">
            <w:rPr>
              <w:b/>
              <w:bCs/>
              <w:color w:val="000000" w:themeColor="text1"/>
              <w:lang w:val="zh-CN"/>
            </w:rPr>
            <w:fldChar w:fldCharType="end"/>
          </w:r>
        </w:p>
      </w:sdtContent>
    </w:sdt>
    <w:p w:rsidR="00AB7CED" w:rsidRPr="00324273" w:rsidRDefault="00AB7CED">
      <w:pPr>
        <w:spacing w:line="240" w:lineRule="auto"/>
        <w:ind w:firstLineChars="0" w:firstLine="0"/>
        <w:rPr>
          <w:rFonts w:asciiTheme="minorEastAsia" w:eastAsiaTheme="minorEastAsia" w:hAnsiTheme="minorEastAsia"/>
          <w:b/>
          <w:bCs/>
          <w:color w:val="000000" w:themeColor="text1"/>
          <w:szCs w:val="21"/>
        </w:rPr>
        <w:sectPr w:rsidR="00AB7CED" w:rsidRPr="00324273">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851" w:footer="992" w:gutter="0"/>
          <w:pgNumType w:start="1"/>
          <w:cols w:space="720"/>
          <w:titlePg/>
          <w:docGrid w:type="lines" w:linePitch="312"/>
        </w:sectPr>
      </w:pPr>
    </w:p>
    <w:p w:rsidR="00AB7CED" w:rsidRPr="00324273" w:rsidRDefault="007564AD">
      <w:pPr>
        <w:pStyle w:val="1"/>
        <w:spacing w:before="156" w:after="156"/>
        <w:rPr>
          <w:rFonts w:asciiTheme="minorEastAsia" w:eastAsiaTheme="minorEastAsia" w:hAnsiTheme="minorEastAsia"/>
          <w:color w:val="000000" w:themeColor="text1"/>
          <w:szCs w:val="28"/>
        </w:rPr>
      </w:pPr>
      <w:bookmarkStart w:id="0" w:name="_Toc175847489"/>
      <w:bookmarkStart w:id="1" w:name="_Toc34865468"/>
      <w:bookmarkStart w:id="2" w:name="_Toc138605727"/>
      <w:r w:rsidRPr="00324273">
        <w:rPr>
          <w:rFonts w:asciiTheme="minorEastAsia" w:eastAsiaTheme="minorEastAsia" w:hAnsiTheme="minorEastAsia" w:hint="eastAsia"/>
          <w:color w:val="000000" w:themeColor="text1"/>
          <w:szCs w:val="28"/>
        </w:rPr>
        <w:lastRenderedPageBreak/>
        <w:t>项目背景</w:t>
      </w:r>
      <w:bookmarkEnd w:id="0"/>
      <w:bookmarkEnd w:id="1"/>
      <w:bookmarkEnd w:id="2"/>
    </w:p>
    <w:p w:rsidR="00AB7CED" w:rsidRPr="00324273" w:rsidRDefault="007564AD">
      <w:pPr>
        <w:ind w:firstLine="480"/>
        <w:jc w:val="both"/>
        <w:rPr>
          <w:rFonts w:asciiTheme="minorEastAsia" w:eastAsiaTheme="minorEastAsia" w:hAnsiTheme="minorEastAsia"/>
          <w:color w:val="000000" w:themeColor="text1"/>
        </w:rPr>
      </w:pPr>
      <w:bookmarkStart w:id="3" w:name="_Toc34865469"/>
      <w:r w:rsidRPr="00324273">
        <w:rPr>
          <w:rFonts w:asciiTheme="minorEastAsia" w:eastAsiaTheme="minorEastAsia" w:hAnsiTheme="minorEastAsia" w:hint="eastAsia"/>
          <w:color w:val="000000" w:themeColor="text1"/>
        </w:rPr>
        <w:t>在全球老龄化的背景下，各国和地区的人口预期寿命几乎都在增加，于此伴随的慢性非传染疾病患者的基数也在不断的增加，多病共存的情况愈来愈严重。根据《中国居民营养与慢性病状况报告（</w:t>
      </w:r>
      <w:r w:rsidRPr="00324273">
        <w:rPr>
          <w:rFonts w:asciiTheme="minorEastAsia" w:eastAsiaTheme="minorEastAsia" w:hAnsiTheme="minorEastAsia"/>
          <w:color w:val="000000" w:themeColor="text1"/>
        </w:rPr>
        <w:t>2020年）》，中国人口中，超重及肥胖症人口5.07亿人、高血压4.2亿人、血脂异常2亿人、高血脂1亿人、糖尿病1.21亿人、脂肪肝1.2亿人、每天确诊癌症人数约1万人，糖尿病人口为全球第一。慢性病是全球疾病负担的主要来源，是我国实现“健康中国2030”目标的重大阻碍。2019年，我国因慢性病死亡人数占死亡总数的88.5%，其中心脑血管病</w:t>
      </w:r>
      <w:r w:rsidRPr="00324273">
        <w:rPr>
          <w:rFonts w:asciiTheme="minorEastAsia" w:eastAsiaTheme="minorEastAsia" w:hAnsiTheme="minorEastAsia" w:hint="eastAsia"/>
          <w:color w:val="000000" w:themeColor="text1"/>
        </w:rPr>
        <w:t>、癌症、慢性呼吸系统疾病死亡比例为</w:t>
      </w:r>
      <w:r w:rsidRPr="00324273">
        <w:rPr>
          <w:rFonts w:asciiTheme="minorEastAsia" w:eastAsiaTheme="minorEastAsia" w:hAnsiTheme="minorEastAsia"/>
          <w:color w:val="000000" w:themeColor="text1"/>
        </w:rPr>
        <w:t>80.7%，相较于仅患1种慢性病，慢性病共病对患者生民安全和生存质量的威胁更大，慢病数量增加1个，患者的预期寿命平均缩短1.8年。“十四五”时期老龄化将进一步深化，癌症、心脑血管疾病等慢性病以及失能失智等日益成为家庭和社会的沉重负担，将不断倒逼老年健康服务和保障政策调整。</w:t>
      </w:r>
    </w:p>
    <w:p w:rsidR="00AB7CED" w:rsidRPr="00324273" w:rsidRDefault="007564AD">
      <w:pPr>
        <w:ind w:firstLine="480"/>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在此背景下，《健康中国</w:t>
      </w:r>
      <w:r w:rsidRPr="00324273">
        <w:rPr>
          <w:rFonts w:asciiTheme="minorEastAsia" w:eastAsiaTheme="minorEastAsia" w:hAnsiTheme="minorEastAsia"/>
          <w:color w:val="000000" w:themeColor="text1"/>
        </w:rPr>
        <w:t>2030规划纲要》提出了“健康优先”的原则，把卫生与健康服务“以治病为中心”向“以健康为中心”转变，把维护全民健康的关口前移，推行健康的生活方式，减少疾病发生，实现全民健康。通过开展有效的医防融合，提高城乡居民的健康素养，引导形成良好的健康文化。国务院办公厅发布的《“十四五”国民健康规划》中着重提出实施慢性病综合防控策略，加强国家慢病病综合防控示范区建设，提高心脑血管疾病、慢性呼吸系统疾病、糖尿病等重大慢性病综合防治能力，强化预防、早期筛查和综合干预。党的二十大报告中进一步提出，“推进</w:t>
      </w:r>
      <w:r w:rsidRPr="00324273">
        <w:rPr>
          <w:rFonts w:asciiTheme="minorEastAsia" w:eastAsiaTheme="minorEastAsia" w:hAnsiTheme="minorEastAsia" w:hint="eastAsia"/>
          <w:color w:val="000000" w:themeColor="text1"/>
        </w:rPr>
        <w:t>健康中国建设。把保障人民健康放在优先发展的战略位置，完善人民健康促进政策”，“促进优质医疗资源扩容和区域均衡布局，坚持预防为主，加强重大慢性病健康管理，提高基层防病治病和健康管理能力”。</w:t>
      </w:r>
    </w:p>
    <w:p w:rsidR="00AB7CED" w:rsidRPr="00324273" w:rsidRDefault="007564AD">
      <w:pPr>
        <w:ind w:firstLine="480"/>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青浦区积极响应国家战略，近年来快速推进区域内卫生健康事业发展，逐年提升信息化水平，先后完成了长三角绿色生态发展一体化示范区智慧医院信息平台建设项目、青浦数字健康城区等重大工程建设，形成了“全域、全程、全病”的新型分级诊疗体系，即以“区域融合”及“线上线下融合”的方式，</w:t>
      </w:r>
      <w:r w:rsidRPr="00324273">
        <w:rPr>
          <w:rFonts w:asciiTheme="minorEastAsia" w:eastAsiaTheme="minorEastAsia" w:hAnsiTheme="minorEastAsia" w:hint="eastAsia"/>
          <w:color w:val="000000" w:themeColor="text1"/>
        </w:rPr>
        <w:lastRenderedPageBreak/>
        <w:t>打造长三角居民医疗服务统一入口，围绕常见病、慢性病及疑难杂症等“全病”，面向长三角示范区乃至三省一市的“全域”居民，提供跨域、跨院特色的互联网“全程”一体化医疗服务，形成了优质、高效的分级诊疗体系。这为青浦数字健康城区新型医防融合体系建设打下了坚实的基础。</w:t>
      </w:r>
    </w:p>
    <w:p w:rsidR="00AB7CED" w:rsidRPr="00324273" w:rsidRDefault="007564AD">
      <w:pPr>
        <w:ind w:firstLine="480"/>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根据我国卫生健康事业从“以治病为中心”向“以人民健康为中心”迈进的新时代背景下居民健康管理新要求，青浦区将持续深化医疗改革，挣脱限制医防融合有效开展的诸多掣肘，以线上线下融合、公卫医疗融合，打造贯穿“防、诊、治、管、健”的医防融合整合型医疗卫生服务，推进“高质量发展”、“便捷就医”、“减负惠民”的未来医院和数字健康新城建设。</w:t>
      </w:r>
    </w:p>
    <w:p w:rsidR="00AB7CED" w:rsidRPr="00324273" w:rsidRDefault="007564AD">
      <w:pPr>
        <w:pStyle w:val="1"/>
        <w:spacing w:before="156" w:after="156"/>
        <w:rPr>
          <w:rFonts w:asciiTheme="minorEastAsia" w:eastAsiaTheme="minorEastAsia" w:hAnsiTheme="minorEastAsia"/>
          <w:color w:val="000000" w:themeColor="text1"/>
          <w:szCs w:val="28"/>
        </w:rPr>
      </w:pPr>
      <w:bookmarkStart w:id="4" w:name="_Toc138605728"/>
      <w:bookmarkStart w:id="5" w:name="_Toc175847490"/>
      <w:r w:rsidRPr="00324273">
        <w:rPr>
          <w:rFonts w:asciiTheme="minorEastAsia" w:eastAsiaTheme="minorEastAsia" w:hAnsiTheme="minorEastAsia" w:hint="eastAsia"/>
          <w:color w:val="000000" w:themeColor="text1"/>
          <w:szCs w:val="28"/>
        </w:rPr>
        <w:t>项目现状</w:t>
      </w:r>
      <w:bookmarkEnd w:id="4"/>
      <w:bookmarkEnd w:id="5"/>
    </w:p>
    <w:p w:rsidR="00AB7CED" w:rsidRPr="00324273" w:rsidRDefault="007564AD">
      <w:pPr>
        <w:ind w:firstLine="480"/>
        <w:rPr>
          <w:rFonts w:cs="仿宋"/>
          <w:bCs/>
          <w:color w:val="000000" w:themeColor="text1"/>
        </w:rPr>
      </w:pPr>
      <w:r w:rsidRPr="00324273">
        <w:rPr>
          <w:rFonts w:cs="仿宋" w:hint="eastAsia"/>
          <w:bCs/>
          <w:color w:val="000000" w:themeColor="text1"/>
        </w:rPr>
        <w:t>青浦区积极贯彻落实《关于全面推进上海城市数字化转型的意见》、《上海市全面推进城市数字化转型“十四五”规划》的文件要求，已连续“便捷就医服务”数字化转型</w:t>
      </w:r>
      <w:r w:rsidRPr="00324273">
        <w:rPr>
          <w:rFonts w:cs="仿宋"/>
          <w:bCs/>
          <w:color w:val="000000" w:themeColor="text1"/>
        </w:rPr>
        <w:t>1.0</w:t>
      </w:r>
      <w:r w:rsidRPr="00324273">
        <w:rPr>
          <w:rFonts w:cs="仿宋" w:hint="eastAsia"/>
          <w:bCs/>
          <w:color w:val="000000" w:themeColor="text1"/>
        </w:rPr>
        <w:t>及“便捷就医服务”数字化转型2</w:t>
      </w:r>
      <w:r w:rsidRPr="00324273">
        <w:rPr>
          <w:rFonts w:cs="仿宋"/>
          <w:bCs/>
          <w:color w:val="000000" w:themeColor="text1"/>
        </w:rPr>
        <w:t>.0</w:t>
      </w:r>
      <w:r w:rsidRPr="00324273">
        <w:rPr>
          <w:rFonts w:cs="仿宋" w:hint="eastAsia"/>
          <w:bCs/>
          <w:color w:val="000000" w:themeColor="text1"/>
        </w:rPr>
        <w:t>建设方案要求，完成一系列便捷就医场景打造，并作为试点，完成了青浦数字健康城区建设。</w:t>
      </w:r>
    </w:p>
    <w:p w:rsidR="00AB7CED" w:rsidRPr="00324273" w:rsidRDefault="007564AD">
      <w:pPr>
        <w:pStyle w:val="2"/>
        <w:rPr>
          <w:rFonts w:ascii="宋体" w:hAnsi="宋体"/>
          <w:b w:val="0"/>
          <w:color w:val="000000" w:themeColor="text1"/>
          <w:szCs w:val="28"/>
        </w:rPr>
      </w:pPr>
      <w:bookmarkStart w:id="6" w:name="_Toc175847491"/>
      <w:bookmarkStart w:id="7" w:name="_Toc164769208"/>
      <w:r w:rsidRPr="00324273">
        <w:rPr>
          <w:rFonts w:ascii="宋体" w:hAnsi="宋体" w:hint="eastAsia"/>
          <w:color w:val="000000" w:themeColor="text1"/>
          <w:szCs w:val="28"/>
        </w:rPr>
        <w:t>青浦数字健康城区业务支撑系统建设</w:t>
      </w:r>
      <w:bookmarkEnd w:id="6"/>
      <w:bookmarkEnd w:id="7"/>
    </w:p>
    <w:p w:rsidR="00AB7CED" w:rsidRPr="00324273" w:rsidRDefault="007564AD">
      <w:pPr>
        <w:ind w:firstLine="480"/>
        <w:rPr>
          <w:color w:val="000000" w:themeColor="text1"/>
        </w:rPr>
      </w:pPr>
      <w:r w:rsidRPr="00324273">
        <w:rPr>
          <w:rFonts w:cs="仿宋" w:hint="eastAsia"/>
          <w:bCs/>
          <w:color w:val="000000" w:themeColor="text1"/>
        </w:rPr>
        <w:t>青</w:t>
      </w:r>
      <w:r w:rsidRPr="00324273">
        <w:rPr>
          <w:rFonts w:hint="eastAsia"/>
          <w:color w:val="000000" w:themeColor="text1"/>
        </w:rPr>
        <w:t>浦区数字健康城区1</w:t>
      </w:r>
      <w:r w:rsidRPr="00324273">
        <w:rPr>
          <w:color w:val="000000" w:themeColor="text1"/>
        </w:rPr>
        <w:t>.0</w:t>
      </w:r>
      <w:r w:rsidRPr="00324273">
        <w:rPr>
          <w:rFonts w:hint="eastAsia"/>
          <w:color w:val="000000" w:themeColor="text1"/>
        </w:rPr>
        <w:t>建设响应</w:t>
      </w:r>
      <w:r w:rsidRPr="00324273">
        <w:rPr>
          <w:color w:val="000000" w:themeColor="text1"/>
        </w:rPr>
        <w:t>国家长三角区域一体化发展规划、深化医疗卫生体制改革、推进分级诊疗等重要战略部署</w:t>
      </w:r>
      <w:r w:rsidRPr="00324273">
        <w:rPr>
          <w:rFonts w:hint="eastAsia"/>
          <w:color w:val="000000" w:themeColor="text1"/>
        </w:rPr>
        <w:t>的，以数字化转型为特征的城市发展布局，其核心是在针对青浦区、上海市乃至长</w:t>
      </w:r>
      <w:r w:rsidRPr="00324273">
        <w:rPr>
          <w:color w:val="000000" w:themeColor="text1"/>
        </w:rPr>
        <w:t>三角一体化</w:t>
      </w:r>
      <w:r w:rsidRPr="00324273">
        <w:rPr>
          <w:rFonts w:hint="eastAsia"/>
          <w:color w:val="000000" w:themeColor="text1"/>
        </w:rPr>
        <w:t>的</w:t>
      </w:r>
      <w:r w:rsidRPr="00324273">
        <w:rPr>
          <w:color w:val="000000" w:themeColor="text1"/>
        </w:rPr>
        <w:t>区域优质医疗资源持续整合</w:t>
      </w:r>
      <w:r w:rsidRPr="00324273">
        <w:rPr>
          <w:rFonts w:hint="eastAsia"/>
          <w:color w:val="000000" w:themeColor="text1"/>
        </w:rPr>
        <w:t>的基础上，助推</w:t>
      </w:r>
      <w:r w:rsidRPr="00324273">
        <w:rPr>
          <w:color w:val="000000" w:themeColor="text1"/>
        </w:rPr>
        <w:t>资源的科学、均衡、合理分布与科学联动</w:t>
      </w:r>
      <w:r w:rsidRPr="00324273">
        <w:rPr>
          <w:rFonts w:hint="eastAsia"/>
          <w:color w:val="000000" w:themeColor="text1"/>
        </w:rPr>
        <w:t>，将健康融入所有政策，不断推动以居民为核心的卫生健康</w:t>
      </w:r>
      <w:r w:rsidRPr="00324273">
        <w:rPr>
          <w:color w:val="000000" w:themeColor="text1"/>
        </w:rPr>
        <w:t>服务的结构优化与业务再造</w:t>
      </w:r>
      <w:r w:rsidRPr="00324273">
        <w:rPr>
          <w:rFonts w:hint="eastAsia"/>
          <w:color w:val="000000" w:themeColor="text1"/>
        </w:rPr>
        <w:t>，有序满足群众日益增长的疾病与健康需求。项目依托“云、大、物、移、智”、5G网络等信息技术，以长三角（上海）智慧互联网医院为载体，兼顾区内</w:t>
      </w:r>
      <w:r w:rsidRPr="00324273">
        <w:rPr>
          <w:color w:val="000000" w:themeColor="text1"/>
        </w:rPr>
        <w:t>数字化技术赋能健康城区医疗一体化模式，</w:t>
      </w:r>
      <w:r w:rsidRPr="00324273">
        <w:rPr>
          <w:rFonts w:hint="eastAsia"/>
          <w:color w:val="000000" w:themeColor="text1"/>
        </w:rPr>
        <w:t>健全长三角重大疫情联防机制、公共卫生合作机制等，形成了服务长三角一体化示范区的“互联网医院平台”、“远程医疗协同平台”和“长三角互联互通平台”三大平台及“远程会诊中心、远程影像诊断中心、远程病理诊断中心、远程教学中心、远程检验中心”五大“业务中心”，初步构建了互联网医疗服务示范应用，实现了复旦大</w:t>
      </w:r>
      <w:r w:rsidRPr="00324273">
        <w:rPr>
          <w:rFonts w:hint="eastAsia"/>
          <w:color w:val="000000" w:themeColor="text1"/>
        </w:rPr>
        <w:lastRenderedPageBreak/>
        <w:t>学附属中山医院高端医疗资源经由朱家角人民医院面向示范区各医疗机构的辐射，创立了可复制的智能高效、线上线下一体化的医疗健康服务新模式。</w:t>
      </w:r>
    </w:p>
    <w:p w:rsidR="00AB7CED" w:rsidRPr="00324273" w:rsidRDefault="007564AD">
      <w:pPr>
        <w:ind w:firstLine="480"/>
        <w:rPr>
          <w:color w:val="000000" w:themeColor="text1"/>
        </w:rPr>
      </w:pPr>
      <w:r w:rsidRPr="00324273">
        <w:rPr>
          <w:rFonts w:hint="eastAsia"/>
          <w:color w:val="000000" w:themeColor="text1"/>
        </w:rPr>
        <w:t>青浦数字健康城区</w:t>
      </w:r>
      <w:r w:rsidRPr="00324273">
        <w:rPr>
          <w:color w:val="000000" w:themeColor="text1"/>
        </w:rPr>
        <w:t>2</w:t>
      </w:r>
      <w:r w:rsidRPr="00324273">
        <w:rPr>
          <w:rFonts w:hint="eastAsia"/>
          <w:color w:val="000000" w:themeColor="text1"/>
        </w:rPr>
        <w:t>.0建设立足于长三角（上海）智慧互联网医院建设成果，以家庭医生制度为基础，形成了基于长三角智慧互联网医院的“全域、全病、全程”的新型分级诊疗体系。本期数字健康城区“大观园”项目将持续深化青浦数字健康城区1.0建设成果的，实现“全域、全病、全程”分级诊疗服务模式的精细化落实。一是稳步夯实数字化底座，构建具有更高水平、更高质量数据融合、数据治理、资源汇聚能力的一体化卫生健康数智化底座，全新赋能数据与业务体系，稳步实现闭环式的高效能行业治理；二是积极拓展数字化场景，以健康青浦线上线下一站式全程便捷就医平台，建立更智能、高效、可靠的“智慧医疗”新体验；三是以“健康画像”聚合服务模式，有序推进慢病精细化管理，构建全生命周期健康服务新体系；四是加快建设健康“细胞”工程，复制推广新型健康管理模式，全面营造高品质数字健康社区生态系统，打造“智慧公卫”新环境；五是协同推进紧密型城市医疗集团信息化一体化管理，以资源协同、业务协同促进示范区医疗协同新格局，促使人人享有优质、均等、普惠的高质的健康服务和高水平健康保障。</w:t>
      </w:r>
    </w:p>
    <w:p w:rsidR="00AB7CED" w:rsidRPr="00324273" w:rsidRDefault="007564AD">
      <w:pPr>
        <w:pStyle w:val="2"/>
        <w:rPr>
          <w:rFonts w:ascii="宋体" w:hAnsi="宋体"/>
          <w:b w:val="0"/>
          <w:color w:val="000000" w:themeColor="text1"/>
          <w:szCs w:val="28"/>
        </w:rPr>
      </w:pPr>
      <w:bookmarkStart w:id="8" w:name="_Toc164769209"/>
      <w:bookmarkStart w:id="9" w:name="_Toc175847492"/>
      <w:r w:rsidRPr="00324273">
        <w:rPr>
          <w:rFonts w:ascii="宋体" w:hAnsi="宋体" w:hint="eastAsia"/>
          <w:color w:val="000000" w:themeColor="text1"/>
          <w:szCs w:val="28"/>
        </w:rPr>
        <w:t>青浦数字健康城区基础支撑系统建设</w:t>
      </w:r>
      <w:bookmarkEnd w:id="8"/>
      <w:bookmarkEnd w:id="9"/>
    </w:p>
    <w:p w:rsidR="00AB7CED" w:rsidRPr="00324273" w:rsidRDefault="007564AD">
      <w:pPr>
        <w:ind w:firstLine="480"/>
        <w:rPr>
          <w:color w:val="000000" w:themeColor="text1"/>
        </w:rPr>
      </w:pPr>
      <w:r w:rsidRPr="00324273">
        <w:rPr>
          <w:rFonts w:hint="eastAsia"/>
          <w:color w:val="000000" w:themeColor="text1"/>
        </w:rPr>
        <w:t>青浦区数字健康城区在不断实现业务创新的同时，完成了</w:t>
      </w:r>
      <w:r w:rsidRPr="00324273">
        <w:rPr>
          <w:color w:val="000000" w:themeColor="text1"/>
        </w:rPr>
        <w:t>长三角</w:t>
      </w:r>
      <w:r w:rsidRPr="00324273">
        <w:rPr>
          <w:rFonts w:hint="eastAsia"/>
          <w:color w:val="000000" w:themeColor="text1"/>
        </w:rPr>
        <w:t>一体化</w:t>
      </w:r>
      <w:r w:rsidRPr="00324273">
        <w:rPr>
          <w:color w:val="000000" w:themeColor="text1"/>
        </w:rPr>
        <w:t>示范区</w:t>
      </w:r>
      <w:r w:rsidRPr="00324273">
        <w:rPr>
          <w:rFonts w:hint="eastAsia"/>
          <w:color w:val="000000" w:themeColor="text1"/>
        </w:rPr>
        <w:t>青浦卫生</w:t>
      </w:r>
      <w:r w:rsidRPr="00324273">
        <w:rPr>
          <w:color w:val="000000" w:themeColor="text1"/>
        </w:rPr>
        <w:t>健康行业云</w:t>
      </w:r>
      <w:r w:rsidRPr="00324273">
        <w:rPr>
          <w:rFonts w:hint="eastAsia"/>
          <w:color w:val="000000" w:themeColor="text1"/>
        </w:rPr>
        <w:t>建设（以下简称“青浦卫生</w:t>
      </w:r>
      <w:r w:rsidRPr="00324273">
        <w:rPr>
          <w:color w:val="000000" w:themeColor="text1"/>
        </w:rPr>
        <w:t>健康行业云</w:t>
      </w:r>
      <w:r w:rsidRPr="00324273">
        <w:rPr>
          <w:rFonts w:hint="eastAsia"/>
          <w:color w:val="000000" w:themeColor="text1"/>
        </w:rPr>
        <w:t>”）及社区云H</w:t>
      </w:r>
      <w:r w:rsidRPr="00324273">
        <w:rPr>
          <w:color w:val="000000" w:themeColor="text1"/>
        </w:rPr>
        <w:t>IS</w:t>
      </w:r>
      <w:r w:rsidRPr="00324273">
        <w:rPr>
          <w:rFonts w:hint="eastAsia"/>
          <w:color w:val="000000" w:themeColor="text1"/>
        </w:rPr>
        <w:t>建设。青浦卫生</w:t>
      </w:r>
      <w:r w:rsidRPr="00324273">
        <w:rPr>
          <w:color w:val="000000" w:themeColor="text1"/>
        </w:rPr>
        <w:t>健康行业云以数据中心作为青浦区电子政务外网、5G 虚拟专网、跨域医疗专网和互联网的交换聚集总头，构建长三角</w:t>
      </w:r>
      <w:r w:rsidRPr="00324273">
        <w:rPr>
          <w:rFonts w:hint="eastAsia"/>
          <w:color w:val="000000" w:themeColor="text1"/>
        </w:rPr>
        <w:t>（上海）</w:t>
      </w:r>
      <w:r w:rsidRPr="00324273">
        <w:rPr>
          <w:color w:val="000000" w:themeColor="text1"/>
        </w:rPr>
        <w:t>智慧互联网医院的总体拓扑架构</w:t>
      </w:r>
      <w:r w:rsidRPr="00324273">
        <w:rPr>
          <w:rFonts w:hint="eastAsia"/>
          <w:color w:val="000000" w:themeColor="text1"/>
        </w:rPr>
        <w:t>，为青浦区数字健康城区提供基础信息化支撑。</w:t>
      </w:r>
    </w:p>
    <w:p w:rsidR="00AB7CED" w:rsidRPr="00324273" w:rsidRDefault="007564AD">
      <w:pPr>
        <w:pStyle w:val="3"/>
        <w:rPr>
          <w:color w:val="000000" w:themeColor="text1"/>
        </w:rPr>
      </w:pPr>
      <w:bookmarkStart w:id="10" w:name="_Toc175847493"/>
      <w:r w:rsidRPr="00324273">
        <w:rPr>
          <w:rFonts w:hint="eastAsia"/>
          <w:color w:val="000000" w:themeColor="text1"/>
        </w:rPr>
        <w:t>青浦卫生</w:t>
      </w:r>
      <w:r w:rsidRPr="00324273">
        <w:rPr>
          <w:color w:val="000000" w:themeColor="text1"/>
        </w:rPr>
        <w:t>健康行业云</w:t>
      </w:r>
      <w:bookmarkEnd w:id="10"/>
    </w:p>
    <w:p w:rsidR="00AB7CED" w:rsidRPr="00324273" w:rsidRDefault="007564AD">
      <w:pPr>
        <w:ind w:firstLine="480"/>
        <w:rPr>
          <w:color w:val="000000" w:themeColor="text1"/>
        </w:rPr>
      </w:pPr>
      <w:r w:rsidRPr="00324273">
        <w:rPr>
          <w:rFonts w:hint="eastAsia"/>
          <w:color w:val="000000" w:themeColor="text1"/>
        </w:rPr>
        <w:t>青浦区自</w:t>
      </w:r>
      <w:r w:rsidRPr="00324273">
        <w:rPr>
          <w:color w:val="000000" w:themeColor="text1"/>
        </w:rPr>
        <w:t>2020年开始重点推进长三角（上海）智慧互联网医院的建设</w:t>
      </w:r>
      <w:r w:rsidRPr="00324273">
        <w:rPr>
          <w:rFonts w:hint="eastAsia"/>
          <w:color w:val="000000" w:themeColor="text1"/>
        </w:rPr>
        <w:t>。为保障本项目中长三角示范区三地医疗健康数据安全、高效地汇集、共享调用，青浦区通过采购云计算（含影像云）、安全、网络、密码等服务，建立长三角一体化示范区青浦卫生健康行业云（以下简称行业云），并以行业云为中心，实现青浦区电子政务外网、</w:t>
      </w:r>
      <w:r w:rsidRPr="00324273">
        <w:rPr>
          <w:color w:val="000000" w:themeColor="text1"/>
        </w:rPr>
        <w:t>5G 虚拟专网、</w:t>
      </w:r>
      <w:r w:rsidRPr="00324273">
        <w:rPr>
          <w:rFonts w:hint="eastAsia"/>
          <w:color w:val="000000" w:themeColor="text1"/>
        </w:rPr>
        <w:t>跨域医疗专网和互联网的数据安全交换。青浦卫生</w:t>
      </w:r>
      <w:r w:rsidRPr="00324273">
        <w:rPr>
          <w:color w:val="000000" w:themeColor="text1"/>
        </w:rPr>
        <w:t>健康行业云</w:t>
      </w:r>
      <w:r w:rsidRPr="00324273">
        <w:rPr>
          <w:rFonts w:hint="eastAsia"/>
          <w:color w:val="000000" w:themeColor="text1"/>
          <w:sz w:val="23"/>
          <w:szCs w:val="23"/>
        </w:rPr>
        <w:t>具备互联网资源池与政务外网资源池，两个资源池的业</w:t>
      </w:r>
      <w:r w:rsidRPr="00324273">
        <w:rPr>
          <w:rFonts w:hint="eastAsia"/>
          <w:color w:val="000000" w:themeColor="text1"/>
          <w:sz w:val="23"/>
          <w:szCs w:val="23"/>
        </w:rPr>
        <w:lastRenderedPageBreak/>
        <w:t>务网络采用核心、接入两层结构，以交换网络为主，可实现无阻塞交换。</w:t>
      </w:r>
      <w:r w:rsidRPr="00324273">
        <w:rPr>
          <w:rFonts w:hint="eastAsia"/>
          <w:color w:val="000000" w:themeColor="text1"/>
        </w:rPr>
        <w:t>另外，青浦卫生</w:t>
      </w:r>
      <w:r w:rsidRPr="00324273">
        <w:rPr>
          <w:color w:val="000000" w:themeColor="text1"/>
        </w:rPr>
        <w:t>健康行业云</w:t>
      </w:r>
      <w:r w:rsidRPr="00324273">
        <w:rPr>
          <w:rFonts w:hint="eastAsia"/>
          <w:color w:val="000000" w:themeColor="text1"/>
        </w:rPr>
        <w:t>具备运维管理区，主要用于两个资源池的网络和云计算设备的带外管理，包含带外管理交换机、防火墙、堡垒机、漏洞扫描、网管等设备；建有安全数据交换区，用于互联网资源池与政务外网资源池之间的安全数据交换，包含安全网站、防火墙等设备，且采用双机备份模式。青浦卫生</w:t>
      </w:r>
      <w:r w:rsidRPr="00324273">
        <w:rPr>
          <w:color w:val="000000" w:themeColor="text1"/>
        </w:rPr>
        <w:t>健康行业云</w:t>
      </w:r>
      <w:r w:rsidRPr="00324273">
        <w:rPr>
          <w:rFonts w:hint="eastAsia"/>
          <w:color w:val="000000" w:themeColor="text1"/>
        </w:rPr>
        <w:t>云平台的安全建设，按照《信息系统安全等级保护基本要求》三级定级标准完成备案及定期测评。</w:t>
      </w:r>
    </w:p>
    <w:p w:rsidR="00AB7CED" w:rsidRPr="00324273" w:rsidRDefault="007564AD">
      <w:pPr>
        <w:ind w:firstLine="480"/>
        <w:rPr>
          <w:color w:val="000000" w:themeColor="text1"/>
          <w:sz w:val="23"/>
          <w:szCs w:val="23"/>
        </w:rPr>
      </w:pPr>
      <w:r w:rsidRPr="00324273">
        <w:rPr>
          <w:color w:val="000000" w:themeColor="text1"/>
        </w:rPr>
        <w:t>目前行业云已实现接入青浦区电子政务外网（以下简称政务外网）、5G 虚拟专网、跨域医疗专网和互联网的接入。其中，接入政务外网采用 2 根 10G 电路作为主备线路接入行业云，两条电路分别与政务外 网的 2 个接入节点。分配有256 个政务外网 IPv4 地址。互联网采用的运营商城域网专线，接入带宽为500Mbps，分配有 64 个互联网 IPv4 地址。5G 虚拟专网采用 5G 接入服务，接入带宽为 1Gbps。 跨域医疗专网采用运营商专网服务，接入带宽为200Mbps。</w:t>
      </w:r>
      <w:r w:rsidRPr="00324273">
        <w:rPr>
          <w:rFonts w:hint="eastAsia"/>
          <w:color w:val="000000" w:themeColor="text1"/>
        </w:rPr>
        <w:t>截止</w:t>
      </w:r>
      <w:r w:rsidRPr="00324273">
        <w:rPr>
          <w:color w:val="000000" w:themeColor="text1"/>
        </w:rPr>
        <w:t>2023年底，已有多个业务系统在行业云上运行。行业云在用的虚机数量共197台，主</w:t>
      </w:r>
      <w:r w:rsidRPr="00324273">
        <w:rPr>
          <w:rFonts w:hint="eastAsia"/>
          <w:color w:val="000000" w:themeColor="text1"/>
        </w:rPr>
        <w:t>机</w:t>
      </w:r>
      <w:r w:rsidRPr="00324273">
        <w:rPr>
          <w:color w:val="000000" w:themeColor="text1"/>
        </w:rPr>
        <w:t xml:space="preserve"> CPU 共 2244 核，内存 7232G，存储 267.4TB 以及多项安全服务</w:t>
      </w:r>
      <w:r w:rsidRPr="00324273">
        <w:rPr>
          <w:rFonts w:hint="eastAsia"/>
          <w:color w:val="000000" w:themeColor="text1"/>
          <w:sz w:val="23"/>
          <w:szCs w:val="23"/>
        </w:rPr>
        <w:t>。</w:t>
      </w:r>
    </w:p>
    <w:p w:rsidR="00AB7CED" w:rsidRPr="00324273" w:rsidRDefault="007564AD">
      <w:pPr>
        <w:ind w:firstLineChars="0" w:firstLine="0"/>
        <w:rPr>
          <w:color w:val="000000" w:themeColor="text1"/>
          <w:sz w:val="23"/>
          <w:szCs w:val="23"/>
        </w:rPr>
      </w:pPr>
      <w:r w:rsidRPr="00324273">
        <w:rPr>
          <w:noProof/>
          <w:color w:val="000000" w:themeColor="text1"/>
        </w:rPr>
        <w:drawing>
          <wp:inline distT="0" distB="0" distL="0" distR="0">
            <wp:extent cx="5274310" cy="2611120"/>
            <wp:effectExtent l="0" t="0" r="2540" b="0"/>
            <wp:docPr id="223834" name="图片 22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34" name="图片 223834"/>
                    <pic:cNvPicPr>
                      <a:picLocks noChangeAspect="1"/>
                    </pic:cNvPicPr>
                  </pic:nvPicPr>
                  <pic:blipFill>
                    <a:blip r:embed="rId17"/>
                    <a:stretch>
                      <a:fillRect/>
                    </a:stretch>
                  </pic:blipFill>
                  <pic:spPr>
                    <a:xfrm>
                      <a:off x="0" y="0"/>
                      <a:ext cx="5274310" cy="2611120"/>
                    </a:xfrm>
                    <a:prstGeom prst="rect">
                      <a:avLst/>
                    </a:prstGeom>
                  </pic:spPr>
                </pic:pic>
              </a:graphicData>
            </a:graphic>
          </wp:inline>
        </w:drawing>
      </w:r>
    </w:p>
    <w:p w:rsidR="00AB7CED" w:rsidRPr="00324273" w:rsidRDefault="007564AD">
      <w:pPr>
        <w:ind w:firstLine="480"/>
        <w:rPr>
          <w:color w:val="000000" w:themeColor="text1"/>
        </w:rPr>
      </w:pPr>
      <w:r w:rsidRPr="00324273">
        <w:rPr>
          <w:rFonts w:hint="eastAsia"/>
          <w:color w:val="000000" w:themeColor="text1"/>
        </w:rPr>
        <w:t>青浦区卫生健康行业云能够</w:t>
      </w:r>
      <w:r w:rsidRPr="00324273">
        <w:rPr>
          <w:color w:val="000000" w:themeColor="text1"/>
        </w:rPr>
        <w:t>提供信创和非信创计算资源池，能够满足国家信息技术创新建设的要求</w:t>
      </w:r>
      <w:r w:rsidRPr="00324273">
        <w:rPr>
          <w:rFonts w:hint="eastAsia"/>
          <w:color w:val="000000" w:themeColor="text1"/>
        </w:rPr>
        <w:t>。</w:t>
      </w:r>
    </w:p>
    <w:p w:rsidR="00AB7CED" w:rsidRPr="00324273" w:rsidRDefault="007564AD">
      <w:pPr>
        <w:ind w:firstLine="480"/>
        <w:rPr>
          <w:color w:val="000000" w:themeColor="text1"/>
        </w:rPr>
      </w:pPr>
      <w:r w:rsidRPr="00324273">
        <w:rPr>
          <w:rFonts w:hint="eastAsia"/>
          <w:color w:val="000000" w:themeColor="text1"/>
        </w:rPr>
        <w:t>非信创区域资源数量如下：</w:t>
      </w:r>
    </w:p>
    <w:p w:rsidR="00AB7CED" w:rsidRPr="00324273" w:rsidRDefault="007564AD">
      <w:pPr>
        <w:ind w:firstLine="480"/>
        <w:rPr>
          <w:color w:val="000000" w:themeColor="text1"/>
        </w:rPr>
      </w:pPr>
      <w:r w:rsidRPr="00324273">
        <w:rPr>
          <w:noProof/>
          <w:color w:val="000000" w:themeColor="text1"/>
        </w:rPr>
        <w:lastRenderedPageBreak/>
        <w:drawing>
          <wp:inline distT="0" distB="0" distL="0" distR="0">
            <wp:extent cx="5278120" cy="14433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rcRect t="4201"/>
                    <a:stretch>
                      <a:fillRect/>
                    </a:stretch>
                  </pic:blipFill>
                  <pic:spPr>
                    <a:xfrm>
                      <a:off x="0" y="0"/>
                      <a:ext cx="5278120" cy="1443551"/>
                    </a:xfrm>
                    <a:prstGeom prst="rect">
                      <a:avLst/>
                    </a:prstGeom>
                    <a:ln>
                      <a:noFill/>
                    </a:ln>
                  </pic:spPr>
                </pic:pic>
              </a:graphicData>
            </a:graphic>
          </wp:inline>
        </w:drawing>
      </w:r>
    </w:p>
    <w:p w:rsidR="00AB7CED" w:rsidRPr="00324273" w:rsidRDefault="007564AD">
      <w:pPr>
        <w:ind w:firstLine="480"/>
        <w:rPr>
          <w:color w:val="000000" w:themeColor="text1"/>
        </w:rPr>
      </w:pPr>
      <w:r w:rsidRPr="00324273">
        <w:rPr>
          <w:noProof/>
          <w:color w:val="000000" w:themeColor="text1"/>
        </w:rPr>
        <w:drawing>
          <wp:inline distT="0" distB="0" distL="0" distR="0">
            <wp:extent cx="5278120" cy="45123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278120" cy="4512310"/>
                    </a:xfrm>
                    <a:prstGeom prst="rect">
                      <a:avLst/>
                    </a:prstGeom>
                  </pic:spPr>
                </pic:pic>
              </a:graphicData>
            </a:graphic>
          </wp:inline>
        </w:drawing>
      </w:r>
    </w:p>
    <w:p w:rsidR="00AB7CED" w:rsidRPr="00324273" w:rsidRDefault="007564AD">
      <w:pPr>
        <w:ind w:firstLine="480"/>
        <w:rPr>
          <w:color w:val="000000" w:themeColor="text1"/>
        </w:rPr>
      </w:pPr>
      <w:r w:rsidRPr="00324273">
        <w:rPr>
          <w:color w:val="000000" w:themeColor="text1"/>
        </w:rPr>
        <w:t>信创区域计算资源基于国产的CPU部署，如鲲鹏，海光，兆芯，龙芯，飞腾等；信创区域的云计算平台与所采用的国产化产品（CPU）取得兼容性互认证证书</w:t>
      </w:r>
      <w:r w:rsidRPr="00324273">
        <w:rPr>
          <w:rFonts w:hint="eastAsia"/>
          <w:color w:val="000000" w:themeColor="text1"/>
        </w:rPr>
        <w:t>。信创区域资源数量如下：</w:t>
      </w:r>
    </w:p>
    <w:p w:rsidR="00AB7CED" w:rsidRPr="00324273" w:rsidRDefault="00AB7CED">
      <w:pPr>
        <w:ind w:firstLine="480"/>
        <w:rPr>
          <w:color w:val="000000" w:themeColor="text1"/>
        </w:rPr>
      </w:pPr>
    </w:p>
    <w:p w:rsidR="00AB7CED" w:rsidRPr="00324273" w:rsidRDefault="007564AD">
      <w:pPr>
        <w:ind w:firstLine="480"/>
        <w:rPr>
          <w:color w:val="000000" w:themeColor="text1"/>
        </w:rPr>
      </w:pPr>
      <w:r w:rsidRPr="00324273">
        <w:rPr>
          <w:noProof/>
          <w:color w:val="000000" w:themeColor="text1"/>
        </w:rPr>
        <w:lastRenderedPageBreak/>
        <w:drawing>
          <wp:inline distT="0" distB="0" distL="0" distR="0">
            <wp:extent cx="5266690" cy="34601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rcRect t="1964" b="1403"/>
                    <a:stretch>
                      <a:fillRect/>
                    </a:stretch>
                  </pic:blipFill>
                  <pic:spPr>
                    <a:xfrm>
                      <a:off x="0" y="0"/>
                      <a:ext cx="5267325" cy="3460798"/>
                    </a:xfrm>
                    <a:prstGeom prst="rect">
                      <a:avLst/>
                    </a:prstGeom>
                    <a:ln>
                      <a:noFill/>
                    </a:ln>
                  </pic:spPr>
                </pic:pic>
              </a:graphicData>
            </a:graphic>
          </wp:inline>
        </w:drawing>
      </w:r>
    </w:p>
    <w:p w:rsidR="00AB7CED" w:rsidRPr="00324273" w:rsidRDefault="007564AD">
      <w:pPr>
        <w:ind w:firstLine="480"/>
        <w:rPr>
          <w:color w:val="000000" w:themeColor="text1"/>
        </w:rPr>
      </w:pPr>
      <w:r w:rsidRPr="00324273">
        <w:rPr>
          <w:noProof/>
          <w:color w:val="000000" w:themeColor="text1"/>
        </w:rPr>
        <w:drawing>
          <wp:inline distT="0" distB="0" distL="0" distR="0">
            <wp:extent cx="5278120" cy="36950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rcRect t="1129"/>
                    <a:stretch>
                      <a:fillRect/>
                    </a:stretch>
                  </pic:blipFill>
                  <pic:spPr>
                    <a:xfrm>
                      <a:off x="0" y="0"/>
                      <a:ext cx="5278120" cy="3695407"/>
                    </a:xfrm>
                    <a:prstGeom prst="rect">
                      <a:avLst/>
                    </a:prstGeom>
                    <a:ln>
                      <a:noFill/>
                    </a:ln>
                  </pic:spPr>
                </pic:pic>
              </a:graphicData>
            </a:graphic>
          </wp:inline>
        </w:drawing>
      </w:r>
    </w:p>
    <w:p w:rsidR="00AB7CED" w:rsidRPr="00324273" w:rsidRDefault="007564AD">
      <w:pPr>
        <w:ind w:firstLine="480"/>
        <w:rPr>
          <w:color w:val="000000" w:themeColor="text1"/>
        </w:rPr>
      </w:pPr>
      <w:r w:rsidRPr="00324273">
        <w:rPr>
          <w:rFonts w:hint="eastAsia"/>
          <w:color w:val="000000" w:themeColor="text1"/>
        </w:rPr>
        <w:t>本期项目在业务数据库上沿用青浦卫生</w:t>
      </w:r>
      <w:r w:rsidRPr="00324273">
        <w:rPr>
          <w:color w:val="000000" w:themeColor="text1"/>
        </w:rPr>
        <w:t>健康行业云</w:t>
      </w:r>
      <w:r w:rsidRPr="00324273">
        <w:rPr>
          <w:rFonts w:hint="eastAsia"/>
          <w:color w:val="000000" w:themeColor="text1"/>
        </w:rPr>
        <w:t>数据库。</w:t>
      </w:r>
    </w:p>
    <w:p w:rsidR="00AB7CED" w:rsidRPr="00324273" w:rsidRDefault="007564AD">
      <w:pPr>
        <w:widowControl w:val="0"/>
        <w:numPr>
          <w:ilvl w:val="0"/>
          <w:numId w:val="43"/>
        </w:numPr>
        <w:ind w:left="0" w:firstLine="480"/>
        <w:jc w:val="both"/>
        <w:rPr>
          <w:bCs/>
          <w:color w:val="000000" w:themeColor="text1"/>
        </w:rPr>
      </w:pPr>
      <w:r w:rsidRPr="00324273">
        <w:rPr>
          <w:rFonts w:hint="eastAsia"/>
          <w:bCs/>
          <w:color w:val="000000" w:themeColor="text1"/>
        </w:rPr>
        <w:t>操作系统</w:t>
      </w:r>
    </w:p>
    <w:p w:rsidR="00AB7CED" w:rsidRPr="00324273" w:rsidRDefault="007564AD">
      <w:pPr>
        <w:ind w:firstLine="480"/>
        <w:jc w:val="both"/>
        <w:rPr>
          <w:bCs/>
          <w:color w:val="000000" w:themeColor="text1"/>
        </w:rPr>
      </w:pPr>
      <w:r w:rsidRPr="00324273">
        <w:rPr>
          <w:rFonts w:hint="eastAsia"/>
          <w:bCs/>
          <w:color w:val="000000" w:themeColor="text1"/>
        </w:rPr>
        <w:t>目前行业云针对非信创业务系统可提供</w:t>
      </w:r>
      <w:r w:rsidRPr="00324273">
        <w:rPr>
          <w:bCs/>
          <w:color w:val="000000" w:themeColor="text1"/>
        </w:rPr>
        <w:t>3种操作系统的安装部署、故障处理服务，包括CentOS、Windows Server、Oracle Enterprise Linux等</w:t>
      </w:r>
      <w:r w:rsidRPr="00324273">
        <w:rPr>
          <w:rFonts w:hint="eastAsia"/>
          <w:bCs/>
          <w:color w:val="000000" w:themeColor="text1"/>
        </w:rPr>
        <w:t>上的业务系统支持三个操作系统的安装部署、故障处理服务。</w:t>
      </w:r>
    </w:p>
    <w:p w:rsidR="00AB7CED" w:rsidRPr="00324273" w:rsidRDefault="007564AD">
      <w:pPr>
        <w:ind w:firstLine="480"/>
        <w:jc w:val="both"/>
        <w:rPr>
          <w:bCs/>
          <w:color w:val="000000" w:themeColor="text1"/>
        </w:rPr>
      </w:pPr>
      <w:r w:rsidRPr="00324273">
        <w:rPr>
          <w:rFonts w:hint="eastAsia"/>
          <w:color w:val="000000" w:themeColor="text1"/>
        </w:rPr>
        <w:lastRenderedPageBreak/>
        <w:t>针对</w:t>
      </w:r>
      <w:r w:rsidRPr="00324273">
        <w:rPr>
          <w:color w:val="000000" w:themeColor="text1"/>
        </w:rPr>
        <w:t>信创业务系统</w:t>
      </w:r>
      <w:r w:rsidRPr="00324273">
        <w:rPr>
          <w:rFonts w:hint="eastAsia"/>
          <w:color w:val="000000" w:themeColor="text1"/>
        </w:rPr>
        <w:t>可</w:t>
      </w:r>
      <w:r w:rsidRPr="00324273">
        <w:rPr>
          <w:color w:val="000000" w:themeColor="text1"/>
        </w:rPr>
        <w:t>提供2 种操作系统的安装部署、故障处理服务，包括 统信 UOS、麒麟等。</w:t>
      </w:r>
    </w:p>
    <w:p w:rsidR="00AB7CED" w:rsidRPr="00324273" w:rsidRDefault="007564AD">
      <w:pPr>
        <w:widowControl w:val="0"/>
        <w:numPr>
          <w:ilvl w:val="0"/>
          <w:numId w:val="43"/>
        </w:numPr>
        <w:ind w:left="0" w:firstLine="480"/>
        <w:jc w:val="both"/>
        <w:rPr>
          <w:bCs/>
          <w:color w:val="000000" w:themeColor="text1"/>
        </w:rPr>
      </w:pPr>
      <w:r w:rsidRPr="00324273">
        <w:rPr>
          <w:rFonts w:hint="eastAsia"/>
          <w:bCs/>
          <w:color w:val="000000" w:themeColor="text1"/>
        </w:rPr>
        <w:t>数据库</w:t>
      </w:r>
    </w:p>
    <w:p w:rsidR="00AB7CED" w:rsidRPr="00324273" w:rsidRDefault="007564AD">
      <w:pPr>
        <w:ind w:firstLine="480"/>
        <w:rPr>
          <w:bCs/>
          <w:color w:val="000000" w:themeColor="text1"/>
        </w:rPr>
      </w:pPr>
      <w:r w:rsidRPr="00324273">
        <w:rPr>
          <w:rFonts w:hint="eastAsia"/>
          <w:bCs/>
          <w:color w:val="000000" w:themeColor="text1"/>
        </w:rPr>
        <w:t>针对长三角跨域数据互联互通的大数据量处理，综合考虑青浦、嘉善、吴江三地区域卫生信息平台，云平台已采用Oracle等成熟商用数据库，同时云平台支撑国产主流数据库如达梦</w:t>
      </w:r>
      <w:r w:rsidRPr="00324273">
        <w:rPr>
          <w:bCs/>
          <w:color w:val="000000" w:themeColor="text1"/>
        </w:rPr>
        <w:t>V8.2数据库</w:t>
      </w:r>
      <w:r w:rsidRPr="00324273">
        <w:rPr>
          <w:rFonts w:hint="eastAsia"/>
          <w:bCs/>
          <w:color w:val="000000" w:themeColor="text1"/>
        </w:rPr>
        <w:t>、</w:t>
      </w:r>
      <w:r w:rsidRPr="00324273">
        <w:rPr>
          <w:bCs/>
          <w:color w:val="000000" w:themeColor="text1"/>
        </w:rPr>
        <w:t>金仓V8.7</w:t>
      </w:r>
      <w:r w:rsidRPr="00324273">
        <w:rPr>
          <w:rFonts w:hint="eastAsia"/>
          <w:bCs/>
          <w:color w:val="000000" w:themeColor="text1"/>
        </w:rPr>
        <w:t>、</w:t>
      </w:r>
      <w:r w:rsidRPr="00324273">
        <w:rPr>
          <w:bCs/>
          <w:color w:val="000000" w:themeColor="text1"/>
        </w:rPr>
        <w:t>南大V8.9</w:t>
      </w:r>
      <w:r w:rsidRPr="00324273">
        <w:rPr>
          <w:rFonts w:hint="eastAsia"/>
          <w:bCs/>
          <w:color w:val="000000" w:themeColor="text1"/>
        </w:rPr>
        <w:t>等（数据库资源由项目配套资金支持），以集群方式提供高可靠性、高并发性的访问服务。</w:t>
      </w:r>
    </w:p>
    <w:p w:rsidR="00AB7CED" w:rsidRPr="00324273" w:rsidRDefault="007564AD">
      <w:pPr>
        <w:widowControl w:val="0"/>
        <w:numPr>
          <w:ilvl w:val="0"/>
          <w:numId w:val="43"/>
        </w:numPr>
        <w:ind w:left="0" w:firstLine="480"/>
        <w:jc w:val="both"/>
        <w:rPr>
          <w:bCs/>
          <w:color w:val="000000" w:themeColor="text1"/>
        </w:rPr>
      </w:pPr>
      <w:r w:rsidRPr="00324273">
        <w:rPr>
          <w:rFonts w:hint="eastAsia"/>
          <w:bCs/>
          <w:color w:val="000000" w:themeColor="text1"/>
        </w:rPr>
        <w:t>中间件及应用系统</w:t>
      </w:r>
    </w:p>
    <w:p w:rsidR="00AB7CED" w:rsidRPr="00324273" w:rsidRDefault="007564AD">
      <w:pPr>
        <w:ind w:firstLine="480"/>
        <w:rPr>
          <w:bCs/>
          <w:color w:val="000000" w:themeColor="text1"/>
        </w:rPr>
      </w:pPr>
      <w:r w:rsidRPr="00324273">
        <w:rPr>
          <w:rFonts w:hint="eastAsia"/>
          <w:bCs/>
          <w:color w:val="000000" w:themeColor="text1"/>
        </w:rPr>
        <w:t>目前平台Linux操作系统上的中间件使用Tom</w:t>
      </w:r>
      <w:r w:rsidRPr="00324273">
        <w:rPr>
          <w:bCs/>
          <w:color w:val="000000" w:themeColor="text1"/>
        </w:rPr>
        <w:t>cat8.5</w:t>
      </w:r>
      <w:r w:rsidRPr="00324273">
        <w:rPr>
          <w:rFonts w:hint="eastAsia"/>
          <w:bCs/>
          <w:color w:val="000000" w:themeColor="text1"/>
        </w:rPr>
        <w:t>及以上版本或东方通中间件</w:t>
      </w:r>
      <w:r w:rsidRPr="00324273">
        <w:rPr>
          <w:bCs/>
          <w:color w:val="000000" w:themeColor="text1"/>
        </w:rPr>
        <w:t>tongweb7.0.4.7_Enterprise</w:t>
      </w:r>
      <w:r w:rsidRPr="00324273">
        <w:rPr>
          <w:rFonts w:hint="eastAsia"/>
          <w:bCs/>
          <w:color w:val="000000" w:themeColor="text1"/>
        </w:rPr>
        <w:t>（中间件资源由项目配套资金支持）。运维日志分析系统使用ELK套件。代理服务使用Nginx</w:t>
      </w:r>
      <w:r w:rsidRPr="00324273">
        <w:rPr>
          <w:bCs/>
          <w:color w:val="000000" w:themeColor="text1"/>
        </w:rPr>
        <w:t>1.18</w:t>
      </w:r>
      <w:r w:rsidRPr="00324273">
        <w:rPr>
          <w:rFonts w:hint="eastAsia"/>
          <w:bCs/>
          <w:color w:val="000000" w:themeColor="text1"/>
        </w:rPr>
        <w:t>及以上版本。</w:t>
      </w:r>
    </w:p>
    <w:p w:rsidR="00AB7CED" w:rsidRPr="00324273" w:rsidRDefault="007564AD">
      <w:pPr>
        <w:pStyle w:val="3"/>
        <w:rPr>
          <w:color w:val="000000" w:themeColor="text1"/>
        </w:rPr>
      </w:pPr>
      <w:bookmarkStart w:id="11" w:name="_Toc175847494"/>
      <w:r w:rsidRPr="00324273">
        <w:rPr>
          <w:rFonts w:hint="eastAsia"/>
          <w:color w:val="000000" w:themeColor="text1"/>
        </w:rPr>
        <w:t>青浦区社区云</w:t>
      </w:r>
      <w:bookmarkEnd w:id="11"/>
    </w:p>
    <w:p w:rsidR="00AB7CED" w:rsidRPr="00324273" w:rsidRDefault="007564AD">
      <w:pPr>
        <w:ind w:firstLine="480"/>
        <w:rPr>
          <w:bCs/>
          <w:color w:val="000000" w:themeColor="text1"/>
        </w:rPr>
      </w:pPr>
      <w:r w:rsidRPr="00324273">
        <w:rPr>
          <w:rFonts w:hint="eastAsia"/>
          <w:bCs/>
          <w:color w:val="000000" w:themeColor="text1"/>
        </w:rPr>
        <w:t>青浦区健康城区已建成智慧健康信息化社区云平台，在青浦区</w:t>
      </w:r>
      <w:r w:rsidRPr="00324273">
        <w:rPr>
          <w:bCs/>
          <w:color w:val="000000" w:themeColor="text1"/>
        </w:rPr>
        <w:t>12</w:t>
      </w:r>
      <w:r w:rsidRPr="00324273">
        <w:rPr>
          <w:rFonts w:hint="eastAsia"/>
          <w:bCs/>
          <w:color w:val="000000" w:themeColor="text1"/>
        </w:rPr>
        <w:t>个街镇，共</w:t>
      </w:r>
      <w:r w:rsidRPr="00324273">
        <w:rPr>
          <w:bCs/>
          <w:color w:val="000000" w:themeColor="text1"/>
        </w:rPr>
        <w:t>12</w:t>
      </w:r>
      <w:r w:rsidRPr="00324273">
        <w:rPr>
          <w:rFonts w:hint="eastAsia"/>
          <w:bCs/>
          <w:color w:val="000000" w:themeColor="text1"/>
        </w:rPr>
        <w:t>家社区卫生服务中心，</w:t>
      </w:r>
      <w:r w:rsidRPr="00324273">
        <w:rPr>
          <w:bCs/>
          <w:color w:val="000000" w:themeColor="text1"/>
        </w:rPr>
        <w:t>9</w:t>
      </w:r>
      <w:r w:rsidRPr="00324273">
        <w:rPr>
          <w:rFonts w:hint="eastAsia"/>
          <w:bCs/>
          <w:color w:val="000000" w:themeColor="text1"/>
        </w:rPr>
        <w:t>家分中心，</w:t>
      </w:r>
      <w:r w:rsidRPr="00324273">
        <w:rPr>
          <w:bCs/>
          <w:color w:val="000000" w:themeColor="text1"/>
        </w:rPr>
        <w:t>18</w:t>
      </w:r>
      <w:r w:rsidRPr="00324273">
        <w:rPr>
          <w:rFonts w:hint="eastAsia"/>
          <w:bCs/>
          <w:color w:val="000000" w:themeColor="text1"/>
        </w:rPr>
        <w:t>家服务站，</w:t>
      </w:r>
      <w:r w:rsidRPr="00324273">
        <w:rPr>
          <w:bCs/>
          <w:color w:val="000000" w:themeColor="text1"/>
        </w:rPr>
        <w:t>193</w:t>
      </w:r>
      <w:r w:rsidRPr="00324273">
        <w:rPr>
          <w:rFonts w:hint="eastAsia"/>
          <w:bCs/>
          <w:color w:val="000000" w:themeColor="text1"/>
        </w:rPr>
        <w:t>家村卫生室实现了基于中台架构、云服务模式的社区核心业务应用系统集约化建设。整合社区卫生服务中心各应用系统，为居民、医护人员、管理人员提供个性化、实时化的基本医疗服务；同时提升社区卫生服务中心的医疗管理水平，实现院内信息化建设业务的规模、质量双提升，营造一个良好的面向广大居民的智慧型社区医疗卫生信息化环境；项目建设按照上海市《电子健康档案应用水平等级评审标准》测评四级标准，与</w:t>
      </w:r>
      <w:r w:rsidRPr="00324273">
        <w:rPr>
          <w:bCs/>
          <w:color w:val="000000" w:themeColor="text1"/>
        </w:rPr>
        <w:t>“</w:t>
      </w:r>
      <w:r w:rsidRPr="00324273">
        <w:rPr>
          <w:rFonts w:hint="eastAsia"/>
          <w:bCs/>
          <w:color w:val="000000" w:themeColor="text1"/>
        </w:rPr>
        <w:t>社区电子健康档案应用水平等级评审配套建设和改造项目”相互配合，实现关业务 系统的整对接并完成青浦区社卫生服目”相互配合，实现关业务 系统的整对接并完成青浦区社卫生服目”相互配合，实现关业务 系统的整对接并完成青浦区社卫生服目”相互配合，实现关业务系统的整对接并完成青浦区社卫生服中心的电子健康档案应用水平四级测评工作。</w:t>
      </w:r>
    </w:p>
    <w:p w:rsidR="00AB7CED" w:rsidRPr="00324273" w:rsidRDefault="007564AD">
      <w:pPr>
        <w:ind w:firstLine="480"/>
        <w:rPr>
          <w:bCs/>
          <w:color w:val="000000" w:themeColor="text1"/>
        </w:rPr>
      </w:pPr>
      <w:r w:rsidRPr="00324273">
        <w:rPr>
          <w:rFonts w:hint="eastAsia"/>
          <w:bCs/>
          <w:color w:val="000000" w:themeColor="text1"/>
        </w:rPr>
        <w:t>青浦区智慧健康信息化社区云平台建设，提升了青浦区基层医疗机构核心业务系统信息化应用等级和水平，提高医疗质量，增强医疗机构精细化管理能力，提升基层医疗机构的服务能力，为居民提供一体化的医疗服务，为青浦区医疗行业</w:t>
      </w:r>
      <w:r w:rsidRPr="00324273">
        <w:rPr>
          <w:bCs/>
          <w:color w:val="000000" w:themeColor="text1"/>
        </w:rPr>
        <w:t>“</w:t>
      </w:r>
      <w:r w:rsidRPr="00324273">
        <w:rPr>
          <w:rFonts w:hint="eastAsia"/>
          <w:bCs/>
          <w:color w:val="000000" w:themeColor="text1"/>
        </w:rPr>
        <w:t>便捷就医服务</w:t>
      </w:r>
      <w:r w:rsidRPr="00324273">
        <w:rPr>
          <w:bCs/>
          <w:color w:val="000000" w:themeColor="text1"/>
        </w:rPr>
        <w:t>”</w:t>
      </w:r>
      <w:r w:rsidRPr="00324273">
        <w:rPr>
          <w:rFonts w:hint="eastAsia"/>
          <w:bCs/>
          <w:color w:val="000000" w:themeColor="text1"/>
        </w:rPr>
        <w:t>持续升级奠定了良好基础。</w:t>
      </w:r>
    </w:p>
    <w:p w:rsidR="00AB7CED" w:rsidRPr="00324273" w:rsidRDefault="007564AD">
      <w:pPr>
        <w:ind w:firstLineChars="0" w:firstLine="0"/>
        <w:rPr>
          <w:color w:val="000000" w:themeColor="text1"/>
        </w:rPr>
      </w:pPr>
      <w:r w:rsidRPr="00324273">
        <w:rPr>
          <w:noProof/>
          <w:color w:val="000000" w:themeColor="text1"/>
        </w:rPr>
        <w:lastRenderedPageBreak/>
        <w:drawing>
          <wp:inline distT="0" distB="0" distL="0" distR="0">
            <wp:extent cx="5274310" cy="4479290"/>
            <wp:effectExtent l="0" t="0" r="2540" b="0"/>
            <wp:docPr id="223835" name="图片 22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35" name="图片 223835"/>
                    <pic:cNvPicPr>
                      <a:picLocks noChangeAspect="1"/>
                    </pic:cNvPicPr>
                  </pic:nvPicPr>
                  <pic:blipFill>
                    <a:blip r:embed="rId22"/>
                    <a:stretch>
                      <a:fillRect/>
                    </a:stretch>
                  </pic:blipFill>
                  <pic:spPr>
                    <a:xfrm>
                      <a:off x="0" y="0"/>
                      <a:ext cx="5274310" cy="4479290"/>
                    </a:xfrm>
                    <a:prstGeom prst="rect">
                      <a:avLst/>
                    </a:prstGeom>
                  </pic:spPr>
                </pic:pic>
              </a:graphicData>
            </a:graphic>
          </wp:inline>
        </w:drawing>
      </w:r>
    </w:p>
    <w:p w:rsidR="00AB7CED" w:rsidRPr="00324273" w:rsidRDefault="007564AD">
      <w:pPr>
        <w:pStyle w:val="1"/>
        <w:spacing w:before="156" w:after="156"/>
        <w:rPr>
          <w:rFonts w:asciiTheme="minorEastAsia" w:eastAsiaTheme="minorEastAsia" w:hAnsiTheme="minorEastAsia"/>
          <w:color w:val="000000" w:themeColor="text1"/>
          <w:szCs w:val="28"/>
        </w:rPr>
      </w:pPr>
      <w:bookmarkStart w:id="12" w:name="_Toc138605729"/>
      <w:bookmarkStart w:id="13" w:name="_Toc175847495"/>
      <w:r w:rsidRPr="00324273">
        <w:rPr>
          <w:rFonts w:asciiTheme="minorEastAsia" w:eastAsiaTheme="minorEastAsia" w:hAnsiTheme="minorEastAsia" w:hint="eastAsia"/>
          <w:color w:val="000000" w:themeColor="text1"/>
          <w:szCs w:val="28"/>
        </w:rPr>
        <w:t>建设目标</w:t>
      </w:r>
      <w:bookmarkEnd w:id="3"/>
      <w:bookmarkEnd w:id="12"/>
      <w:bookmarkEnd w:id="13"/>
    </w:p>
    <w:p w:rsidR="00AB7CED" w:rsidRPr="00324273" w:rsidRDefault="007564AD">
      <w:pPr>
        <w:ind w:firstLine="480"/>
        <w:rPr>
          <w:color w:val="000000" w:themeColor="text1"/>
        </w:rPr>
      </w:pPr>
      <w:r w:rsidRPr="00324273">
        <w:rPr>
          <w:rFonts w:hint="eastAsia"/>
          <w:color w:val="000000" w:themeColor="text1"/>
        </w:rPr>
        <w:t>本项目旨在建立“1+</w:t>
      </w:r>
      <w:r w:rsidRPr="00324273">
        <w:rPr>
          <w:color w:val="000000" w:themeColor="text1"/>
        </w:rPr>
        <w:t>2</w:t>
      </w:r>
      <w:r w:rsidRPr="00324273">
        <w:rPr>
          <w:rFonts w:hint="eastAsia"/>
          <w:color w:val="000000" w:themeColor="text1"/>
        </w:rPr>
        <w:t>+</w:t>
      </w:r>
      <w:r w:rsidRPr="00324273">
        <w:rPr>
          <w:color w:val="000000" w:themeColor="text1"/>
        </w:rPr>
        <w:t>3</w:t>
      </w:r>
      <w:r w:rsidRPr="00324273">
        <w:rPr>
          <w:rFonts w:hint="eastAsia"/>
          <w:color w:val="000000" w:themeColor="text1"/>
        </w:rPr>
        <w:t>”特色的新型医防融合体系，即以青浦区区域“1+</w:t>
      </w:r>
      <w:r w:rsidRPr="00324273">
        <w:rPr>
          <w:color w:val="000000" w:themeColor="text1"/>
        </w:rPr>
        <w:t>X</w:t>
      </w:r>
      <w:r w:rsidRPr="00324273">
        <w:rPr>
          <w:rFonts w:hint="eastAsia"/>
          <w:color w:val="000000" w:themeColor="text1"/>
        </w:rPr>
        <w:t>”医联体、与市级医院合作的跨区医联体、示范区跨域专科</w:t>
      </w:r>
      <w:r w:rsidRPr="00324273">
        <w:rPr>
          <w:color w:val="000000" w:themeColor="text1"/>
        </w:rPr>
        <w:t>（专病）联盟</w:t>
      </w:r>
      <w:r w:rsidRPr="00324273">
        <w:rPr>
          <w:rFonts w:hint="eastAsia"/>
          <w:color w:val="000000" w:themeColor="text1"/>
        </w:rPr>
        <w:t>等多种形式的医联体模式为</w:t>
      </w:r>
      <w:r w:rsidRPr="00324273">
        <w:rPr>
          <w:rFonts w:hint="eastAsia"/>
          <w:b/>
          <w:color w:val="000000" w:themeColor="text1"/>
        </w:rPr>
        <w:t>1个业务体系支撑</w:t>
      </w:r>
      <w:r w:rsidRPr="00324273">
        <w:rPr>
          <w:rFonts w:hint="eastAsia"/>
          <w:color w:val="000000" w:themeColor="text1"/>
        </w:rPr>
        <w:t>，公共卫生与医疗服务的横向整合、全科与专科的纵向整合</w:t>
      </w:r>
      <w:r w:rsidRPr="00324273">
        <w:rPr>
          <w:rFonts w:hint="eastAsia"/>
          <w:b/>
          <w:color w:val="000000" w:themeColor="text1"/>
        </w:rPr>
        <w:t>2个整合</w:t>
      </w:r>
      <w:r w:rsidRPr="00324273">
        <w:rPr>
          <w:rFonts w:hint="eastAsia"/>
          <w:color w:val="000000" w:themeColor="text1"/>
        </w:rPr>
        <w:t>，青浦区数字健康城区“大·观·园”，“大-数智大脑为引擎、观-一屏观天下为智理手段、园-基于健康细胞的幸福家园为服务生态”</w:t>
      </w:r>
      <w:r w:rsidRPr="00324273">
        <w:rPr>
          <w:rFonts w:hint="eastAsia"/>
          <w:b/>
          <w:color w:val="000000" w:themeColor="text1"/>
        </w:rPr>
        <w:t>3位一体的信息基座新起点</w:t>
      </w:r>
      <w:r w:rsidRPr="00324273">
        <w:rPr>
          <w:rFonts w:hint="eastAsia"/>
          <w:color w:val="000000" w:themeColor="text1"/>
        </w:rPr>
        <w:t>，基于“健康青浦”统一门户，</w:t>
      </w:r>
      <w:r w:rsidRPr="00324273">
        <w:rPr>
          <w:rFonts w:hint="eastAsia"/>
          <w:b/>
          <w:color w:val="000000" w:themeColor="text1"/>
        </w:rPr>
        <w:t>一是</w:t>
      </w:r>
      <w:r w:rsidRPr="00324273">
        <w:rPr>
          <w:rFonts w:hint="eastAsia"/>
          <w:color w:val="000000" w:themeColor="text1"/>
        </w:rPr>
        <w:t>构建数字驱动的公卫疾病防治能力，实现居民公卫疾病筛查数据化，丰富居民全生命周期健康档案数据；</w:t>
      </w:r>
      <w:r w:rsidRPr="00324273">
        <w:rPr>
          <w:rFonts w:hint="eastAsia"/>
          <w:b/>
          <w:color w:val="000000" w:themeColor="text1"/>
        </w:rPr>
        <w:t>二是</w:t>
      </w:r>
      <w:r w:rsidRPr="00324273">
        <w:rPr>
          <w:rFonts w:hint="eastAsia"/>
          <w:color w:val="000000" w:themeColor="text1"/>
        </w:rPr>
        <w:t>创新基于紧密型医联体的新型医防融合体系，搭建全专结合的慢病防治标准化协同，将互联网分级诊疗服务向前扩展至“健康画像评估-疾病筛查-风险评估智能预警与干预”，强化居民自我健康管理；</w:t>
      </w:r>
      <w:r w:rsidRPr="00324273">
        <w:rPr>
          <w:rFonts w:hint="eastAsia"/>
          <w:b/>
          <w:color w:val="000000" w:themeColor="text1"/>
        </w:rPr>
        <w:t>三是</w:t>
      </w:r>
      <w:r w:rsidRPr="00324273">
        <w:rPr>
          <w:rFonts w:hint="eastAsia"/>
          <w:color w:val="000000" w:themeColor="text1"/>
        </w:rPr>
        <w:t>夯实医防融合数据基座，促进区域公卫、医疗数据融合，完成医疗机构配套信息化建设，强化对应业务数智监管。由此，推动以人民健康为中心的</w:t>
      </w:r>
      <w:r w:rsidRPr="00324273">
        <w:rPr>
          <w:rFonts w:hint="eastAsia"/>
          <w:color w:val="000000" w:themeColor="text1"/>
        </w:rPr>
        <w:lastRenderedPageBreak/>
        <w:t>整合型、智慧化、高品质健康新服务体系建设，加快实现</w:t>
      </w:r>
      <w:r w:rsidRPr="00324273">
        <w:rPr>
          <w:color w:val="000000" w:themeColor="text1"/>
        </w:rPr>
        <w:t>“治病为中心”向“健康为中心”</w:t>
      </w:r>
      <w:r w:rsidRPr="00324273">
        <w:rPr>
          <w:rFonts w:hint="eastAsia"/>
          <w:color w:val="000000" w:themeColor="text1"/>
        </w:rPr>
        <w:t>的转变，不断满足人民群众全生命周期卫生健康服务需求，在完成本区卫生健康跨越式发展同时，成为引领长三角一体化示范区卫生健康发展的重要引擎。</w:t>
      </w:r>
    </w:p>
    <w:p w:rsidR="00AB7CED" w:rsidRPr="00324273" w:rsidRDefault="007564AD">
      <w:pPr>
        <w:pStyle w:val="1"/>
        <w:spacing w:before="156" w:after="156"/>
        <w:rPr>
          <w:rFonts w:asciiTheme="minorEastAsia" w:eastAsiaTheme="minorEastAsia" w:hAnsiTheme="minorEastAsia"/>
          <w:color w:val="000000" w:themeColor="text1"/>
          <w:szCs w:val="28"/>
        </w:rPr>
      </w:pPr>
      <w:bookmarkStart w:id="14" w:name="_Toc138605730"/>
      <w:bookmarkStart w:id="15" w:name="_Toc175847496"/>
      <w:r w:rsidRPr="00324273">
        <w:rPr>
          <w:rFonts w:asciiTheme="minorEastAsia" w:eastAsiaTheme="minorEastAsia" w:hAnsiTheme="minorEastAsia" w:hint="eastAsia"/>
          <w:color w:val="000000" w:themeColor="text1"/>
          <w:szCs w:val="28"/>
        </w:rPr>
        <w:t>技术需求</w:t>
      </w:r>
      <w:bookmarkEnd w:id="14"/>
      <w:bookmarkEnd w:id="15"/>
    </w:p>
    <w:p w:rsidR="00AB7CED" w:rsidRPr="00324273" w:rsidRDefault="007564AD">
      <w:pPr>
        <w:ind w:firstLine="480"/>
        <w:rPr>
          <w:color w:val="000000" w:themeColor="text1"/>
        </w:rPr>
      </w:pPr>
      <w:r w:rsidRPr="00324273">
        <w:rPr>
          <w:rFonts w:asciiTheme="minorEastAsia" w:eastAsiaTheme="minorEastAsia" w:hAnsiTheme="minorEastAsia" w:hint="eastAsia"/>
          <w:color w:val="000000" w:themeColor="text1"/>
        </w:rPr>
        <w:t>投标人应认真解读、评估以下技术需求，并在投标文件中提供针对项目的需求理解、重难点分析及合理化建议方案。</w:t>
      </w:r>
    </w:p>
    <w:p w:rsidR="00AB7CED" w:rsidRPr="00324273" w:rsidRDefault="007564AD">
      <w:pPr>
        <w:pStyle w:val="2"/>
        <w:rPr>
          <w:color w:val="000000" w:themeColor="text1"/>
          <w:szCs w:val="28"/>
        </w:rPr>
      </w:pPr>
      <w:bookmarkStart w:id="16" w:name="_Toc175847497"/>
      <w:bookmarkStart w:id="17" w:name="_Toc138605731"/>
      <w:r w:rsidRPr="00324273">
        <w:rPr>
          <w:rFonts w:hint="eastAsia"/>
          <w:color w:val="000000" w:themeColor="text1"/>
          <w:szCs w:val="28"/>
        </w:rPr>
        <w:t>总体建设要求</w:t>
      </w:r>
      <w:bookmarkEnd w:id="16"/>
      <w:bookmarkEnd w:id="17"/>
    </w:p>
    <w:p w:rsidR="00AB7CED" w:rsidRPr="00324273" w:rsidRDefault="007564AD">
      <w:pPr>
        <w:pStyle w:val="3"/>
        <w:rPr>
          <w:color w:val="000000" w:themeColor="text1"/>
        </w:rPr>
      </w:pPr>
      <w:bookmarkStart w:id="18" w:name="_Toc138605732"/>
      <w:bookmarkStart w:id="19" w:name="_Toc175847498"/>
      <w:bookmarkStart w:id="20" w:name="_Toc410375692"/>
      <w:bookmarkStart w:id="21" w:name="_Toc34865470"/>
      <w:r w:rsidRPr="00324273">
        <w:rPr>
          <w:rFonts w:hint="eastAsia"/>
          <w:color w:val="000000" w:themeColor="text1"/>
        </w:rPr>
        <w:t>建设</w:t>
      </w:r>
      <w:r w:rsidRPr="00324273">
        <w:rPr>
          <w:color w:val="000000" w:themeColor="text1"/>
        </w:rPr>
        <w:t>内容</w:t>
      </w:r>
      <w:bookmarkEnd w:id="18"/>
      <w:bookmarkEnd w:id="19"/>
      <w:bookmarkEnd w:id="20"/>
      <w:bookmarkEnd w:id="21"/>
    </w:p>
    <w:p w:rsidR="00AB7CED" w:rsidRPr="00324273" w:rsidRDefault="007564AD">
      <w:pPr>
        <w:ind w:firstLine="480"/>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本项目主要建设内容如下：</w:t>
      </w:r>
    </w:p>
    <w:tbl>
      <w:tblPr>
        <w:tblW w:w="7440" w:type="dxa"/>
        <w:jc w:val="center"/>
        <w:tblLook w:val="04A0" w:firstRow="1" w:lastRow="0" w:firstColumn="1" w:lastColumn="0" w:noHBand="0" w:noVBand="1"/>
      </w:tblPr>
      <w:tblGrid>
        <w:gridCol w:w="1450"/>
        <w:gridCol w:w="5990"/>
      </w:tblGrid>
      <w:tr w:rsidR="00324273" w:rsidRPr="00324273">
        <w:trPr>
          <w:trHeight w:val="353"/>
          <w:jc w:val="center"/>
        </w:trPr>
        <w:tc>
          <w:tcPr>
            <w:tcW w:w="1450" w:type="dxa"/>
            <w:tcBorders>
              <w:top w:val="single" w:sz="4" w:space="0" w:color="auto"/>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rPr>
            </w:pPr>
            <w:r w:rsidRPr="00324273">
              <w:rPr>
                <w:rFonts w:hint="eastAsia"/>
                <w:b/>
                <w:bCs/>
                <w:color w:val="000000" w:themeColor="text1"/>
              </w:rPr>
              <w:t>序号</w:t>
            </w:r>
          </w:p>
        </w:tc>
        <w:tc>
          <w:tcPr>
            <w:tcW w:w="5990" w:type="dxa"/>
            <w:tcBorders>
              <w:top w:val="single" w:sz="4" w:space="0" w:color="auto"/>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rPr>
            </w:pPr>
            <w:r w:rsidRPr="00324273">
              <w:rPr>
                <w:rFonts w:hint="eastAsia"/>
                <w:b/>
                <w:bCs/>
                <w:color w:val="000000" w:themeColor="text1"/>
              </w:rPr>
              <w:t>建设项目</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rPr>
            </w:pPr>
            <w:r w:rsidRPr="00324273">
              <w:rPr>
                <w:rFonts w:hint="eastAsia"/>
                <w:b/>
                <w:bCs/>
                <w:color w:val="000000" w:themeColor="text1"/>
              </w:rPr>
              <w:t>一</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b/>
                <w:bCs/>
                <w:color w:val="000000" w:themeColor="text1"/>
              </w:rPr>
            </w:pPr>
            <w:r w:rsidRPr="00324273">
              <w:rPr>
                <w:rFonts w:hint="eastAsia"/>
                <w:b/>
                <w:bCs/>
                <w:color w:val="000000" w:themeColor="text1"/>
              </w:rPr>
              <w:t>应用系统建设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rPr>
            </w:pPr>
            <w:r w:rsidRPr="00324273">
              <w:rPr>
                <w:rFonts w:hint="eastAsia"/>
                <w:b/>
                <w:bCs/>
                <w:color w:val="000000" w:themeColor="text1"/>
              </w:rPr>
              <w:t>（一）</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b/>
                <w:bCs/>
                <w:color w:val="000000" w:themeColor="text1"/>
              </w:rPr>
            </w:pPr>
            <w:r w:rsidRPr="00324273">
              <w:rPr>
                <w:rFonts w:hint="eastAsia"/>
                <w:b/>
                <w:bCs/>
                <w:color w:val="000000" w:themeColor="text1"/>
              </w:rPr>
              <w:t>医院就诊智慧服务与运营管理系统建设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1</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“线上+线下”智慧服务推动建设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1.1</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线下就诊智慧服务系统建设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1.2</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智慧互联网医院升级建设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2</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区级医院运营管理系统建设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rPr>
            </w:pPr>
            <w:r w:rsidRPr="00324273">
              <w:rPr>
                <w:rFonts w:hint="eastAsia"/>
                <w:b/>
                <w:bCs/>
                <w:color w:val="000000" w:themeColor="text1"/>
              </w:rPr>
              <w:t>（二）</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b/>
                <w:bCs/>
                <w:color w:val="000000" w:themeColor="text1"/>
              </w:rPr>
            </w:pPr>
            <w:r w:rsidRPr="00324273">
              <w:rPr>
                <w:rFonts w:hint="eastAsia"/>
                <w:b/>
                <w:bCs/>
                <w:color w:val="000000" w:themeColor="text1"/>
              </w:rPr>
              <w:t>基于健康画像的多病种防治系统建设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2.1</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青浦区居民健康画像</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2.2</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互联网慢病全专共管服务系统</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rPr>
            </w:pPr>
            <w:r w:rsidRPr="00324273">
              <w:rPr>
                <w:rFonts w:hint="eastAsia"/>
                <w:b/>
                <w:bCs/>
                <w:color w:val="000000" w:themeColor="text1"/>
              </w:rPr>
              <w:t>（三）</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b/>
                <w:bCs/>
                <w:color w:val="000000" w:themeColor="text1"/>
              </w:rPr>
            </w:pPr>
            <w:r w:rsidRPr="00324273">
              <w:rPr>
                <w:rFonts w:hint="eastAsia"/>
                <w:b/>
                <w:bCs/>
                <w:color w:val="000000" w:themeColor="text1"/>
              </w:rPr>
              <w:t>推动区域资源一体化共享</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3.1</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区域统一号源建设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rPr>
            </w:pPr>
            <w:r w:rsidRPr="00324273">
              <w:rPr>
                <w:rFonts w:hint="eastAsia"/>
                <w:b/>
                <w:bCs/>
                <w:color w:val="000000" w:themeColor="text1"/>
              </w:rPr>
              <w:t>（四）</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b/>
                <w:bCs/>
                <w:color w:val="000000" w:themeColor="text1"/>
              </w:rPr>
            </w:pPr>
            <w:r w:rsidRPr="00324273">
              <w:rPr>
                <w:rFonts w:hint="eastAsia"/>
                <w:b/>
                <w:bCs/>
                <w:color w:val="000000" w:themeColor="text1"/>
              </w:rPr>
              <w:t>信息化平台支撑体系</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1</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健康大数字基座升级建设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2</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一屏观健康数字</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3</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医疗机构配套建设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3.1</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复旦大学附属中山医院青浦分院配套建设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3.2</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上海市青浦区朱家角人民医院配套建设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3.3</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上海市青浦区中医医院配套建设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3.4</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上海市青浦区精神卫生中心配套建设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rPr>
            </w:pPr>
            <w:r w:rsidRPr="00324273">
              <w:rPr>
                <w:rFonts w:hint="eastAsia"/>
                <w:color w:val="000000" w:themeColor="text1"/>
              </w:rPr>
              <w:t>3.5</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rPr>
            </w:pPr>
            <w:r w:rsidRPr="00324273">
              <w:rPr>
                <w:rFonts w:hint="eastAsia"/>
                <w:color w:val="000000" w:themeColor="text1"/>
              </w:rPr>
              <w:t>社区卫生服务中心(12家)云HIS配套建设</w:t>
            </w:r>
          </w:p>
        </w:tc>
      </w:tr>
      <w:tr w:rsidR="00324273"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rPr>
            </w:pPr>
            <w:r w:rsidRPr="00324273">
              <w:rPr>
                <w:rFonts w:hint="eastAsia"/>
                <w:b/>
                <w:bCs/>
                <w:color w:val="000000" w:themeColor="text1"/>
              </w:rPr>
              <w:t>二</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b/>
                <w:bCs/>
                <w:color w:val="000000" w:themeColor="text1"/>
              </w:rPr>
            </w:pPr>
            <w:r w:rsidRPr="00324273">
              <w:rPr>
                <w:rFonts w:hint="eastAsia"/>
                <w:b/>
                <w:bCs/>
                <w:color w:val="000000" w:themeColor="text1"/>
              </w:rPr>
              <w:t>信创运行环境系统软件</w:t>
            </w:r>
          </w:p>
        </w:tc>
      </w:tr>
      <w:tr w:rsidR="00AB7CED" w:rsidRPr="00324273">
        <w:trPr>
          <w:trHeight w:val="267"/>
          <w:jc w:val="center"/>
        </w:trPr>
        <w:tc>
          <w:tcPr>
            <w:tcW w:w="1450" w:type="dxa"/>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rPr>
            </w:pPr>
            <w:r w:rsidRPr="00324273">
              <w:rPr>
                <w:rFonts w:hint="eastAsia"/>
                <w:b/>
                <w:bCs/>
                <w:color w:val="000000" w:themeColor="text1"/>
              </w:rPr>
              <w:t>三</w:t>
            </w:r>
          </w:p>
        </w:tc>
        <w:tc>
          <w:tcPr>
            <w:tcW w:w="5990" w:type="dxa"/>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b/>
                <w:bCs/>
                <w:color w:val="000000" w:themeColor="text1"/>
              </w:rPr>
            </w:pPr>
            <w:r w:rsidRPr="00324273">
              <w:rPr>
                <w:rFonts w:hint="eastAsia"/>
                <w:b/>
                <w:bCs/>
                <w:color w:val="000000" w:themeColor="text1"/>
              </w:rPr>
              <w:t>密码评测配套设备及建设</w:t>
            </w:r>
          </w:p>
        </w:tc>
      </w:tr>
    </w:tbl>
    <w:p w:rsidR="00AB7CED" w:rsidRPr="00324273" w:rsidRDefault="00AB7CED">
      <w:pPr>
        <w:ind w:firstLine="480"/>
        <w:rPr>
          <w:rFonts w:asciiTheme="minorEastAsia" w:eastAsiaTheme="minorEastAsia" w:hAnsiTheme="minorEastAsia"/>
          <w:color w:val="000000" w:themeColor="text1"/>
        </w:rPr>
      </w:pPr>
    </w:p>
    <w:p w:rsidR="00AB7CED" w:rsidRPr="00324273" w:rsidRDefault="007564AD">
      <w:pPr>
        <w:pStyle w:val="3"/>
        <w:rPr>
          <w:color w:val="000000" w:themeColor="text1"/>
        </w:rPr>
      </w:pPr>
      <w:bookmarkStart w:id="22" w:name="_Toc138605734"/>
      <w:bookmarkStart w:id="23" w:name="_Toc175847499"/>
      <w:r w:rsidRPr="00324273">
        <w:rPr>
          <w:rFonts w:hint="eastAsia"/>
          <w:color w:val="000000" w:themeColor="text1"/>
        </w:rPr>
        <w:lastRenderedPageBreak/>
        <w:t>建设</w:t>
      </w:r>
      <w:bookmarkEnd w:id="22"/>
      <w:r w:rsidRPr="00324273">
        <w:rPr>
          <w:rFonts w:hint="eastAsia"/>
          <w:color w:val="000000" w:themeColor="text1"/>
        </w:rPr>
        <w:t>周期</w:t>
      </w:r>
      <w:bookmarkEnd w:id="23"/>
    </w:p>
    <w:p w:rsidR="00AB7CED" w:rsidRPr="00324273" w:rsidRDefault="007564AD">
      <w:pPr>
        <w:pStyle w:val="affff9"/>
        <w:ind w:firstLine="480"/>
        <w:rPr>
          <w:rFonts w:ascii="Times New Roman" w:hAnsi="Times New Roman"/>
          <w:color w:val="000000" w:themeColor="text1"/>
          <w:szCs w:val="22"/>
        </w:rPr>
      </w:pPr>
      <w:r w:rsidRPr="00324273">
        <w:rPr>
          <w:rFonts w:hint="eastAsia"/>
          <w:color w:val="000000" w:themeColor="text1"/>
        </w:rPr>
        <w:t>本项目建设周期为</w:t>
      </w:r>
      <w:r w:rsidRPr="00324273">
        <w:rPr>
          <w:color w:val="000000" w:themeColor="text1"/>
        </w:rPr>
        <w:t>合同签订后9</w:t>
      </w:r>
      <w:r w:rsidRPr="00324273">
        <w:rPr>
          <w:rFonts w:hint="eastAsia"/>
          <w:color w:val="000000" w:themeColor="text1"/>
        </w:rPr>
        <w:t>个月</w:t>
      </w:r>
      <w:r w:rsidRPr="00324273">
        <w:rPr>
          <w:color w:val="000000" w:themeColor="text1"/>
        </w:rPr>
        <w:t>内完成建设。</w:t>
      </w:r>
    </w:p>
    <w:p w:rsidR="00AB7CED" w:rsidRPr="00324273" w:rsidRDefault="007564AD">
      <w:pPr>
        <w:pStyle w:val="3"/>
        <w:rPr>
          <w:color w:val="000000" w:themeColor="text1"/>
        </w:rPr>
      </w:pPr>
      <w:bookmarkStart w:id="24" w:name="_Toc138605735"/>
      <w:bookmarkStart w:id="25" w:name="_Toc175847500"/>
      <w:r w:rsidRPr="00324273">
        <w:rPr>
          <w:rFonts w:hint="eastAsia"/>
          <w:color w:val="000000" w:themeColor="text1"/>
        </w:rPr>
        <w:t>总体设计要求</w:t>
      </w:r>
      <w:bookmarkEnd w:id="24"/>
      <w:bookmarkEnd w:id="25"/>
    </w:p>
    <w:p w:rsidR="00AB7CED" w:rsidRPr="00324273" w:rsidRDefault="007564AD">
      <w:pPr>
        <w:pStyle w:val="4"/>
        <w:spacing w:before="156"/>
        <w:rPr>
          <w:rFonts w:asciiTheme="minorEastAsia" w:eastAsiaTheme="minorEastAsia" w:hAnsiTheme="minorEastAsia"/>
          <w:b/>
          <w:color w:val="000000" w:themeColor="text1"/>
          <w:sz w:val="24"/>
          <w:szCs w:val="24"/>
        </w:rPr>
      </w:pPr>
      <w:r w:rsidRPr="00324273">
        <w:rPr>
          <w:rFonts w:asciiTheme="minorEastAsia" w:eastAsiaTheme="minorEastAsia" w:hAnsiTheme="minorEastAsia"/>
          <w:b/>
          <w:color w:val="000000" w:themeColor="text1"/>
          <w:sz w:val="24"/>
          <w:szCs w:val="24"/>
        </w:rPr>
        <w:t>架构要求</w:t>
      </w:r>
    </w:p>
    <w:p w:rsidR="00AB7CED" w:rsidRPr="00324273" w:rsidRDefault="007564AD">
      <w:pPr>
        <w:ind w:firstLine="482"/>
        <w:rPr>
          <w:rFonts w:asciiTheme="minorEastAsia" w:eastAsiaTheme="minorEastAsia" w:hAnsiTheme="minorEastAsia"/>
          <w:b/>
          <w:color w:val="000000" w:themeColor="text1"/>
          <w:u w:val="single"/>
        </w:rPr>
      </w:pPr>
      <w:r w:rsidRPr="00324273">
        <w:rPr>
          <w:rFonts w:asciiTheme="minorEastAsia" w:eastAsiaTheme="minorEastAsia" w:hAnsiTheme="minorEastAsia" w:hint="eastAsia"/>
          <w:b/>
          <w:color w:val="000000" w:themeColor="text1"/>
          <w:u w:val="single"/>
        </w:rPr>
        <w:t>投标人需提供针对本项目的总体架构设计图及说明。</w:t>
      </w:r>
      <w:r w:rsidRPr="00324273">
        <w:rPr>
          <w:rFonts w:asciiTheme="minorEastAsia" w:eastAsiaTheme="minorEastAsia" w:hAnsiTheme="minorEastAsia" w:hint="eastAsia"/>
          <w:color w:val="000000" w:themeColor="text1"/>
        </w:rPr>
        <w:t>平台应</w:t>
      </w:r>
      <w:r w:rsidRPr="00324273">
        <w:rPr>
          <w:rFonts w:asciiTheme="minorEastAsia" w:eastAsiaTheme="minorEastAsia" w:hAnsiTheme="minorEastAsia"/>
          <w:color w:val="000000" w:themeColor="text1"/>
        </w:rPr>
        <w:t>具有良好的可扩展性，预留与其他协作医疗的接口，以后可快速接入。</w:t>
      </w:r>
    </w:p>
    <w:p w:rsidR="00AB7CED" w:rsidRPr="00324273" w:rsidRDefault="007564AD">
      <w:pPr>
        <w:pStyle w:val="4"/>
        <w:spacing w:before="156"/>
        <w:rPr>
          <w:rFonts w:asciiTheme="minorEastAsia" w:eastAsiaTheme="minorEastAsia" w:hAnsiTheme="minorEastAsia"/>
          <w:b/>
          <w:color w:val="000000" w:themeColor="text1"/>
          <w:sz w:val="24"/>
          <w:szCs w:val="24"/>
        </w:rPr>
      </w:pPr>
      <w:r w:rsidRPr="00324273">
        <w:rPr>
          <w:rFonts w:asciiTheme="minorEastAsia" w:eastAsiaTheme="minorEastAsia" w:hAnsiTheme="minorEastAsia"/>
          <w:b/>
          <w:color w:val="000000" w:themeColor="text1"/>
          <w:sz w:val="24"/>
          <w:szCs w:val="24"/>
        </w:rPr>
        <w:t>性能要求</w:t>
      </w:r>
    </w:p>
    <w:p w:rsidR="00AB7CED" w:rsidRPr="00324273" w:rsidRDefault="007564AD">
      <w:pPr>
        <w:numPr>
          <w:ilvl w:val="0"/>
          <w:numId w:val="44"/>
        </w:numPr>
        <w:ind w:left="0" w:firstLine="480"/>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并发吞吐率：</w:t>
      </w:r>
      <w:r w:rsidRPr="00324273">
        <w:rPr>
          <w:rFonts w:asciiTheme="minorEastAsia" w:eastAsiaTheme="minorEastAsia" w:hAnsiTheme="minorEastAsia"/>
          <w:color w:val="000000" w:themeColor="text1"/>
        </w:rPr>
        <w:t>具备高并发吞吐能力，</w:t>
      </w:r>
      <w:r w:rsidRPr="00324273">
        <w:rPr>
          <w:rFonts w:asciiTheme="minorEastAsia" w:eastAsiaTheme="minorEastAsia" w:hAnsiTheme="minorEastAsia" w:hint="eastAsia"/>
          <w:color w:val="000000" w:themeColor="text1"/>
        </w:rPr>
        <w:t>面向互联网用户的核心</w:t>
      </w:r>
      <w:r w:rsidRPr="00324273">
        <w:rPr>
          <w:rFonts w:asciiTheme="minorEastAsia" w:eastAsiaTheme="minorEastAsia" w:hAnsiTheme="minorEastAsia"/>
          <w:color w:val="000000" w:themeColor="text1"/>
        </w:rPr>
        <w:t>数据接口并发处理能力不少于</w:t>
      </w:r>
      <w:r w:rsidRPr="00324273">
        <w:rPr>
          <w:rFonts w:asciiTheme="minorEastAsia" w:eastAsiaTheme="minorEastAsia" w:hAnsiTheme="minorEastAsia" w:hint="eastAsia"/>
          <w:color w:val="000000" w:themeColor="text1"/>
        </w:rPr>
        <w:t>200</w:t>
      </w:r>
      <w:r w:rsidRPr="00324273">
        <w:rPr>
          <w:rFonts w:asciiTheme="minorEastAsia" w:eastAsiaTheme="minorEastAsia" w:hAnsiTheme="minorEastAsia"/>
          <w:color w:val="000000" w:themeColor="text1"/>
        </w:rPr>
        <w:t>次/秒</w:t>
      </w:r>
      <w:r w:rsidRPr="00324273">
        <w:rPr>
          <w:rFonts w:asciiTheme="minorEastAsia" w:eastAsiaTheme="minorEastAsia" w:hAnsiTheme="minorEastAsia" w:hint="eastAsia"/>
          <w:color w:val="000000" w:themeColor="text1"/>
        </w:rPr>
        <w:t>；</w:t>
      </w:r>
    </w:p>
    <w:p w:rsidR="00AB7CED" w:rsidRPr="00324273" w:rsidRDefault="007564AD">
      <w:pPr>
        <w:numPr>
          <w:ilvl w:val="0"/>
          <w:numId w:val="44"/>
        </w:numPr>
        <w:ind w:left="0" w:firstLine="480"/>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系统响应时间：终端或页面响应时间1-3秒的比例为30%，响应3-5秒为50%，响应5秒以上的不超过30%</w:t>
      </w:r>
      <w:r w:rsidRPr="00324273">
        <w:rPr>
          <w:rFonts w:asciiTheme="minorEastAsia" w:eastAsiaTheme="minorEastAsia" w:hAnsiTheme="minorEastAsia"/>
          <w:color w:val="000000" w:themeColor="text1"/>
        </w:rPr>
        <w:t>。</w:t>
      </w:r>
    </w:p>
    <w:p w:rsidR="00AB7CED" w:rsidRPr="00324273" w:rsidRDefault="007564AD">
      <w:pPr>
        <w:numPr>
          <w:ilvl w:val="0"/>
          <w:numId w:val="44"/>
        </w:numPr>
        <w:ind w:left="0" w:firstLine="480"/>
        <w:rPr>
          <w:rFonts w:asciiTheme="minorEastAsia" w:eastAsiaTheme="minorEastAsia" w:hAnsiTheme="minorEastAsia"/>
          <w:color w:val="000000" w:themeColor="text1"/>
        </w:rPr>
      </w:pPr>
      <w:r w:rsidRPr="00324273">
        <w:rPr>
          <w:rFonts w:asciiTheme="minorEastAsia" w:eastAsiaTheme="minorEastAsia" w:hAnsiTheme="minorEastAsia"/>
          <w:color w:val="000000" w:themeColor="text1"/>
        </w:rPr>
        <w:t>基于SOA架构设计，</w:t>
      </w:r>
      <w:r w:rsidRPr="00324273">
        <w:rPr>
          <w:rFonts w:asciiTheme="minorEastAsia" w:eastAsiaTheme="minorEastAsia" w:hAnsiTheme="minorEastAsia" w:hint="eastAsia"/>
          <w:color w:val="000000" w:themeColor="text1"/>
        </w:rPr>
        <w:t>能够</w:t>
      </w:r>
      <w:r w:rsidRPr="00324273">
        <w:rPr>
          <w:rFonts w:asciiTheme="minorEastAsia" w:eastAsiaTheme="minorEastAsia" w:hAnsiTheme="minorEastAsia"/>
          <w:color w:val="000000" w:themeColor="text1"/>
        </w:rPr>
        <w:t>适应不断变化的环境。</w:t>
      </w:r>
    </w:p>
    <w:p w:rsidR="00AB7CED" w:rsidRPr="00324273" w:rsidRDefault="007564AD">
      <w:pPr>
        <w:pStyle w:val="4"/>
        <w:spacing w:before="156"/>
        <w:rPr>
          <w:rFonts w:asciiTheme="minorEastAsia" w:eastAsiaTheme="minorEastAsia" w:hAnsiTheme="minorEastAsia"/>
          <w:b/>
          <w:color w:val="000000" w:themeColor="text1"/>
          <w:sz w:val="24"/>
          <w:szCs w:val="24"/>
        </w:rPr>
      </w:pPr>
      <w:r w:rsidRPr="00324273">
        <w:rPr>
          <w:rFonts w:asciiTheme="minorEastAsia" w:eastAsiaTheme="minorEastAsia" w:hAnsiTheme="minorEastAsia"/>
          <w:b/>
          <w:color w:val="000000" w:themeColor="text1"/>
          <w:sz w:val="24"/>
          <w:szCs w:val="24"/>
        </w:rPr>
        <w:t>安全要求</w:t>
      </w:r>
    </w:p>
    <w:p w:rsidR="00AB7CED" w:rsidRPr="00324273" w:rsidRDefault="007564AD">
      <w:pPr>
        <w:ind w:firstLine="480"/>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根据《中华人民共和国数据安全法》、《中华人民共和国个人信息保护法》相关要求，本项目建设需满足以下安全要求：</w:t>
      </w:r>
    </w:p>
    <w:p w:rsidR="00AB7CED" w:rsidRPr="00324273" w:rsidRDefault="007564AD">
      <w:pPr>
        <w:numPr>
          <w:ilvl w:val="0"/>
          <w:numId w:val="45"/>
        </w:numPr>
        <w:ind w:left="0" w:firstLine="480"/>
        <w:rPr>
          <w:rFonts w:asciiTheme="minorEastAsia" w:eastAsiaTheme="minorEastAsia" w:hAnsiTheme="minorEastAsia"/>
          <w:color w:val="000000" w:themeColor="text1"/>
        </w:rPr>
      </w:pPr>
      <w:r w:rsidRPr="00324273">
        <w:rPr>
          <w:rFonts w:asciiTheme="minorEastAsia" w:eastAsiaTheme="minorEastAsia" w:hAnsiTheme="minorEastAsia"/>
          <w:color w:val="000000" w:themeColor="text1"/>
        </w:rPr>
        <w:t>具备安全的加密设计，前后台数据传输必须进行加密</w:t>
      </w:r>
      <w:r w:rsidRPr="00324273">
        <w:rPr>
          <w:rFonts w:asciiTheme="minorEastAsia" w:eastAsiaTheme="minorEastAsia" w:hAnsiTheme="minorEastAsia" w:hint="eastAsia"/>
          <w:color w:val="000000" w:themeColor="text1"/>
        </w:rPr>
        <w:t>；</w:t>
      </w:r>
    </w:p>
    <w:p w:rsidR="00AB7CED" w:rsidRPr="00324273" w:rsidRDefault="007564AD">
      <w:pPr>
        <w:numPr>
          <w:ilvl w:val="0"/>
          <w:numId w:val="45"/>
        </w:numPr>
        <w:ind w:left="0" w:firstLine="480"/>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严格执行信息安全和健康医疗数据保密规定，建立完善个人隐私信息保护制度；</w:t>
      </w:r>
    </w:p>
    <w:p w:rsidR="00AB7CED" w:rsidRPr="00324273" w:rsidRDefault="007564AD">
      <w:pPr>
        <w:numPr>
          <w:ilvl w:val="0"/>
          <w:numId w:val="45"/>
        </w:numPr>
        <w:ind w:left="0" w:firstLine="480"/>
        <w:rPr>
          <w:rFonts w:asciiTheme="minorEastAsia" w:eastAsiaTheme="minorEastAsia" w:hAnsiTheme="minorEastAsia"/>
          <w:color w:val="000000" w:themeColor="text1"/>
        </w:rPr>
      </w:pPr>
      <w:r w:rsidRPr="00324273">
        <w:rPr>
          <w:rFonts w:asciiTheme="minorEastAsia" w:eastAsiaTheme="minorEastAsia" w:hAnsiTheme="minorEastAsia"/>
          <w:color w:val="000000" w:themeColor="text1"/>
        </w:rPr>
        <w:t>满足国家对商用密码应用安全的相关要求</w:t>
      </w:r>
      <w:r w:rsidRPr="00324273">
        <w:rPr>
          <w:rFonts w:asciiTheme="minorEastAsia" w:eastAsiaTheme="minorEastAsia" w:hAnsiTheme="minorEastAsia" w:hint="eastAsia"/>
          <w:color w:val="000000" w:themeColor="text1"/>
        </w:rPr>
        <w:t>；</w:t>
      </w:r>
    </w:p>
    <w:p w:rsidR="00AB7CED" w:rsidRPr="00324273" w:rsidRDefault="007564AD">
      <w:pPr>
        <w:ind w:firstLine="480"/>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其他安全要求：</w:t>
      </w:r>
    </w:p>
    <w:p w:rsidR="00AB7CED" w:rsidRPr="00324273" w:rsidRDefault="007564AD">
      <w:pPr>
        <w:ind w:firstLine="480"/>
        <w:rPr>
          <w:rFonts w:asciiTheme="minorEastAsia" w:eastAsiaTheme="minorEastAsia" w:hAnsiTheme="minorEastAsia"/>
          <w:b/>
          <w:color w:val="000000" w:themeColor="text1"/>
        </w:rPr>
      </w:pPr>
      <w:r w:rsidRPr="00324273">
        <w:rPr>
          <w:rFonts w:asciiTheme="minorEastAsia" w:eastAsiaTheme="minorEastAsia" w:hAnsiTheme="minorEastAsia" w:hint="eastAsia"/>
          <w:color w:val="000000" w:themeColor="text1"/>
        </w:rPr>
        <w:t>本项目须通过第三方软件测试和安全测评，并作为项目验收及上线运行的先决条件。</w:t>
      </w:r>
      <w:r w:rsidRPr="00324273">
        <w:rPr>
          <w:rFonts w:asciiTheme="minorEastAsia" w:eastAsiaTheme="minorEastAsia" w:hAnsiTheme="minorEastAsia" w:hint="eastAsia"/>
          <w:b/>
          <w:color w:val="000000" w:themeColor="text1"/>
        </w:rPr>
        <w:t>本项目软件测试、安全测评、密码测评工作由采购人安排第三方提供，投标人应承诺配合采购人做好软件测试、安全测评和密码测评工作。</w:t>
      </w:r>
    </w:p>
    <w:p w:rsidR="00AB7CED" w:rsidRPr="00324273" w:rsidRDefault="007564AD">
      <w:pPr>
        <w:pStyle w:val="4"/>
        <w:spacing w:before="156"/>
        <w:rPr>
          <w:rFonts w:asciiTheme="minorEastAsia" w:eastAsiaTheme="minorEastAsia" w:hAnsiTheme="minorEastAsia"/>
          <w:b/>
          <w:color w:val="000000" w:themeColor="text1"/>
          <w:sz w:val="24"/>
          <w:szCs w:val="24"/>
        </w:rPr>
      </w:pPr>
      <w:r w:rsidRPr="00324273">
        <w:rPr>
          <w:rFonts w:asciiTheme="minorEastAsia" w:eastAsiaTheme="minorEastAsia" w:hAnsiTheme="minorEastAsia" w:hint="eastAsia"/>
          <w:b/>
          <w:color w:val="000000" w:themeColor="text1"/>
          <w:sz w:val="24"/>
          <w:szCs w:val="24"/>
        </w:rPr>
        <w:t>系统部署要求</w:t>
      </w:r>
    </w:p>
    <w:p w:rsidR="00AB7CED" w:rsidRPr="00324273" w:rsidRDefault="007564AD">
      <w:pPr>
        <w:ind w:firstLine="480"/>
        <w:contextualSpacing/>
        <w:rPr>
          <w:color w:val="000000" w:themeColor="text1"/>
        </w:rPr>
      </w:pPr>
      <w:r w:rsidRPr="00324273">
        <w:rPr>
          <w:rFonts w:hint="eastAsia"/>
          <w:color w:val="000000" w:themeColor="text1"/>
        </w:rPr>
        <w:t>本次项目应最大程度基于长三角示范区青浦卫生健康行业云进行系统的开发和部署。即如果应用系统属于新建或者相对独立的，应当部署在长三角示范区青浦卫生健康行业云；需要基于原有系统升级、改造，且必须独立部署在各个医疗结构原有系统上的，可以基于原有硬件资源进行部署。</w:t>
      </w:r>
    </w:p>
    <w:p w:rsidR="00AB7CED" w:rsidRPr="00324273" w:rsidRDefault="007564AD">
      <w:pPr>
        <w:ind w:firstLine="480"/>
        <w:contextualSpacing/>
        <w:rPr>
          <w:color w:val="000000" w:themeColor="text1"/>
        </w:rPr>
      </w:pPr>
      <w:r w:rsidRPr="00324273">
        <w:rPr>
          <w:rFonts w:hint="eastAsia"/>
          <w:color w:val="000000" w:themeColor="text1"/>
        </w:rPr>
        <w:lastRenderedPageBreak/>
        <w:t>根据本项目的业务系统和业务量需求分析，按照3年</w:t>
      </w:r>
      <w:r w:rsidRPr="00324273">
        <w:rPr>
          <w:color w:val="000000" w:themeColor="text1"/>
        </w:rPr>
        <w:t>测算均值，以年度申请云资源，</w:t>
      </w:r>
      <w:r w:rsidRPr="00324273">
        <w:rPr>
          <w:rFonts w:hint="eastAsia"/>
          <w:color w:val="000000" w:themeColor="text1"/>
        </w:rPr>
        <w:t>拟为本项目提供1</w:t>
      </w:r>
      <w:r w:rsidRPr="00324273">
        <w:rPr>
          <w:color w:val="000000" w:themeColor="text1"/>
        </w:rPr>
        <w:t>4</w:t>
      </w:r>
      <w:r w:rsidRPr="00324273">
        <w:rPr>
          <w:rFonts w:hint="eastAsia"/>
          <w:color w:val="000000" w:themeColor="text1"/>
        </w:rPr>
        <w:t>台虚拟机，主机</w:t>
      </w:r>
      <w:r w:rsidRPr="00324273">
        <w:rPr>
          <w:color w:val="000000" w:themeColor="text1"/>
        </w:rPr>
        <w:t>CPU共 328核，内存832G</w:t>
      </w:r>
      <w:r w:rsidRPr="00324273">
        <w:rPr>
          <w:rFonts w:hint="eastAsia"/>
          <w:color w:val="000000" w:themeColor="text1"/>
        </w:rPr>
        <w:t>，系统盘2</w:t>
      </w:r>
      <w:r w:rsidRPr="00324273">
        <w:rPr>
          <w:color w:val="000000" w:themeColor="text1"/>
        </w:rPr>
        <w:t>800G，存储9.4TB以及</w:t>
      </w:r>
      <w:r w:rsidRPr="00324273">
        <w:rPr>
          <w:rFonts w:hint="eastAsia"/>
          <w:color w:val="000000" w:themeColor="text1"/>
        </w:rPr>
        <w:t>配套云资源</w:t>
      </w:r>
      <w:r w:rsidRPr="00324273">
        <w:rPr>
          <w:color w:val="000000" w:themeColor="text1"/>
        </w:rPr>
        <w:t>安全服务</w:t>
      </w:r>
      <w:r w:rsidRPr="00324273">
        <w:rPr>
          <w:rFonts w:hint="eastAsia"/>
          <w:b/>
          <w:color w:val="000000" w:themeColor="text1"/>
        </w:rPr>
        <w:t>，</w:t>
      </w:r>
      <w:r w:rsidRPr="00324273">
        <w:rPr>
          <w:rFonts w:hint="eastAsia"/>
          <w:color w:val="000000" w:themeColor="text1"/>
        </w:rPr>
        <w:t>相关资源由采购人安排青浦卫生健康行业云进行提供，相关清单如下。</w:t>
      </w:r>
    </w:p>
    <w:p w:rsidR="00AB7CED" w:rsidRPr="00324273" w:rsidRDefault="007564AD">
      <w:pPr>
        <w:ind w:firstLine="480"/>
        <w:contextualSpacing/>
        <w:rPr>
          <w:color w:val="000000" w:themeColor="text1"/>
        </w:rPr>
      </w:pPr>
      <w:r w:rsidRPr="00324273">
        <w:rPr>
          <w:rFonts w:hint="eastAsia"/>
          <w:color w:val="000000" w:themeColor="text1"/>
        </w:rPr>
        <w:t>投标人应该根据对应云资源进行配置、部署建设，可根据实际部署情况进行调整。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1091"/>
        <w:gridCol w:w="731"/>
        <w:gridCol w:w="1756"/>
        <w:gridCol w:w="658"/>
        <w:gridCol w:w="879"/>
        <w:gridCol w:w="880"/>
        <w:gridCol w:w="880"/>
        <w:gridCol w:w="769"/>
      </w:tblGrid>
      <w:tr w:rsidR="00324273" w:rsidRPr="00324273">
        <w:trPr>
          <w:trHeight w:val="560"/>
        </w:trPr>
        <w:tc>
          <w:tcPr>
            <w:tcW w:w="381" w:type="pct"/>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序号</w:t>
            </w:r>
          </w:p>
        </w:tc>
        <w:tc>
          <w:tcPr>
            <w:tcW w:w="785" w:type="pct"/>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系统名称</w:t>
            </w:r>
          </w:p>
        </w:tc>
        <w:tc>
          <w:tcPr>
            <w:tcW w:w="567" w:type="pct"/>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网络区域</w:t>
            </w:r>
          </w:p>
        </w:tc>
        <w:tc>
          <w:tcPr>
            <w:tcW w:w="937" w:type="pct"/>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部署类型</w:t>
            </w:r>
          </w:p>
        </w:tc>
        <w:tc>
          <w:tcPr>
            <w:tcW w:w="381" w:type="pct"/>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数量</w:t>
            </w:r>
          </w:p>
        </w:tc>
        <w:tc>
          <w:tcPr>
            <w:tcW w:w="479" w:type="pct"/>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CPU</w:t>
            </w:r>
            <w:r w:rsidRPr="00324273">
              <w:rPr>
                <w:rFonts w:hint="eastAsia"/>
                <w:b/>
                <w:bCs/>
                <w:color w:val="000000" w:themeColor="text1"/>
                <w:sz w:val="22"/>
              </w:rPr>
              <w:br/>
              <w:t>（核）</w:t>
            </w:r>
          </w:p>
        </w:tc>
        <w:tc>
          <w:tcPr>
            <w:tcW w:w="479" w:type="pct"/>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内存</w:t>
            </w:r>
            <w:r w:rsidRPr="00324273">
              <w:rPr>
                <w:rFonts w:hint="eastAsia"/>
                <w:b/>
                <w:bCs/>
                <w:color w:val="000000" w:themeColor="text1"/>
                <w:sz w:val="22"/>
              </w:rPr>
              <w:br/>
              <w:t>（GB）</w:t>
            </w:r>
          </w:p>
        </w:tc>
        <w:tc>
          <w:tcPr>
            <w:tcW w:w="512" w:type="pct"/>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系统盘（GB）</w:t>
            </w:r>
          </w:p>
        </w:tc>
        <w:tc>
          <w:tcPr>
            <w:tcW w:w="479" w:type="pct"/>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数据盘（T）</w:t>
            </w:r>
          </w:p>
        </w:tc>
      </w:tr>
      <w:tr w:rsidR="00324273" w:rsidRPr="00324273">
        <w:trPr>
          <w:trHeight w:val="1120"/>
        </w:trPr>
        <w:tc>
          <w:tcPr>
            <w:tcW w:w="381"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785"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互联网区数据库服务器</w:t>
            </w:r>
          </w:p>
        </w:tc>
        <w:tc>
          <w:tcPr>
            <w:tcW w:w="567"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互联网</w:t>
            </w:r>
          </w:p>
        </w:tc>
        <w:tc>
          <w:tcPr>
            <w:tcW w:w="937" w:type="pct"/>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数据库服务器</w:t>
            </w:r>
          </w:p>
        </w:tc>
        <w:tc>
          <w:tcPr>
            <w:tcW w:w="3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32</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64</w:t>
            </w:r>
          </w:p>
        </w:tc>
        <w:tc>
          <w:tcPr>
            <w:tcW w:w="512"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200</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r>
      <w:tr w:rsidR="00324273" w:rsidRPr="00324273">
        <w:trPr>
          <w:trHeight w:val="560"/>
        </w:trPr>
        <w:tc>
          <w:tcPr>
            <w:tcW w:w="381"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w:t>
            </w:r>
          </w:p>
        </w:tc>
        <w:tc>
          <w:tcPr>
            <w:tcW w:w="785"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互联网区前置机服务器</w:t>
            </w:r>
          </w:p>
        </w:tc>
        <w:tc>
          <w:tcPr>
            <w:tcW w:w="567"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互联网</w:t>
            </w:r>
          </w:p>
        </w:tc>
        <w:tc>
          <w:tcPr>
            <w:tcW w:w="937" w:type="pct"/>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前置机服务器</w:t>
            </w:r>
          </w:p>
        </w:tc>
        <w:tc>
          <w:tcPr>
            <w:tcW w:w="3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8</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16</w:t>
            </w:r>
          </w:p>
        </w:tc>
        <w:tc>
          <w:tcPr>
            <w:tcW w:w="512"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200</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0.3</w:t>
            </w:r>
          </w:p>
        </w:tc>
      </w:tr>
      <w:tr w:rsidR="00324273" w:rsidRPr="00324273">
        <w:trPr>
          <w:trHeight w:val="1680"/>
        </w:trPr>
        <w:tc>
          <w:tcPr>
            <w:tcW w:w="381"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3</w:t>
            </w:r>
          </w:p>
        </w:tc>
        <w:tc>
          <w:tcPr>
            <w:tcW w:w="785"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互联网区反向代理服务器</w:t>
            </w:r>
          </w:p>
        </w:tc>
        <w:tc>
          <w:tcPr>
            <w:tcW w:w="567"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互联网</w:t>
            </w:r>
          </w:p>
        </w:tc>
        <w:tc>
          <w:tcPr>
            <w:tcW w:w="937" w:type="pct"/>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反向代理服务器</w:t>
            </w:r>
          </w:p>
        </w:tc>
        <w:tc>
          <w:tcPr>
            <w:tcW w:w="3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8</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16</w:t>
            </w:r>
          </w:p>
        </w:tc>
        <w:tc>
          <w:tcPr>
            <w:tcW w:w="512"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200</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r>
      <w:tr w:rsidR="00324273" w:rsidRPr="00324273">
        <w:trPr>
          <w:trHeight w:val="560"/>
        </w:trPr>
        <w:tc>
          <w:tcPr>
            <w:tcW w:w="381"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4</w:t>
            </w:r>
          </w:p>
        </w:tc>
        <w:tc>
          <w:tcPr>
            <w:tcW w:w="785" w:type="pct"/>
            <w:vMerge w:val="restar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互联网区应用服务器</w:t>
            </w:r>
          </w:p>
        </w:tc>
        <w:tc>
          <w:tcPr>
            <w:tcW w:w="567"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互联网</w:t>
            </w:r>
          </w:p>
        </w:tc>
        <w:tc>
          <w:tcPr>
            <w:tcW w:w="937" w:type="pct"/>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应用服务器</w:t>
            </w:r>
          </w:p>
        </w:tc>
        <w:tc>
          <w:tcPr>
            <w:tcW w:w="3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8</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32</w:t>
            </w:r>
          </w:p>
        </w:tc>
        <w:tc>
          <w:tcPr>
            <w:tcW w:w="512"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200</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0.3</w:t>
            </w:r>
          </w:p>
        </w:tc>
      </w:tr>
      <w:tr w:rsidR="00324273" w:rsidRPr="00324273">
        <w:trPr>
          <w:trHeight w:val="600"/>
        </w:trPr>
        <w:tc>
          <w:tcPr>
            <w:tcW w:w="381"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5</w:t>
            </w:r>
          </w:p>
        </w:tc>
        <w:tc>
          <w:tcPr>
            <w:tcW w:w="785" w:type="pct"/>
            <w:vMerge/>
            <w:vAlign w:val="center"/>
          </w:tcPr>
          <w:p w:rsidR="00AB7CED" w:rsidRPr="00324273" w:rsidRDefault="00AB7CED">
            <w:pPr>
              <w:spacing w:line="240" w:lineRule="auto"/>
              <w:ind w:firstLineChars="0" w:firstLine="0"/>
              <w:rPr>
                <w:color w:val="000000" w:themeColor="text1"/>
                <w:sz w:val="22"/>
              </w:rPr>
            </w:pPr>
          </w:p>
        </w:tc>
        <w:tc>
          <w:tcPr>
            <w:tcW w:w="567"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互联网</w:t>
            </w:r>
          </w:p>
        </w:tc>
        <w:tc>
          <w:tcPr>
            <w:tcW w:w="937" w:type="pct"/>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应用服务器</w:t>
            </w:r>
          </w:p>
        </w:tc>
        <w:tc>
          <w:tcPr>
            <w:tcW w:w="3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8</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32</w:t>
            </w:r>
          </w:p>
        </w:tc>
        <w:tc>
          <w:tcPr>
            <w:tcW w:w="512"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200</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0.3</w:t>
            </w:r>
          </w:p>
        </w:tc>
      </w:tr>
      <w:tr w:rsidR="00324273" w:rsidRPr="00324273">
        <w:trPr>
          <w:trHeight w:val="560"/>
        </w:trPr>
        <w:tc>
          <w:tcPr>
            <w:tcW w:w="381"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6</w:t>
            </w:r>
          </w:p>
        </w:tc>
        <w:tc>
          <w:tcPr>
            <w:tcW w:w="785" w:type="pct"/>
            <w:vMerge w:val="restar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政务网数据库服务器</w:t>
            </w:r>
          </w:p>
        </w:tc>
        <w:tc>
          <w:tcPr>
            <w:tcW w:w="567"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政务网</w:t>
            </w:r>
          </w:p>
        </w:tc>
        <w:tc>
          <w:tcPr>
            <w:tcW w:w="937" w:type="pct"/>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数据库服务器</w:t>
            </w:r>
          </w:p>
        </w:tc>
        <w:tc>
          <w:tcPr>
            <w:tcW w:w="3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32</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64</w:t>
            </w:r>
          </w:p>
        </w:tc>
        <w:tc>
          <w:tcPr>
            <w:tcW w:w="512"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200</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r>
      <w:tr w:rsidR="00324273" w:rsidRPr="00324273">
        <w:trPr>
          <w:trHeight w:val="560"/>
        </w:trPr>
        <w:tc>
          <w:tcPr>
            <w:tcW w:w="381"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7</w:t>
            </w:r>
          </w:p>
        </w:tc>
        <w:tc>
          <w:tcPr>
            <w:tcW w:w="785" w:type="pct"/>
            <w:vMerge/>
            <w:vAlign w:val="center"/>
          </w:tcPr>
          <w:p w:rsidR="00AB7CED" w:rsidRPr="00324273" w:rsidRDefault="00AB7CED">
            <w:pPr>
              <w:spacing w:line="240" w:lineRule="auto"/>
              <w:ind w:firstLineChars="0" w:firstLine="0"/>
              <w:rPr>
                <w:color w:val="000000" w:themeColor="text1"/>
                <w:sz w:val="22"/>
              </w:rPr>
            </w:pPr>
          </w:p>
        </w:tc>
        <w:tc>
          <w:tcPr>
            <w:tcW w:w="567"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政务网</w:t>
            </w:r>
          </w:p>
        </w:tc>
        <w:tc>
          <w:tcPr>
            <w:tcW w:w="937"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数据库服务器</w:t>
            </w:r>
          </w:p>
        </w:tc>
        <w:tc>
          <w:tcPr>
            <w:tcW w:w="3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64</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128</w:t>
            </w:r>
          </w:p>
        </w:tc>
        <w:tc>
          <w:tcPr>
            <w:tcW w:w="512"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200</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r>
      <w:tr w:rsidR="00324273" w:rsidRPr="00324273">
        <w:trPr>
          <w:trHeight w:val="560"/>
        </w:trPr>
        <w:tc>
          <w:tcPr>
            <w:tcW w:w="381"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8</w:t>
            </w:r>
          </w:p>
        </w:tc>
        <w:tc>
          <w:tcPr>
            <w:tcW w:w="785" w:type="pct"/>
            <w:vMerge w:val="restar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政务网应用服务器</w:t>
            </w:r>
          </w:p>
        </w:tc>
        <w:tc>
          <w:tcPr>
            <w:tcW w:w="567"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政务网</w:t>
            </w:r>
          </w:p>
        </w:tc>
        <w:tc>
          <w:tcPr>
            <w:tcW w:w="937" w:type="pct"/>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应用服务器</w:t>
            </w:r>
          </w:p>
        </w:tc>
        <w:tc>
          <w:tcPr>
            <w:tcW w:w="3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8</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32</w:t>
            </w:r>
          </w:p>
        </w:tc>
        <w:tc>
          <w:tcPr>
            <w:tcW w:w="512"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200</w:t>
            </w:r>
          </w:p>
        </w:tc>
        <w:tc>
          <w:tcPr>
            <w:tcW w:w="479"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0.3</w:t>
            </w:r>
          </w:p>
        </w:tc>
      </w:tr>
      <w:tr w:rsidR="00324273" w:rsidRPr="00324273">
        <w:trPr>
          <w:trHeight w:val="840"/>
        </w:trPr>
        <w:tc>
          <w:tcPr>
            <w:tcW w:w="381"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9</w:t>
            </w:r>
          </w:p>
        </w:tc>
        <w:tc>
          <w:tcPr>
            <w:tcW w:w="785" w:type="pct"/>
            <w:vMerge/>
            <w:vAlign w:val="center"/>
          </w:tcPr>
          <w:p w:rsidR="00AB7CED" w:rsidRPr="00324273" w:rsidRDefault="00AB7CED">
            <w:pPr>
              <w:spacing w:line="240" w:lineRule="auto"/>
              <w:ind w:firstLineChars="0" w:firstLine="0"/>
              <w:rPr>
                <w:color w:val="000000" w:themeColor="text1"/>
                <w:sz w:val="22"/>
              </w:rPr>
            </w:pPr>
          </w:p>
        </w:tc>
        <w:tc>
          <w:tcPr>
            <w:tcW w:w="567"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政务网</w:t>
            </w:r>
          </w:p>
        </w:tc>
        <w:tc>
          <w:tcPr>
            <w:tcW w:w="937"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数据质量应用服务器</w:t>
            </w:r>
          </w:p>
        </w:tc>
        <w:tc>
          <w:tcPr>
            <w:tcW w:w="3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16</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64</w:t>
            </w:r>
          </w:p>
        </w:tc>
        <w:tc>
          <w:tcPr>
            <w:tcW w:w="512"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200</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0.8</w:t>
            </w:r>
          </w:p>
        </w:tc>
      </w:tr>
      <w:tr w:rsidR="00324273" w:rsidRPr="00324273">
        <w:trPr>
          <w:trHeight w:val="840"/>
        </w:trPr>
        <w:tc>
          <w:tcPr>
            <w:tcW w:w="381"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10</w:t>
            </w:r>
          </w:p>
        </w:tc>
        <w:tc>
          <w:tcPr>
            <w:tcW w:w="785" w:type="pct"/>
            <w:vMerge/>
            <w:vAlign w:val="center"/>
          </w:tcPr>
          <w:p w:rsidR="00AB7CED" w:rsidRPr="00324273" w:rsidRDefault="00AB7CED">
            <w:pPr>
              <w:spacing w:line="240" w:lineRule="auto"/>
              <w:ind w:firstLineChars="0" w:firstLine="0"/>
              <w:rPr>
                <w:color w:val="000000" w:themeColor="text1"/>
                <w:sz w:val="22"/>
              </w:rPr>
            </w:pPr>
          </w:p>
        </w:tc>
        <w:tc>
          <w:tcPr>
            <w:tcW w:w="567"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政务网</w:t>
            </w:r>
          </w:p>
        </w:tc>
        <w:tc>
          <w:tcPr>
            <w:tcW w:w="937"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大数据平台服务器</w:t>
            </w:r>
          </w:p>
        </w:tc>
        <w:tc>
          <w:tcPr>
            <w:tcW w:w="3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16</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64</w:t>
            </w:r>
          </w:p>
        </w:tc>
        <w:tc>
          <w:tcPr>
            <w:tcW w:w="512"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200</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0.8</w:t>
            </w:r>
          </w:p>
        </w:tc>
      </w:tr>
      <w:tr w:rsidR="00324273" w:rsidRPr="00324273">
        <w:trPr>
          <w:trHeight w:val="840"/>
        </w:trPr>
        <w:tc>
          <w:tcPr>
            <w:tcW w:w="381"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11</w:t>
            </w:r>
          </w:p>
        </w:tc>
        <w:tc>
          <w:tcPr>
            <w:tcW w:w="785" w:type="pct"/>
            <w:vMerge/>
            <w:vAlign w:val="center"/>
          </w:tcPr>
          <w:p w:rsidR="00AB7CED" w:rsidRPr="00324273" w:rsidRDefault="00AB7CED">
            <w:pPr>
              <w:spacing w:line="240" w:lineRule="auto"/>
              <w:ind w:firstLineChars="0" w:firstLine="0"/>
              <w:rPr>
                <w:color w:val="000000" w:themeColor="text1"/>
                <w:sz w:val="22"/>
              </w:rPr>
            </w:pPr>
          </w:p>
        </w:tc>
        <w:tc>
          <w:tcPr>
            <w:tcW w:w="567"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政务网</w:t>
            </w:r>
          </w:p>
        </w:tc>
        <w:tc>
          <w:tcPr>
            <w:tcW w:w="937"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健康360全视图应用</w:t>
            </w:r>
          </w:p>
        </w:tc>
        <w:tc>
          <w:tcPr>
            <w:tcW w:w="3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16</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64</w:t>
            </w:r>
          </w:p>
        </w:tc>
        <w:tc>
          <w:tcPr>
            <w:tcW w:w="512"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200</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0.3</w:t>
            </w:r>
          </w:p>
        </w:tc>
      </w:tr>
      <w:tr w:rsidR="00324273" w:rsidRPr="00324273">
        <w:trPr>
          <w:trHeight w:val="560"/>
        </w:trPr>
        <w:tc>
          <w:tcPr>
            <w:tcW w:w="381" w:type="pct"/>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lastRenderedPageBreak/>
              <w:t>12</w:t>
            </w:r>
          </w:p>
        </w:tc>
        <w:tc>
          <w:tcPr>
            <w:tcW w:w="785" w:type="pct"/>
            <w:vMerge/>
            <w:vAlign w:val="center"/>
          </w:tcPr>
          <w:p w:rsidR="00AB7CED" w:rsidRPr="00324273" w:rsidRDefault="00AB7CED">
            <w:pPr>
              <w:spacing w:line="240" w:lineRule="auto"/>
              <w:ind w:firstLineChars="0" w:firstLine="0"/>
              <w:rPr>
                <w:color w:val="000000" w:themeColor="text1"/>
                <w:sz w:val="22"/>
              </w:rPr>
            </w:pPr>
          </w:p>
        </w:tc>
        <w:tc>
          <w:tcPr>
            <w:tcW w:w="567"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政务网</w:t>
            </w:r>
          </w:p>
        </w:tc>
        <w:tc>
          <w:tcPr>
            <w:tcW w:w="937"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一网统管看板应用服务器</w:t>
            </w:r>
          </w:p>
        </w:tc>
        <w:tc>
          <w:tcPr>
            <w:tcW w:w="3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16</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64</w:t>
            </w:r>
          </w:p>
        </w:tc>
        <w:tc>
          <w:tcPr>
            <w:tcW w:w="512"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200</w:t>
            </w:r>
          </w:p>
        </w:tc>
        <w:tc>
          <w:tcPr>
            <w:tcW w:w="479"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0.3</w:t>
            </w:r>
          </w:p>
        </w:tc>
      </w:tr>
      <w:tr w:rsidR="00324273" w:rsidRPr="00324273">
        <w:trPr>
          <w:trHeight w:val="280"/>
        </w:trPr>
        <w:tc>
          <w:tcPr>
            <w:tcW w:w="2669" w:type="pct"/>
            <w:gridSpan w:val="4"/>
            <w:shd w:val="clear" w:color="auto" w:fill="auto"/>
            <w:noWrap/>
            <w:vAlign w:val="bottom"/>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合计</w:t>
            </w:r>
          </w:p>
        </w:tc>
        <w:tc>
          <w:tcPr>
            <w:tcW w:w="381" w:type="pct"/>
            <w:shd w:val="clear" w:color="auto" w:fill="auto"/>
            <w:noWrap/>
            <w:vAlign w:val="bottom"/>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14</w:t>
            </w:r>
          </w:p>
        </w:tc>
        <w:tc>
          <w:tcPr>
            <w:tcW w:w="479" w:type="pct"/>
            <w:shd w:val="clear" w:color="auto" w:fill="auto"/>
            <w:noWrap/>
            <w:vAlign w:val="bottom"/>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328</w:t>
            </w:r>
          </w:p>
        </w:tc>
        <w:tc>
          <w:tcPr>
            <w:tcW w:w="479" w:type="pct"/>
            <w:shd w:val="clear" w:color="auto" w:fill="auto"/>
            <w:noWrap/>
            <w:vAlign w:val="bottom"/>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832</w:t>
            </w:r>
          </w:p>
        </w:tc>
        <w:tc>
          <w:tcPr>
            <w:tcW w:w="512" w:type="pct"/>
            <w:shd w:val="clear" w:color="auto" w:fill="auto"/>
            <w:noWrap/>
            <w:vAlign w:val="bottom"/>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2800</w:t>
            </w:r>
          </w:p>
        </w:tc>
        <w:tc>
          <w:tcPr>
            <w:tcW w:w="479" w:type="pct"/>
            <w:shd w:val="clear" w:color="auto" w:fill="auto"/>
            <w:noWrap/>
            <w:vAlign w:val="bottom"/>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9.4</w:t>
            </w:r>
          </w:p>
        </w:tc>
      </w:tr>
    </w:tbl>
    <w:p w:rsidR="00AB7CED" w:rsidRPr="00324273" w:rsidRDefault="007564AD">
      <w:pPr>
        <w:ind w:firstLine="480"/>
        <w:contextualSpacing/>
        <w:rPr>
          <w:b/>
          <w:color w:val="000000" w:themeColor="text1"/>
        </w:rPr>
      </w:pPr>
      <w:r w:rsidRPr="00324273">
        <w:rPr>
          <w:rFonts w:hint="eastAsia"/>
          <w:color w:val="000000" w:themeColor="text1"/>
        </w:rPr>
        <w:t>新建系统应当符合信息技术应用创新的相关要求，并满足本项目的验收要求。</w:t>
      </w:r>
      <w:r w:rsidRPr="00324273">
        <w:rPr>
          <w:rFonts w:hint="eastAsia"/>
          <w:b/>
          <w:color w:val="000000" w:themeColor="text1"/>
        </w:rPr>
        <w:t>投标人需承诺，本项目的相关方案设计和建设工作能够满足项目的软件、安全和密码测评，如发现未能满足项目测评要求的，将积极配合采购人进行整改并承担相关费用。</w:t>
      </w:r>
    </w:p>
    <w:p w:rsidR="00AB7CED" w:rsidRPr="00324273" w:rsidRDefault="00AB7CED">
      <w:pPr>
        <w:ind w:firstLine="460"/>
        <w:rPr>
          <w:color w:val="000000" w:themeColor="text1"/>
          <w:sz w:val="23"/>
          <w:szCs w:val="23"/>
        </w:rPr>
      </w:pPr>
    </w:p>
    <w:p w:rsidR="00AB7CED" w:rsidRPr="00324273" w:rsidRDefault="007564AD">
      <w:pPr>
        <w:pStyle w:val="2"/>
        <w:rPr>
          <w:color w:val="000000" w:themeColor="text1"/>
          <w:szCs w:val="28"/>
        </w:rPr>
      </w:pPr>
      <w:bookmarkStart w:id="26" w:name="_Toc138605736"/>
      <w:bookmarkStart w:id="27" w:name="_Toc175847501"/>
      <w:r w:rsidRPr="00324273">
        <w:rPr>
          <w:color w:val="000000" w:themeColor="text1"/>
          <w:szCs w:val="28"/>
        </w:rPr>
        <w:t>应用系统建设</w:t>
      </w:r>
      <w:bookmarkEnd w:id="26"/>
      <w:r w:rsidRPr="00324273">
        <w:rPr>
          <w:rFonts w:hint="eastAsia"/>
          <w:color w:val="000000" w:themeColor="text1"/>
          <w:szCs w:val="28"/>
        </w:rPr>
        <w:t>要求</w:t>
      </w:r>
      <w:bookmarkEnd w:id="27"/>
    </w:p>
    <w:p w:rsidR="00AB7CED" w:rsidRPr="00324273" w:rsidRDefault="007564AD">
      <w:pPr>
        <w:pStyle w:val="3"/>
        <w:rPr>
          <w:color w:val="000000" w:themeColor="text1"/>
        </w:rPr>
      </w:pPr>
      <w:bookmarkStart w:id="28" w:name="_Toc175847502"/>
      <w:bookmarkStart w:id="29" w:name="_Toc138605737"/>
      <w:bookmarkStart w:id="30" w:name="_Toc134100193"/>
      <w:bookmarkStart w:id="31" w:name="_Toc124350509"/>
      <w:bookmarkStart w:id="32" w:name="_Toc113103466"/>
      <w:r w:rsidRPr="00324273">
        <w:rPr>
          <w:rFonts w:hint="eastAsia"/>
          <w:color w:val="000000" w:themeColor="text1"/>
        </w:rPr>
        <w:t>医院就诊智慧服务与运营管理系统建设</w:t>
      </w:r>
      <w:bookmarkEnd w:id="28"/>
    </w:p>
    <w:p w:rsidR="00AB7CED" w:rsidRPr="00324273" w:rsidRDefault="007564AD">
      <w:pPr>
        <w:ind w:firstLine="480"/>
        <w:rPr>
          <w:color w:val="000000" w:themeColor="text1"/>
        </w:rPr>
      </w:pPr>
      <w:r w:rsidRPr="00324273">
        <w:rPr>
          <w:rFonts w:hint="eastAsia"/>
          <w:color w:val="000000" w:themeColor="text1"/>
        </w:rPr>
        <w:t>根据国家《关于推动公立医院高质量发展的意见》、《关于印发公立医院高质量发展促进行动（2021-2025年）的通知》，上海市《关于推进上海市公立医院高质量发展的实施方案》、《关于开展上海市公立医院高质量发展试点工作的通知》等文件，推动“三位一体”的智慧医院建设和医院信息标准化建设。一是推进医院智慧服务水平建设，建设线下就诊服务智慧化系统及完善长三角智慧互联网医院线上服务功能。二是推动医院智慧管理体系建设，建设区级医院运营管理决策支持系统，推动医院运营管理的科学化、规范化、精细化。</w:t>
      </w:r>
    </w:p>
    <w:p w:rsidR="00AB7CED" w:rsidRPr="00324273" w:rsidRDefault="007564AD">
      <w:pPr>
        <w:pStyle w:val="4"/>
        <w:spacing w:before="156"/>
        <w:rPr>
          <w:rFonts w:ascii="宋体" w:hAnsi="宋体"/>
          <w:b/>
          <w:color w:val="000000" w:themeColor="text1"/>
          <w:sz w:val="24"/>
          <w:szCs w:val="24"/>
        </w:rPr>
      </w:pPr>
      <w:r w:rsidRPr="00324273">
        <w:rPr>
          <w:rFonts w:ascii="宋体" w:hAnsi="宋体" w:hint="eastAsia"/>
          <w:b/>
          <w:color w:val="000000" w:themeColor="text1"/>
          <w:sz w:val="24"/>
          <w:szCs w:val="24"/>
        </w:rPr>
        <w:t>“线上+线下”就诊服务智慧化推动建设</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color w:val="000000" w:themeColor="text1"/>
        </w:rPr>
        <w:tab/>
        <w:t>线下就诊服务智慧化系统建设</w:t>
      </w:r>
    </w:p>
    <w:p w:rsidR="00AB7CED" w:rsidRPr="00324273" w:rsidRDefault="007564AD">
      <w:pPr>
        <w:ind w:firstLine="480"/>
        <w:rPr>
          <w:rFonts w:ascii="仿宋_GB2312"/>
          <w:color w:val="000000" w:themeColor="text1"/>
          <w:szCs w:val="32"/>
        </w:rPr>
      </w:pPr>
      <w:r w:rsidRPr="00324273">
        <w:rPr>
          <w:rFonts w:hint="eastAsia"/>
          <w:color w:val="000000" w:themeColor="text1"/>
        </w:rPr>
        <w:t>为朱家角人民医院、精神卫生服务中心2家区级医院提供线下就诊服务智慧服务系统建设，基于统一门户，为居民提供</w:t>
      </w:r>
      <w:r w:rsidRPr="00324273">
        <w:rPr>
          <w:color w:val="000000" w:themeColor="text1"/>
        </w:rPr>
        <w:t>预约挂号、</w:t>
      </w:r>
      <w:r w:rsidRPr="00324273">
        <w:rPr>
          <w:rFonts w:hint="eastAsia"/>
          <w:color w:val="000000" w:themeColor="text1"/>
        </w:rPr>
        <w:t>在线缴费、就诊引导</w:t>
      </w:r>
      <w:r w:rsidRPr="00324273">
        <w:rPr>
          <w:color w:val="000000" w:themeColor="text1"/>
        </w:rPr>
        <w:t>等服务，提高患者就诊</w:t>
      </w:r>
      <w:r w:rsidRPr="00324273">
        <w:rPr>
          <w:rFonts w:hint="eastAsia"/>
          <w:color w:val="000000" w:themeColor="text1"/>
        </w:rPr>
        <w:t>效率</w:t>
      </w:r>
      <w:r w:rsidRPr="00324273">
        <w:rPr>
          <w:color w:val="000000" w:themeColor="text1"/>
        </w:rPr>
        <w:t>；提供出入院办理、报告查询、诊后随访等服务，实现服务闭环</w:t>
      </w:r>
      <w:r w:rsidRPr="00324273">
        <w:rPr>
          <w:rFonts w:hint="eastAsia"/>
          <w:color w:val="000000" w:themeColor="text1"/>
        </w:rPr>
        <w:t>；</w:t>
      </w:r>
      <w:r w:rsidRPr="00324273">
        <w:rPr>
          <w:rFonts w:ascii="仿宋_GB2312" w:hint="eastAsia"/>
          <w:color w:val="000000" w:themeColor="text1"/>
          <w:szCs w:val="32"/>
        </w:rPr>
        <w:t>简化、优化患者线下就诊流程，为居民打造线上线下一站式医疗服务平台。主要功能要求如下：</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智慧就诊服务</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医院公告</w:t>
      </w:r>
    </w:p>
    <w:p w:rsidR="00AB7CED" w:rsidRPr="00324273" w:rsidRDefault="007564AD">
      <w:pPr>
        <w:ind w:firstLine="480"/>
        <w:rPr>
          <w:color w:val="000000" w:themeColor="text1"/>
          <w:lang w:eastAsia="zh-Hans"/>
        </w:rPr>
      </w:pPr>
      <w:r w:rsidRPr="00324273">
        <w:rPr>
          <w:rFonts w:hint="eastAsia"/>
          <w:color w:val="000000" w:themeColor="text1"/>
        </w:rPr>
        <w:t>系统需支持滚动播放与公告详情查看功能。在医院首页滚动播放公告标题，使用户在进入网站时，能迅速了解到最新的公告信息；支持用户点击公告标题，查看公告的详细内容。</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内容分享</w:t>
      </w:r>
    </w:p>
    <w:p w:rsidR="00AB7CED" w:rsidRPr="00324273" w:rsidRDefault="007564AD">
      <w:pPr>
        <w:ind w:firstLine="480"/>
        <w:rPr>
          <w:color w:val="000000" w:themeColor="text1"/>
        </w:rPr>
      </w:pPr>
      <w:r w:rsidRPr="00324273">
        <w:rPr>
          <w:rFonts w:hint="eastAsia"/>
          <w:color w:val="000000" w:themeColor="text1"/>
        </w:rPr>
        <w:t>系统需支持全局内容分享，支持用户在微信好友、朋友圈分享医院信息，提高本院医疗服务的曝光度和流量。</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宣传栏</w:t>
      </w:r>
    </w:p>
    <w:p w:rsidR="00AB7CED" w:rsidRPr="00324273" w:rsidRDefault="007564AD">
      <w:pPr>
        <w:ind w:firstLine="480"/>
        <w:rPr>
          <w:color w:val="000000" w:themeColor="text1"/>
        </w:rPr>
      </w:pPr>
      <w:r w:rsidRPr="00324273">
        <w:rPr>
          <w:rFonts w:hint="eastAsia"/>
          <w:color w:val="000000" w:themeColor="text1"/>
        </w:rPr>
        <w:t>系统需支持宣传栏管理，可滚动播放配置的宣传栏图片，用户点击图片可跳转到具体服务页面。</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预约挂号（医院微信公众号线下门诊）</w:t>
      </w:r>
    </w:p>
    <w:p w:rsidR="00AB7CED" w:rsidRPr="00324273" w:rsidRDefault="007564AD">
      <w:pPr>
        <w:ind w:firstLine="480"/>
        <w:rPr>
          <w:color w:val="000000" w:themeColor="text1"/>
        </w:rPr>
      </w:pPr>
      <w:r w:rsidRPr="00324273">
        <w:rPr>
          <w:rFonts w:hint="eastAsia"/>
          <w:color w:val="000000" w:themeColor="text1"/>
        </w:rPr>
        <w:t>预约挂号功能应支持通过医院微信公众号，面向朱家角人民医院、青浦区精神卫生服务中心用户提供线下问诊预约挂号服务，具体应包括预约须知、科室门诊查询、门诊类型筛选、门诊日期筛选、获取预约挂号详情、号源详情等功能，支持分时段预约、就诊卡切换操作，为用户提供预约信息推送、预约结果提示、预约转挂号等操作，支持黑名单用户限制。</w:t>
      </w:r>
    </w:p>
    <w:p w:rsidR="00AB7CED" w:rsidRPr="00324273" w:rsidRDefault="007564AD">
      <w:pPr>
        <w:ind w:firstLine="480"/>
        <w:rPr>
          <w:color w:val="000000" w:themeColor="text1"/>
        </w:rPr>
      </w:pPr>
      <w:r w:rsidRPr="00324273">
        <w:rPr>
          <w:rFonts w:hint="eastAsia"/>
          <w:color w:val="000000" w:themeColor="text1"/>
          <w:lang w:eastAsia="zh-Hans"/>
        </w:rPr>
        <w:t>预约须知</w:t>
      </w:r>
      <w:r w:rsidRPr="00324273">
        <w:rPr>
          <w:rFonts w:hint="eastAsia"/>
          <w:color w:val="000000" w:themeColor="text1"/>
        </w:rPr>
        <w:t>：</w:t>
      </w:r>
      <w:r w:rsidRPr="00324273">
        <w:rPr>
          <w:rFonts w:hint="eastAsia"/>
          <w:color w:val="000000" w:themeColor="text1"/>
          <w:lang w:eastAsia="zh-Hans"/>
        </w:rPr>
        <w:t>为用户提供预约须知，提示用户预约注意事项。</w:t>
      </w:r>
    </w:p>
    <w:p w:rsidR="00AB7CED" w:rsidRPr="00324273" w:rsidRDefault="007564AD">
      <w:pPr>
        <w:ind w:firstLine="480"/>
        <w:rPr>
          <w:color w:val="000000" w:themeColor="text1"/>
        </w:rPr>
      </w:pPr>
      <w:r w:rsidRPr="00324273">
        <w:rPr>
          <w:rFonts w:hint="eastAsia"/>
          <w:color w:val="000000" w:themeColor="text1"/>
        </w:rPr>
        <w:t>科室门诊查询：为用户提供科室列表，支持用户选择一级科室、二级科室。为用户提供门诊简介，包括普通门诊简介、专病门诊简介、专家门诊简介。</w:t>
      </w:r>
    </w:p>
    <w:p w:rsidR="00AB7CED" w:rsidRPr="00324273" w:rsidRDefault="007564AD">
      <w:pPr>
        <w:ind w:firstLine="480"/>
        <w:rPr>
          <w:color w:val="000000" w:themeColor="text1"/>
        </w:rPr>
      </w:pPr>
      <w:r w:rsidRPr="00324273">
        <w:rPr>
          <w:rFonts w:hint="eastAsia"/>
          <w:color w:val="000000" w:themeColor="text1"/>
          <w:lang w:eastAsia="zh-Hans"/>
        </w:rPr>
        <w:t>门诊类型筛选</w:t>
      </w:r>
      <w:r w:rsidRPr="00324273">
        <w:rPr>
          <w:rFonts w:hint="eastAsia"/>
          <w:color w:val="000000" w:themeColor="text1"/>
        </w:rPr>
        <w:t>：支持用户筛选普通门诊、专病门诊、专家门诊，以便用户可以根据自己的需求选择不同的门诊类型。</w:t>
      </w:r>
    </w:p>
    <w:p w:rsidR="00AB7CED" w:rsidRPr="00324273" w:rsidRDefault="007564AD">
      <w:pPr>
        <w:ind w:firstLine="480"/>
        <w:rPr>
          <w:color w:val="000000" w:themeColor="text1"/>
        </w:rPr>
      </w:pPr>
      <w:r w:rsidRPr="00324273">
        <w:rPr>
          <w:rFonts w:hint="eastAsia"/>
          <w:color w:val="000000" w:themeColor="text1"/>
          <w:lang w:eastAsia="zh-Hans"/>
        </w:rPr>
        <w:t>门诊日期筛选</w:t>
      </w:r>
      <w:r w:rsidRPr="00324273">
        <w:rPr>
          <w:rFonts w:hint="eastAsia"/>
          <w:color w:val="000000" w:themeColor="text1"/>
        </w:rPr>
        <w:t>：支持按门诊日期筛选医生及号源，以便用户可以根据自己的需求选择不同的医生和号源。</w:t>
      </w:r>
    </w:p>
    <w:p w:rsidR="00AB7CED" w:rsidRPr="00324273" w:rsidRDefault="007564AD">
      <w:pPr>
        <w:ind w:firstLine="480"/>
        <w:rPr>
          <w:color w:val="000000" w:themeColor="text1"/>
        </w:rPr>
      </w:pPr>
      <w:r w:rsidRPr="00324273">
        <w:rPr>
          <w:rFonts w:hint="eastAsia"/>
          <w:color w:val="000000" w:themeColor="text1"/>
          <w:lang w:eastAsia="zh-Hans"/>
        </w:rPr>
        <w:t>获取预约挂号信息</w:t>
      </w:r>
      <w:r w:rsidRPr="00324273">
        <w:rPr>
          <w:rFonts w:hint="eastAsia"/>
          <w:color w:val="000000" w:themeColor="text1"/>
        </w:rPr>
        <w:t>：对接院内系统，获取门诊号源信息，通过与医院内部系统进行对接，获取门诊号源信息的功能。</w:t>
      </w:r>
    </w:p>
    <w:p w:rsidR="00AB7CED" w:rsidRPr="00324273" w:rsidRDefault="007564AD">
      <w:pPr>
        <w:ind w:firstLine="480"/>
        <w:rPr>
          <w:color w:val="000000" w:themeColor="text1"/>
        </w:rPr>
      </w:pPr>
      <w:r w:rsidRPr="00324273">
        <w:rPr>
          <w:rFonts w:hint="eastAsia"/>
          <w:color w:val="000000" w:themeColor="text1"/>
          <w:lang w:eastAsia="zh-Hans"/>
        </w:rPr>
        <w:t>号源详情</w:t>
      </w:r>
      <w:r w:rsidRPr="00324273">
        <w:rPr>
          <w:rFonts w:hint="eastAsia"/>
          <w:color w:val="000000" w:themeColor="text1"/>
        </w:rPr>
        <w:t>：为用户</w:t>
      </w:r>
      <w:r w:rsidRPr="00324273">
        <w:rPr>
          <w:rFonts w:hint="eastAsia"/>
          <w:color w:val="000000" w:themeColor="text1"/>
          <w:lang w:eastAsia="zh-Hans"/>
        </w:rPr>
        <w:t>显示可预约</w:t>
      </w:r>
      <w:r w:rsidRPr="00324273">
        <w:rPr>
          <w:rFonts w:hint="eastAsia"/>
          <w:color w:val="000000" w:themeColor="text1"/>
        </w:rPr>
        <w:t>号源，支持用户</w:t>
      </w:r>
      <w:r w:rsidRPr="00324273">
        <w:rPr>
          <w:rFonts w:hint="eastAsia"/>
          <w:color w:val="000000" w:themeColor="text1"/>
          <w:lang w:eastAsia="zh-Hans"/>
        </w:rPr>
        <w:t>查看普通门诊、专家门诊或专家的排班信息，</w:t>
      </w:r>
      <w:r w:rsidRPr="00324273">
        <w:rPr>
          <w:rFonts w:hint="eastAsia"/>
          <w:color w:val="000000" w:themeColor="text1"/>
        </w:rPr>
        <w:t>根据自己的需求选择不同的门诊或专家。</w:t>
      </w:r>
    </w:p>
    <w:p w:rsidR="00AB7CED" w:rsidRPr="00324273" w:rsidRDefault="007564AD">
      <w:pPr>
        <w:ind w:firstLine="480"/>
        <w:rPr>
          <w:color w:val="000000" w:themeColor="text1"/>
        </w:rPr>
      </w:pPr>
      <w:r w:rsidRPr="00324273">
        <w:rPr>
          <w:rFonts w:hint="eastAsia"/>
          <w:color w:val="000000" w:themeColor="text1"/>
          <w:lang w:eastAsia="zh-Hans"/>
        </w:rPr>
        <w:lastRenderedPageBreak/>
        <w:t>分时段预约</w:t>
      </w:r>
      <w:r w:rsidRPr="00324273">
        <w:rPr>
          <w:rFonts w:hint="eastAsia"/>
          <w:color w:val="000000" w:themeColor="text1"/>
        </w:rPr>
        <w:t>：为用户提供预约号源分时段预约，以便用户根据自己的需求选择特定的预约时间。</w:t>
      </w:r>
    </w:p>
    <w:p w:rsidR="00AB7CED" w:rsidRPr="00324273" w:rsidRDefault="007564AD">
      <w:pPr>
        <w:ind w:firstLine="480"/>
        <w:rPr>
          <w:color w:val="000000" w:themeColor="text1"/>
        </w:rPr>
      </w:pPr>
      <w:r w:rsidRPr="00324273">
        <w:rPr>
          <w:rFonts w:hint="eastAsia"/>
          <w:color w:val="000000" w:themeColor="text1"/>
          <w:lang w:eastAsia="zh-Hans"/>
        </w:rPr>
        <w:t>就诊卡切换</w:t>
      </w:r>
      <w:r w:rsidRPr="00324273">
        <w:rPr>
          <w:rFonts w:hint="eastAsia"/>
          <w:color w:val="000000" w:themeColor="text1"/>
        </w:rPr>
        <w:t>：</w:t>
      </w:r>
      <w:r w:rsidRPr="00324273">
        <w:rPr>
          <w:rFonts w:hint="eastAsia"/>
          <w:color w:val="000000" w:themeColor="text1"/>
          <w:lang w:eastAsia="zh-Hans"/>
        </w:rPr>
        <w:t>支持</w:t>
      </w:r>
      <w:r w:rsidRPr="00324273">
        <w:rPr>
          <w:rFonts w:hint="eastAsia"/>
          <w:color w:val="000000" w:themeColor="text1"/>
        </w:rPr>
        <w:t>用户</w:t>
      </w:r>
      <w:r w:rsidRPr="00324273">
        <w:rPr>
          <w:rFonts w:hint="eastAsia"/>
          <w:color w:val="000000" w:themeColor="text1"/>
          <w:lang w:eastAsia="zh-Hans"/>
        </w:rPr>
        <w:t>在预约时切换就诊人、就诊卡信息</w:t>
      </w:r>
      <w:r w:rsidRPr="00324273">
        <w:rPr>
          <w:rFonts w:hint="eastAsia"/>
          <w:color w:val="000000" w:themeColor="text1"/>
        </w:rPr>
        <w:t>。</w:t>
      </w:r>
    </w:p>
    <w:p w:rsidR="00AB7CED" w:rsidRPr="00324273" w:rsidRDefault="007564AD">
      <w:pPr>
        <w:ind w:firstLine="480"/>
        <w:rPr>
          <w:color w:val="000000" w:themeColor="text1"/>
        </w:rPr>
      </w:pPr>
      <w:r w:rsidRPr="00324273">
        <w:rPr>
          <w:rFonts w:hint="eastAsia"/>
          <w:color w:val="000000" w:themeColor="text1"/>
          <w:lang w:eastAsia="zh-Hans"/>
        </w:rPr>
        <w:t>预约信息</w:t>
      </w:r>
      <w:r w:rsidRPr="00324273">
        <w:rPr>
          <w:rFonts w:hint="eastAsia"/>
          <w:color w:val="000000" w:themeColor="text1"/>
        </w:rPr>
        <w:t>推送：</w:t>
      </w:r>
      <w:r w:rsidRPr="00324273">
        <w:rPr>
          <w:rFonts w:hint="eastAsia"/>
          <w:color w:val="000000" w:themeColor="text1"/>
          <w:lang w:eastAsia="zh-Hans"/>
        </w:rPr>
        <w:t>用户在线</w:t>
      </w:r>
      <w:r w:rsidRPr="00324273">
        <w:rPr>
          <w:rFonts w:hint="eastAsia"/>
          <w:color w:val="000000" w:themeColor="text1"/>
        </w:rPr>
        <w:t>确认、</w:t>
      </w:r>
      <w:r w:rsidRPr="00324273">
        <w:rPr>
          <w:rFonts w:hint="eastAsia"/>
          <w:color w:val="000000" w:themeColor="text1"/>
          <w:lang w:eastAsia="zh-Hans"/>
        </w:rPr>
        <w:t>提交预约信息后，系统将患者预约信息推送至院内系统，实现线上线下信息同步。</w:t>
      </w:r>
    </w:p>
    <w:p w:rsidR="00AB7CED" w:rsidRPr="00324273" w:rsidRDefault="007564AD">
      <w:pPr>
        <w:ind w:firstLine="480"/>
        <w:rPr>
          <w:color w:val="000000" w:themeColor="text1"/>
        </w:rPr>
      </w:pPr>
      <w:r w:rsidRPr="00324273">
        <w:rPr>
          <w:rFonts w:hint="eastAsia"/>
          <w:color w:val="000000" w:themeColor="text1"/>
          <w:lang w:eastAsia="zh-Hans"/>
        </w:rPr>
        <w:t>预约结果提示</w:t>
      </w:r>
      <w:r w:rsidRPr="00324273">
        <w:rPr>
          <w:rFonts w:hint="eastAsia"/>
          <w:color w:val="000000" w:themeColor="text1"/>
        </w:rPr>
        <w:t>：用户提交预约信息后，系统需为用户返回预约结果并提示用户，以便用户了解预约结果，并根据结果进行相应的操作。</w:t>
      </w:r>
    </w:p>
    <w:p w:rsidR="00AB7CED" w:rsidRPr="00324273" w:rsidRDefault="007564AD">
      <w:pPr>
        <w:ind w:firstLine="480"/>
        <w:rPr>
          <w:color w:val="000000" w:themeColor="text1"/>
        </w:rPr>
      </w:pPr>
      <w:r w:rsidRPr="00324273">
        <w:rPr>
          <w:rFonts w:hint="eastAsia"/>
          <w:color w:val="000000" w:themeColor="text1"/>
        </w:rPr>
        <w:t>预约转挂号：用户可在就诊当天查看预约信息，完成挂号及支付。</w:t>
      </w:r>
    </w:p>
    <w:p w:rsidR="00AB7CED" w:rsidRPr="00324273" w:rsidRDefault="007564AD">
      <w:pPr>
        <w:ind w:firstLine="480"/>
        <w:rPr>
          <w:color w:val="000000" w:themeColor="text1"/>
        </w:rPr>
      </w:pPr>
      <w:r w:rsidRPr="00324273">
        <w:rPr>
          <w:rFonts w:hint="eastAsia"/>
          <w:color w:val="000000" w:themeColor="text1"/>
          <w:lang w:eastAsia="zh-Hans"/>
        </w:rPr>
        <w:t>黑名单用户限制</w:t>
      </w:r>
      <w:r w:rsidRPr="00324273">
        <w:rPr>
          <w:rFonts w:hint="eastAsia"/>
          <w:color w:val="000000" w:themeColor="text1"/>
        </w:rPr>
        <w:t>：为用户提供限制黑名单用户预约挂号的功能，系统可</w:t>
      </w:r>
      <w:r w:rsidRPr="00324273">
        <w:rPr>
          <w:rFonts w:hint="eastAsia"/>
          <w:color w:val="000000" w:themeColor="text1"/>
          <w:lang w:eastAsia="zh-Hans"/>
        </w:rPr>
        <w:t>对于黑名单用户，限制预约挂号</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今日挂号</w:t>
      </w:r>
    </w:p>
    <w:p w:rsidR="00AB7CED" w:rsidRPr="00324273" w:rsidRDefault="007564AD">
      <w:pPr>
        <w:ind w:firstLine="480"/>
        <w:rPr>
          <w:color w:val="000000" w:themeColor="text1"/>
        </w:rPr>
      </w:pPr>
      <w:r w:rsidRPr="00324273">
        <w:rPr>
          <w:rFonts w:hint="eastAsia"/>
          <w:color w:val="000000" w:themeColor="text1"/>
        </w:rPr>
        <w:t>为用户提供今日挂号须知、</w:t>
      </w:r>
      <w:r w:rsidRPr="00324273">
        <w:rPr>
          <w:color w:val="000000" w:themeColor="text1"/>
        </w:rPr>
        <w:t>今日挂号科室门诊查询</w:t>
      </w:r>
      <w:r w:rsidRPr="00324273">
        <w:rPr>
          <w:rFonts w:hint="eastAsia"/>
          <w:color w:val="000000" w:themeColor="text1"/>
        </w:rPr>
        <w:t>、今日门诊类型筛选、今日门诊日期筛选、今日号源详情查看、今日号源分时段预约、今日挂号支付、今日挂号结果显示功能。</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线上缴费（医院微信公众号线下门诊）</w:t>
      </w:r>
    </w:p>
    <w:p w:rsidR="00AB7CED" w:rsidRPr="00324273" w:rsidRDefault="007564AD">
      <w:pPr>
        <w:ind w:firstLine="480"/>
        <w:rPr>
          <w:color w:val="000000" w:themeColor="text1"/>
        </w:rPr>
      </w:pPr>
      <w:r w:rsidRPr="00324273">
        <w:rPr>
          <w:rFonts w:hint="eastAsia"/>
          <w:color w:val="000000" w:themeColor="text1"/>
        </w:rPr>
        <w:t>支持用户进行线下门诊的预约挂号单、处方单、检验检查单线上缴费，为用户提供缴费须知、缴费列表，支持用户切换就诊卡，查询费用明细，进行医保在线结算，微信自费支付、支付宝自费支付。</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报告查询（医院微信公众号线下门诊）</w:t>
      </w:r>
    </w:p>
    <w:p w:rsidR="00AB7CED" w:rsidRPr="00324273" w:rsidRDefault="007564AD">
      <w:pPr>
        <w:ind w:firstLine="480"/>
        <w:rPr>
          <w:color w:val="000000" w:themeColor="text1"/>
        </w:rPr>
      </w:pPr>
      <w:r w:rsidRPr="00324273">
        <w:rPr>
          <w:rFonts w:hint="eastAsia"/>
          <w:color w:val="000000" w:themeColor="text1"/>
        </w:rPr>
        <w:t>支持用户进行线下门诊检验检查报告查询，为用户提供检验报告、检查报告、病理报告列表，支持用户进行搜索报告，查看普通检验报告/核酸检测报告/微生物检验报告详情，查看检查报告、病理报告详情。</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住院服务</w:t>
      </w:r>
    </w:p>
    <w:p w:rsidR="00AB7CED" w:rsidRPr="00324273" w:rsidRDefault="007564AD">
      <w:pPr>
        <w:ind w:firstLine="480"/>
        <w:rPr>
          <w:color w:val="000000" w:themeColor="text1"/>
        </w:rPr>
      </w:pPr>
      <w:r w:rsidRPr="00324273">
        <w:rPr>
          <w:rFonts w:hint="eastAsia"/>
          <w:color w:val="000000" w:themeColor="text1"/>
        </w:rPr>
        <w:t>支持住院患者信息校验、</w:t>
      </w:r>
      <w:r w:rsidRPr="00324273">
        <w:rPr>
          <w:color w:val="000000" w:themeColor="text1"/>
        </w:rPr>
        <w:t>预交金充值</w:t>
      </w:r>
      <w:r w:rsidRPr="00324273">
        <w:rPr>
          <w:rFonts w:hint="eastAsia"/>
          <w:color w:val="000000" w:themeColor="text1"/>
        </w:rPr>
        <w:t>、</w:t>
      </w:r>
      <w:r w:rsidRPr="00324273">
        <w:rPr>
          <w:color w:val="000000" w:themeColor="text1"/>
        </w:rPr>
        <w:t>预交金充值记录</w:t>
      </w:r>
      <w:r w:rsidRPr="00324273">
        <w:rPr>
          <w:rFonts w:hint="eastAsia"/>
          <w:color w:val="000000" w:themeColor="text1"/>
        </w:rPr>
        <w:t>查看、一日清查询、住院费用查询功能。</w:t>
      </w:r>
    </w:p>
    <w:p w:rsidR="00AB7CED" w:rsidRPr="00324273" w:rsidRDefault="007564AD">
      <w:pPr>
        <w:ind w:firstLine="480"/>
        <w:rPr>
          <w:color w:val="000000" w:themeColor="text1"/>
          <w:lang w:eastAsia="zh-Hans"/>
        </w:rPr>
      </w:pPr>
      <w:r w:rsidRPr="00324273">
        <w:rPr>
          <w:rFonts w:hint="eastAsia"/>
          <w:color w:val="000000" w:themeColor="text1"/>
          <w:lang w:eastAsia="zh-Hans"/>
        </w:rPr>
        <w:t>住院患者信息校验</w:t>
      </w:r>
      <w:r w:rsidRPr="00324273">
        <w:rPr>
          <w:rFonts w:hint="eastAsia"/>
          <w:color w:val="000000" w:themeColor="text1"/>
        </w:rPr>
        <w:t>：支持获取住院患者信息，进行住院患者信息校验，仅限住院患者使用住院服务。</w:t>
      </w:r>
    </w:p>
    <w:p w:rsidR="00AB7CED" w:rsidRPr="00324273" w:rsidRDefault="007564AD">
      <w:pPr>
        <w:ind w:firstLine="480"/>
        <w:rPr>
          <w:color w:val="000000" w:themeColor="text1"/>
          <w:lang w:eastAsia="zh-Hans"/>
        </w:rPr>
      </w:pPr>
      <w:r w:rsidRPr="00324273">
        <w:rPr>
          <w:rFonts w:hint="eastAsia"/>
          <w:color w:val="000000" w:themeColor="text1"/>
          <w:lang w:eastAsia="zh-Hans"/>
        </w:rPr>
        <w:t>预交金充值</w:t>
      </w:r>
      <w:r w:rsidRPr="00324273">
        <w:rPr>
          <w:rFonts w:hint="eastAsia"/>
          <w:color w:val="000000" w:themeColor="text1"/>
        </w:rPr>
        <w:t>：系统需支持用户录入指定的预交金充值金额，支持自定义金额。</w:t>
      </w:r>
    </w:p>
    <w:p w:rsidR="00AB7CED" w:rsidRPr="00324273" w:rsidRDefault="007564AD">
      <w:pPr>
        <w:ind w:firstLine="480"/>
        <w:rPr>
          <w:color w:val="000000" w:themeColor="text1"/>
          <w:lang w:eastAsia="zh-Hans"/>
        </w:rPr>
      </w:pPr>
      <w:r w:rsidRPr="00324273">
        <w:rPr>
          <w:rFonts w:hint="eastAsia"/>
          <w:color w:val="000000" w:themeColor="text1"/>
          <w:lang w:eastAsia="zh-Hans"/>
        </w:rPr>
        <w:lastRenderedPageBreak/>
        <w:t>预交金充值记录</w:t>
      </w:r>
      <w:r w:rsidRPr="00324273">
        <w:rPr>
          <w:rFonts w:hint="eastAsia"/>
          <w:color w:val="000000" w:themeColor="text1"/>
        </w:rPr>
        <w:t>：支持患者查看预交金充值记录。</w:t>
      </w:r>
    </w:p>
    <w:p w:rsidR="00AB7CED" w:rsidRPr="00324273" w:rsidRDefault="007564AD">
      <w:pPr>
        <w:ind w:firstLine="480"/>
        <w:rPr>
          <w:color w:val="000000" w:themeColor="text1"/>
          <w:lang w:eastAsia="zh-Hans"/>
        </w:rPr>
      </w:pPr>
      <w:r w:rsidRPr="00324273">
        <w:rPr>
          <w:rFonts w:hint="eastAsia"/>
          <w:color w:val="000000" w:themeColor="text1"/>
          <w:lang w:eastAsia="zh-Hans"/>
        </w:rPr>
        <w:t>一日清查询</w:t>
      </w:r>
      <w:r w:rsidRPr="00324273">
        <w:rPr>
          <w:rFonts w:hint="eastAsia"/>
          <w:color w:val="000000" w:themeColor="text1"/>
        </w:rPr>
        <w:t>：用户查看就诊人住院期间每日的住院费用清单，可按照指定日期查询。</w:t>
      </w:r>
    </w:p>
    <w:p w:rsidR="00AB7CED" w:rsidRPr="00324273" w:rsidRDefault="007564AD">
      <w:pPr>
        <w:ind w:firstLine="480"/>
        <w:rPr>
          <w:color w:val="000000" w:themeColor="text1"/>
          <w:lang w:eastAsia="zh-Hans"/>
        </w:rPr>
      </w:pPr>
      <w:r w:rsidRPr="00324273">
        <w:rPr>
          <w:rFonts w:hint="eastAsia"/>
          <w:color w:val="000000" w:themeColor="text1"/>
          <w:lang w:eastAsia="zh-Hans"/>
        </w:rPr>
        <w:t>住院费用查询</w:t>
      </w:r>
      <w:r w:rsidRPr="00324273">
        <w:rPr>
          <w:rFonts w:hint="eastAsia"/>
          <w:color w:val="000000" w:themeColor="text1"/>
        </w:rPr>
        <w:t>：支持患者</w:t>
      </w:r>
      <w:r w:rsidRPr="00324273">
        <w:rPr>
          <w:rFonts w:hint="eastAsia"/>
          <w:color w:val="000000" w:themeColor="text1"/>
          <w:lang w:eastAsia="zh-Hans"/>
        </w:rPr>
        <w:t>查看就诊人本次住院期间的费用总额及费用的明细</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健康资讯</w:t>
      </w:r>
    </w:p>
    <w:p w:rsidR="00AB7CED" w:rsidRPr="00324273" w:rsidRDefault="007564AD">
      <w:pPr>
        <w:ind w:firstLine="480"/>
        <w:rPr>
          <w:color w:val="000000" w:themeColor="text1"/>
        </w:rPr>
      </w:pPr>
      <w:r w:rsidRPr="00324273">
        <w:rPr>
          <w:rFonts w:hint="eastAsia"/>
          <w:color w:val="000000" w:themeColor="text1"/>
        </w:rPr>
        <w:t>健康资讯应包括栏目分类、健康咨询列表及健康咨询详情功能。</w:t>
      </w:r>
    </w:p>
    <w:p w:rsidR="00AB7CED" w:rsidRPr="00324273" w:rsidRDefault="007564AD">
      <w:pPr>
        <w:ind w:firstLine="480"/>
        <w:rPr>
          <w:color w:val="000000" w:themeColor="text1"/>
          <w:lang w:eastAsia="zh-Hans"/>
        </w:rPr>
      </w:pPr>
      <w:r w:rsidRPr="00324273">
        <w:rPr>
          <w:rFonts w:hint="eastAsia"/>
          <w:color w:val="000000" w:themeColor="text1"/>
          <w:lang w:eastAsia="zh-Hans"/>
        </w:rPr>
        <w:t>栏目分类</w:t>
      </w:r>
      <w:r w:rsidRPr="00324273">
        <w:rPr>
          <w:rFonts w:hint="eastAsia"/>
          <w:color w:val="000000" w:themeColor="text1"/>
        </w:rPr>
        <w:t>：支持设置多个资讯栏目，允许用户分类查看。</w:t>
      </w:r>
    </w:p>
    <w:p w:rsidR="00AB7CED" w:rsidRPr="00324273" w:rsidRDefault="007564AD">
      <w:pPr>
        <w:ind w:firstLine="480"/>
        <w:rPr>
          <w:color w:val="000000" w:themeColor="text1"/>
          <w:lang w:eastAsia="zh-Hans"/>
        </w:rPr>
      </w:pPr>
      <w:r w:rsidRPr="00324273">
        <w:rPr>
          <w:rFonts w:hint="eastAsia"/>
          <w:color w:val="000000" w:themeColor="text1"/>
          <w:lang w:eastAsia="zh-Hans"/>
        </w:rPr>
        <w:t>健康资讯列表</w:t>
      </w:r>
      <w:r w:rsidRPr="00324273">
        <w:rPr>
          <w:rFonts w:hint="eastAsia"/>
          <w:color w:val="000000" w:themeColor="text1"/>
        </w:rPr>
        <w:t>：可</w:t>
      </w:r>
      <w:r w:rsidRPr="00324273">
        <w:rPr>
          <w:rFonts w:hint="eastAsia"/>
          <w:color w:val="000000" w:themeColor="text1"/>
          <w:lang w:eastAsia="zh-Hans"/>
        </w:rPr>
        <w:t>为用户提供健康资讯列表，按照排序依次显示资讯内容</w:t>
      </w:r>
      <w:r w:rsidRPr="00324273">
        <w:rPr>
          <w:rFonts w:hint="eastAsia"/>
          <w:color w:val="000000" w:themeColor="text1"/>
        </w:rPr>
        <w:t>。</w:t>
      </w:r>
    </w:p>
    <w:p w:rsidR="00AB7CED" w:rsidRPr="00324273" w:rsidRDefault="007564AD">
      <w:pPr>
        <w:ind w:firstLine="480"/>
        <w:rPr>
          <w:color w:val="000000" w:themeColor="text1"/>
          <w:lang w:eastAsia="zh-Hans"/>
        </w:rPr>
      </w:pPr>
      <w:r w:rsidRPr="00324273">
        <w:rPr>
          <w:rFonts w:hint="eastAsia"/>
          <w:color w:val="000000" w:themeColor="text1"/>
          <w:lang w:eastAsia="zh-Hans"/>
        </w:rPr>
        <w:t>健康资讯详情</w:t>
      </w:r>
      <w:r w:rsidRPr="00324273">
        <w:rPr>
          <w:rFonts w:hint="eastAsia"/>
          <w:color w:val="000000" w:themeColor="text1"/>
        </w:rPr>
        <w:t>：支持用户</w:t>
      </w:r>
      <w:r w:rsidRPr="00324273">
        <w:rPr>
          <w:rFonts w:hint="eastAsia"/>
          <w:color w:val="000000" w:themeColor="text1"/>
          <w:lang w:eastAsia="zh-Hans"/>
        </w:rPr>
        <w:t>查看资讯详情</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药品说明书</w:t>
      </w:r>
    </w:p>
    <w:p w:rsidR="00AB7CED" w:rsidRPr="00324273" w:rsidRDefault="007564AD">
      <w:pPr>
        <w:ind w:firstLine="480"/>
        <w:rPr>
          <w:color w:val="000000" w:themeColor="text1"/>
        </w:rPr>
      </w:pPr>
      <w:r w:rsidRPr="00324273">
        <w:rPr>
          <w:rFonts w:hint="eastAsia"/>
          <w:color w:val="000000" w:themeColor="text1"/>
        </w:rPr>
        <w:t>药品说明书应包括搜索药品、药品说明书功能。</w:t>
      </w:r>
    </w:p>
    <w:p w:rsidR="00AB7CED" w:rsidRPr="00324273" w:rsidRDefault="007564AD">
      <w:pPr>
        <w:ind w:firstLine="480"/>
        <w:rPr>
          <w:color w:val="000000" w:themeColor="text1"/>
          <w:lang w:eastAsia="zh-Hans"/>
        </w:rPr>
      </w:pPr>
      <w:r w:rsidRPr="00324273">
        <w:rPr>
          <w:rFonts w:hint="eastAsia"/>
          <w:color w:val="000000" w:themeColor="text1"/>
          <w:lang w:eastAsia="zh-Hans"/>
        </w:rPr>
        <w:t>搜索药品</w:t>
      </w:r>
      <w:r w:rsidRPr="00324273">
        <w:rPr>
          <w:rFonts w:hint="eastAsia"/>
          <w:color w:val="000000" w:themeColor="text1"/>
        </w:rPr>
        <w:t>：</w:t>
      </w:r>
      <w:r w:rsidRPr="00324273">
        <w:rPr>
          <w:rFonts w:hint="eastAsia"/>
          <w:color w:val="000000" w:themeColor="text1"/>
          <w:lang w:eastAsia="zh-Hans"/>
        </w:rPr>
        <w:t>支持用户通过关键字搜索药品及药品说明书。</w:t>
      </w:r>
    </w:p>
    <w:p w:rsidR="00AB7CED" w:rsidRPr="00324273" w:rsidRDefault="007564AD">
      <w:pPr>
        <w:ind w:firstLine="480"/>
        <w:rPr>
          <w:color w:val="000000" w:themeColor="text1"/>
          <w:lang w:eastAsia="zh-Hans"/>
        </w:rPr>
      </w:pPr>
      <w:r w:rsidRPr="00324273">
        <w:rPr>
          <w:rFonts w:hint="eastAsia"/>
          <w:color w:val="000000" w:themeColor="text1"/>
          <w:lang w:eastAsia="zh-Hans"/>
        </w:rPr>
        <w:t>药品说明书</w:t>
      </w:r>
      <w:r w:rsidRPr="00324273">
        <w:rPr>
          <w:rFonts w:hint="eastAsia"/>
          <w:color w:val="000000" w:themeColor="text1"/>
        </w:rPr>
        <w:t>：</w:t>
      </w:r>
      <w:r w:rsidRPr="00324273">
        <w:rPr>
          <w:rFonts w:hint="eastAsia"/>
          <w:color w:val="000000" w:themeColor="text1"/>
          <w:lang w:eastAsia="zh-Hans"/>
        </w:rPr>
        <w:t>该功能可以让用户查看药品说明书的详细内容，包括药品的用法、用量、禁忌症、不良反应等信息，以便用户能够安全、有效地使用药品。</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医院科室专家介绍</w:t>
      </w:r>
    </w:p>
    <w:p w:rsidR="00AB7CED" w:rsidRPr="00324273" w:rsidRDefault="007564AD">
      <w:pPr>
        <w:ind w:firstLine="480"/>
        <w:rPr>
          <w:color w:val="000000" w:themeColor="text1"/>
          <w:lang w:eastAsia="zh-Hans"/>
        </w:rPr>
      </w:pPr>
      <w:r w:rsidRPr="00324273">
        <w:rPr>
          <w:rFonts w:hint="eastAsia"/>
          <w:color w:val="000000" w:themeColor="text1"/>
          <w:lang w:eastAsia="zh-Hans"/>
        </w:rPr>
        <w:t>支持用户查看医院、科室、专家详细信息，包括医院介绍、地址、电话，各科室与专家详细介绍。</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线下就诊消息通知</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线下就诊消息中心</w:t>
      </w:r>
    </w:p>
    <w:p w:rsidR="00AB7CED" w:rsidRPr="00324273" w:rsidRDefault="007564AD">
      <w:pPr>
        <w:ind w:firstLine="480"/>
        <w:rPr>
          <w:color w:val="000000" w:themeColor="text1"/>
          <w:lang w:eastAsia="zh-Hans"/>
        </w:rPr>
      </w:pPr>
      <w:r w:rsidRPr="00324273">
        <w:rPr>
          <w:rFonts w:hint="eastAsia"/>
          <w:color w:val="000000" w:themeColor="text1"/>
        </w:rPr>
        <w:t>支持</w:t>
      </w:r>
      <w:r w:rsidRPr="00324273">
        <w:rPr>
          <w:rFonts w:hint="eastAsia"/>
          <w:color w:val="000000" w:themeColor="text1"/>
          <w:lang w:eastAsia="zh-Hans"/>
        </w:rPr>
        <w:t>按照业务分类显示消息，最新的业务消息显示在最上方，显示未读消息数量、消息内容及最新消息时间。</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线下就诊微信消息</w:t>
      </w:r>
    </w:p>
    <w:p w:rsidR="00AB7CED" w:rsidRPr="00324273" w:rsidRDefault="007564AD">
      <w:pPr>
        <w:ind w:firstLine="480"/>
        <w:rPr>
          <w:color w:val="000000" w:themeColor="text1"/>
          <w:lang w:eastAsia="zh-Hans"/>
        </w:rPr>
      </w:pPr>
      <w:r w:rsidRPr="00324273">
        <w:rPr>
          <w:rFonts w:hint="eastAsia"/>
          <w:color w:val="000000" w:themeColor="text1"/>
        </w:rPr>
        <w:t>需支持通过微信公众号进行线下就诊消息提醒功能，及时向患者发送就医提醒，方便患者及时了解自己的就医情况并做好相应的准备。</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线下就诊短信服务</w:t>
      </w:r>
    </w:p>
    <w:p w:rsidR="00AB7CED" w:rsidRPr="00324273" w:rsidRDefault="007564AD">
      <w:pPr>
        <w:ind w:firstLine="480"/>
        <w:rPr>
          <w:color w:val="000000" w:themeColor="text1"/>
        </w:rPr>
      </w:pPr>
      <w:r w:rsidRPr="00324273">
        <w:rPr>
          <w:rFonts w:hint="eastAsia"/>
          <w:color w:val="000000" w:themeColor="text1"/>
        </w:rPr>
        <w:t>需支持线下就诊</w:t>
      </w:r>
      <w:r w:rsidRPr="00324273">
        <w:rPr>
          <w:rFonts w:hint="eastAsia"/>
          <w:color w:val="000000" w:themeColor="text1"/>
          <w:lang w:eastAsia="zh-Hans"/>
        </w:rPr>
        <w:t>短信</w:t>
      </w:r>
      <w:r w:rsidRPr="00324273">
        <w:rPr>
          <w:rFonts w:hint="eastAsia"/>
          <w:color w:val="000000" w:themeColor="text1"/>
        </w:rPr>
        <w:t>消息提醒功能，便于患者能及时接收到就医提醒、检查报告、诊疗方案等信息。</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智慧引导服务</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门诊就医引导</w:t>
      </w:r>
    </w:p>
    <w:p w:rsidR="00AB7CED" w:rsidRPr="00324273" w:rsidRDefault="007564AD">
      <w:pPr>
        <w:ind w:firstLine="480"/>
        <w:rPr>
          <w:color w:val="000000" w:themeColor="text1"/>
        </w:rPr>
      </w:pPr>
      <w:r w:rsidRPr="00324273">
        <w:rPr>
          <w:rFonts w:hint="eastAsia"/>
          <w:color w:val="000000" w:themeColor="text1"/>
        </w:rPr>
        <w:t>为用户提供线下门诊就医引导，包括就诊流方式展示、智慧引导服务介绍、门诊预约信息、预约引导、用户挂号信息展示、挂号引导、用户代缴费信息展示、代缴费引导、取药引导。</w:t>
      </w:r>
    </w:p>
    <w:p w:rsidR="00AB7CED" w:rsidRPr="00324273" w:rsidRDefault="007564AD">
      <w:pPr>
        <w:ind w:firstLine="480"/>
        <w:rPr>
          <w:color w:val="000000" w:themeColor="text1"/>
          <w:lang w:eastAsia="zh-Hans"/>
        </w:rPr>
      </w:pPr>
      <w:r w:rsidRPr="00324273">
        <w:rPr>
          <w:rFonts w:hint="eastAsia"/>
          <w:color w:val="000000" w:themeColor="text1"/>
          <w:lang w:eastAsia="zh-Hans"/>
        </w:rPr>
        <w:t>就诊流方式展示</w:t>
      </w:r>
      <w:r w:rsidRPr="00324273">
        <w:rPr>
          <w:rFonts w:hint="eastAsia"/>
          <w:color w:val="000000" w:themeColor="text1"/>
        </w:rPr>
        <w:t>：通过展示就诊流程，引导用户完成各个步骤，帮助用户了解就诊程序并顺利完成就医过程。</w:t>
      </w:r>
    </w:p>
    <w:p w:rsidR="00AB7CED" w:rsidRPr="00324273" w:rsidRDefault="007564AD">
      <w:pPr>
        <w:ind w:firstLine="480"/>
        <w:rPr>
          <w:color w:val="000000" w:themeColor="text1"/>
          <w:lang w:eastAsia="zh-Hans"/>
        </w:rPr>
      </w:pPr>
      <w:r w:rsidRPr="00324273">
        <w:rPr>
          <w:rFonts w:hint="eastAsia"/>
          <w:color w:val="000000" w:themeColor="text1"/>
          <w:lang w:eastAsia="zh-Hans"/>
        </w:rPr>
        <w:t>智慧引导服务介绍</w:t>
      </w:r>
      <w:r w:rsidRPr="00324273">
        <w:rPr>
          <w:rFonts w:hint="eastAsia"/>
          <w:color w:val="000000" w:themeColor="text1"/>
        </w:rPr>
        <w:t>：</w:t>
      </w:r>
      <w:r w:rsidRPr="00324273">
        <w:rPr>
          <w:rFonts w:hint="eastAsia"/>
          <w:color w:val="000000" w:themeColor="text1"/>
          <w:lang w:eastAsia="zh-Hans"/>
        </w:rPr>
        <w:t>就诊人未预约时，</w:t>
      </w:r>
      <w:r w:rsidRPr="00324273">
        <w:rPr>
          <w:rFonts w:hint="eastAsia"/>
          <w:color w:val="000000" w:themeColor="text1"/>
        </w:rPr>
        <w:t>为用户提供指导服务</w:t>
      </w:r>
      <w:r w:rsidRPr="00324273">
        <w:rPr>
          <w:rFonts w:hint="eastAsia"/>
          <w:color w:val="000000" w:themeColor="text1"/>
          <w:lang w:eastAsia="zh-Hans"/>
        </w:rPr>
        <w:t>介绍智慧引导服务内容</w:t>
      </w:r>
      <w:r w:rsidRPr="00324273">
        <w:rPr>
          <w:rFonts w:hint="eastAsia"/>
          <w:color w:val="000000" w:themeColor="text1"/>
        </w:rPr>
        <w:t>。</w:t>
      </w:r>
    </w:p>
    <w:p w:rsidR="00AB7CED" w:rsidRPr="00324273" w:rsidRDefault="007564AD">
      <w:pPr>
        <w:ind w:firstLine="480"/>
        <w:rPr>
          <w:color w:val="000000" w:themeColor="text1"/>
          <w:lang w:eastAsia="zh-Hans"/>
        </w:rPr>
      </w:pPr>
      <w:r w:rsidRPr="00324273">
        <w:rPr>
          <w:rFonts w:hint="eastAsia"/>
          <w:color w:val="000000" w:themeColor="text1"/>
          <w:lang w:eastAsia="zh-Hans"/>
        </w:rPr>
        <w:t>获取门诊预约信息</w:t>
      </w:r>
      <w:r w:rsidRPr="00324273">
        <w:rPr>
          <w:rFonts w:hint="eastAsia"/>
          <w:color w:val="000000" w:themeColor="text1"/>
        </w:rPr>
        <w:t>：支持</w:t>
      </w:r>
      <w:r w:rsidRPr="00324273">
        <w:rPr>
          <w:rFonts w:hint="eastAsia"/>
          <w:color w:val="000000" w:themeColor="text1"/>
          <w:lang w:eastAsia="zh-Hans"/>
        </w:rPr>
        <w:t>获取就诊人预约信息、就诊时间、医生、科室信息</w:t>
      </w:r>
      <w:r w:rsidRPr="00324273">
        <w:rPr>
          <w:rFonts w:hint="eastAsia"/>
          <w:color w:val="000000" w:themeColor="text1"/>
        </w:rPr>
        <w:t>，并进行展示。</w:t>
      </w:r>
    </w:p>
    <w:p w:rsidR="00AB7CED" w:rsidRPr="00324273" w:rsidRDefault="007564AD">
      <w:pPr>
        <w:ind w:firstLine="480"/>
        <w:rPr>
          <w:color w:val="000000" w:themeColor="text1"/>
          <w:lang w:eastAsia="zh-Hans"/>
        </w:rPr>
      </w:pPr>
      <w:r w:rsidRPr="00324273">
        <w:rPr>
          <w:rFonts w:hint="eastAsia"/>
          <w:color w:val="000000" w:themeColor="text1"/>
          <w:lang w:eastAsia="zh-Hans"/>
        </w:rPr>
        <w:t>预约引导</w:t>
      </w:r>
      <w:r w:rsidRPr="00324273">
        <w:rPr>
          <w:rFonts w:hint="eastAsia"/>
          <w:color w:val="000000" w:themeColor="text1"/>
        </w:rPr>
        <w:t>：</w:t>
      </w:r>
      <w:r w:rsidRPr="00324273">
        <w:rPr>
          <w:rFonts w:hint="eastAsia"/>
          <w:color w:val="000000" w:themeColor="text1"/>
          <w:lang w:eastAsia="zh-Hans"/>
        </w:rPr>
        <w:t>基于门诊预约信息，</w:t>
      </w:r>
      <w:r w:rsidRPr="00324273">
        <w:rPr>
          <w:rFonts w:hint="eastAsia"/>
          <w:color w:val="000000" w:themeColor="text1"/>
        </w:rPr>
        <w:t>提供指导服务</w:t>
      </w:r>
      <w:r w:rsidRPr="00324273">
        <w:rPr>
          <w:rFonts w:hint="eastAsia"/>
          <w:color w:val="000000" w:themeColor="text1"/>
          <w:lang w:eastAsia="zh-Hans"/>
        </w:rPr>
        <w:t>引导用户在就诊当天完成挂号</w:t>
      </w:r>
      <w:r w:rsidRPr="00324273">
        <w:rPr>
          <w:rFonts w:hint="eastAsia"/>
          <w:color w:val="000000" w:themeColor="text1"/>
        </w:rPr>
        <w:t>。</w:t>
      </w:r>
    </w:p>
    <w:p w:rsidR="00AB7CED" w:rsidRPr="00324273" w:rsidRDefault="007564AD">
      <w:pPr>
        <w:ind w:firstLine="480"/>
        <w:rPr>
          <w:color w:val="000000" w:themeColor="text1"/>
        </w:rPr>
      </w:pPr>
      <w:r w:rsidRPr="00324273">
        <w:rPr>
          <w:rFonts w:hint="eastAsia"/>
          <w:color w:val="000000" w:themeColor="text1"/>
          <w:lang w:eastAsia="zh-Hans"/>
        </w:rPr>
        <w:t>获取用户挂号信息</w:t>
      </w:r>
      <w:r w:rsidRPr="00324273">
        <w:rPr>
          <w:rFonts w:hint="eastAsia"/>
          <w:color w:val="000000" w:themeColor="text1"/>
        </w:rPr>
        <w:t>：支持提供指导服务</w:t>
      </w:r>
      <w:r w:rsidRPr="00324273">
        <w:rPr>
          <w:rFonts w:hint="eastAsia"/>
          <w:color w:val="000000" w:themeColor="text1"/>
          <w:lang w:eastAsia="zh-Hans"/>
        </w:rPr>
        <w:t>获取就诊人挂号信息、就诊时间、医生、科室信息</w:t>
      </w:r>
      <w:r w:rsidRPr="00324273">
        <w:rPr>
          <w:rFonts w:hint="eastAsia"/>
          <w:color w:val="000000" w:themeColor="text1"/>
        </w:rPr>
        <w:t>，并进行展示。</w:t>
      </w:r>
    </w:p>
    <w:p w:rsidR="00AB7CED" w:rsidRPr="00324273" w:rsidRDefault="007564AD">
      <w:pPr>
        <w:ind w:firstLine="480"/>
        <w:rPr>
          <w:color w:val="000000" w:themeColor="text1"/>
          <w:lang w:eastAsia="zh-Hans"/>
        </w:rPr>
      </w:pPr>
      <w:r w:rsidRPr="00324273">
        <w:rPr>
          <w:rFonts w:hint="eastAsia"/>
          <w:color w:val="000000" w:themeColor="text1"/>
          <w:lang w:eastAsia="zh-Hans"/>
        </w:rPr>
        <w:t>挂号引导</w:t>
      </w:r>
      <w:r w:rsidRPr="00324273">
        <w:rPr>
          <w:rFonts w:hint="eastAsia"/>
          <w:color w:val="000000" w:themeColor="text1"/>
        </w:rPr>
        <w:t>：提供指导服务</w:t>
      </w:r>
      <w:r w:rsidRPr="00324273">
        <w:rPr>
          <w:rFonts w:hint="eastAsia"/>
          <w:color w:val="000000" w:themeColor="text1"/>
          <w:lang w:eastAsia="zh-Hans"/>
        </w:rPr>
        <w:t>基于挂号信息，引导用户完成预问诊信息填写、以及查看候诊排队信息</w:t>
      </w:r>
      <w:r w:rsidRPr="00324273">
        <w:rPr>
          <w:rFonts w:hint="eastAsia"/>
          <w:color w:val="000000" w:themeColor="text1"/>
        </w:rPr>
        <w:t>。</w:t>
      </w:r>
    </w:p>
    <w:p w:rsidR="00AB7CED" w:rsidRPr="00324273" w:rsidRDefault="007564AD">
      <w:pPr>
        <w:ind w:firstLine="480"/>
        <w:rPr>
          <w:color w:val="000000" w:themeColor="text1"/>
          <w:lang w:eastAsia="zh-Hans"/>
        </w:rPr>
      </w:pPr>
      <w:r w:rsidRPr="00324273">
        <w:rPr>
          <w:rFonts w:hint="eastAsia"/>
          <w:color w:val="000000" w:themeColor="text1"/>
          <w:lang w:eastAsia="zh-Hans"/>
        </w:rPr>
        <w:t>获取待缴费信息</w:t>
      </w:r>
      <w:r w:rsidRPr="00324273">
        <w:rPr>
          <w:rFonts w:hint="eastAsia"/>
          <w:color w:val="000000" w:themeColor="text1"/>
        </w:rPr>
        <w:t>：提供指导服务，帮助用户获取就诊人待缴费信息，方便用户及时完成缴费环节。</w:t>
      </w:r>
    </w:p>
    <w:p w:rsidR="00AB7CED" w:rsidRPr="00324273" w:rsidRDefault="007564AD">
      <w:pPr>
        <w:ind w:firstLine="480"/>
        <w:rPr>
          <w:color w:val="000000" w:themeColor="text1"/>
          <w:lang w:eastAsia="zh-Hans"/>
        </w:rPr>
      </w:pPr>
      <w:r w:rsidRPr="00324273">
        <w:rPr>
          <w:rFonts w:hint="eastAsia"/>
          <w:color w:val="000000" w:themeColor="text1"/>
          <w:lang w:eastAsia="zh-Hans"/>
        </w:rPr>
        <w:t>待缴费引导</w:t>
      </w:r>
      <w:r w:rsidRPr="00324273">
        <w:rPr>
          <w:rFonts w:hint="eastAsia"/>
          <w:color w:val="000000" w:themeColor="text1"/>
        </w:rPr>
        <w:t>：支持用户</w:t>
      </w:r>
      <w:r w:rsidRPr="00324273">
        <w:rPr>
          <w:rFonts w:hint="eastAsia"/>
          <w:color w:val="000000" w:themeColor="text1"/>
          <w:lang w:eastAsia="zh-Hans"/>
        </w:rPr>
        <w:t>查看待缴费项目</w:t>
      </w:r>
      <w:r w:rsidRPr="00324273">
        <w:rPr>
          <w:rFonts w:hint="eastAsia"/>
          <w:color w:val="000000" w:themeColor="text1"/>
        </w:rPr>
        <w:t>服务</w:t>
      </w:r>
      <w:r w:rsidRPr="00324273">
        <w:rPr>
          <w:rFonts w:hint="eastAsia"/>
          <w:color w:val="000000" w:themeColor="text1"/>
          <w:lang w:eastAsia="zh-Hans"/>
        </w:rPr>
        <w:t>，引导用户完成检查检验、处方等费用的缴费</w:t>
      </w:r>
      <w:r w:rsidRPr="00324273">
        <w:rPr>
          <w:rFonts w:hint="eastAsia"/>
          <w:color w:val="000000" w:themeColor="text1"/>
        </w:rPr>
        <w:t>。方便不清楚的用户及时完成缴费环节。</w:t>
      </w:r>
    </w:p>
    <w:p w:rsidR="00AB7CED" w:rsidRPr="00324273" w:rsidRDefault="007564AD">
      <w:pPr>
        <w:ind w:firstLine="480"/>
        <w:rPr>
          <w:color w:val="000000" w:themeColor="text1"/>
          <w:lang w:eastAsia="zh-Hans"/>
        </w:rPr>
      </w:pPr>
      <w:r w:rsidRPr="00324273">
        <w:rPr>
          <w:rFonts w:hint="eastAsia"/>
          <w:color w:val="000000" w:themeColor="text1"/>
          <w:lang w:eastAsia="zh-Hans"/>
        </w:rPr>
        <w:t>取药引导</w:t>
      </w:r>
      <w:r w:rsidRPr="00324273">
        <w:rPr>
          <w:rFonts w:hint="eastAsia"/>
          <w:color w:val="000000" w:themeColor="text1"/>
        </w:rPr>
        <w:t>：提供取药引导，支持用户查看处方明细的功能，方便用户了解药品信息，并引导用户完成取药过程。</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个人中心（医院微信公众号线下门诊）</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个人信息</w:t>
      </w:r>
    </w:p>
    <w:p w:rsidR="00AB7CED" w:rsidRPr="00324273" w:rsidRDefault="007564AD">
      <w:pPr>
        <w:ind w:firstLine="480"/>
        <w:rPr>
          <w:color w:val="000000" w:themeColor="text1"/>
          <w:lang w:eastAsia="zh-Hans"/>
        </w:rPr>
      </w:pPr>
      <w:r w:rsidRPr="00324273">
        <w:rPr>
          <w:rFonts w:hint="eastAsia"/>
          <w:color w:val="000000" w:themeColor="text1"/>
        </w:rPr>
        <w:t>为用户提供个人信息窗口，支持用户查看患者个人信息及实名情况；支持用户进行退出当前登录操作或注销注册的账号信息。</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我的预约</w:t>
      </w:r>
    </w:p>
    <w:p w:rsidR="00AB7CED" w:rsidRPr="00324273" w:rsidRDefault="007564AD">
      <w:pPr>
        <w:ind w:firstLine="480"/>
        <w:rPr>
          <w:color w:val="000000" w:themeColor="text1"/>
        </w:rPr>
      </w:pPr>
      <w:r w:rsidRPr="00324273">
        <w:rPr>
          <w:rFonts w:hint="eastAsia"/>
          <w:color w:val="000000" w:themeColor="text1"/>
        </w:rPr>
        <w:t>支持用户查看预约记录，包括预约列表及详情，进行取消预约、挂号支付操作。</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我的挂号</w:t>
      </w:r>
    </w:p>
    <w:p w:rsidR="00AB7CED" w:rsidRPr="00324273" w:rsidRDefault="007564AD">
      <w:pPr>
        <w:ind w:firstLine="480"/>
        <w:rPr>
          <w:color w:val="000000" w:themeColor="text1"/>
        </w:rPr>
      </w:pPr>
      <w:r w:rsidRPr="00324273">
        <w:rPr>
          <w:rFonts w:hint="eastAsia"/>
          <w:color w:val="000000" w:themeColor="text1"/>
        </w:rPr>
        <w:t>支持用户查看挂号记录，包括挂号列表及详情，进行取消挂号操作；用户在取消挂号后，系统将自动完成退费操作。</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线下就诊处方查询</w:t>
      </w:r>
    </w:p>
    <w:p w:rsidR="00AB7CED" w:rsidRPr="00324273" w:rsidRDefault="007564AD">
      <w:pPr>
        <w:ind w:firstLine="480"/>
        <w:rPr>
          <w:color w:val="000000" w:themeColor="text1"/>
        </w:rPr>
      </w:pPr>
      <w:r w:rsidRPr="00324273">
        <w:rPr>
          <w:rFonts w:hint="eastAsia"/>
          <w:color w:val="000000" w:themeColor="text1"/>
        </w:rPr>
        <w:t>为用户提供线下就诊处方列表，用户可按照已开方、已支付、已取药等状态进行查看列表；支持用户查看处方详情，包括</w:t>
      </w:r>
      <w:r w:rsidRPr="00324273">
        <w:rPr>
          <w:rFonts w:hint="eastAsia"/>
          <w:color w:val="000000" w:themeColor="text1"/>
          <w:lang w:eastAsia="zh-Hans"/>
        </w:rPr>
        <w:t>西药电子处方详情</w:t>
      </w:r>
      <w:r w:rsidRPr="00324273">
        <w:rPr>
          <w:rFonts w:hint="eastAsia"/>
          <w:color w:val="000000" w:themeColor="text1"/>
        </w:rPr>
        <w:t>、中药处方详情。</w:t>
      </w:r>
    </w:p>
    <w:p w:rsidR="00AB7CED" w:rsidRPr="00324273" w:rsidRDefault="007564AD">
      <w:pPr>
        <w:ind w:firstLine="480"/>
        <w:rPr>
          <w:color w:val="000000" w:themeColor="text1"/>
          <w:lang w:eastAsia="zh-Hans"/>
        </w:rPr>
      </w:pPr>
      <w:r w:rsidRPr="00324273">
        <w:rPr>
          <w:rFonts w:hint="eastAsia"/>
          <w:color w:val="000000" w:themeColor="text1"/>
        </w:rPr>
        <w:t>其中</w:t>
      </w:r>
      <w:r w:rsidRPr="00324273">
        <w:rPr>
          <w:rFonts w:hint="eastAsia"/>
          <w:color w:val="000000" w:themeColor="text1"/>
          <w:lang w:eastAsia="zh-Hans"/>
        </w:rPr>
        <w:t>西药电子处方详情</w:t>
      </w:r>
      <w:r w:rsidRPr="00324273">
        <w:rPr>
          <w:rFonts w:hint="eastAsia"/>
          <w:color w:val="000000" w:themeColor="text1"/>
        </w:rPr>
        <w:t>应</w:t>
      </w:r>
      <w:r w:rsidRPr="00324273">
        <w:rPr>
          <w:rFonts w:hint="eastAsia"/>
          <w:color w:val="000000" w:themeColor="text1"/>
          <w:lang w:eastAsia="zh-Hans"/>
        </w:rPr>
        <w:t>包含就诊人信息、处方类型、开方时间、西药名称、规格、用法用量、医师药师信息、取药信息</w:t>
      </w:r>
      <w:r w:rsidRPr="00324273">
        <w:rPr>
          <w:rFonts w:hint="eastAsia"/>
          <w:color w:val="000000" w:themeColor="text1"/>
        </w:rPr>
        <w:t>；</w:t>
      </w:r>
      <w:r w:rsidRPr="00324273">
        <w:rPr>
          <w:rFonts w:asciiTheme="minorEastAsia" w:eastAsiaTheme="minorEastAsia" w:hAnsiTheme="minorEastAsia" w:hint="eastAsia"/>
          <w:color w:val="000000" w:themeColor="text1"/>
          <w:lang w:eastAsia="zh-Hans"/>
        </w:rPr>
        <w:t>中药处方详情</w:t>
      </w:r>
      <w:r w:rsidRPr="00324273">
        <w:rPr>
          <w:rFonts w:asciiTheme="minorEastAsia" w:eastAsiaTheme="minorEastAsia" w:hAnsiTheme="minorEastAsia" w:hint="eastAsia"/>
          <w:color w:val="000000" w:themeColor="text1"/>
        </w:rPr>
        <w:t>应包含</w:t>
      </w:r>
      <w:r w:rsidRPr="00324273">
        <w:rPr>
          <w:rFonts w:hint="eastAsia"/>
          <w:color w:val="000000" w:themeColor="text1"/>
          <w:lang w:eastAsia="zh-Hans"/>
        </w:rPr>
        <w:t>就诊人信息、处方类型、开方时间、中药名称、规格剂量、用法、贴数、医师药师信息、取药信息</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医保凭证</w:t>
      </w:r>
    </w:p>
    <w:p w:rsidR="00AB7CED" w:rsidRPr="00324273" w:rsidRDefault="007564AD">
      <w:pPr>
        <w:ind w:firstLine="480"/>
        <w:rPr>
          <w:color w:val="000000" w:themeColor="text1"/>
          <w:lang w:eastAsia="zh-Hans"/>
        </w:rPr>
      </w:pPr>
      <w:r w:rsidRPr="00324273">
        <w:rPr>
          <w:rFonts w:hint="eastAsia"/>
          <w:color w:val="000000" w:themeColor="text1"/>
        </w:rPr>
        <w:t>系统支持用户查看就诊人电子医保凭证信息，包括医保卡号、姓名、性别、出生日期、身份证号、联系方式等，方便用户了解就诊人的医保信息。</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线下就诊费用查询</w:t>
      </w:r>
    </w:p>
    <w:p w:rsidR="00AB7CED" w:rsidRPr="00324273" w:rsidRDefault="007564AD">
      <w:pPr>
        <w:ind w:firstLine="480"/>
        <w:rPr>
          <w:color w:val="000000" w:themeColor="text1"/>
        </w:rPr>
      </w:pPr>
      <w:r w:rsidRPr="00324273">
        <w:rPr>
          <w:rFonts w:hint="eastAsia"/>
          <w:color w:val="000000" w:themeColor="text1"/>
        </w:rPr>
        <w:t>支持患者线下就诊相关费用的信息获取及查询，包括：</w:t>
      </w:r>
    </w:p>
    <w:p w:rsidR="00AB7CED" w:rsidRPr="00324273" w:rsidRDefault="007564AD">
      <w:pPr>
        <w:ind w:firstLine="480"/>
        <w:rPr>
          <w:color w:val="000000" w:themeColor="text1"/>
          <w:lang w:eastAsia="zh-Hans"/>
        </w:rPr>
      </w:pPr>
      <w:r w:rsidRPr="00324273">
        <w:rPr>
          <w:rFonts w:hint="eastAsia"/>
          <w:color w:val="000000" w:themeColor="text1"/>
          <w:lang w:eastAsia="zh-Hans"/>
        </w:rPr>
        <w:t>门诊挂号票据获取及展示</w:t>
      </w:r>
      <w:r w:rsidRPr="00324273">
        <w:rPr>
          <w:rFonts w:hint="eastAsia"/>
          <w:color w:val="000000" w:themeColor="text1"/>
        </w:rPr>
        <w:t>：为患者提供线上门诊挂号票据功能，方便患者随时查看挂号信息，包括挂号时间、科室、医生、就诊时间等。</w:t>
      </w:r>
    </w:p>
    <w:p w:rsidR="00AB7CED" w:rsidRPr="00324273" w:rsidRDefault="007564AD">
      <w:pPr>
        <w:ind w:firstLine="480"/>
        <w:rPr>
          <w:color w:val="000000" w:themeColor="text1"/>
          <w:lang w:eastAsia="zh-Hans"/>
        </w:rPr>
      </w:pPr>
      <w:r w:rsidRPr="00324273">
        <w:rPr>
          <w:rFonts w:hint="eastAsia"/>
          <w:color w:val="000000" w:themeColor="text1"/>
          <w:lang w:eastAsia="zh-Hans"/>
        </w:rPr>
        <w:t>门诊挂号医技票据获取及展示</w:t>
      </w:r>
      <w:r w:rsidRPr="00324273">
        <w:rPr>
          <w:rFonts w:hint="eastAsia"/>
          <w:color w:val="000000" w:themeColor="text1"/>
        </w:rPr>
        <w:t>：为患者提供线上门诊挂号医技票据功能，方便患者随时查看医技检查预约信息，包括医技科室、项目、时间等。</w:t>
      </w:r>
    </w:p>
    <w:p w:rsidR="00AB7CED" w:rsidRPr="00324273" w:rsidRDefault="007564AD">
      <w:pPr>
        <w:ind w:firstLine="480"/>
        <w:rPr>
          <w:color w:val="000000" w:themeColor="text1"/>
          <w:lang w:eastAsia="zh-Hans"/>
        </w:rPr>
      </w:pPr>
      <w:r w:rsidRPr="00324273">
        <w:rPr>
          <w:rFonts w:hint="eastAsia"/>
          <w:color w:val="000000" w:themeColor="text1"/>
          <w:lang w:eastAsia="zh-Hans"/>
        </w:rPr>
        <w:lastRenderedPageBreak/>
        <w:t>住院票据获取展示</w:t>
      </w:r>
      <w:r w:rsidRPr="00324273">
        <w:rPr>
          <w:rFonts w:hint="eastAsia"/>
          <w:color w:val="000000" w:themeColor="text1"/>
        </w:rPr>
        <w:t>：为患者提供线上住院票据功能，方便患者随时查看住院费用、诊疗项目、医嘱等信息，还包括住院期间的床位费、护理费、手术费等详细内容。</w:t>
      </w:r>
    </w:p>
    <w:p w:rsidR="00AB7CED" w:rsidRPr="00324273" w:rsidRDefault="007564AD">
      <w:pPr>
        <w:ind w:firstLine="480"/>
        <w:rPr>
          <w:color w:val="000000" w:themeColor="text1"/>
        </w:rPr>
      </w:pPr>
      <w:r w:rsidRPr="00324273">
        <w:rPr>
          <w:rFonts w:hint="eastAsia"/>
          <w:color w:val="000000" w:themeColor="text1"/>
          <w:lang w:eastAsia="zh-Hans"/>
        </w:rPr>
        <w:t>门诊及住院票据下载</w:t>
      </w:r>
      <w:r w:rsidRPr="00324273">
        <w:rPr>
          <w:rFonts w:hint="eastAsia"/>
          <w:color w:val="000000" w:themeColor="text1"/>
        </w:rPr>
        <w:t>：</w:t>
      </w:r>
      <w:r w:rsidRPr="00324273">
        <w:rPr>
          <w:rFonts w:hint="eastAsia"/>
          <w:color w:val="000000" w:themeColor="text1"/>
          <w:lang w:eastAsia="zh-Hans"/>
        </w:rPr>
        <w:t>支持患者下载线上门诊及住院票据</w:t>
      </w:r>
      <w:r w:rsidRPr="00324273">
        <w:rPr>
          <w:rFonts w:hint="eastAsia"/>
          <w:color w:val="000000" w:themeColor="text1"/>
        </w:rPr>
        <w:t>。患者可以通过系统下载门诊和住院费用的电子票据，方便患者管理和保存。</w:t>
      </w:r>
    </w:p>
    <w:p w:rsidR="00AB7CED" w:rsidRPr="00324273" w:rsidRDefault="007564AD">
      <w:pPr>
        <w:ind w:firstLine="480"/>
        <w:rPr>
          <w:color w:val="000000" w:themeColor="text1"/>
          <w:lang w:eastAsia="zh-Hans"/>
        </w:rPr>
      </w:pPr>
      <w:r w:rsidRPr="00324273">
        <w:rPr>
          <w:rFonts w:hint="eastAsia"/>
          <w:color w:val="000000" w:themeColor="text1"/>
          <w:lang w:eastAsia="zh-Hans"/>
        </w:rPr>
        <w:t>费用清单展示</w:t>
      </w:r>
      <w:r w:rsidRPr="00324273">
        <w:rPr>
          <w:rFonts w:hint="eastAsia"/>
          <w:color w:val="000000" w:themeColor="text1"/>
        </w:rPr>
        <w:t>：为患者提供线下费用清单，方便患者随时查看医疗费用的详细情况，包括门诊、住院、检查、治疗等费用。</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线下就诊智慧服务后台管理</w:t>
      </w:r>
    </w:p>
    <w:p w:rsidR="00AB7CED" w:rsidRPr="00324273" w:rsidRDefault="007564AD">
      <w:pPr>
        <w:ind w:firstLine="480"/>
        <w:rPr>
          <w:color w:val="000000" w:themeColor="text1"/>
        </w:rPr>
      </w:pPr>
      <w:r w:rsidRPr="00324273">
        <w:rPr>
          <w:rFonts w:hint="eastAsia"/>
          <w:color w:val="000000" w:themeColor="text1"/>
        </w:rPr>
        <w:t>线下就诊智慧服务后台管理应包括机构管理、公告管理、健康资讯管理、首页配置、预约挂号管理、黑白名单管理、消息管理以及接口日志管理功能。</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线下就诊智慧服务机构管理</w:t>
      </w:r>
    </w:p>
    <w:p w:rsidR="00AB7CED" w:rsidRPr="00324273" w:rsidRDefault="007564AD">
      <w:pPr>
        <w:ind w:firstLine="480"/>
        <w:rPr>
          <w:color w:val="000000" w:themeColor="text1"/>
        </w:rPr>
      </w:pPr>
      <w:r w:rsidRPr="00324273">
        <w:rPr>
          <w:rFonts w:hint="eastAsia"/>
          <w:color w:val="000000" w:themeColor="text1"/>
        </w:rPr>
        <w:t>应支持医院信息维护、机构字典配置、科室列表管理及医生信息维护。</w:t>
      </w:r>
    </w:p>
    <w:p w:rsidR="00AB7CED" w:rsidRPr="00324273" w:rsidRDefault="007564AD">
      <w:pPr>
        <w:ind w:firstLine="480"/>
        <w:rPr>
          <w:color w:val="000000" w:themeColor="text1"/>
          <w:lang w:eastAsia="zh-Hans"/>
        </w:rPr>
      </w:pPr>
      <w:r w:rsidRPr="00324273">
        <w:rPr>
          <w:rFonts w:hint="eastAsia"/>
          <w:color w:val="000000" w:themeColor="text1"/>
          <w:lang w:eastAsia="zh-Hans"/>
        </w:rPr>
        <w:t>医院信息维护</w:t>
      </w:r>
      <w:r w:rsidRPr="00324273">
        <w:rPr>
          <w:rFonts w:hint="eastAsia"/>
          <w:color w:val="000000" w:themeColor="text1"/>
        </w:rPr>
        <w:t>：医院管理人员可通过医院后台管理平台，进行维护和管理医院基本信息和对外展示信息等操作。</w:t>
      </w:r>
    </w:p>
    <w:p w:rsidR="00AB7CED" w:rsidRPr="00324273" w:rsidRDefault="007564AD">
      <w:pPr>
        <w:ind w:firstLine="480"/>
        <w:rPr>
          <w:color w:val="000000" w:themeColor="text1"/>
          <w:lang w:eastAsia="zh-Hans"/>
        </w:rPr>
      </w:pPr>
      <w:r w:rsidRPr="00324273">
        <w:rPr>
          <w:rFonts w:hint="eastAsia"/>
          <w:color w:val="000000" w:themeColor="text1"/>
          <w:lang w:eastAsia="zh-Hans"/>
        </w:rPr>
        <w:t>机构字典配置</w:t>
      </w:r>
      <w:r w:rsidRPr="00324273">
        <w:rPr>
          <w:rFonts w:hint="eastAsia"/>
          <w:color w:val="000000" w:themeColor="text1"/>
        </w:rPr>
        <w:t>：支持管理员根据医院需求，自定义添加、修改和删除机构字典中的词汇，以便在系统中更准确地描述医院业务和流程。</w:t>
      </w:r>
    </w:p>
    <w:p w:rsidR="00AB7CED" w:rsidRPr="00324273" w:rsidRDefault="007564AD">
      <w:pPr>
        <w:ind w:firstLine="480"/>
        <w:rPr>
          <w:color w:val="000000" w:themeColor="text1"/>
          <w:lang w:eastAsia="zh-Hans"/>
        </w:rPr>
      </w:pPr>
      <w:r w:rsidRPr="00324273">
        <w:rPr>
          <w:rFonts w:hint="eastAsia"/>
          <w:color w:val="000000" w:themeColor="text1"/>
          <w:lang w:eastAsia="zh-Hans"/>
        </w:rPr>
        <w:t>科室列表</w:t>
      </w:r>
      <w:r w:rsidRPr="00324273">
        <w:rPr>
          <w:rFonts w:hint="eastAsia"/>
          <w:color w:val="000000" w:themeColor="text1"/>
        </w:rPr>
        <w:t>：支持管理员在医院信息系统中查看所有科室的列表，支持新增和修改科室信息，包括科室名称、负责人、联系方式等。</w:t>
      </w:r>
    </w:p>
    <w:p w:rsidR="00AB7CED" w:rsidRPr="00324273" w:rsidRDefault="007564AD">
      <w:pPr>
        <w:ind w:firstLine="480"/>
        <w:rPr>
          <w:color w:val="000000" w:themeColor="text1"/>
          <w:lang w:eastAsia="zh-Hans"/>
        </w:rPr>
      </w:pPr>
      <w:r w:rsidRPr="00324273">
        <w:rPr>
          <w:rFonts w:hint="eastAsia"/>
          <w:color w:val="000000" w:themeColor="text1"/>
          <w:lang w:eastAsia="zh-Hans"/>
        </w:rPr>
        <w:t>医生信息维护</w:t>
      </w:r>
      <w:r w:rsidRPr="00324273">
        <w:rPr>
          <w:rFonts w:hint="eastAsia"/>
          <w:color w:val="000000" w:themeColor="text1"/>
        </w:rPr>
        <w:t>：支持管理人员维护医生信息，包括医生个人信息、出诊信息、预约信息等。管理员可以在系统中添加、修改和删除医生信息，以保证医生信息的准确性和完整性。</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线下就诊智慧服务公告管理</w:t>
      </w:r>
    </w:p>
    <w:p w:rsidR="00AB7CED" w:rsidRPr="00324273" w:rsidRDefault="007564AD">
      <w:pPr>
        <w:ind w:firstLine="480"/>
        <w:rPr>
          <w:color w:val="000000" w:themeColor="text1"/>
        </w:rPr>
      </w:pPr>
      <w:r w:rsidRPr="00324273">
        <w:rPr>
          <w:color w:val="000000" w:themeColor="text1"/>
        </w:rPr>
        <w:t>线下就诊智慧服务公告管理</w:t>
      </w:r>
      <w:r w:rsidRPr="00324273">
        <w:rPr>
          <w:rFonts w:hint="eastAsia"/>
          <w:color w:val="000000" w:themeColor="text1"/>
        </w:rPr>
        <w:t>应包括公告列表与详情查询、公告维护等。</w:t>
      </w:r>
    </w:p>
    <w:p w:rsidR="00AB7CED" w:rsidRPr="00324273" w:rsidRDefault="007564AD">
      <w:pPr>
        <w:ind w:firstLine="480"/>
        <w:rPr>
          <w:color w:val="000000" w:themeColor="text1"/>
          <w:lang w:eastAsia="zh-Hans"/>
        </w:rPr>
      </w:pPr>
      <w:r w:rsidRPr="00324273">
        <w:rPr>
          <w:rFonts w:hint="eastAsia"/>
          <w:color w:val="000000" w:themeColor="text1"/>
          <w:lang w:eastAsia="zh-Hans"/>
        </w:rPr>
        <w:t>公告列表</w:t>
      </w:r>
      <w:r w:rsidRPr="00324273">
        <w:rPr>
          <w:rFonts w:hint="eastAsia"/>
          <w:color w:val="000000" w:themeColor="text1"/>
        </w:rPr>
        <w:t>：支持管理员在医院信息系统中查看所有已创建的公告信息，并支持通过关键字搜索公告；支持公告信息的新增、修改和删除，方便医院管理员进行公告管理。</w:t>
      </w:r>
    </w:p>
    <w:p w:rsidR="00AB7CED" w:rsidRPr="00324273" w:rsidRDefault="007564AD">
      <w:pPr>
        <w:ind w:firstLine="480"/>
        <w:rPr>
          <w:color w:val="000000" w:themeColor="text1"/>
          <w:lang w:eastAsia="zh-Hans"/>
        </w:rPr>
      </w:pPr>
      <w:r w:rsidRPr="00324273">
        <w:rPr>
          <w:rFonts w:hint="eastAsia"/>
          <w:color w:val="000000" w:themeColor="text1"/>
          <w:lang w:eastAsia="zh-Hans"/>
        </w:rPr>
        <w:t>公告维护</w:t>
      </w:r>
      <w:r w:rsidRPr="00324273">
        <w:rPr>
          <w:rFonts w:hint="eastAsia"/>
          <w:color w:val="000000" w:themeColor="text1"/>
        </w:rPr>
        <w:t>：支持管理员新增、修改公告信息，包括公告标题、内容、发布时间等维护。此外，管理员还可以更改公告的状态，例如发布、置顶、删除等。</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线下就诊智慧服务健康资讯</w:t>
      </w:r>
    </w:p>
    <w:p w:rsidR="00AB7CED" w:rsidRPr="00324273" w:rsidRDefault="007564AD">
      <w:pPr>
        <w:ind w:firstLine="480"/>
        <w:rPr>
          <w:color w:val="000000" w:themeColor="text1"/>
        </w:rPr>
      </w:pPr>
      <w:r w:rsidRPr="00324273">
        <w:rPr>
          <w:rFonts w:hint="eastAsia"/>
          <w:color w:val="000000" w:themeColor="text1"/>
        </w:rPr>
        <w:t>健康咨询管理应包括资讯列表查询及资讯维护操作。</w:t>
      </w:r>
    </w:p>
    <w:p w:rsidR="00AB7CED" w:rsidRPr="00324273" w:rsidRDefault="007564AD">
      <w:pPr>
        <w:ind w:firstLine="480"/>
        <w:rPr>
          <w:color w:val="000000" w:themeColor="text1"/>
          <w:lang w:eastAsia="zh-Hans"/>
        </w:rPr>
      </w:pPr>
      <w:r w:rsidRPr="00324273">
        <w:rPr>
          <w:rFonts w:hint="eastAsia"/>
          <w:color w:val="000000" w:themeColor="text1"/>
          <w:lang w:eastAsia="zh-Hans"/>
        </w:rPr>
        <w:t>资讯列表</w:t>
      </w:r>
      <w:r w:rsidRPr="00324273">
        <w:rPr>
          <w:rFonts w:hint="eastAsia"/>
          <w:color w:val="000000" w:themeColor="text1"/>
        </w:rPr>
        <w:t>：支持管理员查看所有资讯的列表，并支持通过栏目和资讯标题进行搜索和查看；支持资讯信息的新增、修改和删除，方便医院管理员进行资讯管理。</w:t>
      </w:r>
    </w:p>
    <w:p w:rsidR="00AB7CED" w:rsidRPr="00324273" w:rsidRDefault="007564AD">
      <w:pPr>
        <w:ind w:firstLine="480"/>
        <w:rPr>
          <w:color w:val="000000" w:themeColor="text1"/>
        </w:rPr>
      </w:pPr>
      <w:r w:rsidRPr="00324273">
        <w:rPr>
          <w:rFonts w:hint="eastAsia"/>
          <w:color w:val="000000" w:themeColor="text1"/>
          <w:lang w:eastAsia="zh-Hans"/>
        </w:rPr>
        <w:t>新增资讯</w:t>
      </w:r>
      <w:r w:rsidRPr="00324273">
        <w:rPr>
          <w:rFonts w:hint="eastAsia"/>
          <w:color w:val="000000" w:themeColor="text1"/>
        </w:rPr>
        <w:t>：支持管理员</w:t>
      </w:r>
      <w:r w:rsidRPr="00324273">
        <w:rPr>
          <w:rFonts w:hint="eastAsia"/>
          <w:color w:val="000000" w:themeColor="text1"/>
          <w:lang w:eastAsia="zh-Hans"/>
        </w:rPr>
        <w:t>新增资讯内容，支持选择栏目、录入标题、缩略图、公告内容、作者、排序等</w:t>
      </w:r>
      <w:r w:rsidRPr="00324273">
        <w:rPr>
          <w:rFonts w:hint="eastAsia"/>
          <w:color w:val="000000" w:themeColor="text1"/>
        </w:rPr>
        <w:t>。</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线下就诊智慧服务医院首页配置</w:t>
      </w:r>
    </w:p>
    <w:p w:rsidR="00AB7CED" w:rsidRPr="00324273" w:rsidRDefault="007564AD">
      <w:pPr>
        <w:ind w:firstLine="480"/>
        <w:rPr>
          <w:color w:val="000000" w:themeColor="text1"/>
        </w:rPr>
      </w:pPr>
      <w:r w:rsidRPr="00324273">
        <w:rPr>
          <w:color w:val="000000" w:themeColor="text1"/>
        </w:rPr>
        <w:t>线下就诊智慧服务医院首页配置</w:t>
      </w:r>
      <w:r w:rsidRPr="00324273">
        <w:rPr>
          <w:rFonts w:hint="eastAsia"/>
          <w:color w:val="000000" w:themeColor="text1"/>
        </w:rPr>
        <w:t>包括首页配置、服务字典管理。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首页配置</w:t>
      </w:r>
    </w:p>
    <w:p w:rsidR="00AB7CED" w:rsidRPr="00324273" w:rsidRDefault="007564AD">
      <w:pPr>
        <w:ind w:firstLine="480"/>
        <w:rPr>
          <w:color w:val="000000" w:themeColor="text1"/>
          <w:lang w:eastAsia="zh-Hans"/>
        </w:rPr>
      </w:pPr>
      <w:r w:rsidRPr="00324273">
        <w:rPr>
          <w:rFonts w:hint="eastAsia"/>
          <w:color w:val="000000" w:themeColor="text1"/>
        </w:rPr>
        <w:t>系统需支持医院管理员配置智慧就诊服务首页板块和样式，满足医院不同部门和业务的需求。管理员可以根据各机构的特点和需求，灵活地添加、修改和删除板块和样式，以提高医院信息的个性化展示，提高用户体验。</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服务字典</w:t>
      </w:r>
    </w:p>
    <w:p w:rsidR="00AB7CED" w:rsidRPr="00324273" w:rsidRDefault="007564AD">
      <w:pPr>
        <w:ind w:firstLine="480"/>
        <w:rPr>
          <w:color w:val="000000" w:themeColor="text1"/>
          <w:lang w:eastAsia="zh-Hans"/>
        </w:rPr>
      </w:pPr>
      <w:r w:rsidRPr="00324273">
        <w:rPr>
          <w:rFonts w:hint="eastAsia"/>
          <w:color w:val="000000" w:themeColor="text1"/>
        </w:rPr>
        <w:t>系统需支持医院管理员</w:t>
      </w:r>
      <w:r w:rsidRPr="00324273">
        <w:rPr>
          <w:rFonts w:hint="eastAsia"/>
          <w:color w:val="000000" w:themeColor="text1"/>
          <w:lang w:eastAsia="zh-Hans"/>
        </w:rPr>
        <w:t>配置各模块的服务项目及服务链接</w:t>
      </w:r>
      <w:r w:rsidRPr="00324273">
        <w:rPr>
          <w:rFonts w:hint="eastAsia"/>
          <w:color w:val="000000" w:themeColor="text1"/>
        </w:rPr>
        <w:t>。</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预约挂号管理（医院微信公众号线下门诊）</w:t>
      </w:r>
    </w:p>
    <w:p w:rsidR="00AB7CED" w:rsidRPr="00324273" w:rsidRDefault="007564AD">
      <w:pPr>
        <w:ind w:firstLine="480"/>
        <w:rPr>
          <w:color w:val="000000" w:themeColor="text1"/>
        </w:rPr>
      </w:pPr>
      <w:r w:rsidRPr="00324273">
        <w:rPr>
          <w:rFonts w:hint="eastAsia"/>
          <w:color w:val="000000" w:themeColor="text1"/>
        </w:rPr>
        <w:t>针对线下门诊预约挂号服务提供相关统计分析服务。</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今日预约概况</w:t>
      </w:r>
    </w:p>
    <w:p w:rsidR="00AB7CED" w:rsidRPr="00324273" w:rsidRDefault="007564AD">
      <w:pPr>
        <w:ind w:firstLine="480"/>
        <w:rPr>
          <w:color w:val="000000" w:themeColor="text1"/>
          <w:lang w:eastAsia="zh-Hans"/>
        </w:rPr>
      </w:pPr>
      <w:r w:rsidRPr="00324273">
        <w:rPr>
          <w:rFonts w:hint="eastAsia"/>
          <w:color w:val="000000" w:themeColor="text1"/>
        </w:rPr>
        <w:t>系统需支持智慧就诊服务</w:t>
      </w:r>
      <w:r w:rsidRPr="00324273">
        <w:rPr>
          <w:rFonts w:hint="eastAsia"/>
          <w:color w:val="000000" w:themeColor="text1"/>
          <w:lang w:eastAsia="zh-Hans"/>
        </w:rPr>
        <w:t>今日门诊预约数量、预约渠道，以及各渠道占比</w:t>
      </w:r>
      <w:r w:rsidRPr="00324273">
        <w:rPr>
          <w:rFonts w:hint="eastAsia"/>
          <w:color w:val="000000" w:themeColor="text1"/>
        </w:rPr>
        <w:t>的统计分析及展示。</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今日挂号概况</w:t>
      </w:r>
    </w:p>
    <w:p w:rsidR="00AB7CED" w:rsidRPr="00324273" w:rsidRDefault="007564AD">
      <w:pPr>
        <w:ind w:firstLine="480"/>
        <w:rPr>
          <w:color w:val="000000" w:themeColor="text1"/>
          <w:lang w:eastAsia="zh-Hans"/>
        </w:rPr>
      </w:pPr>
      <w:r w:rsidRPr="00324273">
        <w:rPr>
          <w:rFonts w:hint="eastAsia"/>
          <w:color w:val="000000" w:themeColor="text1"/>
        </w:rPr>
        <w:t>系统需支持智慧就诊服务</w:t>
      </w:r>
      <w:r w:rsidRPr="00324273">
        <w:rPr>
          <w:rFonts w:hint="eastAsia"/>
          <w:color w:val="000000" w:themeColor="text1"/>
          <w:lang w:eastAsia="zh-Hans"/>
        </w:rPr>
        <w:t>今日门诊挂号数量、挂号渠道，以及各渠道占比统计</w:t>
      </w:r>
      <w:r w:rsidRPr="00324273">
        <w:rPr>
          <w:rFonts w:hint="eastAsia"/>
          <w:color w:val="000000" w:themeColor="text1"/>
        </w:rPr>
        <w:t>分析及展示。</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预约转挂号统计展示</w:t>
      </w:r>
    </w:p>
    <w:p w:rsidR="00AB7CED" w:rsidRPr="00324273" w:rsidRDefault="007564AD">
      <w:pPr>
        <w:ind w:firstLine="480"/>
        <w:rPr>
          <w:color w:val="000000" w:themeColor="text1"/>
          <w:lang w:eastAsia="zh-Hans"/>
        </w:rPr>
      </w:pPr>
      <w:r w:rsidRPr="00324273">
        <w:rPr>
          <w:rFonts w:hint="eastAsia"/>
          <w:color w:val="000000" w:themeColor="text1"/>
        </w:rPr>
        <w:t>系统需支持智慧就诊服务</w:t>
      </w:r>
      <w:r w:rsidRPr="00324273">
        <w:rPr>
          <w:rFonts w:hint="eastAsia"/>
          <w:color w:val="000000" w:themeColor="text1"/>
          <w:lang w:eastAsia="zh-Hans"/>
        </w:rPr>
        <w:t>预约转挂号数量、挂号渠道，以及各渠道占比</w:t>
      </w:r>
      <w:r w:rsidRPr="00324273">
        <w:rPr>
          <w:rFonts w:hint="eastAsia"/>
          <w:color w:val="000000" w:themeColor="text1"/>
        </w:rPr>
        <w:t>的统计分析及展示。</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各科室挂号统计</w:t>
      </w:r>
    </w:p>
    <w:p w:rsidR="00AB7CED" w:rsidRPr="00324273" w:rsidRDefault="007564AD">
      <w:pPr>
        <w:ind w:firstLine="480"/>
        <w:rPr>
          <w:color w:val="000000" w:themeColor="text1"/>
          <w:lang w:eastAsia="zh-Hans"/>
        </w:rPr>
      </w:pPr>
      <w:r w:rsidRPr="00324273">
        <w:rPr>
          <w:rFonts w:hint="eastAsia"/>
          <w:color w:val="000000" w:themeColor="text1"/>
        </w:rPr>
        <w:t>系统需支持智慧就诊服务</w:t>
      </w:r>
      <w:r w:rsidRPr="00324273">
        <w:rPr>
          <w:rFonts w:hint="eastAsia"/>
          <w:color w:val="000000" w:themeColor="text1"/>
          <w:lang w:eastAsia="zh-Hans"/>
        </w:rPr>
        <w:t>各个科室的挂号情况</w:t>
      </w:r>
      <w:r w:rsidRPr="00324273">
        <w:rPr>
          <w:rFonts w:hint="eastAsia"/>
          <w:color w:val="000000" w:themeColor="text1"/>
        </w:rPr>
        <w:t>的统计分析及展示。</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各科室挂号取消统计</w:t>
      </w:r>
    </w:p>
    <w:p w:rsidR="00AB7CED" w:rsidRPr="00324273" w:rsidRDefault="007564AD">
      <w:pPr>
        <w:ind w:firstLine="480"/>
        <w:rPr>
          <w:color w:val="000000" w:themeColor="text1"/>
          <w:lang w:eastAsia="zh-Hans"/>
        </w:rPr>
      </w:pPr>
      <w:r w:rsidRPr="00324273">
        <w:rPr>
          <w:rFonts w:hint="eastAsia"/>
          <w:color w:val="000000" w:themeColor="text1"/>
        </w:rPr>
        <w:t>系统需支持智慧就诊服务</w:t>
      </w:r>
      <w:r w:rsidRPr="00324273">
        <w:rPr>
          <w:rFonts w:hint="eastAsia"/>
          <w:color w:val="000000" w:themeColor="text1"/>
          <w:lang w:eastAsia="zh-Hans"/>
        </w:rPr>
        <w:t>各个科室挂号取消数据</w:t>
      </w:r>
      <w:r w:rsidRPr="00324273">
        <w:rPr>
          <w:rFonts w:hint="eastAsia"/>
          <w:color w:val="000000" w:themeColor="text1"/>
        </w:rPr>
        <w:t>的统计分析及展示。</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爽约规则配置</w:t>
      </w:r>
    </w:p>
    <w:p w:rsidR="00AB7CED" w:rsidRPr="00324273" w:rsidRDefault="007564AD">
      <w:pPr>
        <w:ind w:firstLine="480"/>
        <w:rPr>
          <w:color w:val="000000" w:themeColor="text1"/>
          <w:lang w:eastAsia="zh-Hans"/>
        </w:rPr>
      </w:pPr>
      <w:r w:rsidRPr="00324273">
        <w:rPr>
          <w:rFonts w:hint="eastAsia"/>
          <w:color w:val="000000" w:themeColor="text1"/>
          <w:lang w:eastAsia="zh-Hans"/>
        </w:rPr>
        <w:t>系统</w:t>
      </w:r>
      <w:r w:rsidRPr="00324273">
        <w:rPr>
          <w:rFonts w:hint="eastAsia"/>
          <w:color w:val="000000" w:themeColor="text1"/>
        </w:rPr>
        <w:t>需支持爽约</w:t>
      </w:r>
      <w:r w:rsidRPr="00324273">
        <w:rPr>
          <w:rFonts w:hint="eastAsia"/>
          <w:color w:val="000000" w:themeColor="text1"/>
          <w:lang w:eastAsia="zh-Hans"/>
        </w:rPr>
        <w:t>限制规则配置，多次爽约患者自动进入黑名单</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预约记录筛选</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通过预约渠道、预约科室、医生姓名、就诊人、预约单号、预约日期等筛选预约记录</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预约记录</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查看预约挂号记录，查看预约详情</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取消预约</w:t>
      </w:r>
    </w:p>
    <w:p w:rsidR="00AB7CED" w:rsidRPr="00324273" w:rsidRDefault="007564AD">
      <w:pPr>
        <w:ind w:firstLine="480"/>
        <w:rPr>
          <w:color w:val="000000" w:themeColor="text1"/>
          <w:lang w:eastAsia="zh-Hans"/>
        </w:rPr>
      </w:pPr>
      <w:r w:rsidRPr="00324273">
        <w:rPr>
          <w:rFonts w:hint="eastAsia"/>
          <w:color w:val="000000" w:themeColor="text1"/>
        </w:rPr>
        <w:t>系统需支持管理员进行</w:t>
      </w:r>
      <w:r w:rsidRPr="00324273">
        <w:rPr>
          <w:rFonts w:hint="eastAsia"/>
          <w:color w:val="000000" w:themeColor="text1"/>
          <w:lang w:eastAsia="zh-Hans"/>
        </w:rPr>
        <w:t>取消用户预约记录</w:t>
      </w:r>
      <w:r w:rsidRPr="00324273">
        <w:rPr>
          <w:rFonts w:hint="eastAsia"/>
          <w:color w:val="000000" w:themeColor="text1"/>
        </w:rPr>
        <w:t>的操作。</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线下就诊智慧服务白名单管理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白名单用户筛选</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通过渠道、用户、状态搜索白名单用户</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白名单用户列表</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查看白名单列表，包括用户姓名、手机号、渠道、服务、白名单状态等</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新增白名单</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新增系统白名单用户，白名单用户可提前体验新功能</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移除白名单</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删除系统白名单用户</w:t>
      </w:r>
      <w:r w:rsidRPr="00324273">
        <w:rPr>
          <w:rFonts w:hint="eastAsia"/>
          <w:color w:val="000000" w:themeColor="text1"/>
        </w:rPr>
        <w:t>。</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线下就诊智慧服务黑名单管理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黑名单用户筛选</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通过患者姓名、手机号搜索黑名单用户</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黑名单列表</w:t>
      </w:r>
    </w:p>
    <w:p w:rsidR="00AB7CED" w:rsidRPr="00324273" w:rsidRDefault="007564AD">
      <w:pPr>
        <w:ind w:firstLine="480"/>
        <w:rPr>
          <w:color w:val="000000" w:themeColor="text1"/>
          <w:lang w:eastAsia="zh-Hans"/>
        </w:rPr>
      </w:pPr>
      <w:r w:rsidRPr="00324273">
        <w:rPr>
          <w:rFonts w:hint="eastAsia"/>
          <w:color w:val="000000" w:themeColor="text1"/>
        </w:rPr>
        <w:t>系统应能够提供</w:t>
      </w:r>
      <w:r w:rsidRPr="00324273">
        <w:rPr>
          <w:rFonts w:hint="eastAsia"/>
          <w:color w:val="000000" w:themeColor="text1"/>
          <w:lang w:eastAsia="zh-Hans"/>
        </w:rPr>
        <w:t>黑名单列表，包括用户姓名、手机号、身份证号、禁用类型（疑似倒号、伤医、连续爽约）、禁用原因、禁用时间、解禁时间等</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新增黑名单</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新增黑名单，录入用户基本信息、禁用类型、禁用原因</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移除黑名单</w:t>
      </w:r>
    </w:p>
    <w:p w:rsidR="00AB7CED" w:rsidRPr="00324273" w:rsidRDefault="007564AD">
      <w:pPr>
        <w:ind w:firstLine="480"/>
        <w:rPr>
          <w:color w:val="000000" w:themeColor="text1"/>
          <w:lang w:eastAsia="zh-Hans"/>
        </w:rPr>
      </w:pPr>
      <w:r w:rsidRPr="00324273">
        <w:rPr>
          <w:rFonts w:hint="eastAsia"/>
          <w:color w:val="000000" w:themeColor="text1"/>
        </w:rPr>
        <w:t>需支持管理员进行</w:t>
      </w:r>
      <w:r w:rsidRPr="00324273">
        <w:rPr>
          <w:rFonts w:hint="eastAsia"/>
          <w:color w:val="000000" w:themeColor="text1"/>
          <w:lang w:eastAsia="zh-Hans"/>
        </w:rPr>
        <w:t>黑名单用户移除黑名单</w:t>
      </w:r>
      <w:r w:rsidRPr="00324273">
        <w:rPr>
          <w:rFonts w:hint="eastAsia"/>
          <w:color w:val="000000" w:themeColor="text1"/>
        </w:rPr>
        <w:t>操作</w:t>
      </w:r>
      <w:r w:rsidRPr="00324273">
        <w:rPr>
          <w:rFonts w:hint="eastAsia"/>
          <w:color w:val="000000" w:themeColor="text1"/>
          <w:lang w:eastAsia="zh-Hans"/>
        </w:rPr>
        <w:t>，</w:t>
      </w:r>
      <w:r w:rsidRPr="00324273">
        <w:rPr>
          <w:rFonts w:hint="eastAsia"/>
          <w:color w:val="000000" w:themeColor="text1"/>
        </w:rPr>
        <w:t>对于</w:t>
      </w:r>
      <w:r w:rsidRPr="00324273">
        <w:rPr>
          <w:rFonts w:hint="eastAsia"/>
          <w:color w:val="000000" w:themeColor="text1"/>
          <w:lang w:eastAsia="zh-Hans"/>
        </w:rPr>
        <w:t>黑名单用户限制预约挂号</w:t>
      </w:r>
      <w:r w:rsidRPr="00324273">
        <w:rPr>
          <w:rFonts w:hint="eastAsia"/>
          <w:color w:val="000000" w:themeColor="text1"/>
        </w:rPr>
        <w:t>。</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线下就诊智慧服务消息管理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消息模板筛选</w:t>
      </w:r>
    </w:p>
    <w:p w:rsidR="00AB7CED" w:rsidRPr="00324273" w:rsidRDefault="007564AD">
      <w:pPr>
        <w:ind w:firstLine="480"/>
        <w:rPr>
          <w:color w:val="000000" w:themeColor="text1"/>
          <w:lang w:eastAsia="zh-Hans"/>
        </w:rPr>
      </w:pPr>
      <w:r w:rsidRPr="00324273">
        <w:rPr>
          <w:rFonts w:hint="eastAsia"/>
          <w:color w:val="000000" w:themeColor="text1"/>
        </w:rPr>
        <w:t>系统可提供配置的消息模板列表，支持管理人员通过场景名称、推送渠道、渠道模板筛选消息模板。</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新增微信消息模板</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新增微信消息模板，选择模板参数，关联与微信公众号消息模板</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获取微信公众号消息模板</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获取微信公众号的消息模板信息</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发送微信消息</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选择微信消息模板发送自定义通知消息</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新增短信消息模板</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新增短信消息模板，选择模板参数。</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线下就诊智慧服务接口日志管理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接口日志筛选</w:t>
      </w:r>
    </w:p>
    <w:p w:rsidR="00AB7CED" w:rsidRPr="00324273" w:rsidRDefault="007564AD">
      <w:pPr>
        <w:ind w:firstLine="480"/>
        <w:rPr>
          <w:color w:val="000000" w:themeColor="text1"/>
          <w:lang w:eastAsia="zh-Hans"/>
        </w:rPr>
      </w:pPr>
      <w:r w:rsidRPr="00324273">
        <w:rPr>
          <w:rFonts w:hint="eastAsia"/>
          <w:color w:val="000000" w:themeColor="text1"/>
        </w:rPr>
        <w:t>系统需支持管理员</w:t>
      </w:r>
      <w:r w:rsidRPr="00324273">
        <w:rPr>
          <w:rFonts w:hint="eastAsia"/>
          <w:color w:val="000000" w:themeColor="text1"/>
          <w:lang w:eastAsia="zh-Hans"/>
        </w:rPr>
        <w:t>通过业务模块、接口名称、日志类型、日志时间等筛选接口日志</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日志详情</w:t>
      </w:r>
    </w:p>
    <w:p w:rsidR="00AB7CED" w:rsidRPr="00324273" w:rsidRDefault="007564AD">
      <w:pPr>
        <w:ind w:firstLine="480"/>
        <w:rPr>
          <w:color w:val="000000" w:themeColor="text1"/>
        </w:rPr>
      </w:pPr>
      <w:r w:rsidRPr="00324273">
        <w:rPr>
          <w:rFonts w:hint="eastAsia"/>
          <w:color w:val="000000" w:themeColor="text1"/>
        </w:rPr>
        <w:t>系统需支持管理员</w:t>
      </w:r>
      <w:r w:rsidRPr="00324273">
        <w:rPr>
          <w:rFonts w:hint="eastAsia"/>
          <w:color w:val="000000" w:themeColor="text1"/>
          <w:lang w:eastAsia="zh-Hans"/>
        </w:rPr>
        <w:t>记录系统的接口消息日志，查看日志详细信息，方便</w:t>
      </w:r>
      <w:r w:rsidRPr="00324273">
        <w:rPr>
          <w:rFonts w:hint="eastAsia"/>
          <w:color w:val="000000" w:themeColor="text1"/>
        </w:rPr>
        <w:t>后期</w:t>
      </w:r>
      <w:r w:rsidRPr="00324273">
        <w:rPr>
          <w:rFonts w:hint="eastAsia"/>
          <w:color w:val="000000" w:themeColor="text1"/>
          <w:lang w:eastAsia="zh-Hans"/>
        </w:rPr>
        <w:t>分析问题</w:t>
      </w:r>
      <w:r w:rsidRPr="00324273">
        <w:rPr>
          <w:rFonts w:hint="eastAsia"/>
          <w:color w:val="000000" w:themeColor="text1"/>
        </w:rPr>
        <w:t>。</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color w:val="000000" w:themeColor="text1"/>
        </w:rPr>
        <w:lastRenderedPageBreak/>
        <w:tab/>
        <w:t>智慧互联网医院升级建设</w:t>
      </w:r>
    </w:p>
    <w:p w:rsidR="00AB7CED" w:rsidRPr="00324273" w:rsidRDefault="007564AD">
      <w:pPr>
        <w:ind w:firstLine="480"/>
        <w:rPr>
          <w:color w:val="000000" w:themeColor="text1"/>
        </w:rPr>
      </w:pPr>
      <w:r w:rsidRPr="00324273">
        <w:rPr>
          <w:rFonts w:hint="eastAsia"/>
          <w:color w:val="000000" w:themeColor="text1"/>
        </w:rPr>
        <w:t>项目需根据最新政策规范建设标准升级及青浦区互联网医疗业务发展及管理需求对长三角（上海）智慧互联网医院开展升级建设，包括国家医保移动支付建设、青浦专用数据上传配套改造、双向转诊升级。</w:t>
      </w:r>
    </w:p>
    <w:p w:rsidR="00AB7CED" w:rsidRPr="00324273" w:rsidRDefault="007564AD">
      <w:pPr>
        <w:pStyle w:val="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国家医保移动支付方案升级</w:t>
      </w:r>
    </w:p>
    <w:p w:rsidR="00AB7CED" w:rsidRPr="00324273" w:rsidRDefault="007564AD">
      <w:pPr>
        <w:ind w:firstLine="480"/>
        <w:rPr>
          <w:color w:val="000000" w:themeColor="text1"/>
        </w:rPr>
      </w:pPr>
      <w:r w:rsidRPr="00324273">
        <w:rPr>
          <w:rFonts w:hint="eastAsia"/>
          <w:color w:val="000000" w:themeColor="text1"/>
        </w:rPr>
        <w:t>根据国家医保局《关于进一步深化医保信息平台便民服务应用的通知》的相关工作要求，以长三角（上海）智慧互联网医院为试点进一步推进国家医保移动支付中心在青浦区的落地部署实施，打造线上医保便民支付体系，确保群众就医看病移动支付更加便捷。</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支付宝渠道对接</w:t>
      </w:r>
    </w:p>
    <w:p w:rsidR="00AB7CED" w:rsidRPr="00324273" w:rsidRDefault="007564AD">
      <w:pPr>
        <w:ind w:firstLine="480"/>
        <w:rPr>
          <w:color w:val="000000" w:themeColor="text1"/>
        </w:rPr>
      </w:pPr>
      <w:r w:rsidRPr="00324273">
        <w:rPr>
          <w:rFonts w:hint="eastAsia"/>
          <w:color w:val="000000" w:themeColor="text1"/>
        </w:rPr>
        <w:t>需完成支付宝渠道对接，包括支付宝医保电子凭证申请、支付宝生活号医保支付功能对接与支付宝小程序医保支付功能对接。</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微信渠道对接</w:t>
      </w:r>
    </w:p>
    <w:p w:rsidR="00AB7CED" w:rsidRPr="00324273" w:rsidRDefault="007564AD">
      <w:pPr>
        <w:ind w:firstLine="480"/>
        <w:rPr>
          <w:color w:val="000000" w:themeColor="text1"/>
        </w:rPr>
      </w:pPr>
      <w:r w:rsidRPr="00324273">
        <w:rPr>
          <w:rFonts w:hint="eastAsia"/>
          <w:color w:val="000000" w:themeColor="text1"/>
        </w:rPr>
        <w:t>需完成微信渠道对接，包括微信人员权限申请、（</w:t>
      </w:r>
      <w:r w:rsidRPr="00324273">
        <w:rPr>
          <w:color w:val="000000" w:themeColor="text1"/>
        </w:rPr>
        <w:t>2）</w:t>
      </w:r>
      <w:r w:rsidRPr="00324273">
        <w:rPr>
          <w:color w:val="000000" w:themeColor="text1"/>
        </w:rPr>
        <w:tab/>
        <w:t>微信公众号医保支付功能对接</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互联网医院业务升级改造</w:t>
      </w:r>
    </w:p>
    <w:p w:rsidR="00AB7CED" w:rsidRPr="00324273" w:rsidRDefault="007564AD">
      <w:pPr>
        <w:ind w:firstLine="480"/>
        <w:rPr>
          <w:color w:val="000000" w:themeColor="text1"/>
        </w:rPr>
      </w:pPr>
      <w:r w:rsidRPr="00324273">
        <w:rPr>
          <w:rFonts w:hint="eastAsia"/>
          <w:color w:val="000000" w:themeColor="text1"/>
        </w:rPr>
        <w:t>需完成互联网医院对应业务页面及接口改造，包括互联网医院挂号收费页面改造、互联网医院挂号费用试算接口改造、互联网医院挂号费用结算接口改造、互联网医院收费页面接口改造（处方/检查/诊疗单）、互联网医院收费试算接口改造（处方/检查/诊疗单）、互联网医院收费结算接口改造（处方/检查/诊疗单）、互联网医院退费接口改造，满足国家移动医保支付相关要求。</w:t>
      </w:r>
    </w:p>
    <w:p w:rsidR="00AB7CED" w:rsidRPr="00324273" w:rsidRDefault="007564AD">
      <w:pPr>
        <w:pStyle w:val="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青浦专用数据上传配套改造</w:t>
      </w:r>
    </w:p>
    <w:p w:rsidR="00AB7CED" w:rsidRPr="00324273" w:rsidRDefault="007564AD">
      <w:pPr>
        <w:ind w:firstLine="480"/>
        <w:rPr>
          <w:color w:val="000000" w:themeColor="text1"/>
        </w:rPr>
      </w:pPr>
      <w:r w:rsidRPr="00324273">
        <w:rPr>
          <w:rFonts w:hint="eastAsia"/>
          <w:color w:val="000000" w:themeColor="text1"/>
        </w:rPr>
        <w:t>为推动青浦区形成“一网统管”政府治理新局面，本项目将根据青浦区政府部门统一数据运营管理要求，完成长三角（上海）智慧互联网医院专用数据上传接口开发，实现（上海）智慧互联网医院在线续方、在线复诊、在线咨询、远程门诊业务数据封装传输，促进城市运行管理、网格化综合管理。</w:t>
      </w:r>
    </w:p>
    <w:p w:rsidR="00AB7CED" w:rsidRPr="00324273" w:rsidRDefault="007564AD">
      <w:pPr>
        <w:ind w:firstLine="480"/>
        <w:rPr>
          <w:color w:val="000000" w:themeColor="text1"/>
        </w:rPr>
      </w:pPr>
      <w:r w:rsidRPr="00324273">
        <w:rPr>
          <w:rFonts w:hint="eastAsia"/>
          <w:color w:val="000000" w:themeColor="text1"/>
        </w:rPr>
        <w:t>主要建设内容应包括：</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在线续方业务专用数据上传接口开发</w:t>
      </w:r>
    </w:p>
    <w:p w:rsidR="00AB7CED" w:rsidRPr="00324273" w:rsidRDefault="007564AD">
      <w:pPr>
        <w:ind w:firstLine="480"/>
        <w:rPr>
          <w:color w:val="000000" w:themeColor="text1"/>
        </w:rPr>
      </w:pPr>
      <w:r w:rsidRPr="00324273">
        <w:rPr>
          <w:rFonts w:hint="eastAsia"/>
          <w:color w:val="000000" w:themeColor="text1"/>
        </w:rPr>
        <w:t>配合青浦区城运中心数据采集需求,开发互联网医院续方业务专用数据上传接口，将续方订单等业务数据持续传输给青浦城运中心。</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在线复诊专用数据上传接口开发</w:t>
      </w:r>
      <w:r w:rsidRPr="00324273">
        <w:rPr>
          <w:rFonts w:ascii="宋体" w:hAnsi="宋体" w:hint="eastAsia"/>
          <w:color w:val="000000" w:themeColor="text1"/>
          <w:sz w:val="24"/>
        </w:rPr>
        <w:tab/>
      </w:r>
    </w:p>
    <w:p w:rsidR="00AB7CED" w:rsidRPr="00324273" w:rsidRDefault="007564AD">
      <w:pPr>
        <w:ind w:firstLine="480"/>
        <w:rPr>
          <w:color w:val="000000" w:themeColor="text1"/>
        </w:rPr>
      </w:pPr>
      <w:r w:rsidRPr="00324273">
        <w:rPr>
          <w:rFonts w:hint="eastAsia"/>
          <w:color w:val="000000" w:themeColor="text1"/>
        </w:rPr>
        <w:t>配合青浦区城运中心数据采集需求,开发在线复诊专用数据上传接口，将在线复诊订单等业务数据持续传输给青浦城运中心。</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在线专家咨询业务专用数据上传接口开发</w:t>
      </w:r>
    </w:p>
    <w:p w:rsidR="00AB7CED" w:rsidRPr="00324273" w:rsidRDefault="007564AD">
      <w:pPr>
        <w:ind w:firstLine="480"/>
        <w:rPr>
          <w:color w:val="000000" w:themeColor="text1"/>
        </w:rPr>
      </w:pPr>
      <w:r w:rsidRPr="00324273">
        <w:rPr>
          <w:rFonts w:hint="eastAsia"/>
          <w:color w:val="000000" w:themeColor="text1"/>
        </w:rPr>
        <w:t>配合青浦区城运中心数据采集需求,开发在线专家咨询业务专用数据上传接口，将在线专家咨询业务数据持续传输给青浦城运中心。</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区内远程门诊业务专用数据上传接口开发</w:t>
      </w:r>
    </w:p>
    <w:p w:rsidR="00AB7CED" w:rsidRPr="00324273" w:rsidRDefault="007564AD">
      <w:pPr>
        <w:ind w:firstLine="480"/>
        <w:rPr>
          <w:color w:val="000000" w:themeColor="text1"/>
        </w:rPr>
      </w:pPr>
      <w:r w:rsidRPr="00324273">
        <w:rPr>
          <w:rFonts w:hint="eastAsia"/>
          <w:color w:val="000000" w:themeColor="text1"/>
        </w:rPr>
        <w:tab/>
        <w:t>配合青浦区城运中心数据采集需求，开发区内远程门诊业务专用数据上传接口，将区内远程门诊业务数据持续传输给青浦城运中心。</w:t>
      </w:r>
    </w:p>
    <w:p w:rsidR="00AB7CED" w:rsidRPr="00324273" w:rsidRDefault="007564AD">
      <w:pPr>
        <w:pStyle w:val="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双向转诊升级</w:t>
      </w:r>
    </w:p>
    <w:p w:rsidR="00AB7CED" w:rsidRPr="00324273" w:rsidRDefault="007564AD">
      <w:pPr>
        <w:ind w:firstLine="480"/>
        <w:rPr>
          <w:color w:val="000000" w:themeColor="text1"/>
        </w:rPr>
      </w:pPr>
      <w:r w:rsidRPr="00324273">
        <w:rPr>
          <w:rFonts w:hint="eastAsia"/>
          <w:color w:val="000000" w:themeColor="text1"/>
        </w:rPr>
        <w:t>在青浦数字健康城区建设——新型分级诊疗项目建设中，青浦区依托长三角智慧医院远程医疗协同平台初步建设双向转诊系统，可在远程医疗协同平台手动录入患者信息，实现转诊申请、转诊审核、转诊安排。根据区域最新业务发展需求，需深化双向转诊系统与线下医生工作站的嵌入，实现数据自动获取，以便捷转诊操作有效推动区内双向转诊业务落实。</w:t>
      </w:r>
    </w:p>
    <w:p w:rsidR="00AB7CED" w:rsidRPr="00324273" w:rsidRDefault="007564AD">
      <w:pPr>
        <w:ind w:firstLine="480"/>
        <w:rPr>
          <w:color w:val="000000" w:themeColor="text1"/>
        </w:rPr>
      </w:pPr>
      <w:r w:rsidRPr="00324273">
        <w:rPr>
          <w:rFonts w:hint="eastAsia"/>
          <w:color w:val="000000" w:themeColor="text1"/>
        </w:rPr>
        <w:t>本项目根据最新业务流程，需完成以下功能升级建设：</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患者信息</w:t>
      </w:r>
    </w:p>
    <w:p w:rsidR="00AB7CED" w:rsidRPr="00324273" w:rsidRDefault="007564AD">
      <w:pPr>
        <w:ind w:firstLine="480"/>
        <w:rPr>
          <w:color w:val="000000" w:themeColor="text1"/>
        </w:rPr>
      </w:pPr>
      <w:r w:rsidRPr="00324273">
        <w:rPr>
          <w:rFonts w:hint="eastAsia"/>
          <w:color w:val="000000" w:themeColor="text1"/>
        </w:rPr>
        <w:t>通过院内系统对接，实现患者信息自动抓取，自动计算性别、年龄，并校验患者家医签约关系功能。</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病历信息</w:t>
      </w:r>
    </w:p>
    <w:p w:rsidR="00AB7CED" w:rsidRPr="00324273" w:rsidRDefault="007564AD">
      <w:pPr>
        <w:ind w:firstLine="480"/>
        <w:rPr>
          <w:color w:val="000000" w:themeColor="text1"/>
        </w:rPr>
      </w:pPr>
      <w:r w:rsidRPr="00324273">
        <w:rPr>
          <w:rFonts w:hint="eastAsia"/>
          <w:color w:val="000000" w:themeColor="text1"/>
        </w:rPr>
        <w:t>通过与院内机构对接，可自动获取病情及诊断信息，可获取患者医嘱信息、检验检查报告，在患者知情同意情况下，获取患者健康档案、体征监测授权。</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向上转诊</w:t>
      </w:r>
    </w:p>
    <w:p w:rsidR="00AB7CED" w:rsidRPr="00324273" w:rsidRDefault="007564AD">
      <w:pPr>
        <w:ind w:firstLine="480"/>
        <w:rPr>
          <w:color w:val="000000" w:themeColor="text1"/>
        </w:rPr>
      </w:pPr>
      <w:r w:rsidRPr="00324273">
        <w:rPr>
          <w:rFonts w:hint="eastAsia"/>
          <w:color w:val="000000" w:themeColor="text1"/>
        </w:rPr>
        <w:t>除可实现向上转诊医院科室选择外，可预约科室门诊班次及号源时段。</w:t>
      </w:r>
    </w:p>
    <w:p w:rsidR="00AB7CED" w:rsidRPr="00324273" w:rsidRDefault="007564AD">
      <w:pPr>
        <w:ind w:firstLine="480"/>
        <w:rPr>
          <w:color w:val="000000" w:themeColor="text1"/>
        </w:rPr>
      </w:pPr>
      <w:r w:rsidRPr="00324273">
        <w:rPr>
          <w:rFonts w:hint="eastAsia"/>
          <w:color w:val="000000" w:themeColor="text1"/>
        </w:rPr>
        <w:t>转入医院：支持申请医生选择上转的医疗机构。</w:t>
      </w:r>
    </w:p>
    <w:p w:rsidR="00AB7CED" w:rsidRPr="00324273" w:rsidRDefault="007564AD">
      <w:pPr>
        <w:ind w:firstLine="480"/>
        <w:rPr>
          <w:color w:val="000000" w:themeColor="text1"/>
        </w:rPr>
      </w:pPr>
      <w:r w:rsidRPr="00324273">
        <w:rPr>
          <w:rFonts w:hint="eastAsia"/>
          <w:color w:val="000000" w:themeColor="text1"/>
        </w:rPr>
        <w:lastRenderedPageBreak/>
        <w:t>转入科室：支持申请医生选择所选医疗机构的科室。</w:t>
      </w:r>
    </w:p>
    <w:p w:rsidR="00AB7CED" w:rsidRPr="00324273" w:rsidRDefault="007564AD">
      <w:pPr>
        <w:ind w:firstLine="480"/>
        <w:rPr>
          <w:color w:val="000000" w:themeColor="text1"/>
        </w:rPr>
      </w:pPr>
      <w:r w:rsidRPr="00324273">
        <w:rPr>
          <w:rFonts w:hint="eastAsia"/>
          <w:color w:val="000000" w:themeColor="text1"/>
        </w:rPr>
        <w:t>预约班次：支持申请医生预约该科室的门诊班次，包含普通门诊及专家门诊的门诊名称、门诊类型、排班班次及挂号价格。</w:t>
      </w:r>
    </w:p>
    <w:p w:rsidR="00AB7CED" w:rsidRPr="00324273" w:rsidRDefault="007564AD">
      <w:pPr>
        <w:ind w:firstLine="480"/>
        <w:rPr>
          <w:color w:val="000000" w:themeColor="text1"/>
        </w:rPr>
      </w:pPr>
      <w:r w:rsidRPr="00324273">
        <w:rPr>
          <w:rFonts w:hint="eastAsia"/>
          <w:color w:val="000000" w:themeColor="text1"/>
        </w:rPr>
        <w:t>预约时段：支持申请医生预约所选门诊班次的号源时段。</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向下转诊</w:t>
      </w:r>
    </w:p>
    <w:p w:rsidR="00AB7CED" w:rsidRPr="00324273" w:rsidRDefault="007564AD">
      <w:pPr>
        <w:ind w:firstLine="480"/>
        <w:rPr>
          <w:color w:val="000000" w:themeColor="text1"/>
        </w:rPr>
      </w:pPr>
      <w:r w:rsidRPr="00324273">
        <w:rPr>
          <w:rFonts w:hint="eastAsia"/>
          <w:color w:val="000000" w:themeColor="text1"/>
        </w:rPr>
        <w:t>转入医院：支持申请医生选择下转的医疗机构，患者的签约机构靠前醒目显示。</w:t>
      </w:r>
    </w:p>
    <w:p w:rsidR="00AB7CED" w:rsidRPr="00324273" w:rsidRDefault="007564AD">
      <w:pPr>
        <w:ind w:firstLine="480"/>
        <w:rPr>
          <w:color w:val="000000" w:themeColor="text1"/>
        </w:rPr>
      </w:pPr>
      <w:r w:rsidRPr="00324273">
        <w:rPr>
          <w:rFonts w:hint="eastAsia"/>
          <w:color w:val="000000" w:themeColor="text1"/>
        </w:rPr>
        <w:t>转入科室：支持申请医生选择所选医疗机构的科室。</w:t>
      </w:r>
    </w:p>
    <w:p w:rsidR="00AB7CED" w:rsidRPr="00324273" w:rsidRDefault="007564AD">
      <w:pPr>
        <w:ind w:firstLine="480"/>
        <w:rPr>
          <w:color w:val="000000" w:themeColor="text1"/>
        </w:rPr>
      </w:pPr>
      <w:r w:rsidRPr="00324273">
        <w:rPr>
          <w:rFonts w:hint="eastAsia"/>
          <w:color w:val="000000" w:themeColor="text1"/>
        </w:rPr>
        <w:t>转诊目的：支持申请医生选择此次向下转诊的目的。</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转诊提交</w:t>
      </w:r>
    </w:p>
    <w:p w:rsidR="00AB7CED" w:rsidRPr="00324273" w:rsidRDefault="007564AD">
      <w:pPr>
        <w:ind w:firstLine="480"/>
        <w:rPr>
          <w:color w:val="000000" w:themeColor="text1"/>
        </w:rPr>
      </w:pPr>
      <w:r w:rsidRPr="00324273">
        <w:rPr>
          <w:rFonts w:hint="eastAsia"/>
          <w:color w:val="000000" w:themeColor="text1"/>
        </w:rPr>
        <w:t>暂存申请：支持申请医生保存转诊申请信息。</w:t>
      </w:r>
    </w:p>
    <w:p w:rsidR="00AB7CED" w:rsidRPr="00324273" w:rsidRDefault="007564AD">
      <w:pPr>
        <w:ind w:firstLine="480"/>
        <w:rPr>
          <w:color w:val="000000" w:themeColor="text1"/>
        </w:rPr>
      </w:pPr>
      <w:r w:rsidRPr="00324273">
        <w:rPr>
          <w:rFonts w:hint="eastAsia"/>
          <w:color w:val="000000" w:themeColor="text1"/>
        </w:rPr>
        <w:t>提交门诊预约：当向上转诊时，提交门诊预约信息到转入医院门诊系统，为转诊患者完成门诊预约。</w:t>
      </w:r>
    </w:p>
    <w:p w:rsidR="00AB7CED" w:rsidRPr="00324273" w:rsidRDefault="007564AD">
      <w:pPr>
        <w:ind w:firstLine="480"/>
        <w:rPr>
          <w:color w:val="000000" w:themeColor="text1"/>
        </w:rPr>
      </w:pPr>
      <w:r w:rsidRPr="00324273">
        <w:rPr>
          <w:rFonts w:hint="eastAsia"/>
          <w:color w:val="000000" w:themeColor="text1"/>
        </w:rPr>
        <w:t>门诊预约附加信息：当向上转诊时，同时提交转出医院、转诊目的字段，用于转入方医院系统展示。</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转出记录管理</w:t>
      </w:r>
    </w:p>
    <w:p w:rsidR="00AB7CED" w:rsidRPr="00324273" w:rsidRDefault="007564AD">
      <w:pPr>
        <w:ind w:firstLine="480"/>
        <w:rPr>
          <w:color w:val="000000" w:themeColor="text1"/>
        </w:rPr>
      </w:pPr>
      <w:r w:rsidRPr="00324273">
        <w:rPr>
          <w:rFonts w:hint="eastAsia"/>
          <w:color w:val="000000" w:themeColor="text1"/>
        </w:rPr>
        <w:t>转出记录管理应包括以下功能：</w:t>
      </w:r>
    </w:p>
    <w:p w:rsidR="00AB7CED" w:rsidRPr="00324273" w:rsidRDefault="007564AD">
      <w:pPr>
        <w:ind w:firstLine="480"/>
        <w:rPr>
          <w:color w:val="000000" w:themeColor="text1"/>
        </w:rPr>
      </w:pPr>
      <w:r w:rsidRPr="00324273">
        <w:rPr>
          <w:rFonts w:hint="eastAsia"/>
          <w:color w:val="000000" w:themeColor="text1"/>
        </w:rPr>
        <w:t>转出记录查询：支持多种查询条件，支持查询转诊记录。</w:t>
      </w:r>
    </w:p>
    <w:p w:rsidR="00AB7CED" w:rsidRPr="00324273" w:rsidRDefault="007564AD">
      <w:pPr>
        <w:ind w:firstLine="480"/>
        <w:rPr>
          <w:color w:val="000000" w:themeColor="text1"/>
        </w:rPr>
      </w:pPr>
      <w:r w:rsidRPr="00324273">
        <w:rPr>
          <w:rFonts w:hint="eastAsia"/>
          <w:color w:val="000000" w:themeColor="text1"/>
        </w:rPr>
        <w:t>转诊详情：查看转诊详情信息，包含转诊进度、转诊申请内容、转诊单。</w:t>
      </w:r>
    </w:p>
    <w:p w:rsidR="00AB7CED" w:rsidRPr="00324273" w:rsidRDefault="007564AD">
      <w:pPr>
        <w:ind w:firstLine="480"/>
        <w:rPr>
          <w:color w:val="000000" w:themeColor="text1"/>
        </w:rPr>
      </w:pPr>
      <w:r w:rsidRPr="00324273">
        <w:rPr>
          <w:rFonts w:hint="eastAsia"/>
          <w:color w:val="000000" w:themeColor="text1"/>
        </w:rPr>
        <w:t>编辑申请：对未提交的暂存转诊申请，支持编辑后重新提交。</w:t>
      </w:r>
    </w:p>
    <w:p w:rsidR="00AB7CED" w:rsidRPr="00324273" w:rsidRDefault="007564AD">
      <w:pPr>
        <w:ind w:firstLine="480"/>
        <w:rPr>
          <w:color w:val="000000" w:themeColor="text1"/>
        </w:rPr>
      </w:pPr>
      <w:r w:rsidRPr="00324273">
        <w:rPr>
          <w:rFonts w:hint="eastAsia"/>
          <w:color w:val="000000" w:themeColor="text1"/>
        </w:rPr>
        <w:t>再次转诊：对取消申请、取消接收的转诊申请，转出医生可以快速发起转诊申请。</w:t>
      </w:r>
    </w:p>
    <w:p w:rsidR="00AB7CED" w:rsidRPr="00324273" w:rsidRDefault="007564AD">
      <w:pPr>
        <w:ind w:firstLine="480"/>
        <w:rPr>
          <w:color w:val="000000" w:themeColor="text1"/>
        </w:rPr>
      </w:pPr>
      <w:r w:rsidRPr="00324273">
        <w:rPr>
          <w:rFonts w:hint="eastAsia"/>
          <w:color w:val="000000" w:themeColor="text1"/>
        </w:rPr>
        <w:t>打印转诊单：生成并打印转诊申请单，转诊单内容包含患者基本信息，转诊信息等。</w:t>
      </w:r>
    </w:p>
    <w:p w:rsidR="00AB7CED" w:rsidRPr="00324273" w:rsidRDefault="007564AD">
      <w:pPr>
        <w:ind w:firstLine="480"/>
        <w:rPr>
          <w:color w:val="000000" w:themeColor="text1"/>
        </w:rPr>
      </w:pPr>
      <w:r w:rsidRPr="00324273">
        <w:rPr>
          <w:rFonts w:hint="eastAsia"/>
          <w:color w:val="000000" w:themeColor="text1"/>
        </w:rPr>
        <w:t>转诊进度查询：查看转诊申请的流程状态，包含转诊流程、当前节点、审核人、审核时间。</w:t>
      </w:r>
    </w:p>
    <w:p w:rsidR="00AB7CED" w:rsidRPr="00324273" w:rsidRDefault="007564AD">
      <w:pPr>
        <w:ind w:firstLine="480"/>
        <w:rPr>
          <w:color w:val="000000" w:themeColor="text1"/>
        </w:rPr>
      </w:pPr>
      <w:r w:rsidRPr="00324273">
        <w:rPr>
          <w:rFonts w:hint="eastAsia"/>
          <w:color w:val="000000" w:themeColor="text1"/>
        </w:rPr>
        <w:t>新增随访：转诊完成后，支持转诊医生新增对患者的随访信息。</w:t>
      </w:r>
    </w:p>
    <w:p w:rsidR="00AB7CED" w:rsidRPr="00324273" w:rsidRDefault="007564AD">
      <w:pPr>
        <w:ind w:firstLine="480"/>
        <w:rPr>
          <w:color w:val="000000" w:themeColor="text1"/>
        </w:rPr>
      </w:pPr>
      <w:r w:rsidRPr="00324273">
        <w:rPr>
          <w:rFonts w:hint="eastAsia"/>
          <w:color w:val="000000" w:themeColor="text1"/>
        </w:rPr>
        <w:t>随访记录查看：支持转诊医生、接诊医生查看该患者转诊的随访记录。</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转入记录管理</w:t>
      </w:r>
    </w:p>
    <w:p w:rsidR="00AB7CED" w:rsidRPr="00324273" w:rsidRDefault="007564AD">
      <w:pPr>
        <w:ind w:firstLine="480"/>
        <w:rPr>
          <w:color w:val="000000" w:themeColor="text1"/>
        </w:rPr>
      </w:pPr>
      <w:r w:rsidRPr="00324273">
        <w:rPr>
          <w:rFonts w:hint="eastAsia"/>
          <w:color w:val="000000" w:themeColor="text1"/>
        </w:rPr>
        <w:t>转诊记录：支持多种查询条件，支持查询转诊记录。</w:t>
      </w:r>
    </w:p>
    <w:p w:rsidR="00AB7CED" w:rsidRPr="00324273" w:rsidRDefault="007564AD">
      <w:pPr>
        <w:ind w:firstLine="480"/>
        <w:rPr>
          <w:color w:val="000000" w:themeColor="text1"/>
        </w:rPr>
      </w:pPr>
      <w:r w:rsidRPr="00324273">
        <w:rPr>
          <w:rFonts w:hint="eastAsia"/>
          <w:color w:val="000000" w:themeColor="text1"/>
        </w:rPr>
        <w:t>转诊详情：查看转诊详情信息，包含转诊进度、转诊申请内容、转诊单。</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病史调阅</w:t>
      </w:r>
    </w:p>
    <w:p w:rsidR="00AB7CED" w:rsidRPr="00324273" w:rsidRDefault="007564AD">
      <w:pPr>
        <w:ind w:firstLine="480"/>
        <w:rPr>
          <w:color w:val="000000" w:themeColor="text1"/>
        </w:rPr>
      </w:pPr>
      <w:r w:rsidRPr="00324273">
        <w:rPr>
          <w:rFonts w:hint="eastAsia"/>
          <w:color w:val="000000" w:themeColor="text1"/>
        </w:rPr>
        <w:t>通过升级建设，应患者病史调阅，包括但不限于：</w:t>
      </w:r>
    </w:p>
    <w:p w:rsidR="00AB7CED" w:rsidRPr="00324273" w:rsidRDefault="007564AD">
      <w:pPr>
        <w:ind w:firstLine="480"/>
        <w:rPr>
          <w:color w:val="000000" w:themeColor="text1"/>
        </w:rPr>
      </w:pPr>
      <w:r w:rsidRPr="00324273">
        <w:rPr>
          <w:rFonts w:hint="eastAsia"/>
          <w:color w:val="000000" w:themeColor="text1"/>
        </w:rPr>
        <w:t>调阅患者病历信息：在转出医院的院内系统已对接双向转诊系统前提下，接诊审批人员在审核转诊申请单时，可调阅患者病历信息。</w:t>
      </w:r>
    </w:p>
    <w:p w:rsidR="00AB7CED" w:rsidRPr="00324273" w:rsidRDefault="007564AD">
      <w:pPr>
        <w:ind w:firstLine="480"/>
        <w:rPr>
          <w:color w:val="000000" w:themeColor="text1"/>
        </w:rPr>
      </w:pPr>
      <w:r w:rsidRPr="00324273">
        <w:rPr>
          <w:rFonts w:hint="eastAsia"/>
          <w:color w:val="000000" w:themeColor="text1"/>
        </w:rPr>
        <w:t>调阅患者医嘱信息：在转出医院的院内系统已对接双向转诊系统前提下，接诊审批人员在审核转诊申请单时可调阅患者医嘱信息。</w:t>
      </w:r>
    </w:p>
    <w:p w:rsidR="00AB7CED" w:rsidRPr="00324273" w:rsidRDefault="007564AD">
      <w:pPr>
        <w:ind w:firstLine="480"/>
        <w:rPr>
          <w:color w:val="000000" w:themeColor="text1"/>
        </w:rPr>
      </w:pPr>
      <w:r w:rsidRPr="00324273">
        <w:rPr>
          <w:rFonts w:hint="eastAsia"/>
          <w:color w:val="000000" w:themeColor="text1"/>
        </w:rPr>
        <w:t>调阅患者检查报告：在转出医院的院内系统已对接双向转诊系统前提下，接诊审批人员在审核转诊申请单时可调阅患者检查报告。</w:t>
      </w:r>
    </w:p>
    <w:p w:rsidR="00AB7CED" w:rsidRPr="00324273" w:rsidRDefault="007564AD">
      <w:pPr>
        <w:ind w:firstLine="480"/>
        <w:rPr>
          <w:color w:val="000000" w:themeColor="text1"/>
        </w:rPr>
      </w:pPr>
      <w:r w:rsidRPr="00324273">
        <w:rPr>
          <w:rFonts w:hint="eastAsia"/>
          <w:color w:val="000000" w:themeColor="text1"/>
        </w:rPr>
        <w:t>调阅患者检验报告：在转出医院的院内系统已对接双向转诊系统前提下，接诊审批人员在审核转诊申请单时可调阅患者检验报告。</w:t>
      </w:r>
    </w:p>
    <w:p w:rsidR="00AB7CED" w:rsidRPr="00324273" w:rsidRDefault="007564AD">
      <w:pPr>
        <w:ind w:firstLine="480"/>
        <w:rPr>
          <w:color w:val="000000" w:themeColor="text1"/>
        </w:rPr>
      </w:pPr>
      <w:r w:rsidRPr="00324273">
        <w:rPr>
          <w:rFonts w:hint="eastAsia"/>
          <w:color w:val="000000" w:themeColor="text1"/>
        </w:rPr>
        <w:t>调阅健康档案：获得患者健康档案调阅授权情况下，接诊医生可在转诊期间查看“健康档案”，转诊结束后调阅授权自动取消。</w:t>
      </w:r>
    </w:p>
    <w:p w:rsidR="00AB7CED" w:rsidRPr="00324273" w:rsidRDefault="007564AD">
      <w:pPr>
        <w:ind w:firstLine="480"/>
        <w:rPr>
          <w:color w:val="000000" w:themeColor="text1"/>
        </w:rPr>
      </w:pPr>
      <w:r w:rsidRPr="00324273">
        <w:rPr>
          <w:rFonts w:hint="eastAsia"/>
          <w:color w:val="000000" w:themeColor="text1"/>
        </w:rPr>
        <w:t>调阅体征监测：获得患者体征监测调阅授权情况下，接诊医生可在转诊期间查看“体征监测”，转诊结束后调阅授权自动取消。</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转诊接收-上转接收</w:t>
      </w:r>
    </w:p>
    <w:p w:rsidR="00AB7CED" w:rsidRPr="00324273" w:rsidRDefault="007564AD">
      <w:pPr>
        <w:ind w:firstLine="480"/>
        <w:rPr>
          <w:color w:val="000000" w:themeColor="text1"/>
        </w:rPr>
      </w:pPr>
      <w:r w:rsidRPr="00324273">
        <w:rPr>
          <w:rFonts w:hint="eastAsia"/>
          <w:color w:val="000000" w:themeColor="text1"/>
        </w:rPr>
        <w:t>支持转诊就诊状态同步，通过与门诊系统对接，获取患者线下就医履约或爽约的状态，更新转诊系统状态。</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转诊接收-下转接收</w:t>
      </w:r>
    </w:p>
    <w:p w:rsidR="00AB7CED" w:rsidRPr="00324273" w:rsidRDefault="007564AD">
      <w:pPr>
        <w:ind w:firstLine="480"/>
        <w:rPr>
          <w:color w:val="000000" w:themeColor="text1"/>
        </w:rPr>
      </w:pPr>
      <w:r w:rsidRPr="00324273">
        <w:rPr>
          <w:rFonts w:hint="eastAsia"/>
          <w:color w:val="000000" w:themeColor="text1"/>
        </w:rPr>
        <w:t>家庭医生接收：下转到签约社区的患者，自动推动给签约的家医，由家庭医生完成转诊的接收。</w:t>
      </w:r>
    </w:p>
    <w:p w:rsidR="00AB7CED" w:rsidRPr="00324273" w:rsidRDefault="007564AD">
      <w:pPr>
        <w:ind w:firstLine="480"/>
        <w:rPr>
          <w:color w:val="000000" w:themeColor="text1"/>
        </w:rPr>
      </w:pPr>
      <w:r w:rsidRPr="00324273">
        <w:rPr>
          <w:rFonts w:hint="eastAsia"/>
          <w:color w:val="000000" w:themeColor="text1"/>
        </w:rPr>
        <w:t>管理员转交：如患者未签约家庭医生，将由接收医院管理员指定一位医生完成接收。</w:t>
      </w:r>
    </w:p>
    <w:p w:rsidR="00AB7CED" w:rsidRPr="00324273" w:rsidRDefault="007564AD">
      <w:pPr>
        <w:ind w:firstLine="480"/>
        <w:rPr>
          <w:color w:val="000000" w:themeColor="text1"/>
        </w:rPr>
      </w:pPr>
      <w:r w:rsidRPr="00324273">
        <w:rPr>
          <w:rFonts w:hint="eastAsia"/>
          <w:color w:val="000000" w:themeColor="text1"/>
        </w:rPr>
        <w:t>取消接收：如下转医院无法接收患者，可取消接受，并选择取消原因，取消此次转诊。</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转出医院插件端</w:t>
      </w:r>
    </w:p>
    <w:p w:rsidR="00AB7CED" w:rsidRPr="00324273" w:rsidRDefault="007564AD">
      <w:pPr>
        <w:ind w:firstLine="480"/>
        <w:rPr>
          <w:color w:val="000000" w:themeColor="text1"/>
        </w:rPr>
      </w:pPr>
      <w:r w:rsidRPr="00324273">
        <w:rPr>
          <w:rFonts w:hint="eastAsia"/>
          <w:color w:val="000000" w:themeColor="text1"/>
        </w:rPr>
        <w:t>提供浏览器插件：支持医院集成插件到医生工作站，医生从医生工作站一键跳转到申请页面。</w:t>
      </w:r>
    </w:p>
    <w:p w:rsidR="00AB7CED" w:rsidRPr="00324273" w:rsidRDefault="007564AD">
      <w:pPr>
        <w:ind w:firstLine="480"/>
        <w:rPr>
          <w:color w:val="000000" w:themeColor="text1"/>
        </w:rPr>
      </w:pPr>
      <w:r w:rsidRPr="00324273">
        <w:rPr>
          <w:rFonts w:hint="eastAsia"/>
          <w:color w:val="000000" w:themeColor="text1"/>
        </w:rPr>
        <w:t>默认患者信息对接：在院内系统对接的情况下，支持在申请页面默认显示患者基本信息，包含姓名、证件类型、证件号、联系电话、就诊卡类型、就诊卡号、住址等，支持修改部分信息。</w:t>
      </w:r>
    </w:p>
    <w:p w:rsidR="00AB7CED" w:rsidRPr="00324273" w:rsidRDefault="007564AD">
      <w:pPr>
        <w:ind w:firstLine="480"/>
        <w:rPr>
          <w:color w:val="000000" w:themeColor="text1"/>
        </w:rPr>
      </w:pPr>
      <w:r w:rsidRPr="00324273">
        <w:rPr>
          <w:rFonts w:hint="eastAsia"/>
          <w:color w:val="000000" w:themeColor="text1"/>
        </w:rPr>
        <w:t>医生免登录：在院内系统对接的情况下，支持医生用户自动登录进入，无需输入账号密码登录系统。</w:t>
      </w:r>
    </w:p>
    <w:p w:rsidR="00AB7CED" w:rsidRPr="00324273" w:rsidRDefault="007564AD">
      <w:pPr>
        <w:ind w:firstLine="480"/>
        <w:rPr>
          <w:color w:val="000000" w:themeColor="text1"/>
        </w:rPr>
      </w:pPr>
      <w:r w:rsidRPr="00324273">
        <w:rPr>
          <w:rFonts w:hint="eastAsia"/>
          <w:color w:val="000000" w:themeColor="text1"/>
        </w:rPr>
        <w:t>转诊申请：支持用户在插件端快速发起转诊申请。</w:t>
      </w:r>
    </w:p>
    <w:p w:rsidR="00AB7CED" w:rsidRPr="00324273" w:rsidRDefault="007564AD">
      <w:pPr>
        <w:ind w:firstLine="480"/>
        <w:rPr>
          <w:color w:val="000000" w:themeColor="text1"/>
        </w:rPr>
      </w:pPr>
      <w:r w:rsidRPr="00324273">
        <w:rPr>
          <w:rFonts w:hint="eastAsia"/>
          <w:color w:val="000000" w:themeColor="text1"/>
        </w:rPr>
        <w:t>转诊记录查询：支持用户在插件端查看转诊记录、转诊详情、转诊单等。</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双向转诊消息提醒</w:t>
      </w:r>
    </w:p>
    <w:p w:rsidR="00AB7CED" w:rsidRPr="00324273" w:rsidRDefault="007564AD">
      <w:pPr>
        <w:ind w:firstLine="480"/>
        <w:rPr>
          <w:color w:val="000000" w:themeColor="text1"/>
        </w:rPr>
      </w:pPr>
      <w:r w:rsidRPr="00324273">
        <w:rPr>
          <w:rFonts w:hint="eastAsia"/>
          <w:color w:val="000000" w:themeColor="text1"/>
        </w:rPr>
        <w:t>提供接收提醒：通过push及短信的方式提醒接收人接收转诊申请。</w:t>
      </w:r>
    </w:p>
    <w:p w:rsidR="00AB7CED" w:rsidRPr="00324273" w:rsidRDefault="007564AD">
      <w:pPr>
        <w:ind w:firstLine="480"/>
        <w:rPr>
          <w:color w:val="000000" w:themeColor="text1"/>
        </w:rPr>
      </w:pPr>
      <w:r w:rsidRPr="00324273">
        <w:rPr>
          <w:rFonts w:hint="eastAsia"/>
          <w:color w:val="000000" w:themeColor="text1"/>
        </w:rPr>
        <w:t>提供接收成功提醒：通过push的方式提醒申请医生，接收方已接收。</w:t>
      </w:r>
    </w:p>
    <w:p w:rsidR="00AB7CED" w:rsidRPr="00324273" w:rsidRDefault="007564AD">
      <w:pPr>
        <w:ind w:firstLine="480"/>
        <w:rPr>
          <w:color w:val="000000" w:themeColor="text1"/>
        </w:rPr>
      </w:pPr>
      <w:r w:rsidRPr="00324273">
        <w:rPr>
          <w:rFonts w:hint="eastAsia"/>
          <w:color w:val="000000" w:themeColor="text1"/>
        </w:rPr>
        <w:t>提供取消接收提醒：通过push的方式提醒申请医生，接收方取消接收。</w:t>
      </w:r>
    </w:p>
    <w:p w:rsidR="00AB7CED" w:rsidRPr="00324273" w:rsidRDefault="007564AD">
      <w:pPr>
        <w:ind w:firstLine="480"/>
        <w:rPr>
          <w:color w:val="000000" w:themeColor="text1"/>
        </w:rPr>
      </w:pPr>
      <w:r w:rsidRPr="00324273">
        <w:rPr>
          <w:rFonts w:hint="eastAsia"/>
          <w:color w:val="000000" w:themeColor="text1"/>
        </w:rPr>
        <w:t>提供预约成功提醒：通过短信的方式提醒患者门诊预约成功。</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医生管理</w:t>
      </w:r>
    </w:p>
    <w:p w:rsidR="00AB7CED" w:rsidRPr="00324273" w:rsidRDefault="007564AD">
      <w:pPr>
        <w:ind w:firstLine="480"/>
        <w:rPr>
          <w:color w:val="000000" w:themeColor="text1"/>
        </w:rPr>
      </w:pPr>
      <w:r w:rsidRPr="00324273">
        <w:rPr>
          <w:rFonts w:hint="eastAsia"/>
          <w:color w:val="000000" w:themeColor="text1"/>
        </w:rPr>
        <w:t>设置医院或科室的远程医疗管理员，业务流程审核时自动对应到管理员。</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系统设置</w:t>
      </w:r>
    </w:p>
    <w:p w:rsidR="00AB7CED" w:rsidRPr="00324273" w:rsidRDefault="007564AD">
      <w:pPr>
        <w:ind w:firstLine="480"/>
        <w:rPr>
          <w:color w:val="000000" w:themeColor="text1"/>
        </w:rPr>
      </w:pPr>
      <w:r w:rsidRPr="00324273">
        <w:rPr>
          <w:rFonts w:hint="eastAsia"/>
          <w:color w:val="000000" w:themeColor="text1"/>
        </w:rPr>
        <w:t>支持新增转诊目的管理，可新增/修改/删除转诊目的字典，查看转诊目的列表。</w:t>
      </w:r>
    </w:p>
    <w:p w:rsidR="00AB7CED" w:rsidRPr="00324273" w:rsidRDefault="007564AD">
      <w:pPr>
        <w:pStyle w:val="4"/>
        <w:spacing w:before="156"/>
        <w:rPr>
          <w:rFonts w:asciiTheme="minorEastAsia" w:eastAsiaTheme="minorEastAsia" w:hAnsiTheme="minorEastAsia"/>
          <w:b/>
          <w:color w:val="000000" w:themeColor="text1"/>
          <w:sz w:val="24"/>
          <w:szCs w:val="24"/>
        </w:rPr>
      </w:pPr>
      <w:r w:rsidRPr="00324273">
        <w:rPr>
          <w:rFonts w:asciiTheme="minorEastAsia" w:eastAsiaTheme="minorEastAsia" w:hAnsiTheme="minorEastAsia" w:hint="eastAsia"/>
          <w:b/>
          <w:color w:val="000000" w:themeColor="text1"/>
          <w:sz w:val="24"/>
          <w:szCs w:val="24"/>
        </w:rPr>
        <w:t>区级医院运营管理系统建设</w:t>
      </w:r>
    </w:p>
    <w:p w:rsidR="00AB7CED" w:rsidRPr="00324273" w:rsidRDefault="007564AD">
      <w:pPr>
        <w:ind w:firstLine="480"/>
        <w:rPr>
          <w:color w:val="000000" w:themeColor="text1"/>
        </w:rPr>
      </w:pPr>
      <w:r w:rsidRPr="00324273">
        <w:rPr>
          <w:rFonts w:hint="eastAsia"/>
          <w:color w:val="000000" w:themeColor="text1"/>
        </w:rPr>
        <w:t>本项目将建立区级医院统一运营管理平台，为青浦区卫健委等相关管理部门及区级医院领导管理人员提供对应医院运营情况分析，实现对本区4家区级医院（中山医院青浦分院、朱家角人民医院、青浦区精神卫生服务中心、青浦区中医医院）运营能效的智能监测管理。</w:t>
      </w:r>
    </w:p>
    <w:p w:rsidR="00AB7CED" w:rsidRPr="00324273" w:rsidRDefault="007564AD">
      <w:pPr>
        <w:ind w:firstLine="480"/>
        <w:rPr>
          <w:color w:val="000000" w:themeColor="text1"/>
        </w:rPr>
      </w:pPr>
      <w:r w:rsidRPr="00324273">
        <w:rPr>
          <w:rFonts w:hint="eastAsia"/>
          <w:color w:val="000000" w:themeColor="text1"/>
        </w:rPr>
        <w:t>在区级政府管理者层面，立足本区4家区级医院运营数据，提供区级管理员账号，掌握各医院住院能效、门诊效能、床位资源、经济平衡（收入分析和成本分析）、医保支付等核心指标的运行情况及医院资源利用分析，提供区级</w:t>
      </w:r>
      <w:r w:rsidRPr="00324273">
        <w:rPr>
          <w:rFonts w:hint="eastAsia"/>
          <w:color w:val="000000" w:themeColor="text1"/>
        </w:rPr>
        <w:lastRenderedPageBreak/>
        <w:t>学科分析，便于管理者及时掌握区域内医疗机构运营的相关数据，有效做到全市范围内横向比对。</w:t>
      </w:r>
    </w:p>
    <w:p w:rsidR="00AB7CED" w:rsidRPr="00324273" w:rsidRDefault="007564AD">
      <w:pPr>
        <w:ind w:firstLine="480"/>
        <w:rPr>
          <w:color w:val="000000" w:themeColor="text1"/>
        </w:rPr>
      </w:pPr>
      <w:r w:rsidRPr="00324273">
        <w:rPr>
          <w:rFonts w:hint="eastAsia"/>
          <w:color w:val="000000" w:themeColor="text1"/>
        </w:rPr>
        <w:t>在医疗机构管理者层面层，立足本院运营数据，提供机构层管理员账号，横向为医院管理者提供住院能效、门诊效能、床位资源、经济平衡（收入分析和成本分析）、医保支付等核心指标如CMI、规模、初始支付率、医疗成本、医疗收入等维度的多维度综合分析，并从住院和门诊的收入（收入结构）、成本、能效、床位资源、经济运行等维度进行运营评价，同时建立梯度评价体系；纵向支持医院管理者按全院、科室、病组、医生组的角度对以上分析主题进行查看，帮助医院管理者全面掌握医院运营情况，有效支撑管理决策。</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运营管理数据治理管理</w:t>
      </w:r>
    </w:p>
    <w:p w:rsidR="00AB7CED" w:rsidRPr="00324273" w:rsidRDefault="007564AD">
      <w:pPr>
        <w:pStyle w:val="6"/>
        <w:rPr>
          <w:rFonts w:ascii="宋体" w:hAnsi="宋体"/>
          <w:color w:val="000000" w:themeColor="text1"/>
        </w:rPr>
      </w:pPr>
      <w:r w:rsidRPr="00324273">
        <w:rPr>
          <w:rFonts w:ascii="宋体" w:hAnsi="宋体"/>
          <w:color w:val="000000" w:themeColor="text1"/>
        </w:rPr>
        <w:t>数据</w:t>
      </w:r>
      <w:r w:rsidRPr="00324273">
        <w:rPr>
          <w:rFonts w:ascii="宋体" w:hAnsi="宋体" w:hint="eastAsia"/>
          <w:color w:val="000000" w:themeColor="text1"/>
        </w:rPr>
        <w:t>转换</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数据源管理</w:t>
      </w:r>
    </w:p>
    <w:p w:rsidR="00AB7CED" w:rsidRPr="00324273" w:rsidRDefault="007564AD">
      <w:pPr>
        <w:ind w:firstLine="480"/>
        <w:rPr>
          <w:color w:val="000000" w:themeColor="text1"/>
        </w:rPr>
      </w:pPr>
      <w:r w:rsidRPr="00324273">
        <w:rPr>
          <w:rFonts w:hint="eastAsia"/>
          <w:color w:val="000000" w:themeColor="text1"/>
        </w:rPr>
        <w:t>需</w:t>
      </w:r>
      <w:r w:rsidRPr="00324273">
        <w:rPr>
          <w:color w:val="000000" w:themeColor="text1"/>
        </w:rPr>
        <w:t>将</w:t>
      </w:r>
      <w:r w:rsidRPr="00324273">
        <w:rPr>
          <w:rFonts w:hint="eastAsia"/>
          <w:color w:val="000000" w:themeColor="text1"/>
        </w:rPr>
        <w:t>区医疗</w:t>
      </w:r>
      <w:r w:rsidRPr="00324273">
        <w:rPr>
          <w:color w:val="000000" w:themeColor="text1"/>
        </w:rPr>
        <w:t>数据接入缓存区的指定区域，按照数据源对应数据表的名称以及上传时间，将已通过接口上传的数据包进行管理，并编入待解析队列。</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数据交换</w:t>
      </w:r>
      <w:r w:rsidRPr="00324273">
        <w:rPr>
          <w:rFonts w:ascii="宋体" w:hAnsi="宋体" w:hint="eastAsia"/>
          <w:color w:val="000000" w:themeColor="text1"/>
          <w:sz w:val="24"/>
        </w:rPr>
        <w:t>规则管理</w:t>
      </w:r>
    </w:p>
    <w:p w:rsidR="00AB7CED" w:rsidRPr="00324273" w:rsidRDefault="007564AD">
      <w:pPr>
        <w:ind w:firstLine="480"/>
        <w:rPr>
          <w:color w:val="000000" w:themeColor="text1"/>
        </w:rPr>
      </w:pPr>
      <w:r w:rsidRPr="00324273">
        <w:rPr>
          <w:color w:val="000000" w:themeColor="text1"/>
        </w:rPr>
        <w:tab/>
      </w:r>
      <w:r w:rsidRPr="00324273">
        <w:rPr>
          <w:rFonts w:hint="eastAsia"/>
          <w:color w:val="000000" w:themeColor="text1"/>
        </w:rPr>
        <w:t>需</w:t>
      </w:r>
      <w:r w:rsidRPr="00324273">
        <w:rPr>
          <w:color w:val="000000" w:themeColor="text1"/>
        </w:rPr>
        <w:t>按照常用数据输出渠道的要求，建立数据标准化映射规范，实现对数据转换规则的管理。</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数据交换任务管理</w:t>
      </w:r>
    </w:p>
    <w:p w:rsidR="00AB7CED" w:rsidRPr="00324273" w:rsidRDefault="007564AD">
      <w:pPr>
        <w:ind w:firstLine="480"/>
        <w:rPr>
          <w:color w:val="000000" w:themeColor="text1"/>
        </w:rPr>
      </w:pPr>
      <w:r w:rsidRPr="00324273">
        <w:rPr>
          <w:rFonts w:hint="eastAsia"/>
          <w:color w:val="000000" w:themeColor="text1"/>
        </w:rPr>
        <w:t>系统需支持</w:t>
      </w:r>
      <w:r w:rsidRPr="00324273">
        <w:rPr>
          <w:color w:val="000000" w:themeColor="text1"/>
        </w:rPr>
        <w:t>管理数据交换任务配置，创建数据交换任务，创建的任务将挂载到对应的项目下，如定时执行、历史数据重跑等功能，进行执行作业管理等。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数据填报</w:t>
      </w:r>
      <w:r w:rsidRPr="00324273">
        <w:rPr>
          <w:rFonts w:ascii="宋体" w:hAnsi="宋体" w:hint="eastAsia"/>
          <w:color w:val="000000" w:themeColor="text1"/>
          <w:sz w:val="24"/>
        </w:rPr>
        <w:t>任务</w:t>
      </w:r>
      <w:r w:rsidRPr="00324273">
        <w:rPr>
          <w:rFonts w:ascii="宋体" w:hAnsi="宋体"/>
          <w:color w:val="000000" w:themeColor="text1"/>
          <w:sz w:val="24"/>
        </w:rPr>
        <w:t>管理</w:t>
      </w:r>
    </w:p>
    <w:p w:rsidR="00AB7CED" w:rsidRPr="00324273" w:rsidRDefault="007564AD">
      <w:pPr>
        <w:ind w:firstLine="480"/>
        <w:rPr>
          <w:color w:val="000000" w:themeColor="text1"/>
        </w:rPr>
      </w:pPr>
      <w:r w:rsidRPr="00324273">
        <w:rPr>
          <w:color w:val="000000" w:themeColor="text1"/>
        </w:rPr>
        <w:tab/>
      </w:r>
      <w:r w:rsidRPr="00324273">
        <w:rPr>
          <w:rFonts w:hint="eastAsia"/>
          <w:color w:val="000000" w:themeColor="text1"/>
        </w:rPr>
        <w:t>需支持</w:t>
      </w:r>
      <w:r w:rsidRPr="00324273">
        <w:rPr>
          <w:color w:val="000000" w:themeColor="text1"/>
        </w:rPr>
        <w:t>实现针对数据填报的对应表单及任务的管理。明确填报时限，填报内容，填报主体，以及填报例外情况的处理。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数据填报质控</w:t>
      </w:r>
    </w:p>
    <w:p w:rsidR="00AB7CED" w:rsidRPr="00324273" w:rsidRDefault="007564AD">
      <w:pPr>
        <w:ind w:firstLine="480"/>
        <w:rPr>
          <w:color w:val="000000" w:themeColor="text1"/>
        </w:rPr>
      </w:pPr>
      <w:r w:rsidRPr="00324273">
        <w:rPr>
          <w:color w:val="000000" w:themeColor="text1"/>
        </w:rPr>
        <w:t>在填报表单中</w:t>
      </w:r>
      <w:r w:rsidRPr="00324273">
        <w:rPr>
          <w:rFonts w:hint="eastAsia"/>
          <w:color w:val="000000" w:themeColor="text1"/>
        </w:rPr>
        <w:t>需</w:t>
      </w:r>
      <w:r w:rsidRPr="00324273">
        <w:rPr>
          <w:color w:val="000000" w:themeColor="text1"/>
        </w:rPr>
        <w:t>实现对填报内容的初级质控，</w:t>
      </w:r>
      <w:r w:rsidRPr="00324273">
        <w:rPr>
          <w:rFonts w:hint="eastAsia"/>
          <w:color w:val="000000" w:themeColor="text1"/>
        </w:rPr>
        <w:t>如</w:t>
      </w:r>
      <w:r w:rsidRPr="00324273">
        <w:rPr>
          <w:color w:val="000000" w:themeColor="text1"/>
        </w:rPr>
        <w:t>完整性，合规性等角度</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数据映射规则管理</w:t>
      </w:r>
    </w:p>
    <w:p w:rsidR="00AB7CED" w:rsidRPr="00324273" w:rsidRDefault="007564AD">
      <w:pPr>
        <w:ind w:firstLine="480"/>
        <w:rPr>
          <w:color w:val="000000" w:themeColor="text1"/>
        </w:rPr>
      </w:pPr>
      <w:r w:rsidRPr="00324273">
        <w:rPr>
          <w:color w:val="000000" w:themeColor="text1"/>
        </w:rPr>
        <w:tab/>
      </w:r>
      <w:r w:rsidRPr="00324273">
        <w:rPr>
          <w:rFonts w:hint="eastAsia"/>
          <w:color w:val="000000" w:themeColor="text1"/>
        </w:rPr>
        <w:t>支持</w:t>
      </w:r>
      <w:r w:rsidRPr="00324273">
        <w:rPr>
          <w:color w:val="000000" w:themeColor="text1"/>
        </w:rPr>
        <w:t>按照常用数据输出渠道的要求，建立数据标准化映射规范，实现对数据转换规则的管理。</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lastRenderedPageBreak/>
        <w:t>代码转换服务</w:t>
      </w:r>
    </w:p>
    <w:p w:rsidR="00AB7CED" w:rsidRPr="00324273" w:rsidRDefault="007564AD">
      <w:pPr>
        <w:ind w:firstLine="480"/>
        <w:rPr>
          <w:color w:val="000000" w:themeColor="text1"/>
        </w:rPr>
      </w:pPr>
      <w:r w:rsidRPr="00324273">
        <w:rPr>
          <w:color w:val="000000" w:themeColor="text1"/>
        </w:rPr>
        <w:tab/>
      </w:r>
      <w:r w:rsidRPr="00324273">
        <w:rPr>
          <w:rFonts w:hint="eastAsia"/>
          <w:color w:val="000000" w:themeColor="text1"/>
        </w:rPr>
        <w:t>需能够</w:t>
      </w:r>
      <w:r w:rsidRPr="00324273">
        <w:rPr>
          <w:color w:val="000000" w:themeColor="text1"/>
        </w:rPr>
        <w:t>基于既有数据要求确定常用的数据代码转换任务，包括对数据原始格式、原数据源、目标数据格式、目标数据地址等。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数据拆分管理</w:t>
      </w:r>
    </w:p>
    <w:p w:rsidR="00AB7CED" w:rsidRPr="00324273" w:rsidRDefault="007564AD">
      <w:pPr>
        <w:ind w:firstLine="480"/>
        <w:rPr>
          <w:color w:val="000000" w:themeColor="text1"/>
        </w:rPr>
      </w:pPr>
      <w:r w:rsidRPr="00324273">
        <w:rPr>
          <w:rFonts w:hint="eastAsia"/>
          <w:color w:val="000000" w:themeColor="text1"/>
        </w:rPr>
        <w:t>可实现对不同来源地址等信息的拆分，建立对关键指标的结构化管理模式。</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数据汇总管理</w:t>
      </w:r>
    </w:p>
    <w:p w:rsidR="00AB7CED" w:rsidRPr="00324273" w:rsidRDefault="007564AD">
      <w:pPr>
        <w:ind w:firstLine="480"/>
        <w:rPr>
          <w:color w:val="000000" w:themeColor="text1"/>
        </w:rPr>
      </w:pPr>
      <w:r w:rsidRPr="00324273">
        <w:rPr>
          <w:rFonts w:hint="eastAsia"/>
          <w:color w:val="000000" w:themeColor="text1"/>
        </w:rPr>
        <w:t>可基于数据应用要求，实现对数据的统计，以满足数据利用需求。</w:t>
      </w:r>
    </w:p>
    <w:p w:rsidR="00AB7CED" w:rsidRPr="00324273" w:rsidRDefault="007564AD">
      <w:pPr>
        <w:pStyle w:val="6"/>
        <w:rPr>
          <w:rFonts w:ascii="宋体" w:hAnsi="宋体"/>
          <w:color w:val="000000" w:themeColor="text1"/>
        </w:rPr>
      </w:pPr>
      <w:r w:rsidRPr="00324273">
        <w:rPr>
          <w:rFonts w:ascii="宋体" w:hAnsi="宋体"/>
          <w:color w:val="000000" w:themeColor="text1"/>
        </w:rPr>
        <w:t>数据清洗</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数据清洗规则管理</w:t>
      </w:r>
    </w:p>
    <w:p w:rsidR="00AB7CED" w:rsidRPr="00324273" w:rsidRDefault="007564AD">
      <w:pPr>
        <w:ind w:firstLine="480"/>
        <w:rPr>
          <w:color w:val="000000" w:themeColor="text1"/>
        </w:rPr>
      </w:pPr>
      <w:r w:rsidRPr="00324273">
        <w:rPr>
          <w:color w:val="000000" w:themeColor="text1"/>
        </w:rPr>
        <w:tab/>
        <w:t>基于数据利用的要求，</w:t>
      </w:r>
      <w:r w:rsidRPr="00324273">
        <w:rPr>
          <w:rFonts w:hint="eastAsia"/>
          <w:color w:val="000000" w:themeColor="text1"/>
        </w:rPr>
        <w:t>需</w:t>
      </w:r>
      <w:r w:rsidRPr="00324273">
        <w:rPr>
          <w:color w:val="000000" w:themeColor="text1"/>
        </w:rPr>
        <w:t>建立针对目标数据的清洗规则管理，实现对清洗规则及相关方案的管理及维护，支撑对数据处理。</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数据清洗任务管理</w:t>
      </w:r>
    </w:p>
    <w:p w:rsidR="00AB7CED" w:rsidRPr="00324273" w:rsidRDefault="007564AD">
      <w:pPr>
        <w:ind w:firstLine="480"/>
        <w:rPr>
          <w:color w:val="000000" w:themeColor="text1"/>
        </w:rPr>
      </w:pPr>
      <w:r w:rsidRPr="00324273">
        <w:rPr>
          <w:color w:val="000000" w:themeColor="text1"/>
        </w:rPr>
        <w:tab/>
      </w:r>
      <w:r w:rsidRPr="00324273">
        <w:rPr>
          <w:rFonts w:hint="eastAsia"/>
          <w:color w:val="000000" w:themeColor="text1"/>
        </w:rPr>
        <w:t>可</w:t>
      </w:r>
      <w:r w:rsidRPr="00324273">
        <w:rPr>
          <w:color w:val="000000" w:themeColor="text1"/>
        </w:rPr>
        <w:t>结合数据清洗规则实现对清洗任务触发条件、频率以及输入/输出的管理。</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数据完整性清洗</w:t>
      </w:r>
    </w:p>
    <w:p w:rsidR="00AB7CED" w:rsidRPr="00324273" w:rsidRDefault="007564AD">
      <w:pPr>
        <w:ind w:firstLine="480"/>
        <w:rPr>
          <w:color w:val="000000" w:themeColor="text1"/>
        </w:rPr>
      </w:pPr>
      <w:r w:rsidRPr="00324273">
        <w:rPr>
          <w:rFonts w:hint="eastAsia"/>
          <w:color w:val="000000" w:themeColor="text1"/>
        </w:rPr>
        <w:t>可</w:t>
      </w:r>
      <w:r w:rsidRPr="00324273">
        <w:rPr>
          <w:color w:val="000000" w:themeColor="text1"/>
        </w:rPr>
        <w:t>结合数据分析确定数据完整性存在的问题，确定清洗规则，基于标准补全及特殊值法对无效值和缺失值进行转化，使之符合数据分析要求。</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数据一致性清洗</w:t>
      </w:r>
    </w:p>
    <w:p w:rsidR="00AB7CED" w:rsidRPr="00324273" w:rsidRDefault="007564AD">
      <w:pPr>
        <w:ind w:firstLine="480"/>
        <w:rPr>
          <w:color w:val="000000" w:themeColor="text1"/>
        </w:rPr>
      </w:pPr>
      <w:r w:rsidRPr="00324273">
        <w:rPr>
          <w:rFonts w:hint="eastAsia"/>
          <w:color w:val="000000" w:themeColor="text1"/>
        </w:rPr>
        <w:t>可</w:t>
      </w:r>
      <w:r w:rsidRPr="00324273">
        <w:rPr>
          <w:color w:val="000000" w:themeColor="text1"/>
        </w:rPr>
        <w:t>结合数据分析确定数据一致性存在的问题，确定清洗规则，解决各个数据域内信息的一致性。</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数据规范性清洗</w:t>
      </w:r>
    </w:p>
    <w:p w:rsidR="00AB7CED" w:rsidRPr="00324273" w:rsidRDefault="007564AD">
      <w:pPr>
        <w:ind w:firstLine="480"/>
        <w:rPr>
          <w:color w:val="000000" w:themeColor="text1"/>
        </w:rPr>
      </w:pPr>
      <w:r w:rsidRPr="00324273">
        <w:rPr>
          <w:rFonts w:hint="eastAsia"/>
          <w:color w:val="000000" w:themeColor="text1"/>
        </w:rPr>
        <w:t>可</w:t>
      </w:r>
      <w:r w:rsidRPr="00324273">
        <w:rPr>
          <w:color w:val="000000" w:themeColor="text1"/>
        </w:rPr>
        <w:t>结合数据分析确定数据规范性存在的问题，确定清洗规则，实现对数据的统一管理。</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系统算法知识库系统</w:t>
      </w:r>
    </w:p>
    <w:p w:rsidR="00AB7CED" w:rsidRPr="00324273" w:rsidRDefault="007564AD">
      <w:pPr>
        <w:pStyle w:val="6"/>
        <w:rPr>
          <w:rFonts w:ascii="宋体" w:hAnsi="宋体"/>
          <w:color w:val="000000" w:themeColor="text1"/>
        </w:rPr>
      </w:pPr>
      <w:r w:rsidRPr="00324273">
        <w:rPr>
          <w:rFonts w:ascii="宋体" w:hAnsi="宋体"/>
          <w:color w:val="000000" w:themeColor="text1"/>
        </w:rPr>
        <w:t>专题库管理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床位</w:t>
      </w:r>
      <w:r w:rsidRPr="00324273">
        <w:rPr>
          <w:rFonts w:ascii="宋体" w:hAnsi="宋体"/>
          <w:color w:val="000000" w:themeColor="text1"/>
          <w:sz w:val="24"/>
        </w:rPr>
        <w:t>资源</w:t>
      </w:r>
      <w:r w:rsidRPr="00324273">
        <w:rPr>
          <w:rFonts w:ascii="宋体" w:hAnsi="宋体" w:hint="eastAsia"/>
          <w:color w:val="000000" w:themeColor="text1"/>
          <w:sz w:val="24"/>
        </w:rPr>
        <w:t>专题库</w:t>
      </w:r>
    </w:p>
    <w:p w:rsidR="00AB7CED" w:rsidRPr="00324273" w:rsidRDefault="007564AD">
      <w:pPr>
        <w:ind w:firstLine="480"/>
        <w:rPr>
          <w:color w:val="000000" w:themeColor="text1"/>
        </w:rPr>
      </w:pPr>
      <w:r w:rsidRPr="00324273">
        <w:rPr>
          <w:color w:val="000000" w:themeColor="text1"/>
        </w:rPr>
        <w:t>从床位能级和床位经济出发，以床位为核心形成对院内床位使用情况的数据重构，以便于在复杂数据中快速定位床位应用情况，了解床位资源的使用合理性以及配比合理性。</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住院能级专题库管理</w:t>
      </w:r>
    </w:p>
    <w:p w:rsidR="00AB7CED" w:rsidRPr="00324273" w:rsidRDefault="007564AD">
      <w:pPr>
        <w:ind w:firstLine="480"/>
        <w:rPr>
          <w:color w:val="000000" w:themeColor="text1"/>
        </w:rPr>
      </w:pPr>
      <w:r w:rsidRPr="00324273">
        <w:rPr>
          <w:color w:val="000000" w:themeColor="text1"/>
        </w:rPr>
        <w:t>从整体服务能力角度出发，了解每个医疗机构的实际提供的诊疗情况是否与功能定位相匹配。</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手术结构专题库管理</w:t>
      </w:r>
    </w:p>
    <w:p w:rsidR="00AB7CED" w:rsidRPr="00324273" w:rsidRDefault="007564AD">
      <w:pPr>
        <w:ind w:firstLine="480"/>
        <w:rPr>
          <w:color w:val="000000" w:themeColor="text1"/>
        </w:rPr>
      </w:pPr>
      <w:r w:rsidRPr="00324273">
        <w:rPr>
          <w:rFonts w:hint="eastAsia"/>
          <w:color w:val="000000" w:themeColor="text1"/>
        </w:rPr>
        <w:t>对</w:t>
      </w:r>
      <w:r w:rsidRPr="00324273">
        <w:rPr>
          <w:color w:val="000000" w:themeColor="text1"/>
        </w:rPr>
        <w:t>患者的手术方式等数据进行梳理整合，构建相应的标签，比如四级手术标签库，保守治疗标签库，日间手术标签库，对应指标的参考库等，结合交叉汇总分析，形成相应的专题库。</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门诊效率专题库管理</w:t>
      </w:r>
    </w:p>
    <w:p w:rsidR="00AB7CED" w:rsidRPr="00324273" w:rsidRDefault="007564AD">
      <w:pPr>
        <w:ind w:firstLine="480"/>
        <w:rPr>
          <w:color w:val="000000" w:themeColor="text1"/>
        </w:rPr>
      </w:pPr>
      <w:r w:rsidRPr="00324273">
        <w:rPr>
          <w:rFonts w:hint="eastAsia"/>
          <w:color w:val="000000" w:themeColor="text1"/>
        </w:rPr>
        <w:t>能够对</w:t>
      </w:r>
      <w:r w:rsidRPr="00324273">
        <w:rPr>
          <w:color w:val="000000" w:themeColor="text1"/>
        </w:rPr>
        <w:t>门诊患者的就诊数据进行梳理整合，构建相应的标签，比如复诊标签库，对应指标的参考库等，结合交叉汇总分析，形成相应的专题库</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收入控制专题库管理</w:t>
      </w:r>
    </w:p>
    <w:p w:rsidR="00AB7CED" w:rsidRPr="00324273" w:rsidRDefault="007564AD">
      <w:pPr>
        <w:ind w:firstLine="480"/>
        <w:rPr>
          <w:color w:val="000000" w:themeColor="text1"/>
        </w:rPr>
      </w:pPr>
      <w:r w:rsidRPr="00324273">
        <w:rPr>
          <w:rFonts w:hint="eastAsia"/>
          <w:color w:val="000000" w:themeColor="text1"/>
        </w:rPr>
        <w:t>构建</w:t>
      </w:r>
      <w:r w:rsidRPr="00324273">
        <w:rPr>
          <w:color w:val="000000" w:themeColor="text1"/>
        </w:rPr>
        <w:t>住院门诊多口径的收入以及收入结构等数据进行梳理整合，</w:t>
      </w:r>
      <w:r w:rsidRPr="00324273">
        <w:rPr>
          <w:rFonts w:hint="eastAsia"/>
          <w:color w:val="000000" w:themeColor="text1"/>
        </w:rPr>
        <w:t>打上相</w:t>
      </w:r>
      <w:r w:rsidRPr="00324273">
        <w:rPr>
          <w:color w:val="000000" w:themeColor="text1"/>
        </w:rPr>
        <w:t>应的标签，对应指标的标准参考库等，结合交叉汇总分析，形成相应的专题库。</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成本控制专题库管理</w:t>
      </w:r>
    </w:p>
    <w:p w:rsidR="00AB7CED" w:rsidRPr="00324273" w:rsidRDefault="007564AD">
      <w:pPr>
        <w:ind w:firstLine="480"/>
        <w:rPr>
          <w:color w:val="000000" w:themeColor="text1"/>
        </w:rPr>
      </w:pPr>
      <w:r w:rsidRPr="00324273">
        <w:rPr>
          <w:color w:val="000000" w:themeColor="text1"/>
        </w:rPr>
        <w:t>从可控成本角度出发，按照成本对数据进行重构，</w:t>
      </w:r>
      <w:r w:rsidRPr="00324273">
        <w:rPr>
          <w:rFonts w:hint="eastAsia"/>
          <w:color w:val="000000" w:themeColor="text1"/>
        </w:rPr>
        <w:t>支持</w:t>
      </w:r>
      <w:r w:rsidRPr="00324273">
        <w:rPr>
          <w:color w:val="000000" w:themeColor="text1"/>
        </w:rPr>
        <w:t>以多维数据仓库的形式实现在复杂数据中对医疗成本的快速检索与分析。</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运营分析专题库管理</w:t>
      </w:r>
    </w:p>
    <w:p w:rsidR="00AB7CED" w:rsidRPr="00324273" w:rsidRDefault="007564AD">
      <w:pPr>
        <w:ind w:firstLine="480"/>
        <w:rPr>
          <w:color w:val="000000" w:themeColor="text1"/>
        </w:rPr>
      </w:pPr>
      <w:r w:rsidRPr="00324273">
        <w:rPr>
          <w:rFonts w:hint="eastAsia"/>
          <w:color w:val="000000" w:themeColor="text1"/>
        </w:rPr>
        <w:t>能够</w:t>
      </w:r>
      <w:r w:rsidRPr="00324273">
        <w:rPr>
          <w:color w:val="000000" w:themeColor="text1"/>
        </w:rPr>
        <w:t>基于运营分析构建相应的标签，</w:t>
      </w:r>
      <w:r w:rsidRPr="00324273">
        <w:rPr>
          <w:rFonts w:hint="eastAsia"/>
          <w:color w:val="000000" w:themeColor="text1"/>
        </w:rPr>
        <w:t>建立</w:t>
      </w:r>
      <w:r w:rsidRPr="00324273">
        <w:rPr>
          <w:color w:val="000000" w:themeColor="text1"/>
        </w:rPr>
        <w:t>运营分析专题库指标</w:t>
      </w:r>
      <w:r w:rsidRPr="00324273">
        <w:rPr>
          <w:rFonts w:hint="eastAsia"/>
          <w:color w:val="000000" w:themeColor="text1"/>
        </w:rPr>
        <w:t>的</w:t>
      </w:r>
      <w:r w:rsidRPr="00324273">
        <w:rPr>
          <w:color w:val="000000" w:themeColor="text1"/>
        </w:rPr>
        <w:t>标准值，</w:t>
      </w:r>
      <w:r w:rsidRPr="00324273">
        <w:rPr>
          <w:rFonts w:hint="eastAsia"/>
          <w:color w:val="000000" w:themeColor="text1"/>
        </w:rPr>
        <w:t>进行</w:t>
      </w:r>
      <w:r w:rsidRPr="00324273">
        <w:rPr>
          <w:color w:val="000000" w:themeColor="text1"/>
        </w:rPr>
        <w:t>相应的增</w:t>
      </w:r>
      <w:r w:rsidRPr="00324273">
        <w:rPr>
          <w:rFonts w:hint="eastAsia"/>
          <w:color w:val="000000" w:themeColor="text1"/>
        </w:rPr>
        <w:t>、</w:t>
      </w:r>
      <w:r w:rsidRPr="00324273">
        <w:rPr>
          <w:color w:val="000000" w:themeColor="text1"/>
        </w:rPr>
        <w:t>删</w:t>
      </w:r>
      <w:r w:rsidRPr="00324273">
        <w:rPr>
          <w:rFonts w:hint="eastAsia"/>
          <w:color w:val="000000" w:themeColor="text1"/>
        </w:rPr>
        <w:t>、</w:t>
      </w:r>
      <w:r w:rsidRPr="00324273">
        <w:rPr>
          <w:color w:val="000000" w:themeColor="text1"/>
        </w:rPr>
        <w:t>改</w:t>
      </w:r>
      <w:r w:rsidRPr="00324273">
        <w:rPr>
          <w:rFonts w:hint="eastAsia"/>
          <w:color w:val="000000" w:themeColor="text1"/>
        </w:rPr>
        <w:t>、</w:t>
      </w:r>
      <w:r w:rsidRPr="00324273">
        <w:rPr>
          <w:color w:val="000000" w:themeColor="text1"/>
        </w:rPr>
        <w:t>查</w:t>
      </w:r>
      <w:r w:rsidRPr="00324273">
        <w:rPr>
          <w:rFonts w:hint="eastAsia"/>
          <w:color w:val="000000" w:themeColor="text1"/>
        </w:rPr>
        <w:t>操作</w:t>
      </w:r>
      <w:r w:rsidRPr="00324273">
        <w:rPr>
          <w:color w:val="000000" w:themeColor="text1"/>
        </w:rPr>
        <w:t>，</w:t>
      </w:r>
      <w:r w:rsidRPr="00324273">
        <w:rPr>
          <w:rFonts w:hint="eastAsia"/>
          <w:color w:val="000000" w:themeColor="text1"/>
        </w:rPr>
        <w:t>对</w:t>
      </w:r>
      <w:r w:rsidRPr="00324273">
        <w:rPr>
          <w:color w:val="000000" w:themeColor="text1"/>
        </w:rPr>
        <w:t>评价主体与指标的对应关系</w:t>
      </w:r>
      <w:r w:rsidRPr="00324273">
        <w:rPr>
          <w:rFonts w:hint="eastAsia"/>
          <w:color w:val="000000" w:themeColor="text1"/>
        </w:rPr>
        <w:t>进行维护</w:t>
      </w:r>
      <w:r w:rsidRPr="00324273">
        <w:rPr>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国考专题库管理</w:t>
      </w:r>
    </w:p>
    <w:p w:rsidR="00AB7CED" w:rsidRPr="00324273" w:rsidRDefault="007564AD">
      <w:pPr>
        <w:ind w:firstLine="480"/>
        <w:rPr>
          <w:color w:val="000000" w:themeColor="text1"/>
        </w:rPr>
      </w:pPr>
      <w:r w:rsidRPr="00324273">
        <w:rPr>
          <w:rFonts w:hint="eastAsia"/>
          <w:color w:val="000000" w:themeColor="text1"/>
        </w:rPr>
        <w:t>系统应能够</w:t>
      </w:r>
      <w:r w:rsidRPr="00324273">
        <w:rPr>
          <w:color w:val="000000" w:themeColor="text1"/>
        </w:rPr>
        <w:t>基于国考</w:t>
      </w:r>
      <w:r w:rsidRPr="00324273">
        <w:rPr>
          <w:rFonts w:hint="eastAsia"/>
          <w:color w:val="000000" w:themeColor="text1"/>
        </w:rPr>
        <w:t>相关指标</w:t>
      </w:r>
      <w:r w:rsidRPr="00324273">
        <w:rPr>
          <w:color w:val="000000" w:themeColor="text1"/>
        </w:rPr>
        <w:t>构建相应的标签，</w:t>
      </w:r>
      <w:r w:rsidRPr="00324273">
        <w:rPr>
          <w:rFonts w:hint="eastAsia"/>
          <w:color w:val="000000" w:themeColor="text1"/>
        </w:rPr>
        <w:t>如</w:t>
      </w:r>
      <w:r w:rsidRPr="00324273">
        <w:rPr>
          <w:color w:val="000000" w:themeColor="text1"/>
        </w:rPr>
        <w:t>功能定位标签库，质量安全标签库，结合交叉汇总分析，形成相应的专题库。</w:t>
      </w:r>
    </w:p>
    <w:p w:rsidR="00AB7CED" w:rsidRPr="00324273" w:rsidRDefault="007564AD">
      <w:pPr>
        <w:pStyle w:val="6"/>
        <w:rPr>
          <w:rFonts w:ascii="宋体" w:hAnsi="宋体"/>
          <w:color w:val="000000" w:themeColor="text1"/>
        </w:rPr>
      </w:pPr>
      <w:r w:rsidRPr="00324273">
        <w:rPr>
          <w:rFonts w:ascii="宋体" w:hAnsi="宋体"/>
          <w:color w:val="000000" w:themeColor="text1"/>
        </w:rPr>
        <w:lastRenderedPageBreak/>
        <w:t>模型管理</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床位</w:t>
      </w:r>
      <w:r w:rsidRPr="00324273">
        <w:rPr>
          <w:rFonts w:ascii="宋体" w:hAnsi="宋体" w:hint="eastAsia"/>
          <w:color w:val="000000" w:themeColor="text1"/>
          <w:sz w:val="24"/>
        </w:rPr>
        <w:t>资源</w:t>
      </w:r>
      <w:r w:rsidRPr="00324273">
        <w:rPr>
          <w:rFonts w:ascii="宋体" w:hAnsi="宋体"/>
          <w:color w:val="000000" w:themeColor="text1"/>
          <w:sz w:val="24"/>
        </w:rPr>
        <w:t>评价模型</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系统应能够</w:t>
      </w:r>
      <w:r w:rsidRPr="00324273">
        <w:rPr>
          <w:b w:val="0"/>
          <w:color w:val="000000" w:themeColor="text1"/>
          <w:sz w:val="24"/>
          <w:szCs w:val="24"/>
        </w:rPr>
        <w:t>基于数据输入，进行相应的信息输出（梯度等级评价，基于床位资源运营的业务内涵的解读）。</w:t>
      </w:r>
    </w:p>
    <w:p w:rsidR="00AB7CED" w:rsidRPr="00324273" w:rsidRDefault="007564AD">
      <w:pPr>
        <w:pStyle w:val="2f4"/>
        <w:rPr>
          <w:b w:val="0"/>
          <w:color w:val="000000" w:themeColor="text1"/>
          <w:sz w:val="24"/>
          <w:szCs w:val="24"/>
        </w:rPr>
      </w:pPr>
      <w:r w:rsidRPr="00324273">
        <w:rPr>
          <w:b w:val="0"/>
          <w:color w:val="000000" w:themeColor="text1"/>
          <w:sz w:val="24"/>
          <w:szCs w:val="24"/>
        </w:rPr>
        <w:t>针对床位的资源以及床位利用效率建立模型评价</w:t>
      </w:r>
      <w:r w:rsidRPr="00324273">
        <w:rPr>
          <w:rFonts w:hint="eastAsia"/>
          <w:b w:val="0"/>
          <w:color w:val="000000" w:themeColor="text1"/>
          <w:sz w:val="24"/>
          <w:szCs w:val="24"/>
        </w:rPr>
        <w:t>，</w:t>
      </w:r>
      <w:r w:rsidRPr="00324273">
        <w:rPr>
          <w:b w:val="0"/>
          <w:color w:val="000000" w:themeColor="text1"/>
          <w:sz w:val="24"/>
          <w:szCs w:val="24"/>
        </w:rPr>
        <w:t>对床位资源的利用能级以及利用效率建立梯度评价，以及业务内涵文字解读。</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能级效率</w:t>
      </w:r>
      <w:r w:rsidRPr="00324273">
        <w:rPr>
          <w:rFonts w:ascii="宋体" w:hAnsi="宋体"/>
          <w:color w:val="000000" w:themeColor="text1"/>
          <w:sz w:val="24"/>
        </w:rPr>
        <w:t>评价模型</w:t>
      </w:r>
    </w:p>
    <w:p w:rsidR="00AB7CED" w:rsidRPr="00324273" w:rsidRDefault="007564AD">
      <w:pPr>
        <w:pStyle w:val="2f4"/>
        <w:rPr>
          <w:b w:val="0"/>
          <w:color w:val="000000" w:themeColor="text1"/>
          <w:sz w:val="24"/>
          <w:szCs w:val="24"/>
        </w:rPr>
      </w:pPr>
      <w:r w:rsidRPr="00324273">
        <w:rPr>
          <w:b w:val="0"/>
          <w:color w:val="000000" w:themeColor="text1"/>
          <w:sz w:val="24"/>
          <w:szCs w:val="24"/>
        </w:rPr>
        <w:t>利用算法对住院能效类指标建立评价模型，</w:t>
      </w:r>
      <w:r w:rsidRPr="00324273">
        <w:rPr>
          <w:rFonts w:hint="eastAsia"/>
          <w:b w:val="0"/>
          <w:color w:val="000000" w:themeColor="text1"/>
          <w:sz w:val="24"/>
          <w:szCs w:val="24"/>
        </w:rPr>
        <w:t>支持</w:t>
      </w:r>
      <w:r w:rsidRPr="00324273">
        <w:rPr>
          <w:b w:val="0"/>
          <w:color w:val="000000" w:themeColor="text1"/>
          <w:sz w:val="24"/>
          <w:szCs w:val="24"/>
        </w:rPr>
        <w:t>选择出院总例数，平均rw以上病例数、CMI等指标作为输入项，进行参数配置对模型进行训练和调优，及对模型效果的评价，基于指标数据输入，建立梯度评价算法。</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手术治疗评价模型</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系统应能够</w:t>
      </w:r>
      <w:r w:rsidRPr="00324273">
        <w:rPr>
          <w:b w:val="0"/>
          <w:color w:val="000000" w:themeColor="text1"/>
          <w:sz w:val="24"/>
          <w:szCs w:val="24"/>
        </w:rPr>
        <w:t>基于数据输入</w:t>
      </w:r>
      <w:r w:rsidRPr="00324273">
        <w:rPr>
          <w:rFonts w:hint="eastAsia"/>
          <w:b w:val="0"/>
          <w:color w:val="000000" w:themeColor="text1"/>
          <w:sz w:val="24"/>
          <w:szCs w:val="24"/>
        </w:rPr>
        <w:t>如</w:t>
      </w:r>
      <w:r w:rsidRPr="00324273">
        <w:rPr>
          <w:b w:val="0"/>
          <w:color w:val="000000" w:themeColor="text1"/>
          <w:sz w:val="24"/>
          <w:szCs w:val="24"/>
        </w:rPr>
        <w:t>手术例数及占比，微创手术及占比，四级手术及占比等，进行相应的信息输出（梯度等级评价，基于手术治疗运营的业务内涵解读</w:t>
      </w:r>
      <w:r w:rsidRPr="00324273">
        <w:rPr>
          <w:rFonts w:hint="eastAsia"/>
          <w:b w:val="0"/>
          <w:color w:val="000000" w:themeColor="text1"/>
          <w:sz w:val="24"/>
          <w:szCs w:val="24"/>
        </w:rPr>
        <w:t>）</w:t>
      </w:r>
      <w:r w:rsidRPr="00324273">
        <w:rPr>
          <w:b w:val="0"/>
          <w:color w:val="000000" w:themeColor="text1"/>
          <w:sz w:val="24"/>
          <w:szCs w:val="24"/>
        </w:rPr>
        <w:t>。</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医疗收入控制评价模型</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系统应能够</w:t>
      </w:r>
      <w:r w:rsidRPr="00324273">
        <w:rPr>
          <w:b w:val="0"/>
          <w:color w:val="000000" w:themeColor="text1"/>
          <w:sz w:val="24"/>
          <w:szCs w:val="24"/>
        </w:rPr>
        <w:t>基于数据输入进行相应的信息输出（梯度等级评价，基于医疗收入运营的业务内涵解读）。</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医疗收入结构评价模型</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系统应能够</w:t>
      </w:r>
      <w:r w:rsidRPr="00324273">
        <w:rPr>
          <w:b w:val="0"/>
          <w:color w:val="000000" w:themeColor="text1"/>
          <w:sz w:val="24"/>
          <w:szCs w:val="24"/>
        </w:rPr>
        <w:t>基于数据输入（总收入，药品收入，耗材收入，医疗服务收入，药耗使用规范等），进行相应的信息输出（梯度等级评价，基于医疗收入结构运营的业务内涵解读）。进行医疗收入结构质量的</w:t>
      </w:r>
      <w:r w:rsidRPr="00324273">
        <w:rPr>
          <w:rFonts w:hint="eastAsia"/>
          <w:b w:val="0"/>
          <w:color w:val="000000" w:themeColor="text1"/>
          <w:sz w:val="24"/>
          <w:szCs w:val="24"/>
        </w:rPr>
        <w:t>梯度评价</w:t>
      </w:r>
      <w:r w:rsidRPr="00324273">
        <w:rPr>
          <w:b w:val="0"/>
          <w:color w:val="000000" w:themeColor="text1"/>
          <w:sz w:val="24"/>
          <w:szCs w:val="24"/>
        </w:rPr>
        <w:t>。</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医疗成本控制评价模型</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系统应能够</w:t>
      </w:r>
      <w:r w:rsidRPr="00324273">
        <w:rPr>
          <w:b w:val="0"/>
          <w:color w:val="000000" w:themeColor="text1"/>
          <w:sz w:val="24"/>
          <w:szCs w:val="24"/>
        </w:rPr>
        <w:t>基于数据输入（</w:t>
      </w:r>
      <w:r w:rsidRPr="00324273">
        <w:rPr>
          <w:rFonts w:hint="eastAsia"/>
          <w:b w:val="0"/>
          <w:color w:val="000000" w:themeColor="text1"/>
          <w:sz w:val="24"/>
          <w:szCs w:val="24"/>
        </w:rPr>
        <w:t>如</w:t>
      </w:r>
      <w:r w:rsidRPr="00324273">
        <w:rPr>
          <w:b w:val="0"/>
          <w:color w:val="000000" w:themeColor="text1"/>
          <w:sz w:val="24"/>
          <w:szCs w:val="24"/>
        </w:rPr>
        <w:t>医疗总成本，住院医疗成本，门诊医疗成本等），进行相应的信息输出（梯度等级评价，基于医疗成本运营的业务内涵解读）。</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简报指标模型</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w:t>
      </w:r>
      <w:r w:rsidRPr="00324273">
        <w:rPr>
          <w:b w:val="0"/>
          <w:color w:val="000000" w:themeColor="text1"/>
          <w:sz w:val="24"/>
          <w:szCs w:val="24"/>
        </w:rPr>
        <w:t>建立文本摘要模型，结合抽取式（序列标注方式和句子排序方式）摘要和生成式摘要为本系统使用。建立模型的管理，进行训练、调优和应用场景模型选择等。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lastRenderedPageBreak/>
        <w:t>病种组合目录模型</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系统应能够</w:t>
      </w:r>
      <w:r w:rsidRPr="00324273">
        <w:rPr>
          <w:b w:val="0"/>
          <w:color w:val="000000" w:themeColor="text1"/>
          <w:sz w:val="24"/>
          <w:szCs w:val="24"/>
        </w:rPr>
        <w:t>基于数据输入（出院诊断信息，出院手术信息，病组组别等），进行相应的信息输出（病例与病组目录对应关系）。构建区域内的基础层病组目录。</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病种组合分类模型</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系统应能够</w:t>
      </w:r>
      <w:r w:rsidRPr="00324273">
        <w:rPr>
          <w:b w:val="0"/>
          <w:color w:val="000000" w:themeColor="text1"/>
          <w:sz w:val="24"/>
          <w:szCs w:val="24"/>
        </w:rPr>
        <w:t>基于疾病及治疗特征，建立诊断相关病种目录、手术相关病种目录。</w:t>
      </w:r>
    </w:p>
    <w:p w:rsidR="00AB7CED" w:rsidRPr="00324273" w:rsidRDefault="007564AD">
      <w:pPr>
        <w:pStyle w:val="6"/>
        <w:rPr>
          <w:rFonts w:ascii="宋体" w:hAnsi="宋体"/>
          <w:color w:val="000000" w:themeColor="text1"/>
        </w:rPr>
      </w:pPr>
      <w:r w:rsidRPr="00324273">
        <w:rPr>
          <w:rFonts w:ascii="宋体" w:hAnsi="宋体"/>
          <w:color w:val="000000" w:themeColor="text1"/>
        </w:rPr>
        <w:t>标准参照知识库管理</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床位使用能级指标参照管理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床位使用能级系列的指标的参照标准，包含床位使用率，每床位日指数等。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床位使用效率指标参照管理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床位使用效率系列的指标的参照标准。</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能级指标参照管理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能级系列的指标的全市参照标准，包含CMI，总例数等。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手术治疗指标参照管理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手术治疗系列的指标的参照标准，包含手术例数，手术例数占比等。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微创治疗指标参照管理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微创治疗系列的指标的参照标准，包含微创例数，微创例数占比等。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四级手术指标参照管理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四级手术系列的指标的参照标准，包含四级手术例数，四级手术例数占比等。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日间手术指标参照管理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日间手术系列的指标的参照标准，包含日间手术例数，日间手术例数占比等。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lastRenderedPageBreak/>
        <w:t>门诊效率指标参照管理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门诊效率系列的指标的参照标准，包含门诊量，复诊率，入院转化率等。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总费用控制指标参照管理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总费用控制系列的指标的参照标准，包含住院次均费用，门诊次均费用，每指数单价。</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药品费用控制指标参照管理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药品费用控制系列的指标参照标准，包含住院次均药费，门诊次均药费，每指数药品单价</w:t>
      </w:r>
      <w:r w:rsidRPr="00324273">
        <w:rPr>
          <w:rFonts w:hint="eastAsia"/>
          <w:b w:val="0"/>
          <w:color w:val="000000" w:themeColor="text1"/>
          <w:sz w:val="24"/>
          <w:szCs w:val="24"/>
        </w:rPr>
        <w:t>等</w:t>
      </w:r>
      <w:r w:rsidRPr="00324273">
        <w:rPr>
          <w:b w:val="0"/>
          <w:color w:val="000000" w:themeColor="text1"/>
          <w:sz w:val="24"/>
          <w:szCs w:val="24"/>
        </w:rPr>
        <w:t>。</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耗材费用控制指标参照管理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耗材费用控制系列的指标参照标准，包含住院次均耗费，每指数耗材单价等。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收支平衡指标参照管理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收支平衡系列的指标的参照标准，包含医疗收支比，每指数成本等。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医疗成本控制指标参照管理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医疗成本控制系列的指标的参照标准，包含住院医疗成本增幅等。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医疗药品成本控制指标参照管理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医疗药品成本控制系列的指标的参照标准，包含住院医疗药品次均成本等。</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医疗耗材成本控制指标参照管理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系统应支持计算</w:t>
      </w:r>
      <w:r w:rsidRPr="00324273">
        <w:rPr>
          <w:b w:val="0"/>
          <w:color w:val="000000" w:themeColor="text1"/>
          <w:sz w:val="24"/>
          <w:szCs w:val="24"/>
        </w:rPr>
        <w:t>医疗耗材成本系列的指标的参照标准，包含住院医疗耗材次均成本，住院医疗耗材成本增幅等。</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运营管理综合分析系统</w:t>
      </w:r>
    </w:p>
    <w:p w:rsidR="00AB7CED" w:rsidRPr="00324273" w:rsidRDefault="007564AD">
      <w:pPr>
        <w:pStyle w:val="6"/>
        <w:rPr>
          <w:rFonts w:ascii="宋体" w:hAnsi="宋体"/>
          <w:color w:val="000000" w:themeColor="text1"/>
        </w:rPr>
      </w:pPr>
      <w:r w:rsidRPr="00324273">
        <w:rPr>
          <w:rFonts w:ascii="宋体" w:hAnsi="宋体" w:hint="eastAsia"/>
          <w:color w:val="000000" w:themeColor="text1"/>
        </w:rPr>
        <w:t>区平台</w:t>
      </w:r>
      <w:r w:rsidRPr="00324273">
        <w:rPr>
          <w:rFonts w:ascii="宋体" w:hAnsi="宋体"/>
          <w:color w:val="000000" w:themeColor="text1"/>
        </w:rPr>
        <w:t>应用系统建设</w:t>
      </w:r>
    </w:p>
    <w:p w:rsidR="00AB7CED" w:rsidRPr="00324273" w:rsidRDefault="007564AD">
      <w:pPr>
        <w:pStyle w:val="7"/>
        <w:ind w:left="0"/>
        <w:rPr>
          <w:rFonts w:ascii="宋体" w:hAnsi="宋体"/>
          <w:color w:val="000000" w:themeColor="text1"/>
          <w:sz w:val="24"/>
        </w:rPr>
      </w:pPr>
      <w:bookmarkStart w:id="33" w:name="_Toc174456761"/>
      <w:r w:rsidRPr="00324273">
        <w:rPr>
          <w:rFonts w:ascii="宋体" w:hAnsi="宋体"/>
          <w:color w:val="000000" w:themeColor="text1"/>
          <w:sz w:val="24"/>
        </w:rPr>
        <w:t>总览分析</w:t>
      </w:r>
      <w:bookmarkEnd w:id="33"/>
    </w:p>
    <w:p w:rsidR="00AB7CED" w:rsidRPr="00324273" w:rsidRDefault="007564AD">
      <w:pPr>
        <w:ind w:firstLine="480"/>
        <w:rPr>
          <w:color w:val="000000" w:themeColor="text1"/>
        </w:rPr>
      </w:pPr>
      <w:r w:rsidRPr="00324273">
        <w:rPr>
          <w:rFonts w:hint="eastAsia"/>
          <w:color w:val="000000" w:themeColor="text1"/>
        </w:rPr>
        <w:t>区级平台运营管理总览分析，应面向区内4家区级医院，提供资源利用分析、能级分析、效率分析、医疗收入及结构分析、医疗成本及结构分析、医疗收支比分析、病组数分析，支持可视化联动分析、列表指标详细分析。</w:t>
      </w:r>
    </w:p>
    <w:p w:rsidR="00AB7CED" w:rsidRPr="00324273" w:rsidRDefault="007564AD">
      <w:pPr>
        <w:pStyle w:val="80"/>
        <w:numPr>
          <w:ilvl w:val="0"/>
          <w:numId w:val="46"/>
        </w:numPr>
        <w:spacing w:before="0" w:after="0" w:line="360" w:lineRule="auto"/>
        <w:ind w:firstLineChars="0"/>
        <w:rPr>
          <w:rFonts w:ascii="宋体" w:hAnsi="宋体"/>
          <w:color w:val="000000" w:themeColor="text1"/>
        </w:rPr>
      </w:pPr>
      <w:r w:rsidRPr="00324273">
        <w:rPr>
          <w:rFonts w:ascii="宋体" w:hAnsi="宋体"/>
          <w:color w:val="000000" w:themeColor="text1"/>
        </w:rPr>
        <w:t>资源利用分析</w:t>
      </w:r>
    </w:p>
    <w:p w:rsidR="00AB7CED" w:rsidRPr="00324273" w:rsidRDefault="007564AD">
      <w:pPr>
        <w:ind w:firstLine="480"/>
        <w:rPr>
          <w:color w:val="000000" w:themeColor="text1"/>
        </w:rPr>
      </w:pPr>
      <w:r w:rsidRPr="00324273">
        <w:rPr>
          <w:rFonts w:hint="eastAsia"/>
          <w:color w:val="000000" w:themeColor="text1"/>
        </w:rPr>
        <w:t>系统应支持根据</w:t>
      </w:r>
      <w:r w:rsidRPr="00324273">
        <w:rPr>
          <w:color w:val="000000" w:themeColor="text1"/>
        </w:rPr>
        <w:t>不同级别不同类型医疗机构，对医疗资源现状进行总体</w:t>
      </w:r>
      <w:r w:rsidRPr="00324273">
        <w:rPr>
          <w:rFonts w:hint="eastAsia"/>
          <w:color w:val="000000" w:themeColor="text1"/>
        </w:rPr>
        <w:t>展示</w:t>
      </w:r>
      <w:r w:rsidRPr="00324273">
        <w:rPr>
          <w:color w:val="000000" w:themeColor="text1"/>
        </w:rPr>
        <w:t>。</w:t>
      </w:r>
    </w:p>
    <w:p w:rsidR="00AB7CED" w:rsidRPr="00324273" w:rsidRDefault="007564AD">
      <w:pPr>
        <w:pStyle w:val="80"/>
        <w:numPr>
          <w:ilvl w:val="0"/>
          <w:numId w:val="46"/>
        </w:numPr>
        <w:spacing w:before="0" w:after="0" w:line="360" w:lineRule="auto"/>
        <w:ind w:firstLineChars="0"/>
        <w:rPr>
          <w:rFonts w:ascii="宋体" w:hAnsi="宋体"/>
          <w:color w:val="000000" w:themeColor="text1"/>
        </w:rPr>
      </w:pPr>
      <w:r w:rsidRPr="00324273">
        <w:rPr>
          <w:rFonts w:ascii="宋体" w:hAnsi="宋体"/>
          <w:color w:val="000000" w:themeColor="text1"/>
        </w:rPr>
        <w:t>能级分析</w:t>
      </w:r>
      <w:r w:rsidRPr="00324273">
        <w:rPr>
          <w:rFonts w:ascii="宋体" w:hAnsi="宋体"/>
          <w:color w:val="000000" w:themeColor="text1"/>
        </w:rPr>
        <w:tab/>
      </w:r>
    </w:p>
    <w:p w:rsidR="00AB7CED" w:rsidRPr="00324273" w:rsidRDefault="007564AD">
      <w:pPr>
        <w:ind w:firstLine="480"/>
        <w:rPr>
          <w:color w:val="000000" w:themeColor="text1"/>
        </w:rPr>
      </w:pPr>
      <w:r w:rsidRPr="00324273">
        <w:rPr>
          <w:rFonts w:hint="eastAsia"/>
          <w:color w:val="000000" w:themeColor="text1"/>
        </w:rPr>
        <w:t>系统应支持</w:t>
      </w:r>
      <w:r w:rsidRPr="00324273">
        <w:rPr>
          <w:color w:val="000000" w:themeColor="text1"/>
        </w:rPr>
        <w:t>对全区出院及门诊病人能级进行总体分析，分析其同比变化趋势。</w:t>
      </w:r>
    </w:p>
    <w:p w:rsidR="00AB7CED" w:rsidRPr="00324273" w:rsidRDefault="007564AD">
      <w:pPr>
        <w:pStyle w:val="80"/>
        <w:numPr>
          <w:ilvl w:val="0"/>
          <w:numId w:val="46"/>
        </w:numPr>
        <w:spacing w:before="0" w:after="0" w:line="360" w:lineRule="auto"/>
        <w:ind w:firstLineChars="0"/>
        <w:rPr>
          <w:rFonts w:ascii="宋体" w:hAnsi="宋体"/>
          <w:color w:val="000000" w:themeColor="text1"/>
        </w:rPr>
      </w:pPr>
      <w:r w:rsidRPr="00324273">
        <w:rPr>
          <w:rFonts w:ascii="宋体" w:hAnsi="宋体"/>
          <w:color w:val="000000" w:themeColor="text1"/>
        </w:rPr>
        <w:t>效率分析</w:t>
      </w:r>
    </w:p>
    <w:p w:rsidR="00AB7CED" w:rsidRPr="00324273" w:rsidRDefault="007564AD">
      <w:pPr>
        <w:ind w:firstLine="480"/>
        <w:rPr>
          <w:color w:val="000000" w:themeColor="text1"/>
        </w:rPr>
      </w:pPr>
      <w:r w:rsidRPr="00324273">
        <w:rPr>
          <w:rFonts w:hint="eastAsia"/>
          <w:color w:val="000000" w:themeColor="text1"/>
        </w:rPr>
        <w:t>系统应支持</w:t>
      </w:r>
      <w:r w:rsidRPr="00324273">
        <w:rPr>
          <w:color w:val="000000" w:themeColor="text1"/>
        </w:rPr>
        <w:t>对全区出院总例数及门诊病人效率进行分析，分析其同比变化趋势，并分析在不同级别和类型机构中的分布。</w:t>
      </w:r>
    </w:p>
    <w:p w:rsidR="00AB7CED" w:rsidRPr="00324273" w:rsidRDefault="007564AD">
      <w:pPr>
        <w:pStyle w:val="80"/>
        <w:numPr>
          <w:ilvl w:val="0"/>
          <w:numId w:val="46"/>
        </w:numPr>
        <w:spacing w:before="0" w:after="0" w:line="360" w:lineRule="auto"/>
        <w:ind w:firstLineChars="0"/>
        <w:rPr>
          <w:rFonts w:ascii="宋体" w:hAnsi="宋体"/>
          <w:color w:val="000000" w:themeColor="text1"/>
        </w:rPr>
      </w:pPr>
      <w:r w:rsidRPr="00324273">
        <w:rPr>
          <w:rFonts w:ascii="宋体" w:hAnsi="宋体"/>
          <w:color w:val="000000" w:themeColor="text1"/>
        </w:rPr>
        <w:t>医疗收入</w:t>
      </w:r>
      <w:r w:rsidRPr="00324273">
        <w:rPr>
          <w:rFonts w:ascii="宋体" w:hAnsi="宋体" w:hint="eastAsia"/>
          <w:color w:val="000000" w:themeColor="text1"/>
        </w:rPr>
        <w:t>及结构</w:t>
      </w:r>
      <w:r w:rsidRPr="00324273">
        <w:rPr>
          <w:rFonts w:ascii="宋体" w:hAnsi="宋体"/>
          <w:color w:val="000000" w:themeColor="text1"/>
        </w:rPr>
        <w:t>分析</w:t>
      </w:r>
      <w:r w:rsidRPr="00324273">
        <w:rPr>
          <w:rFonts w:ascii="宋体" w:hAnsi="宋体"/>
          <w:color w:val="000000" w:themeColor="text1"/>
        </w:rPr>
        <w:tab/>
      </w:r>
    </w:p>
    <w:p w:rsidR="00AB7CED" w:rsidRPr="00324273" w:rsidRDefault="007564AD">
      <w:pPr>
        <w:ind w:firstLine="480"/>
        <w:rPr>
          <w:color w:val="000000" w:themeColor="text1"/>
        </w:rPr>
      </w:pPr>
      <w:r w:rsidRPr="00324273">
        <w:rPr>
          <w:rFonts w:hint="eastAsia"/>
          <w:color w:val="000000" w:themeColor="text1"/>
        </w:rPr>
        <w:t>系统应支持</w:t>
      </w:r>
      <w:r w:rsidRPr="00324273">
        <w:rPr>
          <w:color w:val="000000" w:themeColor="text1"/>
        </w:rPr>
        <w:t>对全区医疗收入</w:t>
      </w:r>
      <w:r w:rsidRPr="00324273">
        <w:rPr>
          <w:rFonts w:hint="eastAsia"/>
          <w:color w:val="000000" w:themeColor="text1"/>
        </w:rPr>
        <w:t>和结构进行</w:t>
      </w:r>
      <w:r w:rsidRPr="00324273">
        <w:rPr>
          <w:color w:val="000000" w:themeColor="text1"/>
        </w:rPr>
        <w:t>分析，通过可视化形式分析各收入结构占比情况，可关联列表分析。</w:t>
      </w:r>
    </w:p>
    <w:p w:rsidR="00AB7CED" w:rsidRPr="00324273" w:rsidRDefault="007564AD">
      <w:pPr>
        <w:pStyle w:val="80"/>
        <w:numPr>
          <w:ilvl w:val="0"/>
          <w:numId w:val="46"/>
        </w:numPr>
        <w:spacing w:before="0" w:after="0" w:line="360" w:lineRule="auto"/>
        <w:ind w:firstLineChars="0"/>
        <w:rPr>
          <w:rFonts w:ascii="宋体" w:hAnsi="宋体"/>
          <w:color w:val="000000" w:themeColor="text1"/>
        </w:rPr>
      </w:pPr>
      <w:r w:rsidRPr="00324273">
        <w:rPr>
          <w:rFonts w:ascii="宋体" w:hAnsi="宋体"/>
          <w:color w:val="000000" w:themeColor="text1"/>
        </w:rPr>
        <w:t>医疗成本</w:t>
      </w:r>
      <w:r w:rsidRPr="00324273">
        <w:rPr>
          <w:rFonts w:ascii="宋体" w:hAnsi="宋体" w:hint="eastAsia"/>
          <w:color w:val="000000" w:themeColor="text1"/>
        </w:rPr>
        <w:t>及结构</w:t>
      </w:r>
      <w:r w:rsidRPr="00324273">
        <w:rPr>
          <w:rFonts w:ascii="宋体" w:hAnsi="宋体"/>
          <w:color w:val="000000" w:themeColor="text1"/>
        </w:rPr>
        <w:t>分析</w:t>
      </w:r>
    </w:p>
    <w:p w:rsidR="00AB7CED" w:rsidRPr="00324273" w:rsidRDefault="007564AD">
      <w:pPr>
        <w:ind w:firstLine="480"/>
        <w:rPr>
          <w:color w:val="000000" w:themeColor="text1"/>
        </w:rPr>
      </w:pPr>
      <w:r w:rsidRPr="00324273">
        <w:rPr>
          <w:rFonts w:hint="eastAsia"/>
          <w:color w:val="000000" w:themeColor="text1"/>
        </w:rPr>
        <w:t>系统应支持</w:t>
      </w:r>
      <w:r w:rsidRPr="00324273">
        <w:rPr>
          <w:color w:val="000000" w:themeColor="text1"/>
        </w:rPr>
        <w:t>对全区医疗成本、门诊和住院成本</w:t>
      </w:r>
      <w:r w:rsidRPr="00324273">
        <w:rPr>
          <w:rFonts w:hint="eastAsia"/>
          <w:color w:val="000000" w:themeColor="text1"/>
        </w:rPr>
        <w:t>分</w:t>
      </w:r>
      <w:r w:rsidRPr="00324273">
        <w:rPr>
          <w:color w:val="000000" w:themeColor="text1"/>
        </w:rPr>
        <w:t>析</w:t>
      </w:r>
      <w:r w:rsidRPr="00324273">
        <w:rPr>
          <w:rFonts w:hint="eastAsia"/>
          <w:color w:val="000000" w:themeColor="text1"/>
        </w:rPr>
        <w:t>，</w:t>
      </w:r>
      <w:r w:rsidRPr="00324273">
        <w:rPr>
          <w:color w:val="000000" w:themeColor="text1"/>
        </w:rPr>
        <w:t>分析其同比变化趋势以及各级各类医疗机构分布的情况。</w:t>
      </w:r>
    </w:p>
    <w:p w:rsidR="00AB7CED" w:rsidRPr="00324273" w:rsidRDefault="007564AD">
      <w:pPr>
        <w:pStyle w:val="80"/>
        <w:numPr>
          <w:ilvl w:val="0"/>
          <w:numId w:val="46"/>
        </w:numPr>
        <w:spacing w:before="0" w:after="0" w:line="360" w:lineRule="auto"/>
        <w:ind w:firstLineChars="0"/>
        <w:rPr>
          <w:rFonts w:ascii="宋体" w:hAnsi="宋体"/>
          <w:color w:val="000000" w:themeColor="text1"/>
        </w:rPr>
      </w:pPr>
      <w:r w:rsidRPr="00324273">
        <w:rPr>
          <w:rFonts w:ascii="宋体" w:hAnsi="宋体"/>
          <w:color w:val="000000" w:themeColor="text1"/>
        </w:rPr>
        <w:t>医疗收支比分析</w:t>
      </w:r>
    </w:p>
    <w:p w:rsidR="00AB7CED" w:rsidRPr="00324273" w:rsidRDefault="007564AD">
      <w:pPr>
        <w:ind w:firstLine="480"/>
        <w:rPr>
          <w:color w:val="000000" w:themeColor="text1"/>
        </w:rPr>
      </w:pPr>
      <w:r w:rsidRPr="00324273">
        <w:rPr>
          <w:rFonts w:hint="eastAsia"/>
          <w:color w:val="000000" w:themeColor="text1"/>
        </w:rPr>
        <w:t>系统应支持</w:t>
      </w:r>
      <w:r w:rsidRPr="00324273">
        <w:rPr>
          <w:color w:val="000000" w:themeColor="text1"/>
        </w:rPr>
        <w:t>对全区各级各类医疗机构的医疗收支比进行分析，结合相关维度指标进行多变量列表分析。</w:t>
      </w:r>
    </w:p>
    <w:p w:rsidR="00AB7CED" w:rsidRPr="00324273" w:rsidRDefault="007564AD">
      <w:pPr>
        <w:pStyle w:val="80"/>
        <w:numPr>
          <w:ilvl w:val="0"/>
          <w:numId w:val="46"/>
        </w:numPr>
        <w:spacing w:before="0" w:after="0" w:line="360" w:lineRule="auto"/>
        <w:ind w:firstLineChars="0"/>
        <w:rPr>
          <w:rFonts w:ascii="宋体" w:hAnsi="宋体"/>
          <w:color w:val="000000" w:themeColor="text1"/>
        </w:rPr>
      </w:pPr>
      <w:r w:rsidRPr="00324273">
        <w:rPr>
          <w:rFonts w:ascii="宋体" w:hAnsi="宋体" w:hint="eastAsia"/>
          <w:color w:val="000000" w:themeColor="text1"/>
        </w:rPr>
        <w:t>病组数分析</w:t>
      </w:r>
    </w:p>
    <w:p w:rsidR="00AB7CED" w:rsidRPr="00324273" w:rsidRDefault="007564AD">
      <w:pPr>
        <w:ind w:firstLine="480"/>
        <w:rPr>
          <w:color w:val="000000" w:themeColor="text1"/>
        </w:rPr>
      </w:pPr>
      <w:r w:rsidRPr="00324273">
        <w:rPr>
          <w:rFonts w:hint="eastAsia"/>
          <w:color w:val="000000" w:themeColor="text1"/>
        </w:rPr>
        <w:t>系统应支持</w:t>
      </w:r>
      <w:r w:rsidRPr="00324273">
        <w:rPr>
          <w:color w:val="000000" w:themeColor="text1"/>
        </w:rPr>
        <w:t>对区域内病组情况进行</w:t>
      </w:r>
      <w:r w:rsidRPr="00324273">
        <w:rPr>
          <w:rFonts w:hint="eastAsia"/>
          <w:color w:val="000000" w:themeColor="text1"/>
        </w:rPr>
        <w:t>展示</w:t>
      </w:r>
      <w:r w:rsidRPr="00324273">
        <w:rPr>
          <w:color w:val="000000" w:themeColor="text1"/>
        </w:rPr>
        <w:t>，分析其同比变化趋势。</w:t>
      </w:r>
    </w:p>
    <w:p w:rsidR="00AB7CED" w:rsidRPr="00324273" w:rsidRDefault="007564AD">
      <w:pPr>
        <w:pStyle w:val="80"/>
        <w:numPr>
          <w:ilvl w:val="0"/>
          <w:numId w:val="46"/>
        </w:numPr>
        <w:spacing w:before="0" w:after="0" w:line="360" w:lineRule="auto"/>
        <w:ind w:firstLineChars="0"/>
        <w:rPr>
          <w:rFonts w:ascii="宋体" w:hAnsi="宋体"/>
          <w:color w:val="000000" w:themeColor="text1"/>
        </w:rPr>
      </w:pPr>
      <w:r w:rsidRPr="00324273">
        <w:rPr>
          <w:rFonts w:ascii="宋体" w:hAnsi="宋体" w:hint="eastAsia"/>
          <w:color w:val="000000" w:themeColor="text1"/>
        </w:rPr>
        <w:t>可视化联动分析</w:t>
      </w:r>
    </w:p>
    <w:p w:rsidR="00AB7CED" w:rsidRPr="00324273" w:rsidRDefault="007564AD">
      <w:pPr>
        <w:ind w:firstLine="480"/>
        <w:rPr>
          <w:color w:val="000000" w:themeColor="text1"/>
        </w:rPr>
      </w:pPr>
      <w:r w:rsidRPr="00324273">
        <w:rPr>
          <w:rFonts w:hint="eastAsia"/>
          <w:color w:val="000000" w:themeColor="text1"/>
        </w:rPr>
        <w:t>系统应支持以散点图或柱状图等方式对相关指标进行可视化联动分析。</w:t>
      </w:r>
    </w:p>
    <w:p w:rsidR="00AB7CED" w:rsidRPr="00324273" w:rsidRDefault="007564AD">
      <w:pPr>
        <w:pStyle w:val="80"/>
        <w:numPr>
          <w:ilvl w:val="0"/>
          <w:numId w:val="46"/>
        </w:numPr>
        <w:spacing w:before="0" w:after="0" w:line="360" w:lineRule="auto"/>
        <w:ind w:firstLineChars="0"/>
        <w:rPr>
          <w:rFonts w:ascii="宋体" w:hAnsi="宋体"/>
          <w:color w:val="000000" w:themeColor="text1"/>
        </w:rPr>
      </w:pPr>
      <w:r w:rsidRPr="00324273">
        <w:rPr>
          <w:rFonts w:ascii="宋体" w:hAnsi="宋体" w:hint="eastAsia"/>
          <w:color w:val="000000" w:themeColor="text1"/>
        </w:rPr>
        <w:lastRenderedPageBreak/>
        <w:t>列表指标详细分析</w:t>
      </w:r>
    </w:p>
    <w:p w:rsidR="00AB7CED" w:rsidRPr="00324273" w:rsidRDefault="007564AD">
      <w:pPr>
        <w:ind w:firstLine="480"/>
        <w:rPr>
          <w:color w:val="000000" w:themeColor="text1"/>
        </w:rPr>
      </w:pPr>
      <w:r w:rsidRPr="00324273">
        <w:rPr>
          <w:rFonts w:hint="eastAsia"/>
          <w:color w:val="000000" w:themeColor="text1"/>
        </w:rPr>
        <w:t>系统应支持以列表形式分析各相关指标情况。</w:t>
      </w:r>
    </w:p>
    <w:p w:rsidR="00AB7CED" w:rsidRPr="00324273" w:rsidRDefault="007564AD">
      <w:pPr>
        <w:pStyle w:val="7"/>
        <w:ind w:left="0"/>
        <w:rPr>
          <w:rFonts w:ascii="宋体" w:hAnsi="宋体"/>
          <w:color w:val="000000" w:themeColor="text1"/>
          <w:sz w:val="24"/>
        </w:rPr>
      </w:pPr>
      <w:bookmarkStart w:id="34" w:name="_Toc174456762"/>
      <w:r w:rsidRPr="00324273">
        <w:rPr>
          <w:rFonts w:ascii="宋体" w:hAnsi="宋体"/>
          <w:color w:val="000000" w:themeColor="text1"/>
          <w:sz w:val="24"/>
        </w:rPr>
        <w:t>能效分析</w:t>
      </w:r>
      <w:bookmarkEnd w:id="34"/>
    </w:p>
    <w:p w:rsidR="00AB7CED" w:rsidRPr="00324273" w:rsidRDefault="007564AD">
      <w:pPr>
        <w:ind w:firstLine="480"/>
        <w:rPr>
          <w:color w:val="000000" w:themeColor="text1"/>
        </w:rPr>
      </w:pPr>
      <w:r w:rsidRPr="00324273">
        <w:rPr>
          <w:rFonts w:hint="eastAsia"/>
          <w:color w:val="000000" w:themeColor="text1"/>
        </w:rPr>
        <w:t>区级平台运营管理能效分析，应面向区内4家区级医院，提供能级智能评价管理、</w:t>
      </w:r>
      <w:r w:rsidRPr="00324273">
        <w:rPr>
          <w:color w:val="000000" w:themeColor="text1"/>
        </w:rPr>
        <w:t>效率智能评价管理</w:t>
      </w:r>
      <w:r w:rsidRPr="00324273">
        <w:rPr>
          <w:rFonts w:hint="eastAsia"/>
          <w:color w:val="000000" w:themeColor="text1"/>
        </w:rPr>
        <w:t>、手术结构智能评价分析、热力图分析。</w:t>
      </w:r>
    </w:p>
    <w:p w:rsidR="00AB7CED" w:rsidRPr="00324273" w:rsidRDefault="007564AD">
      <w:pPr>
        <w:pStyle w:val="80"/>
        <w:numPr>
          <w:ilvl w:val="0"/>
          <w:numId w:val="47"/>
        </w:numPr>
        <w:spacing w:before="0" w:after="0" w:line="360" w:lineRule="auto"/>
        <w:ind w:firstLineChars="0"/>
        <w:rPr>
          <w:rFonts w:ascii="宋体" w:hAnsi="宋体"/>
          <w:color w:val="000000" w:themeColor="text1"/>
        </w:rPr>
      </w:pPr>
      <w:r w:rsidRPr="00324273">
        <w:rPr>
          <w:rFonts w:ascii="宋体" w:hAnsi="宋体" w:hint="eastAsia"/>
          <w:color w:val="000000" w:themeColor="text1"/>
        </w:rPr>
        <w:t>能级智能评价管理</w:t>
      </w:r>
    </w:p>
    <w:p w:rsidR="00AB7CED" w:rsidRPr="00324273" w:rsidRDefault="007564AD">
      <w:pPr>
        <w:ind w:firstLine="480"/>
        <w:rPr>
          <w:color w:val="000000" w:themeColor="text1"/>
        </w:rPr>
      </w:pPr>
      <w:r w:rsidRPr="00324273">
        <w:rPr>
          <w:rFonts w:hint="eastAsia"/>
          <w:color w:val="000000" w:themeColor="text1"/>
        </w:rPr>
        <w:t>能级核心指标为CMI，</w:t>
      </w:r>
      <w:r w:rsidRPr="00324273">
        <w:rPr>
          <w:color w:val="000000" w:themeColor="text1"/>
        </w:rPr>
        <w:t>CMI指标是医疗机构定位指标，</w:t>
      </w:r>
      <w:r w:rsidRPr="00324273">
        <w:rPr>
          <w:rFonts w:hint="eastAsia"/>
          <w:color w:val="000000" w:themeColor="text1"/>
        </w:rPr>
        <w:t>系统应支持</w:t>
      </w:r>
      <w:r w:rsidRPr="00324273">
        <w:rPr>
          <w:color w:val="000000" w:themeColor="text1"/>
        </w:rPr>
        <w:t>利用大数据病种组合技术对CMI指标计算，用于衡量医疗机构的平均资源消耗和技术水平，通过监测比较其同比或环比分析其趋势，横向对比分析其位置。</w:t>
      </w:r>
    </w:p>
    <w:p w:rsidR="00AB7CED" w:rsidRPr="00324273" w:rsidRDefault="007564AD">
      <w:pPr>
        <w:pStyle w:val="80"/>
        <w:numPr>
          <w:ilvl w:val="0"/>
          <w:numId w:val="47"/>
        </w:numPr>
        <w:spacing w:before="0" w:after="0" w:line="360" w:lineRule="auto"/>
        <w:ind w:firstLineChars="0"/>
        <w:rPr>
          <w:rFonts w:ascii="宋体" w:hAnsi="宋体"/>
          <w:color w:val="000000" w:themeColor="text1"/>
        </w:rPr>
      </w:pPr>
      <w:r w:rsidRPr="00324273">
        <w:rPr>
          <w:rFonts w:ascii="宋体" w:hAnsi="宋体"/>
          <w:color w:val="000000" w:themeColor="text1"/>
        </w:rPr>
        <w:t xml:space="preserve"> </w:t>
      </w:r>
      <w:r w:rsidRPr="00324273">
        <w:rPr>
          <w:rFonts w:ascii="宋体" w:hAnsi="宋体" w:hint="eastAsia"/>
          <w:color w:val="000000" w:themeColor="text1"/>
        </w:rPr>
        <w:t>效率智能评价管理</w:t>
      </w:r>
    </w:p>
    <w:p w:rsidR="00AB7CED" w:rsidRPr="00324273" w:rsidRDefault="007564AD">
      <w:pPr>
        <w:ind w:firstLine="480"/>
        <w:rPr>
          <w:color w:val="000000" w:themeColor="text1"/>
        </w:rPr>
      </w:pPr>
      <w:r w:rsidRPr="00324273">
        <w:rPr>
          <w:rFonts w:hint="eastAsia"/>
          <w:color w:val="000000" w:themeColor="text1"/>
        </w:rPr>
        <w:t>效率核心指标为出院规模和门诊量。系统应支持</w:t>
      </w:r>
      <w:r w:rsidRPr="00324273">
        <w:rPr>
          <w:color w:val="000000" w:themeColor="text1"/>
        </w:rPr>
        <w:t>基于</w:t>
      </w:r>
      <w:r w:rsidRPr="00324273">
        <w:rPr>
          <w:rFonts w:hint="eastAsia"/>
          <w:color w:val="000000" w:themeColor="text1"/>
        </w:rPr>
        <w:t>相关指标运营</w:t>
      </w:r>
      <w:r w:rsidRPr="00324273">
        <w:rPr>
          <w:color w:val="000000" w:themeColor="text1"/>
        </w:rPr>
        <w:t>情况进行变量分析，分析其同比变化趋势</w:t>
      </w:r>
      <w:r w:rsidRPr="00324273">
        <w:rPr>
          <w:rFonts w:hint="eastAsia"/>
          <w:color w:val="000000" w:themeColor="text1"/>
        </w:rPr>
        <w:t>，并</w:t>
      </w:r>
      <w:r w:rsidRPr="00324273">
        <w:rPr>
          <w:color w:val="000000" w:themeColor="text1"/>
        </w:rPr>
        <w:t>对以上信息进行相应的可视化</w:t>
      </w:r>
      <w:r w:rsidRPr="00324273">
        <w:rPr>
          <w:rFonts w:hint="eastAsia"/>
          <w:color w:val="000000" w:themeColor="text1"/>
        </w:rPr>
        <w:t>分析</w:t>
      </w:r>
      <w:r w:rsidRPr="00324273">
        <w:rPr>
          <w:color w:val="000000" w:themeColor="text1"/>
        </w:rPr>
        <w:t>。</w:t>
      </w:r>
    </w:p>
    <w:p w:rsidR="00AB7CED" w:rsidRPr="00324273" w:rsidRDefault="007564AD">
      <w:pPr>
        <w:pStyle w:val="80"/>
        <w:numPr>
          <w:ilvl w:val="0"/>
          <w:numId w:val="47"/>
        </w:numPr>
        <w:spacing w:before="0" w:after="0" w:line="360" w:lineRule="auto"/>
        <w:ind w:firstLineChars="0"/>
        <w:rPr>
          <w:rFonts w:ascii="宋体" w:hAnsi="宋体"/>
          <w:color w:val="000000" w:themeColor="text1"/>
        </w:rPr>
      </w:pPr>
      <w:r w:rsidRPr="00324273">
        <w:rPr>
          <w:rFonts w:ascii="宋体" w:hAnsi="宋体"/>
          <w:color w:val="000000" w:themeColor="text1"/>
        </w:rPr>
        <w:t>手术结构智能评价分析</w:t>
      </w:r>
    </w:p>
    <w:p w:rsidR="00AB7CED" w:rsidRPr="00324273" w:rsidRDefault="007564AD">
      <w:pPr>
        <w:ind w:firstLine="480"/>
        <w:rPr>
          <w:color w:val="000000" w:themeColor="text1"/>
        </w:rPr>
      </w:pPr>
      <w:r w:rsidRPr="00324273">
        <w:rPr>
          <w:rFonts w:hint="eastAsia"/>
          <w:color w:val="000000" w:themeColor="text1"/>
        </w:rPr>
        <w:t>系统应支持</w:t>
      </w:r>
      <w:r w:rsidRPr="00324273">
        <w:rPr>
          <w:color w:val="000000" w:themeColor="text1"/>
        </w:rPr>
        <w:t>对全区手术治疗结合治疗结构进行总体评价，分析其同比变化趋势，通过横向对比分析其排位情况。对以上信息进行相应的可视化展示。对医疗机构进行基于当前主题下的梯度评价。</w:t>
      </w:r>
    </w:p>
    <w:p w:rsidR="00AB7CED" w:rsidRPr="00324273" w:rsidRDefault="007564AD">
      <w:pPr>
        <w:pStyle w:val="80"/>
        <w:numPr>
          <w:ilvl w:val="0"/>
          <w:numId w:val="47"/>
        </w:numPr>
        <w:spacing w:before="0" w:after="0" w:line="360" w:lineRule="auto"/>
        <w:ind w:firstLineChars="0"/>
        <w:rPr>
          <w:rFonts w:ascii="宋体" w:hAnsi="宋体"/>
          <w:color w:val="000000" w:themeColor="text1"/>
        </w:rPr>
      </w:pPr>
      <w:r w:rsidRPr="00324273">
        <w:rPr>
          <w:rFonts w:ascii="宋体" w:hAnsi="宋体"/>
          <w:color w:val="000000" w:themeColor="text1"/>
        </w:rPr>
        <w:t>热力图分析</w:t>
      </w:r>
      <w:r w:rsidRPr="00324273">
        <w:rPr>
          <w:rFonts w:ascii="宋体" w:hAnsi="宋体"/>
          <w:color w:val="000000" w:themeColor="text1"/>
        </w:rPr>
        <w:tab/>
      </w:r>
    </w:p>
    <w:p w:rsidR="00AB7CED" w:rsidRPr="00324273" w:rsidRDefault="007564AD">
      <w:pPr>
        <w:ind w:firstLine="480"/>
        <w:rPr>
          <w:color w:val="000000" w:themeColor="text1"/>
        </w:rPr>
      </w:pPr>
      <w:r w:rsidRPr="00324273">
        <w:rPr>
          <w:rFonts w:hint="eastAsia"/>
          <w:color w:val="000000" w:themeColor="text1"/>
        </w:rPr>
        <w:t>系统应支持通过</w:t>
      </w:r>
      <w:r w:rsidRPr="00324273">
        <w:rPr>
          <w:color w:val="000000" w:themeColor="text1"/>
        </w:rPr>
        <w:t>热力图进行分段展示</w:t>
      </w:r>
      <w:r w:rsidRPr="00324273">
        <w:rPr>
          <w:rFonts w:hint="eastAsia"/>
          <w:color w:val="000000" w:themeColor="text1"/>
        </w:rPr>
        <w:t>，</w:t>
      </w:r>
      <w:r w:rsidRPr="00324273">
        <w:rPr>
          <w:color w:val="000000" w:themeColor="text1"/>
        </w:rPr>
        <w:t>支持与波士顿矩阵和列表联动，对关键指标进行变量分析及内涵文字解读。</w:t>
      </w:r>
    </w:p>
    <w:p w:rsidR="00AB7CED" w:rsidRPr="00324273" w:rsidRDefault="007564AD">
      <w:pPr>
        <w:pStyle w:val="7"/>
        <w:ind w:left="0"/>
        <w:rPr>
          <w:rFonts w:ascii="宋体" w:hAnsi="宋体"/>
          <w:color w:val="000000" w:themeColor="text1"/>
          <w:sz w:val="24"/>
        </w:rPr>
      </w:pPr>
      <w:bookmarkStart w:id="35" w:name="_Toc174456764"/>
      <w:r w:rsidRPr="00324273">
        <w:rPr>
          <w:rFonts w:ascii="宋体" w:hAnsi="宋体"/>
          <w:color w:val="000000" w:themeColor="text1"/>
          <w:sz w:val="24"/>
        </w:rPr>
        <w:t>医疗收入分析</w:t>
      </w:r>
    </w:p>
    <w:p w:rsidR="00AB7CED" w:rsidRPr="00324273" w:rsidRDefault="007564AD">
      <w:pPr>
        <w:ind w:firstLine="480"/>
        <w:rPr>
          <w:color w:val="000000" w:themeColor="text1"/>
        </w:rPr>
      </w:pPr>
      <w:r w:rsidRPr="00324273">
        <w:rPr>
          <w:rFonts w:hint="eastAsia"/>
          <w:color w:val="000000" w:themeColor="text1"/>
        </w:rPr>
        <w:t>区级平台运营管理医疗收入分析，应面向区内4家区级医院，提供收入智能评价分析、次均控费分析、药品收入智能评价分析、耗材收入智能评价分析，提供收入主题热力图分析。</w:t>
      </w:r>
    </w:p>
    <w:p w:rsidR="00AB7CED" w:rsidRPr="00324273" w:rsidRDefault="007564AD">
      <w:pPr>
        <w:pStyle w:val="80"/>
        <w:numPr>
          <w:ilvl w:val="0"/>
          <w:numId w:val="48"/>
        </w:numPr>
        <w:spacing w:before="0" w:after="0" w:line="360" w:lineRule="auto"/>
        <w:ind w:firstLineChars="0"/>
        <w:rPr>
          <w:rFonts w:ascii="宋体" w:hAnsi="宋体"/>
          <w:color w:val="000000" w:themeColor="text1"/>
        </w:rPr>
      </w:pPr>
      <w:r w:rsidRPr="00324273">
        <w:rPr>
          <w:rFonts w:ascii="宋体" w:hAnsi="宋体"/>
          <w:color w:val="000000" w:themeColor="text1"/>
        </w:rPr>
        <w:t>收入智能评价分析</w:t>
      </w:r>
    </w:p>
    <w:p w:rsidR="00AB7CED" w:rsidRPr="00324273" w:rsidRDefault="007564AD">
      <w:pPr>
        <w:ind w:firstLine="480"/>
        <w:rPr>
          <w:color w:val="000000" w:themeColor="text1"/>
        </w:rPr>
      </w:pPr>
      <w:r w:rsidRPr="00324273">
        <w:rPr>
          <w:color w:val="000000" w:themeColor="text1"/>
        </w:rPr>
        <w:t>对全区住院及门诊涉及的总的医疗收入，以及费用的增长，住院门诊费用结构进行总体评价。基于医疗收入在各医疗机构间分布进行相应统计分析。对以上信息进行相应的可视化展示。</w:t>
      </w:r>
    </w:p>
    <w:p w:rsidR="00AB7CED" w:rsidRPr="00324273" w:rsidRDefault="007564AD">
      <w:pPr>
        <w:pStyle w:val="80"/>
        <w:numPr>
          <w:ilvl w:val="0"/>
          <w:numId w:val="48"/>
        </w:numPr>
        <w:spacing w:before="0" w:after="0" w:line="360" w:lineRule="auto"/>
        <w:ind w:firstLineChars="0"/>
        <w:rPr>
          <w:rFonts w:ascii="宋体" w:hAnsi="宋体"/>
          <w:color w:val="000000" w:themeColor="text1"/>
        </w:rPr>
      </w:pPr>
      <w:r w:rsidRPr="00324273">
        <w:rPr>
          <w:rFonts w:ascii="宋体" w:hAnsi="宋体"/>
          <w:color w:val="000000" w:themeColor="text1"/>
        </w:rPr>
        <w:lastRenderedPageBreak/>
        <w:t>指数控费分析</w:t>
      </w:r>
    </w:p>
    <w:p w:rsidR="00AB7CED" w:rsidRPr="00324273" w:rsidRDefault="007564AD">
      <w:pPr>
        <w:ind w:firstLine="480"/>
        <w:rPr>
          <w:color w:val="000000" w:themeColor="text1"/>
        </w:rPr>
      </w:pPr>
      <w:r w:rsidRPr="00324273">
        <w:rPr>
          <w:rFonts w:hint="eastAsia"/>
          <w:color w:val="000000" w:themeColor="text1"/>
        </w:rPr>
        <w:t>从大数据指数体系分析住院指数费用</w:t>
      </w:r>
      <w:r w:rsidRPr="00324273">
        <w:rPr>
          <w:color w:val="000000" w:themeColor="text1"/>
        </w:rPr>
        <w:t>，</w:t>
      </w:r>
      <w:r w:rsidRPr="00324273">
        <w:rPr>
          <w:rFonts w:hint="eastAsia"/>
          <w:color w:val="000000" w:themeColor="text1"/>
        </w:rPr>
        <w:t>通过与参照标准的</w:t>
      </w:r>
      <w:r w:rsidRPr="00324273">
        <w:rPr>
          <w:color w:val="000000" w:themeColor="text1"/>
        </w:rPr>
        <w:t>偏离</w:t>
      </w:r>
      <w:r w:rsidRPr="00324273">
        <w:rPr>
          <w:rFonts w:hint="eastAsia"/>
          <w:color w:val="000000" w:themeColor="text1"/>
        </w:rPr>
        <w:t>分析，了解医疗机构控费水平</w:t>
      </w:r>
      <w:r w:rsidRPr="00324273">
        <w:rPr>
          <w:color w:val="000000" w:themeColor="text1"/>
        </w:rPr>
        <w:t>。对医疗机构进行基于住院医疗收入控费的梯度评价。</w:t>
      </w:r>
    </w:p>
    <w:p w:rsidR="00AB7CED" w:rsidRPr="00324273" w:rsidRDefault="007564AD">
      <w:pPr>
        <w:pStyle w:val="80"/>
        <w:numPr>
          <w:ilvl w:val="0"/>
          <w:numId w:val="48"/>
        </w:numPr>
        <w:spacing w:before="0" w:after="0" w:line="360" w:lineRule="auto"/>
        <w:ind w:firstLineChars="0"/>
        <w:rPr>
          <w:rFonts w:ascii="宋体" w:hAnsi="宋体"/>
          <w:color w:val="000000" w:themeColor="text1"/>
        </w:rPr>
      </w:pPr>
      <w:r w:rsidRPr="00324273">
        <w:rPr>
          <w:rFonts w:ascii="宋体" w:hAnsi="宋体"/>
          <w:color w:val="000000" w:themeColor="text1"/>
        </w:rPr>
        <w:t>次均控费分析</w:t>
      </w:r>
      <w:r w:rsidRPr="00324273">
        <w:rPr>
          <w:rFonts w:ascii="宋体" w:hAnsi="宋体"/>
          <w:color w:val="000000" w:themeColor="text1"/>
        </w:rPr>
        <w:tab/>
      </w:r>
    </w:p>
    <w:p w:rsidR="00AB7CED" w:rsidRPr="00324273" w:rsidRDefault="007564AD">
      <w:pPr>
        <w:ind w:firstLine="480"/>
        <w:rPr>
          <w:color w:val="000000" w:themeColor="text1"/>
        </w:rPr>
      </w:pPr>
      <w:r w:rsidRPr="00324273">
        <w:rPr>
          <w:color w:val="000000" w:themeColor="text1"/>
        </w:rPr>
        <w:t>对全区医疗机构的住院医疗费用，门诊医疗费用基于次均进行费用控制评价</w:t>
      </w:r>
      <w:r w:rsidRPr="00324273">
        <w:rPr>
          <w:rFonts w:hint="eastAsia"/>
          <w:color w:val="000000" w:themeColor="text1"/>
        </w:rPr>
        <w:t>分析</w:t>
      </w:r>
      <w:r w:rsidRPr="00324273">
        <w:rPr>
          <w:color w:val="000000" w:themeColor="text1"/>
        </w:rPr>
        <w:t>。</w:t>
      </w:r>
    </w:p>
    <w:p w:rsidR="00AB7CED" w:rsidRPr="00324273" w:rsidRDefault="007564AD">
      <w:pPr>
        <w:pStyle w:val="80"/>
        <w:numPr>
          <w:ilvl w:val="0"/>
          <w:numId w:val="48"/>
        </w:numPr>
        <w:spacing w:before="0" w:after="0" w:line="360" w:lineRule="auto"/>
        <w:ind w:firstLineChars="0"/>
        <w:rPr>
          <w:rFonts w:ascii="宋体" w:hAnsi="宋体"/>
          <w:color w:val="000000" w:themeColor="text1"/>
        </w:rPr>
      </w:pPr>
      <w:r w:rsidRPr="00324273">
        <w:rPr>
          <w:rFonts w:ascii="宋体" w:hAnsi="宋体"/>
          <w:color w:val="000000" w:themeColor="text1"/>
        </w:rPr>
        <w:t>药品收入智能评价分析</w:t>
      </w:r>
    </w:p>
    <w:p w:rsidR="00AB7CED" w:rsidRPr="00324273" w:rsidRDefault="007564AD">
      <w:pPr>
        <w:ind w:firstLine="480"/>
        <w:rPr>
          <w:color w:val="000000" w:themeColor="text1"/>
        </w:rPr>
      </w:pPr>
      <w:r w:rsidRPr="00324273">
        <w:rPr>
          <w:color w:val="000000" w:themeColor="text1"/>
        </w:rPr>
        <w:t>对全区医疗机构的药品医疗费用控费进行分析评价，以及在机构的总额分布，包含住院和门诊汇总，住院，门诊的药品总费用。</w:t>
      </w:r>
    </w:p>
    <w:p w:rsidR="00AB7CED" w:rsidRPr="00324273" w:rsidRDefault="007564AD">
      <w:pPr>
        <w:pStyle w:val="80"/>
        <w:numPr>
          <w:ilvl w:val="0"/>
          <w:numId w:val="48"/>
        </w:numPr>
        <w:spacing w:before="0" w:after="0" w:line="360" w:lineRule="auto"/>
        <w:ind w:firstLineChars="0"/>
        <w:rPr>
          <w:rFonts w:ascii="宋体" w:hAnsi="宋体"/>
          <w:color w:val="000000" w:themeColor="text1"/>
        </w:rPr>
      </w:pPr>
      <w:r w:rsidRPr="00324273">
        <w:rPr>
          <w:rFonts w:ascii="宋体" w:hAnsi="宋体"/>
          <w:color w:val="000000" w:themeColor="text1"/>
        </w:rPr>
        <w:t>耗材收入智能评价分析</w:t>
      </w:r>
      <w:r w:rsidRPr="00324273">
        <w:rPr>
          <w:rFonts w:ascii="宋体" w:hAnsi="宋体"/>
          <w:color w:val="000000" w:themeColor="text1"/>
        </w:rPr>
        <w:tab/>
      </w:r>
    </w:p>
    <w:p w:rsidR="00AB7CED" w:rsidRPr="00324273" w:rsidRDefault="007564AD">
      <w:pPr>
        <w:ind w:firstLine="480"/>
        <w:rPr>
          <w:color w:val="000000" w:themeColor="text1"/>
        </w:rPr>
      </w:pPr>
      <w:r w:rsidRPr="00324273">
        <w:rPr>
          <w:color w:val="000000" w:themeColor="text1"/>
        </w:rPr>
        <w:t>对全区医疗机构的耗材医疗费用进行分析评价，包含住院和门诊</w:t>
      </w:r>
      <w:r w:rsidRPr="00324273">
        <w:rPr>
          <w:rFonts w:hint="eastAsia"/>
          <w:color w:val="000000" w:themeColor="text1"/>
        </w:rPr>
        <w:t>耗材费用</w:t>
      </w:r>
      <w:r w:rsidRPr="00324273">
        <w:rPr>
          <w:color w:val="000000" w:themeColor="text1"/>
        </w:rPr>
        <w:t>汇总，住院的</w:t>
      </w:r>
      <w:r w:rsidRPr="00324273">
        <w:rPr>
          <w:rFonts w:hint="eastAsia"/>
          <w:color w:val="000000" w:themeColor="text1"/>
        </w:rPr>
        <w:t>耗材</w:t>
      </w:r>
      <w:r w:rsidRPr="00324273">
        <w:rPr>
          <w:color w:val="000000" w:themeColor="text1"/>
        </w:rPr>
        <w:t>总费用。</w:t>
      </w:r>
    </w:p>
    <w:p w:rsidR="00AB7CED" w:rsidRPr="00324273" w:rsidRDefault="007564AD">
      <w:pPr>
        <w:pStyle w:val="80"/>
        <w:numPr>
          <w:ilvl w:val="0"/>
          <w:numId w:val="48"/>
        </w:numPr>
        <w:spacing w:before="0" w:after="0" w:line="360" w:lineRule="auto"/>
        <w:ind w:firstLineChars="0"/>
        <w:rPr>
          <w:rFonts w:ascii="宋体" w:hAnsi="宋体"/>
          <w:color w:val="000000" w:themeColor="text1"/>
        </w:rPr>
      </w:pPr>
      <w:r w:rsidRPr="00324273">
        <w:rPr>
          <w:rFonts w:ascii="宋体" w:hAnsi="宋体"/>
          <w:color w:val="000000" w:themeColor="text1"/>
        </w:rPr>
        <w:t>收入主题热力图分析</w:t>
      </w:r>
    </w:p>
    <w:p w:rsidR="00AB7CED" w:rsidRPr="00324273" w:rsidRDefault="007564AD">
      <w:pPr>
        <w:ind w:firstLine="480"/>
        <w:rPr>
          <w:color w:val="000000" w:themeColor="text1"/>
        </w:rPr>
      </w:pPr>
      <w:r w:rsidRPr="00324273">
        <w:rPr>
          <w:color w:val="000000" w:themeColor="text1"/>
        </w:rPr>
        <w:t>基于梯度评价热力图可进行分段展示</w:t>
      </w:r>
      <w:r w:rsidRPr="00324273">
        <w:rPr>
          <w:rFonts w:hint="eastAsia"/>
          <w:color w:val="000000" w:themeColor="text1"/>
        </w:rPr>
        <w:t>，</w:t>
      </w:r>
      <w:r w:rsidRPr="00324273">
        <w:rPr>
          <w:color w:val="000000" w:themeColor="text1"/>
        </w:rPr>
        <w:t>支持与波士顿矩阵和列表联动，对关键指标进行变量分析及内涵文字解读。</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医疗成本分析</w:t>
      </w:r>
    </w:p>
    <w:p w:rsidR="00AB7CED" w:rsidRPr="00324273" w:rsidRDefault="007564AD">
      <w:pPr>
        <w:ind w:firstLine="480"/>
        <w:rPr>
          <w:color w:val="000000" w:themeColor="text1"/>
        </w:rPr>
      </w:pPr>
      <w:r w:rsidRPr="00324273">
        <w:rPr>
          <w:rFonts w:hint="eastAsia"/>
          <w:color w:val="000000" w:themeColor="text1"/>
        </w:rPr>
        <w:t>区级平台运营管理医疗成本分析，应面向区内4家区级医院，提供医疗成本智能评价分析、收支平衡评价分析、药品成本智能评价分析、耗材成本智能评价分析，提供成本主题热力图分析。</w:t>
      </w:r>
    </w:p>
    <w:p w:rsidR="00AB7CED" w:rsidRPr="00324273" w:rsidRDefault="007564AD">
      <w:pPr>
        <w:pStyle w:val="80"/>
        <w:numPr>
          <w:ilvl w:val="0"/>
          <w:numId w:val="49"/>
        </w:numPr>
        <w:spacing w:before="0" w:after="0" w:line="360" w:lineRule="auto"/>
        <w:ind w:firstLineChars="0"/>
        <w:rPr>
          <w:rFonts w:ascii="宋体" w:hAnsi="宋体"/>
          <w:color w:val="000000" w:themeColor="text1"/>
        </w:rPr>
      </w:pPr>
      <w:r w:rsidRPr="00324273">
        <w:rPr>
          <w:rFonts w:ascii="宋体" w:hAnsi="宋体"/>
          <w:color w:val="000000" w:themeColor="text1"/>
        </w:rPr>
        <w:t>医疗成本智能评价分析</w:t>
      </w:r>
    </w:p>
    <w:p w:rsidR="00AB7CED" w:rsidRPr="00324273" w:rsidRDefault="007564AD">
      <w:pPr>
        <w:ind w:firstLine="480"/>
        <w:rPr>
          <w:color w:val="000000" w:themeColor="text1"/>
        </w:rPr>
      </w:pPr>
      <w:r w:rsidRPr="00324273">
        <w:rPr>
          <w:color w:val="000000" w:themeColor="text1"/>
        </w:rPr>
        <w:t>对全区住院及门诊涉及的总的医疗成本总体评价</w:t>
      </w:r>
      <w:r w:rsidRPr="00324273">
        <w:rPr>
          <w:rFonts w:hint="eastAsia"/>
          <w:color w:val="000000" w:themeColor="text1"/>
        </w:rPr>
        <w:t>，</w:t>
      </w:r>
      <w:r w:rsidRPr="00324273">
        <w:rPr>
          <w:color w:val="000000" w:themeColor="text1"/>
        </w:rPr>
        <w:t>对全区医疗机构进行基于成本控制的梯度</w:t>
      </w:r>
      <w:r w:rsidRPr="00324273">
        <w:rPr>
          <w:rFonts w:hint="eastAsia"/>
          <w:color w:val="000000" w:themeColor="text1"/>
        </w:rPr>
        <w:t>评价</w:t>
      </w:r>
      <w:r w:rsidRPr="00324273">
        <w:rPr>
          <w:color w:val="000000" w:themeColor="text1"/>
        </w:rPr>
        <w:t>。</w:t>
      </w:r>
    </w:p>
    <w:p w:rsidR="00AB7CED" w:rsidRPr="00324273" w:rsidRDefault="007564AD">
      <w:pPr>
        <w:pStyle w:val="80"/>
        <w:numPr>
          <w:ilvl w:val="0"/>
          <w:numId w:val="49"/>
        </w:numPr>
        <w:spacing w:before="0" w:after="0" w:line="360" w:lineRule="auto"/>
        <w:ind w:firstLineChars="0"/>
        <w:rPr>
          <w:rFonts w:ascii="宋体" w:hAnsi="宋体"/>
          <w:color w:val="000000" w:themeColor="text1"/>
        </w:rPr>
      </w:pPr>
      <w:r w:rsidRPr="00324273">
        <w:rPr>
          <w:rFonts w:ascii="宋体" w:hAnsi="宋体"/>
          <w:color w:val="000000" w:themeColor="text1"/>
        </w:rPr>
        <w:t>收支平衡评价分析</w:t>
      </w:r>
    </w:p>
    <w:p w:rsidR="00AB7CED" w:rsidRPr="00324273" w:rsidRDefault="007564AD">
      <w:pPr>
        <w:ind w:firstLine="480"/>
        <w:rPr>
          <w:color w:val="000000" w:themeColor="text1"/>
        </w:rPr>
      </w:pPr>
      <w:r w:rsidRPr="00324273">
        <w:rPr>
          <w:color w:val="000000" w:themeColor="text1"/>
        </w:rPr>
        <w:t>对全区医疗机构进行收支平衡分析。</w:t>
      </w:r>
    </w:p>
    <w:p w:rsidR="00AB7CED" w:rsidRPr="00324273" w:rsidRDefault="007564AD">
      <w:pPr>
        <w:pStyle w:val="80"/>
        <w:numPr>
          <w:ilvl w:val="0"/>
          <w:numId w:val="49"/>
        </w:numPr>
        <w:spacing w:before="0" w:after="0" w:line="360" w:lineRule="auto"/>
        <w:ind w:firstLineChars="0"/>
        <w:rPr>
          <w:rFonts w:ascii="宋体" w:hAnsi="宋体"/>
          <w:color w:val="000000" w:themeColor="text1"/>
        </w:rPr>
      </w:pPr>
      <w:r w:rsidRPr="00324273">
        <w:rPr>
          <w:rFonts w:ascii="宋体" w:hAnsi="宋体"/>
          <w:color w:val="000000" w:themeColor="text1"/>
        </w:rPr>
        <w:t>药品成本智能评价分析</w:t>
      </w:r>
    </w:p>
    <w:p w:rsidR="00AB7CED" w:rsidRPr="00324273" w:rsidRDefault="007564AD">
      <w:pPr>
        <w:ind w:firstLine="480"/>
        <w:rPr>
          <w:color w:val="000000" w:themeColor="text1"/>
        </w:rPr>
      </w:pPr>
      <w:r w:rsidRPr="00324273">
        <w:rPr>
          <w:color w:val="000000" w:themeColor="text1"/>
        </w:rPr>
        <w:t>对全区医疗机构</w:t>
      </w:r>
      <w:r w:rsidRPr="00324273">
        <w:rPr>
          <w:rFonts w:hint="eastAsia"/>
          <w:color w:val="000000" w:themeColor="text1"/>
        </w:rPr>
        <w:t>的</w:t>
      </w:r>
      <w:r w:rsidRPr="00324273">
        <w:rPr>
          <w:color w:val="000000" w:themeColor="text1"/>
        </w:rPr>
        <w:t>药品医疗成本控费进行分析评价，包含</w:t>
      </w:r>
      <w:r w:rsidRPr="00324273">
        <w:rPr>
          <w:rFonts w:hint="eastAsia"/>
          <w:color w:val="000000" w:themeColor="text1"/>
        </w:rPr>
        <w:t>全院</w:t>
      </w:r>
      <w:r w:rsidRPr="00324273">
        <w:rPr>
          <w:color w:val="000000" w:themeColor="text1"/>
        </w:rPr>
        <w:t>汇总，住院，门诊三个维度的药品总成本。</w:t>
      </w:r>
    </w:p>
    <w:p w:rsidR="00AB7CED" w:rsidRPr="00324273" w:rsidRDefault="007564AD">
      <w:pPr>
        <w:pStyle w:val="80"/>
        <w:numPr>
          <w:ilvl w:val="0"/>
          <w:numId w:val="49"/>
        </w:numPr>
        <w:spacing w:before="0" w:after="0" w:line="360" w:lineRule="auto"/>
        <w:ind w:firstLineChars="0"/>
        <w:rPr>
          <w:rFonts w:ascii="宋体" w:hAnsi="宋体"/>
          <w:color w:val="000000" w:themeColor="text1"/>
        </w:rPr>
      </w:pPr>
      <w:r w:rsidRPr="00324273">
        <w:rPr>
          <w:rFonts w:ascii="宋体" w:hAnsi="宋体"/>
          <w:color w:val="000000" w:themeColor="text1"/>
        </w:rPr>
        <w:lastRenderedPageBreak/>
        <w:t>耗材成本智能评价分析</w:t>
      </w:r>
    </w:p>
    <w:p w:rsidR="00AB7CED" w:rsidRPr="00324273" w:rsidRDefault="007564AD">
      <w:pPr>
        <w:ind w:firstLine="480"/>
        <w:rPr>
          <w:color w:val="000000" w:themeColor="text1"/>
        </w:rPr>
      </w:pPr>
      <w:r w:rsidRPr="00324273">
        <w:rPr>
          <w:color w:val="000000" w:themeColor="text1"/>
        </w:rPr>
        <w:t>对全区医疗机构的耗材医疗成本控费进行分析评价，包含住院和门诊汇总，住院两个维度的耗材总成本。涉及耗材总成本，占比</w:t>
      </w:r>
      <w:r w:rsidRPr="00324273">
        <w:rPr>
          <w:rFonts w:hint="eastAsia"/>
          <w:color w:val="000000" w:themeColor="text1"/>
        </w:rPr>
        <w:t>等</w:t>
      </w:r>
      <w:r w:rsidRPr="00324273">
        <w:rPr>
          <w:color w:val="000000" w:themeColor="text1"/>
        </w:rPr>
        <w:t>。</w:t>
      </w:r>
    </w:p>
    <w:p w:rsidR="00AB7CED" w:rsidRPr="00324273" w:rsidRDefault="007564AD">
      <w:pPr>
        <w:pStyle w:val="80"/>
        <w:numPr>
          <w:ilvl w:val="0"/>
          <w:numId w:val="49"/>
        </w:numPr>
        <w:spacing w:before="0" w:after="0" w:line="360" w:lineRule="auto"/>
        <w:ind w:firstLineChars="0"/>
        <w:rPr>
          <w:rFonts w:ascii="宋体" w:hAnsi="宋体"/>
          <w:color w:val="000000" w:themeColor="text1"/>
        </w:rPr>
      </w:pPr>
      <w:r w:rsidRPr="00324273">
        <w:rPr>
          <w:rFonts w:ascii="宋体" w:hAnsi="宋体"/>
          <w:color w:val="000000" w:themeColor="text1"/>
        </w:rPr>
        <w:t>成本主题热力图分析</w:t>
      </w:r>
    </w:p>
    <w:p w:rsidR="00AB7CED" w:rsidRPr="00324273" w:rsidRDefault="007564AD">
      <w:pPr>
        <w:ind w:firstLine="480"/>
        <w:rPr>
          <w:color w:val="000000" w:themeColor="text1"/>
        </w:rPr>
      </w:pPr>
      <w:r w:rsidRPr="00324273">
        <w:rPr>
          <w:color w:val="000000" w:themeColor="text1"/>
        </w:rPr>
        <w:tab/>
        <w:t>基于热力图可进行分段展示。热力图可展示医疗总成本</w:t>
      </w:r>
      <w:r w:rsidRPr="00324273">
        <w:rPr>
          <w:rFonts w:hint="eastAsia"/>
          <w:color w:val="000000" w:themeColor="text1"/>
        </w:rPr>
        <w:t>、</w:t>
      </w:r>
      <w:r w:rsidRPr="00324273">
        <w:rPr>
          <w:color w:val="000000" w:themeColor="text1"/>
        </w:rPr>
        <w:t>住院医疗成本</w:t>
      </w:r>
      <w:r w:rsidRPr="00324273">
        <w:rPr>
          <w:rFonts w:hint="eastAsia"/>
          <w:color w:val="000000" w:themeColor="text1"/>
        </w:rPr>
        <w:t>、</w:t>
      </w:r>
      <w:r w:rsidRPr="00324273">
        <w:rPr>
          <w:color w:val="000000" w:themeColor="text1"/>
        </w:rPr>
        <w:t>药品医疗成本</w:t>
      </w:r>
      <w:r w:rsidRPr="00324273">
        <w:rPr>
          <w:rFonts w:hint="eastAsia"/>
          <w:color w:val="000000" w:themeColor="text1"/>
        </w:rPr>
        <w:t>、</w:t>
      </w:r>
      <w:r w:rsidRPr="00324273">
        <w:rPr>
          <w:color w:val="000000" w:themeColor="text1"/>
        </w:rPr>
        <w:t>耗材医疗成本运营</w:t>
      </w:r>
      <w:r w:rsidRPr="00324273">
        <w:rPr>
          <w:rFonts w:hint="eastAsia"/>
          <w:color w:val="000000" w:themeColor="text1"/>
        </w:rPr>
        <w:t>情况</w:t>
      </w:r>
      <w:r w:rsidRPr="00324273">
        <w:rPr>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资源分析</w:t>
      </w:r>
      <w:r w:rsidRPr="00324273">
        <w:rPr>
          <w:rFonts w:ascii="宋体" w:hAnsi="宋体" w:hint="eastAsia"/>
          <w:color w:val="000000" w:themeColor="text1"/>
          <w:sz w:val="24"/>
        </w:rPr>
        <w:t>（</w:t>
      </w:r>
      <w:r w:rsidRPr="00324273">
        <w:rPr>
          <w:rFonts w:ascii="宋体" w:hAnsi="宋体"/>
          <w:color w:val="000000" w:themeColor="text1"/>
          <w:sz w:val="24"/>
        </w:rPr>
        <w:t>床位</w:t>
      </w:r>
      <w:r w:rsidRPr="00324273">
        <w:rPr>
          <w:rFonts w:ascii="宋体" w:hAnsi="宋体" w:hint="eastAsia"/>
          <w:color w:val="000000" w:themeColor="text1"/>
          <w:sz w:val="24"/>
        </w:rPr>
        <w:t>）</w:t>
      </w:r>
    </w:p>
    <w:p w:rsidR="00AB7CED" w:rsidRPr="00324273" w:rsidRDefault="007564AD">
      <w:pPr>
        <w:ind w:firstLine="480"/>
        <w:rPr>
          <w:color w:val="000000" w:themeColor="text1"/>
        </w:rPr>
      </w:pPr>
      <w:r w:rsidRPr="00324273">
        <w:rPr>
          <w:rFonts w:hint="eastAsia"/>
          <w:color w:val="000000" w:themeColor="text1"/>
        </w:rPr>
        <w:t>区级平台运营管理资源分析，应面向区内4家区级医院，提供床位资源智能评价管理、床位主题热力图分析。</w:t>
      </w:r>
    </w:p>
    <w:p w:rsidR="00AB7CED" w:rsidRPr="00324273" w:rsidRDefault="007564AD">
      <w:pPr>
        <w:pStyle w:val="80"/>
        <w:numPr>
          <w:ilvl w:val="0"/>
          <w:numId w:val="50"/>
        </w:numPr>
        <w:spacing w:before="0" w:after="0" w:line="360" w:lineRule="auto"/>
        <w:ind w:firstLineChars="0"/>
        <w:rPr>
          <w:rFonts w:ascii="宋体" w:hAnsi="宋体"/>
          <w:color w:val="000000" w:themeColor="text1"/>
        </w:rPr>
      </w:pPr>
      <w:r w:rsidRPr="00324273">
        <w:rPr>
          <w:rFonts w:ascii="宋体" w:hAnsi="宋体"/>
          <w:color w:val="000000" w:themeColor="text1"/>
        </w:rPr>
        <w:t>床位资源</w:t>
      </w:r>
      <w:r w:rsidRPr="00324273">
        <w:rPr>
          <w:rFonts w:ascii="宋体" w:hAnsi="宋体" w:hint="eastAsia"/>
          <w:color w:val="000000" w:themeColor="text1"/>
        </w:rPr>
        <w:t>智能评价管理</w:t>
      </w:r>
      <w:r w:rsidRPr="00324273">
        <w:rPr>
          <w:rFonts w:ascii="宋体" w:hAnsi="宋体"/>
          <w:color w:val="000000" w:themeColor="text1"/>
        </w:rPr>
        <w:tab/>
      </w:r>
    </w:p>
    <w:p w:rsidR="00AB7CED" w:rsidRPr="00324273" w:rsidRDefault="007564AD">
      <w:pPr>
        <w:ind w:firstLine="480"/>
        <w:rPr>
          <w:color w:val="000000" w:themeColor="text1"/>
        </w:rPr>
      </w:pPr>
      <w:r w:rsidRPr="00324273">
        <w:rPr>
          <w:color w:val="000000" w:themeColor="text1"/>
        </w:rPr>
        <w:t>对全</w:t>
      </w:r>
      <w:r w:rsidRPr="00324273">
        <w:rPr>
          <w:rFonts w:hint="eastAsia"/>
          <w:color w:val="000000" w:themeColor="text1"/>
        </w:rPr>
        <w:t>区</w:t>
      </w:r>
      <w:r w:rsidRPr="00324273">
        <w:rPr>
          <w:color w:val="000000" w:themeColor="text1"/>
        </w:rPr>
        <w:t>医疗机构的床位资源利用</w:t>
      </w:r>
      <w:r w:rsidRPr="00324273">
        <w:rPr>
          <w:rFonts w:hint="eastAsia"/>
          <w:color w:val="000000" w:themeColor="text1"/>
        </w:rPr>
        <w:t>相关</w:t>
      </w:r>
      <w:r w:rsidRPr="00324273">
        <w:rPr>
          <w:color w:val="000000" w:themeColor="text1"/>
        </w:rPr>
        <w:t>核心指标进行综合分析。可根据时间、机构类型、机构属性等维度进行筛选机构的床位资源情况进行分析。</w:t>
      </w:r>
    </w:p>
    <w:p w:rsidR="00AB7CED" w:rsidRPr="00324273" w:rsidRDefault="007564AD">
      <w:pPr>
        <w:pStyle w:val="80"/>
        <w:numPr>
          <w:ilvl w:val="0"/>
          <w:numId w:val="50"/>
        </w:numPr>
        <w:spacing w:before="0" w:after="0" w:line="360" w:lineRule="auto"/>
        <w:ind w:firstLineChars="0"/>
        <w:rPr>
          <w:rFonts w:ascii="宋体" w:hAnsi="宋体"/>
          <w:color w:val="000000" w:themeColor="text1"/>
        </w:rPr>
      </w:pPr>
      <w:r w:rsidRPr="00324273">
        <w:rPr>
          <w:rFonts w:ascii="宋体" w:hAnsi="宋体"/>
          <w:color w:val="000000" w:themeColor="text1"/>
        </w:rPr>
        <w:t>床位主题热力图分析</w:t>
      </w:r>
    </w:p>
    <w:p w:rsidR="00AB7CED" w:rsidRPr="00324273" w:rsidRDefault="007564AD">
      <w:pPr>
        <w:ind w:firstLine="480"/>
        <w:rPr>
          <w:color w:val="000000" w:themeColor="text1"/>
        </w:rPr>
      </w:pPr>
      <w:r w:rsidRPr="00324273">
        <w:rPr>
          <w:color w:val="000000" w:themeColor="text1"/>
        </w:rPr>
        <w:tab/>
        <w:t>基于梯度评价热力图可进行分段展示。作为分析入口支持与波士顿矩阵和列表分析联动，对关键指标进行变量分析及内涵文字解读。点击热力图浮框展示每个主体的运营数据。</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汇总</w:t>
      </w:r>
      <w:r w:rsidRPr="00324273">
        <w:rPr>
          <w:rFonts w:ascii="宋体" w:hAnsi="宋体" w:hint="eastAsia"/>
          <w:color w:val="000000" w:themeColor="text1"/>
          <w:sz w:val="24"/>
        </w:rPr>
        <w:t>报</w:t>
      </w:r>
      <w:r w:rsidRPr="00324273">
        <w:rPr>
          <w:rFonts w:ascii="宋体" w:hAnsi="宋体"/>
          <w:color w:val="000000" w:themeColor="text1"/>
          <w:sz w:val="24"/>
        </w:rPr>
        <w:t>表</w:t>
      </w:r>
      <w:bookmarkEnd w:id="35"/>
    </w:p>
    <w:p w:rsidR="00AB7CED" w:rsidRPr="00324273" w:rsidRDefault="007564AD">
      <w:pPr>
        <w:ind w:firstLine="480"/>
        <w:rPr>
          <w:color w:val="000000" w:themeColor="text1"/>
        </w:rPr>
      </w:pPr>
      <w:r w:rsidRPr="00324273">
        <w:rPr>
          <w:rFonts w:hint="eastAsia"/>
          <w:color w:val="000000" w:themeColor="text1"/>
        </w:rPr>
        <w:t>系统应支持汇总报表功能，包括床位资源利用报表管理、能效分析报表管理、手术能级及结构报表管理、收入与能级关联分析报表管理、成本与能级关联分析报表管理。</w:t>
      </w:r>
    </w:p>
    <w:p w:rsidR="00AB7CED" w:rsidRPr="00324273" w:rsidRDefault="007564AD">
      <w:pPr>
        <w:pStyle w:val="80"/>
        <w:numPr>
          <w:ilvl w:val="0"/>
          <w:numId w:val="51"/>
        </w:numPr>
        <w:spacing w:before="0" w:after="0" w:line="360" w:lineRule="auto"/>
        <w:ind w:firstLineChars="0"/>
        <w:rPr>
          <w:rFonts w:ascii="宋体" w:hAnsi="宋体"/>
          <w:color w:val="000000" w:themeColor="text1"/>
        </w:rPr>
      </w:pPr>
      <w:r w:rsidRPr="00324273">
        <w:rPr>
          <w:rFonts w:ascii="宋体" w:hAnsi="宋体"/>
          <w:color w:val="000000" w:themeColor="text1"/>
        </w:rPr>
        <w:t>床位资源利用报表管理</w:t>
      </w:r>
    </w:p>
    <w:p w:rsidR="00AB7CED" w:rsidRPr="00324273" w:rsidRDefault="007564AD">
      <w:pPr>
        <w:ind w:firstLine="480"/>
        <w:rPr>
          <w:color w:val="000000" w:themeColor="text1"/>
        </w:rPr>
      </w:pPr>
      <w:r w:rsidRPr="00324273">
        <w:rPr>
          <w:color w:val="000000" w:themeColor="text1"/>
        </w:rPr>
        <w:t>以医疗机构为主体，进行床位资源利用的分析报表展示。</w:t>
      </w:r>
    </w:p>
    <w:p w:rsidR="00AB7CED" w:rsidRPr="00324273" w:rsidRDefault="007564AD">
      <w:pPr>
        <w:pStyle w:val="80"/>
        <w:numPr>
          <w:ilvl w:val="0"/>
          <w:numId w:val="51"/>
        </w:numPr>
        <w:spacing w:before="0" w:after="0" w:line="360" w:lineRule="auto"/>
        <w:ind w:firstLineChars="0"/>
        <w:rPr>
          <w:rFonts w:ascii="宋体" w:hAnsi="宋体"/>
          <w:color w:val="000000" w:themeColor="text1"/>
        </w:rPr>
      </w:pPr>
      <w:r w:rsidRPr="00324273">
        <w:rPr>
          <w:rFonts w:ascii="宋体" w:hAnsi="宋体"/>
          <w:color w:val="000000" w:themeColor="text1"/>
        </w:rPr>
        <w:t>能效分析报表管理</w:t>
      </w:r>
    </w:p>
    <w:p w:rsidR="00AB7CED" w:rsidRPr="00324273" w:rsidRDefault="007564AD">
      <w:pPr>
        <w:ind w:firstLine="480"/>
        <w:rPr>
          <w:color w:val="000000" w:themeColor="text1"/>
        </w:rPr>
      </w:pPr>
      <w:r w:rsidRPr="00324273">
        <w:rPr>
          <w:color w:val="000000" w:themeColor="text1"/>
        </w:rPr>
        <w:t>以医疗机构为主体，进行能效分析报表展示。</w:t>
      </w:r>
    </w:p>
    <w:p w:rsidR="00AB7CED" w:rsidRPr="00324273" w:rsidRDefault="007564AD">
      <w:pPr>
        <w:pStyle w:val="80"/>
        <w:numPr>
          <w:ilvl w:val="0"/>
          <w:numId w:val="51"/>
        </w:numPr>
        <w:spacing w:before="0" w:after="0" w:line="360" w:lineRule="auto"/>
        <w:ind w:firstLineChars="0"/>
        <w:rPr>
          <w:rFonts w:ascii="宋体" w:hAnsi="宋体"/>
          <w:color w:val="000000" w:themeColor="text1"/>
        </w:rPr>
      </w:pPr>
      <w:r w:rsidRPr="00324273">
        <w:rPr>
          <w:rFonts w:ascii="宋体" w:hAnsi="宋体"/>
          <w:color w:val="000000" w:themeColor="text1"/>
        </w:rPr>
        <w:t>手术能级及结构报表管理</w:t>
      </w:r>
    </w:p>
    <w:p w:rsidR="00AB7CED" w:rsidRPr="00324273" w:rsidRDefault="007564AD">
      <w:pPr>
        <w:ind w:firstLine="480"/>
        <w:rPr>
          <w:color w:val="000000" w:themeColor="text1"/>
        </w:rPr>
      </w:pPr>
      <w:r w:rsidRPr="00324273">
        <w:rPr>
          <w:color w:val="000000" w:themeColor="text1"/>
        </w:rPr>
        <w:t>以医疗机构为主体，进行手术能级及治疗结构进行分析展示。</w:t>
      </w:r>
    </w:p>
    <w:p w:rsidR="00AB7CED" w:rsidRPr="00324273" w:rsidRDefault="007564AD">
      <w:pPr>
        <w:pStyle w:val="80"/>
        <w:numPr>
          <w:ilvl w:val="0"/>
          <w:numId w:val="51"/>
        </w:numPr>
        <w:spacing w:before="0" w:after="0" w:line="360" w:lineRule="auto"/>
        <w:ind w:firstLineChars="0"/>
        <w:rPr>
          <w:rFonts w:ascii="宋体" w:hAnsi="宋体"/>
          <w:color w:val="000000" w:themeColor="text1"/>
        </w:rPr>
      </w:pPr>
      <w:r w:rsidRPr="00324273">
        <w:rPr>
          <w:rFonts w:ascii="宋体" w:hAnsi="宋体"/>
          <w:color w:val="000000" w:themeColor="text1"/>
        </w:rPr>
        <w:t>收入与能级关联分析报表管理</w:t>
      </w:r>
    </w:p>
    <w:p w:rsidR="00AB7CED" w:rsidRPr="00324273" w:rsidRDefault="007564AD">
      <w:pPr>
        <w:ind w:firstLine="480"/>
        <w:rPr>
          <w:color w:val="000000" w:themeColor="text1"/>
        </w:rPr>
      </w:pPr>
      <w:r w:rsidRPr="00324273">
        <w:rPr>
          <w:color w:val="000000" w:themeColor="text1"/>
        </w:rPr>
        <w:t>以医疗机构为主体，进行基于能效下业务收入分析报表展示。</w:t>
      </w:r>
    </w:p>
    <w:p w:rsidR="00AB7CED" w:rsidRPr="00324273" w:rsidRDefault="007564AD">
      <w:pPr>
        <w:pStyle w:val="80"/>
        <w:numPr>
          <w:ilvl w:val="0"/>
          <w:numId w:val="51"/>
        </w:numPr>
        <w:spacing w:before="0" w:after="0" w:line="360" w:lineRule="auto"/>
        <w:ind w:firstLineChars="0"/>
        <w:rPr>
          <w:rFonts w:ascii="宋体" w:hAnsi="宋体"/>
          <w:color w:val="000000" w:themeColor="text1"/>
        </w:rPr>
      </w:pPr>
      <w:r w:rsidRPr="00324273">
        <w:rPr>
          <w:rFonts w:ascii="宋体" w:hAnsi="宋体"/>
          <w:color w:val="000000" w:themeColor="text1"/>
        </w:rPr>
        <w:lastRenderedPageBreak/>
        <w:t>成本与能级关联分析报表管理</w:t>
      </w:r>
    </w:p>
    <w:p w:rsidR="00AB7CED" w:rsidRPr="00324273" w:rsidRDefault="007564AD">
      <w:pPr>
        <w:ind w:firstLine="480"/>
        <w:rPr>
          <w:color w:val="000000" w:themeColor="text1"/>
        </w:rPr>
      </w:pPr>
      <w:r w:rsidRPr="00324273">
        <w:rPr>
          <w:color w:val="000000" w:themeColor="text1"/>
        </w:rPr>
        <w:t>以医疗机构为主体，进行基于能效下成本控制分析报表展示。</w:t>
      </w:r>
    </w:p>
    <w:p w:rsidR="00AB7CED" w:rsidRPr="00324273" w:rsidRDefault="007564AD">
      <w:pPr>
        <w:pStyle w:val="7"/>
        <w:ind w:left="0"/>
        <w:rPr>
          <w:rFonts w:ascii="宋体" w:hAnsi="宋体"/>
          <w:color w:val="000000" w:themeColor="text1"/>
          <w:sz w:val="24"/>
        </w:rPr>
      </w:pPr>
      <w:bookmarkStart w:id="36" w:name="_Toc174456767"/>
      <w:r w:rsidRPr="00324273">
        <w:rPr>
          <w:rFonts w:ascii="宋体" w:hAnsi="宋体" w:hint="eastAsia"/>
          <w:color w:val="000000" w:themeColor="text1"/>
          <w:sz w:val="24"/>
        </w:rPr>
        <w:t>学科</w:t>
      </w:r>
      <w:r w:rsidRPr="00324273">
        <w:rPr>
          <w:rFonts w:ascii="宋体" w:hAnsi="宋体"/>
          <w:color w:val="000000" w:themeColor="text1"/>
          <w:sz w:val="24"/>
        </w:rPr>
        <w:t>分析</w:t>
      </w:r>
      <w:bookmarkEnd w:id="36"/>
    </w:p>
    <w:p w:rsidR="00AB7CED" w:rsidRPr="00324273" w:rsidRDefault="007564AD">
      <w:pPr>
        <w:ind w:firstLine="480"/>
        <w:rPr>
          <w:color w:val="000000" w:themeColor="text1"/>
        </w:rPr>
      </w:pPr>
      <w:r w:rsidRPr="00324273">
        <w:rPr>
          <w:rFonts w:hint="eastAsia"/>
          <w:color w:val="000000" w:themeColor="text1"/>
        </w:rPr>
        <w:t>提供学科分析，包括学科综合管理、学科能级管理、学科效率管理、学科研究管理。</w:t>
      </w:r>
    </w:p>
    <w:p w:rsidR="00AB7CED" w:rsidRPr="00324273" w:rsidRDefault="007564AD">
      <w:pPr>
        <w:pStyle w:val="80"/>
        <w:numPr>
          <w:ilvl w:val="0"/>
          <w:numId w:val="52"/>
        </w:numPr>
        <w:spacing w:before="0" w:after="0" w:line="360" w:lineRule="auto"/>
        <w:ind w:firstLineChars="0"/>
        <w:rPr>
          <w:rFonts w:ascii="宋体" w:hAnsi="宋体"/>
          <w:color w:val="000000" w:themeColor="text1"/>
        </w:rPr>
      </w:pPr>
      <w:r w:rsidRPr="00324273">
        <w:rPr>
          <w:rFonts w:ascii="宋体" w:hAnsi="宋体" w:hint="eastAsia"/>
          <w:color w:val="000000" w:themeColor="text1"/>
        </w:rPr>
        <w:t>学科综合管理</w:t>
      </w:r>
    </w:p>
    <w:p w:rsidR="00AB7CED" w:rsidRPr="00324273" w:rsidRDefault="007564AD">
      <w:pPr>
        <w:ind w:firstLine="480"/>
        <w:rPr>
          <w:color w:val="000000" w:themeColor="text1"/>
        </w:rPr>
      </w:pPr>
      <w:r w:rsidRPr="00324273">
        <w:rPr>
          <w:color w:val="000000" w:themeColor="text1"/>
        </w:rPr>
        <w:t>可以根据时间、机构等级、机构类型、机构名称进行筛选</w:t>
      </w:r>
      <w:r w:rsidRPr="00324273">
        <w:rPr>
          <w:rFonts w:hint="eastAsia"/>
          <w:color w:val="000000" w:themeColor="text1"/>
        </w:rPr>
        <w:t>对相关学科进行整体分析评价</w:t>
      </w:r>
      <w:r w:rsidRPr="00324273">
        <w:rPr>
          <w:color w:val="000000" w:themeColor="text1"/>
        </w:rPr>
        <w:t>。</w:t>
      </w:r>
    </w:p>
    <w:p w:rsidR="00AB7CED" w:rsidRPr="00324273" w:rsidRDefault="00AB7CED">
      <w:pPr>
        <w:ind w:firstLine="480"/>
        <w:rPr>
          <w:color w:val="000000" w:themeColor="text1"/>
        </w:rPr>
      </w:pPr>
    </w:p>
    <w:p w:rsidR="00AB7CED" w:rsidRPr="00324273" w:rsidRDefault="007564AD">
      <w:pPr>
        <w:pStyle w:val="80"/>
        <w:numPr>
          <w:ilvl w:val="0"/>
          <w:numId w:val="52"/>
        </w:numPr>
        <w:spacing w:before="0" w:after="0" w:line="360" w:lineRule="auto"/>
        <w:ind w:firstLineChars="0"/>
        <w:rPr>
          <w:rFonts w:ascii="宋体" w:hAnsi="宋体"/>
          <w:color w:val="000000" w:themeColor="text1"/>
        </w:rPr>
      </w:pPr>
      <w:r w:rsidRPr="00324273">
        <w:rPr>
          <w:rFonts w:ascii="宋体" w:hAnsi="宋体" w:hint="eastAsia"/>
          <w:color w:val="000000" w:themeColor="text1"/>
        </w:rPr>
        <w:t>学科能级管理</w:t>
      </w:r>
    </w:p>
    <w:p w:rsidR="00AB7CED" w:rsidRPr="00324273" w:rsidRDefault="007564AD">
      <w:pPr>
        <w:ind w:firstLine="480"/>
        <w:rPr>
          <w:color w:val="000000" w:themeColor="text1"/>
        </w:rPr>
      </w:pPr>
      <w:r w:rsidRPr="00324273">
        <w:rPr>
          <w:color w:val="000000" w:themeColor="text1"/>
        </w:rPr>
        <w:tab/>
        <w:t>通过大数据知识库，综合分析病种的疑难复杂程度，以纵向比较的方式，形成对病种的定性评价，反映病种的进步与发展，进行全区总体评分。</w:t>
      </w:r>
    </w:p>
    <w:p w:rsidR="00AB7CED" w:rsidRPr="00324273" w:rsidRDefault="007564AD">
      <w:pPr>
        <w:pStyle w:val="80"/>
        <w:numPr>
          <w:ilvl w:val="0"/>
          <w:numId w:val="52"/>
        </w:numPr>
        <w:spacing w:before="0" w:after="0" w:line="360" w:lineRule="auto"/>
        <w:ind w:firstLineChars="0"/>
        <w:rPr>
          <w:rFonts w:ascii="宋体" w:hAnsi="宋体"/>
          <w:color w:val="000000" w:themeColor="text1"/>
        </w:rPr>
      </w:pPr>
      <w:r w:rsidRPr="00324273">
        <w:rPr>
          <w:rFonts w:ascii="宋体" w:hAnsi="宋体" w:hint="eastAsia"/>
          <w:color w:val="000000" w:themeColor="text1"/>
        </w:rPr>
        <w:t>学科效率管理</w:t>
      </w:r>
    </w:p>
    <w:p w:rsidR="00AB7CED" w:rsidRPr="00324273" w:rsidRDefault="007564AD">
      <w:pPr>
        <w:ind w:firstLine="480"/>
        <w:rPr>
          <w:color w:val="000000" w:themeColor="text1"/>
        </w:rPr>
      </w:pPr>
      <w:r w:rsidRPr="00324273">
        <w:rPr>
          <w:color w:val="000000" w:themeColor="text1"/>
        </w:rPr>
        <w:tab/>
        <w:t>对医疗机构</w:t>
      </w:r>
      <w:r w:rsidRPr="00324273">
        <w:rPr>
          <w:rFonts w:hint="eastAsia"/>
          <w:color w:val="000000" w:themeColor="text1"/>
        </w:rPr>
        <w:t>学科病种的规模进行分析</w:t>
      </w:r>
      <w:r w:rsidRPr="00324273">
        <w:rPr>
          <w:color w:val="000000" w:themeColor="text1"/>
        </w:rPr>
        <w:t>，反映医院病种治疗的</w:t>
      </w:r>
      <w:r w:rsidRPr="00324273">
        <w:rPr>
          <w:rFonts w:hint="eastAsia"/>
          <w:color w:val="000000" w:themeColor="text1"/>
        </w:rPr>
        <w:t>效率</w:t>
      </w:r>
      <w:r w:rsidRPr="00324273">
        <w:rPr>
          <w:color w:val="000000" w:themeColor="text1"/>
        </w:rPr>
        <w:t>。</w:t>
      </w:r>
    </w:p>
    <w:p w:rsidR="00AB7CED" w:rsidRPr="00324273" w:rsidRDefault="007564AD">
      <w:pPr>
        <w:pStyle w:val="80"/>
        <w:numPr>
          <w:ilvl w:val="0"/>
          <w:numId w:val="52"/>
        </w:numPr>
        <w:spacing w:before="0" w:after="0" w:line="360" w:lineRule="auto"/>
        <w:ind w:firstLineChars="0"/>
        <w:rPr>
          <w:rFonts w:ascii="宋体" w:hAnsi="宋体"/>
          <w:color w:val="000000" w:themeColor="text1"/>
        </w:rPr>
      </w:pPr>
      <w:r w:rsidRPr="00324273">
        <w:rPr>
          <w:rFonts w:ascii="宋体" w:hAnsi="宋体" w:hint="eastAsia"/>
          <w:color w:val="000000" w:themeColor="text1"/>
        </w:rPr>
        <w:t>学科研究管理</w:t>
      </w:r>
    </w:p>
    <w:p w:rsidR="00AB7CED" w:rsidRPr="00324273" w:rsidRDefault="007564AD">
      <w:pPr>
        <w:ind w:firstLine="480"/>
        <w:rPr>
          <w:color w:val="000000" w:themeColor="text1"/>
        </w:rPr>
      </w:pPr>
      <w:r w:rsidRPr="00324273">
        <w:rPr>
          <w:color w:val="000000" w:themeColor="text1"/>
        </w:rPr>
        <w:tab/>
      </w:r>
      <w:r w:rsidRPr="00324273">
        <w:rPr>
          <w:rFonts w:hint="eastAsia"/>
          <w:color w:val="000000" w:themeColor="text1"/>
        </w:rPr>
        <w:t>从治疗方式的角度对学科进行研究，</w:t>
      </w:r>
      <w:r w:rsidRPr="00324273">
        <w:rPr>
          <w:color w:val="000000" w:themeColor="text1"/>
        </w:rPr>
        <w:t>反映医院病种治疗</w:t>
      </w:r>
      <w:r w:rsidRPr="00324273">
        <w:rPr>
          <w:rFonts w:hint="eastAsia"/>
          <w:color w:val="000000" w:themeColor="text1"/>
        </w:rPr>
        <w:t>结构</w:t>
      </w:r>
      <w:r w:rsidRPr="00324273">
        <w:rPr>
          <w:color w:val="000000" w:themeColor="text1"/>
        </w:rPr>
        <w:t>情况。</w:t>
      </w:r>
    </w:p>
    <w:p w:rsidR="00AB7CED" w:rsidRPr="00324273" w:rsidRDefault="007564AD">
      <w:pPr>
        <w:pStyle w:val="7"/>
        <w:ind w:left="0"/>
        <w:rPr>
          <w:rFonts w:ascii="宋体" w:hAnsi="宋体"/>
          <w:color w:val="000000" w:themeColor="text1"/>
          <w:sz w:val="24"/>
        </w:rPr>
      </w:pPr>
      <w:bookmarkStart w:id="37" w:name="_Toc174456768"/>
      <w:r w:rsidRPr="00324273">
        <w:rPr>
          <w:rFonts w:ascii="宋体" w:hAnsi="宋体"/>
          <w:color w:val="000000" w:themeColor="text1"/>
          <w:sz w:val="24"/>
        </w:rPr>
        <w:t>国考</w:t>
      </w:r>
      <w:bookmarkEnd w:id="37"/>
      <w:r w:rsidRPr="00324273">
        <w:rPr>
          <w:rFonts w:ascii="宋体" w:hAnsi="宋体" w:hint="eastAsia"/>
          <w:color w:val="000000" w:themeColor="text1"/>
          <w:sz w:val="24"/>
        </w:rPr>
        <w:t>管理</w:t>
      </w:r>
    </w:p>
    <w:p w:rsidR="00AB7CED" w:rsidRPr="00324273" w:rsidRDefault="007564AD">
      <w:pPr>
        <w:ind w:firstLine="480"/>
        <w:rPr>
          <w:color w:val="000000" w:themeColor="text1"/>
        </w:rPr>
      </w:pPr>
      <w:r w:rsidRPr="00324273">
        <w:rPr>
          <w:rFonts w:hint="eastAsia"/>
          <w:color w:val="000000" w:themeColor="text1"/>
        </w:rPr>
        <w:t>支持国考管理，包括功能定位分析、质量安全分析、合理用药分析、</w:t>
      </w:r>
      <w:r w:rsidRPr="00324273">
        <w:rPr>
          <w:color w:val="000000" w:themeColor="text1"/>
        </w:rPr>
        <w:tab/>
      </w:r>
      <w:r w:rsidRPr="00324273">
        <w:rPr>
          <w:color w:val="000000" w:themeColor="text1"/>
        </w:rPr>
        <w:tab/>
      </w:r>
      <w:r w:rsidRPr="00324273">
        <w:rPr>
          <w:color w:val="000000" w:themeColor="text1"/>
        </w:rPr>
        <w:tab/>
      </w:r>
      <w:r w:rsidRPr="00324273">
        <w:rPr>
          <w:color w:val="000000" w:themeColor="text1"/>
        </w:rPr>
        <w:tab/>
      </w:r>
      <w:r w:rsidRPr="00324273">
        <w:rPr>
          <w:color w:val="000000" w:themeColor="text1"/>
        </w:rPr>
        <w:tab/>
      </w:r>
      <w:r w:rsidRPr="00324273">
        <w:rPr>
          <w:color w:val="000000" w:themeColor="text1"/>
        </w:rPr>
        <w:tab/>
      </w:r>
      <w:r w:rsidRPr="00324273">
        <w:rPr>
          <w:color w:val="000000" w:themeColor="text1"/>
        </w:rPr>
        <w:tab/>
      </w:r>
      <w:r w:rsidRPr="00324273">
        <w:rPr>
          <w:color w:val="000000" w:themeColor="text1"/>
        </w:rPr>
        <w:tab/>
      </w:r>
      <w:r w:rsidRPr="00324273">
        <w:rPr>
          <w:rFonts w:hint="eastAsia"/>
          <w:color w:val="000000" w:themeColor="text1"/>
        </w:rPr>
        <w:t>资源效率分析、收支结构分析、住院费用分析、门诊费用分析、人员结构分析、得失分分析、数据上报管理等。</w:t>
      </w:r>
    </w:p>
    <w:p w:rsidR="00AB7CED" w:rsidRPr="00324273" w:rsidRDefault="007564AD">
      <w:pPr>
        <w:pStyle w:val="80"/>
        <w:numPr>
          <w:ilvl w:val="0"/>
          <w:numId w:val="53"/>
        </w:numPr>
        <w:spacing w:before="0" w:after="0" w:line="360" w:lineRule="auto"/>
        <w:ind w:firstLineChars="0"/>
        <w:rPr>
          <w:rFonts w:ascii="宋体" w:hAnsi="宋体"/>
          <w:color w:val="000000" w:themeColor="text1"/>
        </w:rPr>
      </w:pPr>
      <w:r w:rsidRPr="00324273">
        <w:rPr>
          <w:rFonts w:ascii="宋体" w:hAnsi="宋体"/>
          <w:color w:val="000000" w:themeColor="text1"/>
        </w:rPr>
        <w:t>功能定位</w:t>
      </w:r>
      <w:r w:rsidRPr="00324273">
        <w:rPr>
          <w:rFonts w:ascii="宋体" w:hAnsi="宋体" w:hint="eastAsia"/>
          <w:color w:val="000000" w:themeColor="text1"/>
        </w:rPr>
        <w:t>分析</w:t>
      </w:r>
    </w:p>
    <w:p w:rsidR="00AB7CED" w:rsidRPr="00324273" w:rsidRDefault="007564AD">
      <w:pPr>
        <w:ind w:firstLine="480"/>
        <w:rPr>
          <w:color w:val="000000" w:themeColor="text1"/>
        </w:rPr>
      </w:pPr>
      <w:r w:rsidRPr="00324273">
        <w:rPr>
          <w:color w:val="000000" w:themeColor="text1"/>
        </w:rPr>
        <w:t>对功能定位类指标进行</w:t>
      </w:r>
      <w:r w:rsidRPr="00324273">
        <w:rPr>
          <w:rFonts w:hint="eastAsia"/>
          <w:color w:val="000000" w:themeColor="text1"/>
        </w:rPr>
        <w:t>分析，</w:t>
      </w:r>
      <w:r w:rsidRPr="00324273">
        <w:rPr>
          <w:color w:val="000000" w:themeColor="text1"/>
        </w:rPr>
        <w:t>针对该类指标实际值</w:t>
      </w:r>
      <w:r w:rsidRPr="00324273">
        <w:rPr>
          <w:rFonts w:hint="eastAsia"/>
          <w:color w:val="000000" w:themeColor="text1"/>
        </w:rPr>
        <w:t>和</w:t>
      </w:r>
      <w:r w:rsidRPr="00324273">
        <w:rPr>
          <w:color w:val="000000" w:themeColor="text1"/>
        </w:rPr>
        <w:t>变化趋势进行分析。</w:t>
      </w:r>
    </w:p>
    <w:p w:rsidR="00AB7CED" w:rsidRPr="00324273" w:rsidRDefault="007564AD">
      <w:pPr>
        <w:pStyle w:val="80"/>
        <w:numPr>
          <w:ilvl w:val="0"/>
          <w:numId w:val="53"/>
        </w:numPr>
        <w:spacing w:before="0" w:after="0" w:line="360" w:lineRule="auto"/>
        <w:ind w:firstLineChars="0"/>
        <w:rPr>
          <w:rFonts w:ascii="宋体" w:hAnsi="宋体"/>
          <w:color w:val="000000" w:themeColor="text1"/>
        </w:rPr>
      </w:pPr>
      <w:r w:rsidRPr="00324273">
        <w:rPr>
          <w:rFonts w:ascii="宋体" w:hAnsi="宋体"/>
          <w:color w:val="000000" w:themeColor="text1"/>
        </w:rPr>
        <w:t>质量安全</w:t>
      </w:r>
      <w:r w:rsidRPr="00324273">
        <w:rPr>
          <w:rFonts w:ascii="宋体" w:hAnsi="宋体" w:hint="eastAsia"/>
          <w:color w:val="000000" w:themeColor="text1"/>
        </w:rPr>
        <w:t>分析</w:t>
      </w:r>
    </w:p>
    <w:p w:rsidR="00AB7CED" w:rsidRPr="00324273" w:rsidRDefault="007564AD">
      <w:pPr>
        <w:ind w:firstLine="480"/>
        <w:rPr>
          <w:color w:val="000000" w:themeColor="text1"/>
        </w:rPr>
      </w:pPr>
      <w:r w:rsidRPr="00324273">
        <w:rPr>
          <w:color w:val="000000" w:themeColor="text1"/>
        </w:rPr>
        <w:t>对质量安全类指标进行</w:t>
      </w:r>
      <w:r w:rsidRPr="00324273">
        <w:rPr>
          <w:rFonts w:hint="eastAsia"/>
          <w:color w:val="000000" w:themeColor="text1"/>
        </w:rPr>
        <w:t>分析，</w:t>
      </w:r>
      <w:r w:rsidRPr="00324273">
        <w:rPr>
          <w:color w:val="000000" w:themeColor="text1"/>
        </w:rPr>
        <w:t>针对该类指标实际值</w:t>
      </w:r>
      <w:r w:rsidRPr="00324273">
        <w:rPr>
          <w:rFonts w:hint="eastAsia"/>
          <w:color w:val="000000" w:themeColor="text1"/>
        </w:rPr>
        <w:t>和</w:t>
      </w:r>
      <w:r w:rsidRPr="00324273">
        <w:rPr>
          <w:color w:val="000000" w:themeColor="text1"/>
        </w:rPr>
        <w:t>变化趋势进行分析。</w:t>
      </w:r>
    </w:p>
    <w:p w:rsidR="00AB7CED" w:rsidRPr="00324273" w:rsidRDefault="007564AD">
      <w:pPr>
        <w:pStyle w:val="80"/>
        <w:numPr>
          <w:ilvl w:val="0"/>
          <w:numId w:val="53"/>
        </w:numPr>
        <w:spacing w:before="0" w:after="0" w:line="360" w:lineRule="auto"/>
        <w:ind w:firstLineChars="0"/>
        <w:rPr>
          <w:rFonts w:ascii="宋体" w:hAnsi="宋体"/>
          <w:color w:val="000000" w:themeColor="text1"/>
        </w:rPr>
      </w:pPr>
      <w:r w:rsidRPr="00324273">
        <w:rPr>
          <w:rFonts w:ascii="宋体" w:hAnsi="宋体"/>
          <w:color w:val="000000" w:themeColor="text1"/>
        </w:rPr>
        <w:t>合理用药</w:t>
      </w:r>
      <w:r w:rsidRPr="00324273">
        <w:rPr>
          <w:rFonts w:ascii="宋体" w:hAnsi="宋体" w:hint="eastAsia"/>
          <w:color w:val="000000" w:themeColor="text1"/>
        </w:rPr>
        <w:t>分析</w:t>
      </w:r>
    </w:p>
    <w:p w:rsidR="00AB7CED" w:rsidRPr="00324273" w:rsidRDefault="007564AD">
      <w:pPr>
        <w:ind w:firstLine="480"/>
        <w:rPr>
          <w:color w:val="000000" w:themeColor="text1"/>
        </w:rPr>
      </w:pPr>
      <w:r w:rsidRPr="00324273">
        <w:rPr>
          <w:color w:val="000000" w:themeColor="text1"/>
        </w:rPr>
        <w:t>对</w:t>
      </w:r>
      <w:r w:rsidRPr="00324273">
        <w:rPr>
          <w:rFonts w:hint="eastAsia"/>
          <w:color w:val="000000" w:themeColor="text1"/>
        </w:rPr>
        <w:t>合理用药</w:t>
      </w:r>
      <w:r w:rsidRPr="00324273">
        <w:rPr>
          <w:color w:val="000000" w:themeColor="text1"/>
        </w:rPr>
        <w:t>类指标进行</w:t>
      </w:r>
      <w:r w:rsidRPr="00324273">
        <w:rPr>
          <w:rFonts w:hint="eastAsia"/>
          <w:color w:val="000000" w:themeColor="text1"/>
        </w:rPr>
        <w:t>分析，</w:t>
      </w:r>
      <w:r w:rsidRPr="00324273">
        <w:rPr>
          <w:color w:val="000000" w:themeColor="text1"/>
        </w:rPr>
        <w:t>针对该类指标实际值</w:t>
      </w:r>
      <w:r w:rsidRPr="00324273">
        <w:rPr>
          <w:rFonts w:hint="eastAsia"/>
          <w:color w:val="000000" w:themeColor="text1"/>
        </w:rPr>
        <w:t>和</w:t>
      </w:r>
      <w:r w:rsidRPr="00324273">
        <w:rPr>
          <w:color w:val="000000" w:themeColor="text1"/>
        </w:rPr>
        <w:t>变化趋势进行分析。</w:t>
      </w:r>
    </w:p>
    <w:p w:rsidR="00AB7CED" w:rsidRPr="00324273" w:rsidRDefault="007564AD">
      <w:pPr>
        <w:pStyle w:val="80"/>
        <w:numPr>
          <w:ilvl w:val="0"/>
          <w:numId w:val="53"/>
        </w:numPr>
        <w:spacing w:before="0" w:after="0" w:line="360" w:lineRule="auto"/>
        <w:ind w:firstLineChars="0"/>
        <w:rPr>
          <w:rFonts w:ascii="宋体" w:hAnsi="宋体"/>
          <w:color w:val="000000" w:themeColor="text1"/>
        </w:rPr>
      </w:pPr>
      <w:r w:rsidRPr="00324273">
        <w:rPr>
          <w:rFonts w:ascii="宋体" w:hAnsi="宋体"/>
          <w:color w:val="000000" w:themeColor="text1"/>
        </w:rPr>
        <w:t>资源效率</w:t>
      </w:r>
      <w:r w:rsidRPr="00324273">
        <w:rPr>
          <w:rFonts w:ascii="宋体" w:hAnsi="宋体" w:hint="eastAsia"/>
          <w:color w:val="000000" w:themeColor="text1"/>
        </w:rPr>
        <w:t>分析</w:t>
      </w:r>
    </w:p>
    <w:p w:rsidR="00AB7CED" w:rsidRPr="00324273" w:rsidRDefault="007564AD">
      <w:pPr>
        <w:ind w:firstLine="480"/>
        <w:rPr>
          <w:color w:val="000000" w:themeColor="text1"/>
        </w:rPr>
      </w:pPr>
      <w:r w:rsidRPr="00324273">
        <w:rPr>
          <w:color w:val="000000" w:themeColor="text1"/>
        </w:rPr>
        <w:t>对</w:t>
      </w:r>
      <w:r w:rsidRPr="00324273">
        <w:rPr>
          <w:rFonts w:hint="eastAsia"/>
          <w:color w:val="000000" w:themeColor="text1"/>
        </w:rPr>
        <w:t>资源效率</w:t>
      </w:r>
      <w:r w:rsidRPr="00324273">
        <w:rPr>
          <w:color w:val="000000" w:themeColor="text1"/>
        </w:rPr>
        <w:t>类指标进行</w:t>
      </w:r>
      <w:r w:rsidRPr="00324273">
        <w:rPr>
          <w:rFonts w:hint="eastAsia"/>
          <w:color w:val="000000" w:themeColor="text1"/>
        </w:rPr>
        <w:t>分析，</w:t>
      </w:r>
      <w:r w:rsidRPr="00324273">
        <w:rPr>
          <w:color w:val="000000" w:themeColor="text1"/>
        </w:rPr>
        <w:t>针对该类指标实际值</w:t>
      </w:r>
      <w:r w:rsidRPr="00324273">
        <w:rPr>
          <w:rFonts w:hint="eastAsia"/>
          <w:color w:val="000000" w:themeColor="text1"/>
        </w:rPr>
        <w:t>和</w:t>
      </w:r>
      <w:r w:rsidRPr="00324273">
        <w:rPr>
          <w:color w:val="000000" w:themeColor="text1"/>
        </w:rPr>
        <w:t>变化趋势进行分析。</w:t>
      </w:r>
    </w:p>
    <w:p w:rsidR="00AB7CED" w:rsidRPr="00324273" w:rsidRDefault="007564AD">
      <w:pPr>
        <w:pStyle w:val="80"/>
        <w:numPr>
          <w:ilvl w:val="0"/>
          <w:numId w:val="53"/>
        </w:numPr>
        <w:spacing w:before="0" w:after="0" w:line="360" w:lineRule="auto"/>
        <w:ind w:firstLineChars="0"/>
        <w:rPr>
          <w:rFonts w:ascii="宋体" w:hAnsi="宋体"/>
          <w:color w:val="000000" w:themeColor="text1"/>
        </w:rPr>
      </w:pPr>
      <w:r w:rsidRPr="00324273">
        <w:rPr>
          <w:rFonts w:ascii="宋体" w:hAnsi="宋体"/>
          <w:color w:val="000000" w:themeColor="text1"/>
        </w:rPr>
        <w:lastRenderedPageBreak/>
        <w:t>收支结构</w:t>
      </w:r>
      <w:r w:rsidRPr="00324273">
        <w:rPr>
          <w:rFonts w:ascii="宋体" w:hAnsi="宋体" w:hint="eastAsia"/>
          <w:color w:val="000000" w:themeColor="text1"/>
        </w:rPr>
        <w:t>分析</w:t>
      </w:r>
    </w:p>
    <w:p w:rsidR="00AB7CED" w:rsidRPr="00324273" w:rsidRDefault="007564AD">
      <w:pPr>
        <w:ind w:firstLine="480"/>
        <w:rPr>
          <w:color w:val="000000" w:themeColor="text1"/>
        </w:rPr>
      </w:pPr>
      <w:r w:rsidRPr="00324273">
        <w:rPr>
          <w:color w:val="000000" w:themeColor="text1"/>
        </w:rPr>
        <w:t>对</w:t>
      </w:r>
      <w:r w:rsidRPr="00324273">
        <w:rPr>
          <w:rFonts w:hint="eastAsia"/>
          <w:color w:val="000000" w:themeColor="text1"/>
        </w:rPr>
        <w:t>收支结构</w:t>
      </w:r>
      <w:r w:rsidRPr="00324273">
        <w:rPr>
          <w:color w:val="000000" w:themeColor="text1"/>
        </w:rPr>
        <w:t>类指标进行</w:t>
      </w:r>
      <w:r w:rsidRPr="00324273">
        <w:rPr>
          <w:rFonts w:hint="eastAsia"/>
          <w:color w:val="000000" w:themeColor="text1"/>
        </w:rPr>
        <w:t>分析，</w:t>
      </w:r>
      <w:r w:rsidRPr="00324273">
        <w:rPr>
          <w:color w:val="000000" w:themeColor="text1"/>
        </w:rPr>
        <w:t>针对该类指标实际值</w:t>
      </w:r>
      <w:r w:rsidRPr="00324273">
        <w:rPr>
          <w:rFonts w:hint="eastAsia"/>
          <w:color w:val="000000" w:themeColor="text1"/>
        </w:rPr>
        <w:t>和</w:t>
      </w:r>
      <w:r w:rsidRPr="00324273">
        <w:rPr>
          <w:color w:val="000000" w:themeColor="text1"/>
        </w:rPr>
        <w:t>变化趋势进行分析。</w:t>
      </w:r>
    </w:p>
    <w:p w:rsidR="00AB7CED" w:rsidRPr="00324273" w:rsidRDefault="007564AD">
      <w:pPr>
        <w:pStyle w:val="80"/>
        <w:numPr>
          <w:ilvl w:val="0"/>
          <w:numId w:val="53"/>
        </w:numPr>
        <w:spacing w:before="0" w:after="0" w:line="360" w:lineRule="auto"/>
        <w:ind w:firstLineChars="0"/>
        <w:rPr>
          <w:rFonts w:ascii="宋体" w:hAnsi="宋体"/>
          <w:color w:val="000000" w:themeColor="text1"/>
        </w:rPr>
      </w:pPr>
      <w:r w:rsidRPr="00324273">
        <w:rPr>
          <w:rFonts w:ascii="宋体" w:hAnsi="宋体"/>
          <w:color w:val="000000" w:themeColor="text1"/>
        </w:rPr>
        <w:t>住院费用</w:t>
      </w:r>
      <w:r w:rsidRPr="00324273">
        <w:rPr>
          <w:rFonts w:ascii="宋体" w:hAnsi="宋体" w:hint="eastAsia"/>
          <w:color w:val="000000" w:themeColor="text1"/>
        </w:rPr>
        <w:t>分析</w:t>
      </w:r>
    </w:p>
    <w:p w:rsidR="00AB7CED" w:rsidRPr="00324273" w:rsidRDefault="007564AD">
      <w:pPr>
        <w:ind w:firstLine="480"/>
        <w:rPr>
          <w:color w:val="000000" w:themeColor="text1"/>
        </w:rPr>
      </w:pPr>
      <w:r w:rsidRPr="00324273">
        <w:rPr>
          <w:color w:val="000000" w:themeColor="text1"/>
        </w:rPr>
        <w:t>对</w:t>
      </w:r>
      <w:r w:rsidRPr="00324273">
        <w:rPr>
          <w:rFonts w:hint="eastAsia"/>
          <w:color w:val="000000" w:themeColor="text1"/>
        </w:rPr>
        <w:t>住院费用类</w:t>
      </w:r>
      <w:r w:rsidRPr="00324273">
        <w:rPr>
          <w:color w:val="000000" w:themeColor="text1"/>
        </w:rPr>
        <w:t>指标进行</w:t>
      </w:r>
      <w:r w:rsidRPr="00324273">
        <w:rPr>
          <w:rFonts w:hint="eastAsia"/>
          <w:color w:val="000000" w:themeColor="text1"/>
        </w:rPr>
        <w:t>分析，</w:t>
      </w:r>
      <w:r w:rsidRPr="00324273">
        <w:rPr>
          <w:color w:val="000000" w:themeColor="text1"/>
        </w:rPr>
        <w:t>针对该类指标实际值</w:t>
      </w:r>
      <w:r w:rsidRPr="00324273">
        <w:rPr>
          <w:rFonts w:hint="eastAsia"/>
          <w:color w:val="000000" w:themeColor="text1"/>
        </w:rPr>
        <w:t>和</w:t>
      </w:r>
      <w:r w:rsidRPr="00324273">
        <w:rPr>
          <w:color w:val="000000" w:themeColor="text1"/>
        </w:rPr>
        <w:t>变化趋势进行分析。</w:t>
      </w:r>
    </w:p>
    <w:p w:rsidR="00AB7CED" w:rsidRPr="00324273" w:rsidRDefault="007564AD">
      <w:pPr>
        <w:pStyle w:val="80"/>
        <w:numPr>
          <w:ilvl w:val="0"/>
          <w:numId w:val="53"/>
        </w:numPr>
        <w:spacing w:before="0" w:after="0" w:line="360" w:lineRule="auto"/>
        <w:ind w:firstLineChars="0"/>
        <w:rPr>
          <w:rFonts w:ascii="宋体" w:hAnsi="宋体"/>
          <w:color w:val="000000" w:themeColor="text1"/>
        </w:rPr>
      </w:pPr>
      <w:r w:rsidRPr="00324273">
        <w:rPr>
          <w:rFonts w:ascii="宋体" w:hAnsi="宋体"/>
          <w:color w:val="000000" w:themeColor="text1"/>
        </w:rPr>
        <w:t>门诊费用</w:t>
      </w:r>
      <w:r w:rsidRPr="00324273">
        <w:rPr>
          <w:rFonts w:ascii="宋体" w:hAnsi="宋体" w:hint="eastAsia"/>
          <w:color w:val="000000" w:themeColor="text1"/>
        </w:rPr>
        <w:t>分析</w:t>
      </w:r>
    </w:p>
    <w:p w:rsidR="00AB7CED" w:rsidRPr="00324273" w:rsidRDefault="007564AD">
      <w:pPr>
        <w:ind w:firstLine="480"/>
        <w:rPr>
          <w:color w:val="000000" w:themeColor="text1"/>
        </w:rPr>
      </w:pPr>
      <w:r w:rsidRPr="00324273">
        <w:rPr>
          <w:color w:val="000000" w:themeColor="text1"/>
        </w:rPr>
        <w:t>对</w:t>
      </w:r>
      <w:r w:rsidRPr="00324273">
        <w:rPr>
          <w:rFonts w:hint="eastAsia"/>
          <w:color w:val="000000" w:themeColor="text1"/>
        </w:rPr>
        <w:t>门诊费用类</w:t>
      </w:r>
      <w:r w:rsidRPr="00324273">
        <w:rPr>
          <w:color w:val="000000" w:themeColor="text1"/>
        </w:rPr>
        <w:t>指标进行</w:t>
      </w:r>
      <w:r w:rsidRPr="00324273">
        <w:rPr>
          <w:rFonts w:hint="eastAsia"/>
          <w:color w:val="000000" w:themeColor="text1"/>
        </w:rPr>
        <w:t>分析，</w:t>
      </w:r>
      <w:r w:rsidRPr="00324273">
        <w:rPr>
          <w:color w:val="000000" w:themeColor="text1"/>
        </w:rPr>
        <w:t>针对该类指标实际值</w:t>
      </w:r>
      <w:r w:rsidRPr="00324273">
        <w:rPr>
          <w:rFonts w:hint="eastAsia"/>
          <w:color w:val="000000" w:themeColor="text1"/>
        </w:rPr>
        <w:t>和</w:t>
      </w:r>
      <w:r w:rsidRPr="00324273">
        <w:rPr>
          <w:color w:val="000000" w:themeColor="text1"/>
        </w:rPr>
        <w:t>变化趋势进行分析。</w:t>
      </w:r>
    </w:p>
    <w:p w:rsidR="00AB7CED" w:rsidRPr="00324273" w:rsidRDefault="007564AD">
      <w:pPr>
        <w:pStyle w:val="80"/>
        <w:numPr>
          <w:ilvl w:val="0"/>
          <w:numId w:val="53"/>
        </w:numPr>
        <w:spacing w:before="0" w:after="0" w:line="360" w:lineRule="auto"/>
        <w:ind w:firstLineChars="0"/>
        <w:rPr>
          <w:rFonts w:ascii="宋体" w:hAnsi="宋体"/>
          <w:color w:val="000000" w:themeColor="text1"/>
        </w:rPr>
      </w:pPr>
      <w:r w:rsidRPr="00324273">
        <w:rPr>
          <w:rFonts w:ascii="宋体" w:hAnsi="宋体"/>
          <w:color w:val="000000" w:themeColor="text1"/>
        </w:rPr>
        <w:t>人员结构</w:t>
      </w:r>
      <w:r w:rsidRPr="00324273">
        <w:rPr>
          <w:rFonts w:ascii="宋体" w:hAnsi="宋体" w:hint="eastAsia"/>
          <w:color w:val="000000" w:themeColor="text1"/>
        </w:rPr>
        <w:t>分析</w:t>
      </w:r>
    </w:p>
    <w:p w:rsidR="00AB7CED" w:rsidRPr="00324273" w:rsidRDefault="007564AD">
      <w:pPr>
        <w:ind w:firstLine="480"/>
        <w:rPr>
          <w:color w:val="000000" w:themeColor="text1"/>
        </w:rPr>
      </w:pPr>
      <w:r w:rsidRPr="00324273">
        <w:rPr>
          <w:color w:val="000000" w:themeColor="text1"/>
        </w:rPr>
        <w:t>对</w:t>
      </w:r>
      <w:r w:rsidRPr="00324273">
        <w:rPr>
          <w:rFonts w:hint="eastAsia"/>
          <w:color w:val="000000" w:themeColor="text1"/>
        </w:rPr>
        <w:t>门诊费用类</w:t>
      </w:r>
      <w:r w:rsidRPr="00324273">
        <w:rPr>
          <w:color w:val="000000" w:themeColor="text1"/>
        </w:rPr>
        <w:t>指标进行</w:t>
      </w:r>
      <w:r w:rsidRPr="00324273">
        <w:rPr>
          <w:rFonts w:hint="eastAsia"/>
          <w:color w:val="000000" w:themeColor="text1"/>
        </w:rPr>
        <w:t>分析，</w:t>
      </w:r>
      <w:r w:rsidRPr="00324273">
        <w:rPr>
          <w:color w:val="000000" w:themeColor="text1"/>
        </w:rPr>
        <w:t>针对该类指标实际值</w:t>
      </w:r>
      <w:r w:rsidRPr="00324273">
        <w:rPr>
          <w:rFonts w:hint="eastAsia"/>
          <w:color w:val="000000" w:themeColor="text1"/>
        </w:rPr>
        <w:t>和</w:t>
      </w:r>
      <w:r w:rsidRPr="00324273">
        <w:rPr>
          <w:color w:val="000000" w:themeColor="text1"/>
        </w:rPr>
        <w:t>变化趋势进行分析。</w:t>
      </w:r>
    </w:p>
    <w:p w:rsidR="00AB7CED" w:rsidRPr="00324273" w:rsidRDefault="007564AD">
      <w:pPr>
        <w:pStyle w:val="80"/>
        <w:numPr>
          <w:ilvl w:val="0"/>
          <w:numId w:val="53"/>
        </w:numPr>
        <w:spacing w:before="0" w:after="0" w:line="360" w:lineRule="auto"/>
        <w:ind w:firstLineChars="0"/>
        <w:rPr>
          <w:rFonts w:ascii="宋体" w:hAnsi="宋体"/>
          <w:color w:val="000000" w:themeColor="text1"/>
        </w:rPr>
      </w:pPr>
      <w:r w:rsidRPr="00324273">
        <w:rPr>
          <w:rFonts w:ascii="宋体" w:hAnsi="宋体"/>
          <w:color w:val="000000" w:themeColor="text1"/>
        </w:rPr>
        <w:t>得分</w:t>
      </w:r>
      <w:r w:rsidRPr="00324273">
        <w:rPr>
          <w:rFonts w:ascii="宋体" w:hAnsi="宋体" w:hint="eastAsia"/>
          <w:color w:val="000000" w:themeColor="text1"/>
        </w:rPr>
        <w:t>和失分分析</w:t>
      </w:r>
    </w:p>
    <w:p w:rsidR="00AB7CED" w:rsidRPr="00324273" w:rsidRDefault="007564AD">
      <w:pPr>
        <w:ind w:firstLine="480"/>
        <w:rPr>
          <w:color w:val="000000" w:themeColor="text1"/>
        </w:rPr>
      </w:pPr>
      <w:r w:rsidRPr="00324273">
        <w:rPr>
          <w:rFonts w:hint="eastAsia"/>
          <w:color w:val="000000" w:themeColor="text1"/>
        </w:rPr>
        <w:t>分析相关</w:t>
      </w:r>
      <w:r w:rsidRPr="00324273">
        <w:rPr>
          <w:color w:val="000000" w:themeColor="text1"/>
        </w:rPr>
        <w:t>国考</w:t>
      </w:r>
      <w:r w:rsidRPr="00324273">
        <w:rPr>
          <w:rFonts w:hint="eastAsia"/>
          <w:color w:val="000000" w:themeColor="text1"/>
        </w:rPr>
        <w:t>监测</w:t>
      </w:r>
      <w:r w:rsidRPr="00324273">
        <w:rPr>
          <w:color w:val="000000" w:themeColor="text1"/>
        </w:rPr>
        <w:t>指标</w:t>
      </w:r>
      <w:r w:rsidRPr="00324273">
        <w:rPr>
          <w:rFonts w:hint="eastAsia"/>
          <w:color w:val="000000" w:themeColor="text1"/>
        </w:rPr>
        <w:t>实际值与国考满分值之间的差异，掌握医疗机构在监测指标运营的情况。</w:t>
      </w:r>
    </w:p>
    <w:p w:rsidR="00AB7CED" w:rsidRPr="00324273" w:rsidRDefault="007564AD">
      <w:pPr>
        <w:pStyle w:val="80"/>
        <w:numPr>
          <w:ilvl w:val="0"/>
          <w:numId w:val="53"/>
        </w:numPr>
        <w:spacing w:before="0" w:after="0" w:line="360" w:lineRule="auto"/>
        <w:ind w:firstLineChars="0"/>
        <w:rPr>
          <w:rFonts w:ascii="宋体" w:hAnsi="宋体"/>
          <w:color w:val="000000" w:themeColor="text1"/>
        </w:rPr>
      </w:pPr>
      <w:r w:rsidRPr="00324273">
        <w:rPr>
          <w:rFonts w:ascii="宋体" w:hAnsi="宋体" w:hint="eastAsia"/>
          <w:color w:val="000000" w:themeColor="text1"/>
        </w:rPr>
        <w:t>数据</w:t>
      </w:r>
      <w:r w:rsidRPr="00324273">
        <w:rPr>
          <w:rFonts w:ascii="宋体" w:hAnsi="宋体"/>
          <w:color w:val="000000" w:themeColor="text1"/>
        </w:rPr>
        <w:t>上报管理</w:t>
      </w:r>
    </w:p>
    <w:p w:rsidR="00AB7CED" w:rsidRPr="00324273" w:rsidRDefault="007564AD">
      <w:pPr>
        <w:ind w:firstLine="480"/>
        <w:rPr>
          <w:color w:val="000000" w:themeColor="text1"/>
        </w:rPr>
      </w:pPr>
      <w:r w:rsidRPr="00324273">
        <w:rPr>
          <w:rFonts w:hint="eastAsia"/>
          <w:color w:val="000000" w:themeColor="text1"/>
        </w:rPr>
        <w:t>对于</w:t>
      </w:r>
      <w:r w:rsidRPr="00324273">
        <w:rPr>
          <w:color w:val="000000" w:themeColor="text1"/>
        </w:rPr>
        <w:t>国考指标中不</w:t>
      </w:r>
      <w:r w:rsidRPr="00324273">
        <w:rPr>
          <w:rFonts w:hint="eastAsia"/>
          <w:color w:val="000000" w:themeColor="text1"/>
        </w:rPr>
        <w:t>能由病案数据直接获取的指标，由医疗机构填报。参照数据采集</w:t>
      </w:r>
      <w:r w:rsidRPr="00324273">
        <w:rPr>
          <w:color w:val="000000" w:themeColor="text1"/>
        </w:rPr>
        <w:t>机制。</w:t>
      </w:r>
    </w:p>
    <w:p w:rsidR="00AB7CED" w:rsidRPr="00324273" w:rsidRDefault="007564AD">
      <w:pPr>
        <w:pStyle w:val="7"/>
        <w:ind w:left="0"/>
        <w:rPr>
          <w:rFonts w:ascii="宋体" w:hAnsi="宋体"/>
          <w:color w:val="000000" w:themeColor="text1"/>
          <w:sz w:val="24"/>
        </w:rPr>
      </w:pPr>
      <w:bookmarkStart w:id="38" w:name="_Toc174456769"/>
      <w:r w:rsidRPr="00324273">
        <w:rPr>
          <w:rFonts w:ascii="宋体" w:hAnsi="宋体" w:hint="eastAsia"/>
          <w:color w:val="000000" w:themeColor="text1"/>
          <w:sz w:val="24"/>
        </w:rPr>
        <w:t>循证查询管理</w:t>
      </w:r>
      <w:bookmarkEnd w:id="38"/>
    </w:p>
    <w:p w:rsidR="00AB7CED" w:rsidRPr="00324273" w:rsidRDefault="007564AD">
      <w:pPr>
        <w:pStyle w:val="80"/>
        <w:numPr>
          <w:ilvl w:val="0"/>
          <w:numId w:val="54"/>
        </w:numPr>
        <w:spacing w:before="0" w:after="0" w:line="360" w:lineRule="auto"/>
        <w:ind w:firstLineChars="0"/>
        <w:rPr>
          <w:rFonts w:ascii="宋体" w:hAnsi="宋体"/>
          <w:color w:val="000000" w:themeColor="text1"/>
        </w:rPr>
      </w:pPr>
      <w:r w:rsidRPr="00324273">
        <w:rPr>
          <w:rFonts w:ascii="宋体" w:hAnsi="宋体" w:hint="eastAsia"/>
          <w:color w:val="000000" w:themeColor="text1"/>
        </w:rPr>
        <w:t>区级分析</w:t>
      </w:r>
      <w:r w:rsidRPr="00324273">
        <w:rPr>
          <w:rFonts w:ascii="宋体" w:hAnsi="宋体"/>
          <w:color w:val="000000" w:themeColor="text1"/>
        </w:rPr>
        <w:t>简报</w:t>
      </w:r>
    </w:p>
    <w:p w:rsidR="00AB7CED" w:rsidRPr="00324273" w:rsidRDefault="007564AD">
      <w:pPr>
        <w:ind w:firstLine="480"/>
        <w:rPr>
          <w:color w:val="000000" w:themeColor="text1"/>
        </w:rPr>
      </w:pPr>
      <w:r w:rsidRPr="00324273">
        <w:rPr>
          <w:rFonts w:hint="eastAsia"/>
          <w:color w:val="000000" w:themeColor="text1"/>
        </w:rPr>
        <w:t>根据系统分析结果，按照每季度的频率在后台生成简报，对全区医疗机构运营情况以报告的形式进行分析。系统应支持简报模板管理、简报模板编辑、简报指标管理、简报指标预览、简报文档管理。</w:t>
      </w:r>
    </w:p>
    <w:p w:rsidR="00AB7CED" w:rsidRPr="00324273" w:rsidRDefault="007564AD">
      <w:pPr>
        <w:pStyle w:val="80"/>
        <w:numPr>
          <w:ilvl w:val="0"/>
          <w:numId w:val="54"/>
        </w:numPr>
        <w:spacing w:before="0" w:after="0" w:line="360" w:lineRule="auto"/>
        <w:ind w:firstLineChars="0"/>
        <w:rPr>
          <w:rFonts w:ascii="宋体" w:hAnsi="宋体"/>
          <w:color w:val="000000" w:themeColor="text1"/>
        </w:rPr>
      </w:pPr>
      <w:r w:rsidRPr="00324273">
        <w:rPr>
          <w:rFonts w:ascii="宋体" w:hAnsi="宋体" w:hint="eastAsia"/>
          <w:color w:val="000000" w:themeColor="text1"/>
        </w:rPr>
        <w:t>区级同级对标</w:t>
      </w:r>
    </w:p>
    <w:p w:rsidR="00AB7CED" w:rsidRPr="00324273" w:rsidRDefault="007564AD">
      <w:pPr>
        <w:ind w:firstLine="480"/>
        <w:rPr>
          <w:color w:val="000000" w:themeColor="text1"/>
        </w:rPr>
      </w:pPr>
      <w:r w:rsidRPr="00324273">
        <w:rPr>
          <w:rFonts w:hint="eastAsia"/>
          <w:color w:val="000000" w:themeColor="text1"/>
        </w:rPr>
        <w:t>应支持床位资源利用对标管理、收治规模标准对标管理、手术结构标准对标管理、住院费用控制对标管理、门诊费用控制对标管理。</w:t>
      </w:r>
    </w:p>
    <w:p w:rsidR="00AB7CED" w:rsidRPr="00324273" w:rsidRDefault="007564AD">
      <w:pPr>
        <w:ind w:firstLine="480"/>
        <w:rPr>
          <w:color w:val="000000" w:themeColor="text1"/>
        </w:rPr>
      </w:pPr>
      <w:r w:rsidRPr="00324273">
        <w:rPr>
          <w:rFonts w:hint="eastAsia"/>
          <w:color w:val="000000" w:themeColor="text1"/>
        </w:rPr>
        <w:t>床位资源利用对标管理：系统可对</w:t>
      </w:r>
      <w:r w:rsidRPr="00324273">
        <w:rPr>
          <w:color w:val="000000" w:themeColor="text1"/>
        </w:rPr>
        <w:t>机构的床位资源利用情况进行对标</w:t>
      </w:r>
      <w:r w:rsidRPr="00324273">
        <w:rPr>
          <w:rFonts w:hint="eastAsia"/>
          <w:color w:val="000000" w:themeColor="text1"/>
        </w:rPr>
        <w:t>分析</w:t>
      </w:r>
      <w:r w:rsidRPr="00324273">
        <w:rPr>
          <w:color w:val="000000" w:themeColor="text1"/>
        </w:rPr>
        <w:t>。</w:t>
      </w:r>
    </w:p>
    <w:p w:rsidR="00AB7CED" w:rsidRPr="00324273" w:rsidRDefault="007564AD">
      <w:pPr>
        <w:ind w:firstLine="480"/>
        <w:rPr>
          <w:color w:val="000000" w:themeColor="text1"/>
        </w:rPr>
      </w:pPr>
      <w:r w:rsidRPr="00324273">
        <w:rPr>
          <w:rFonts w:hint="eastAsia"/>
          <w:color w:val="000000" w:themeColor="text1"/>
        </w:rPr>
        <w:t>住院费用控制对标管理：系统可对</w:t>
      </w:r>
      <w:r w:rsidRPr="00324273">
        <w:rPr>
          <w:color w:val="000000" w:themeColor="text1"/>
        </w:rPr>
        <w:t>机构的住院效率情况进行对标</w:t>
      </w:r>
      <w:r w:rsidRPr="00324273">
        <w:rPr>
          <w:rFonts w:hint="eastAsia"/>
          <w:color w:val="000000" w:themeColor="text1"/>
        </w:rPr>
        <w:t>分析，如</w:t>
      </w:r>
      <w:r w:rsidRPr="00324273">
        <w:rPr>
          <w:color w:val="000000" w:themeColor="text1"/>
        </w:rPr>
        <w:t>总例数等指标。</w:t>
      </w:r>
    </w:p>
    <w:p w:rsidR="00AB7CED" w:rsidRPr="00324273" w:rsidRDefault="007564AD">
      <w:pPr>
        <w:ind w:firstLine="480"/>
        <w:rPr>
          <w:color w:val="000000" w:themeColor="text1"/>
        </w:rPr>
      </w:pPr>
      <w:r w:rsidRPr="00324273">
        <w:rPr>
          <w:rFonts w:hint="eastAsia"/>
          <w:color w:val="000000" w:themeColor="text1"/>
        </w:rPr>
        <w:t>手术结构标准对标管理：系统可对</w:t>
      </w:r>
      <w:r w:rsidRPr="00324273">
        <w:rPr>
          <w:color w:val="000000" w:themeColor="text1"/>
        </w:rPr>
        <w:t>机构的手术结构情况进行标准对标。</w:t>
      </w:r>
    </w:p>
    <w:p w:rsidR="00AB7CED" w:rsidRPr="00324273" w:rsidRDefault="007564AD">
      <w:pPr>
        <w:ind w:firstLine="480"/>
        <w:rPr>
          <w:color w:val="000000" w:themeColor="text1"/>
        </w:rPr>
      </w:pPr>
      <w:r w:rsidRPr="00324273">
        <w:rPr>
          <w:rFonts w:hint="eastAsia"/>
          <w:color w:val="000000" w:themeColor="text1"/>
        </w:rPr>
        <w:t>住院费用控制对标管理：系统可对</w:t>
      </w:r>
      <w:r w:rsidRPr="00324273">
        <w:rPr>
          <w:color w:val="000000" w:themeColor="text1"/>
        </w:rPr>
        <w:t>机构的住院总费用控制情况进行对标</w:t>
      </w:r>
      <w:r w:rsidRPr="00324273">
        <w:rPr>
          <w:rFonts w:hint="eastAsia"/>
          <w:color w:val="000000" w:themeColor="text1"/>
        </w:rPr>
        <w:t>分析</w:t>
      </w:r>
      <w:r w:rsidRPr="00324273">
        <w:rPr>
          <w:color w:val="000000" w:themeColor="text1"/>
        </w:rPr>
        <w:t>。</w:t>
      </w:r>
    </w:p>
    <w:p w:rsidR="00AB7CED" w:rsidRPr="00324273" w:rsidRDefault="007564AD">
      <w:pPr>
        <w:ind w:firstLine="480"/>
        <w:rPr>
          <w:color w:val="000000" w:themeColor="text1"/>
        </w:rPr>
      </w:pPr>
      <w:r w:rsidRPr="00324273">
        <w:rPr>
          <w:rFonts w:hint="eastAsia"/>
          <w:color w:val="000000" w:themeColor="text1"/>
        </w:rPr>
        <w:lastRenderedPageBreak/>
        <w:t>门诊费用控制对标管理：系统可</w:t>
      </w:r>
      <w:r w:rsidRPr="00324273">
        <w:rPr>
          <w:color w:val="000000" w:themeColor="text1"/>
        </w:rPr>
        <w:t>对机构的门诊总费用控制情况进行对标</w:t>
      </w:r>
      <w:r w:rsidRPr="00324273">
        <w:rPr>
          <w:rFonts w:hint="eastAsia"/>
          <w:color w:val="000000" w:themeColor="text1"/>
        </w:rPr>
        <w:t>分析</w:t>
      </w:r>
      <w:r w:rsidRPr="00324273">
        <w:rPr>
          <w:color w:val="000000" w:themeColor="text1"/>
        </w:rPr>
        <w:t>。</w:t>
      </w:r>
    </w:p>
    <w:p w:rsidR="00AB7CED" w:rsidRPr="00324273" w:rsidRDefault="007564AD">
      <w:pPr>
        <w:pStyle w:val="6"/>
        <w:rPr>
          <w:rFonts w:ascii="宋体" w:hAnsi="宋体"/>
          <w:color w:val="000000" w:themeColor="text1"/>
        </w:rPr>
      </w:pPr>
      <w:bookmarkStart w:id="39" w:name="_Toc174456771"/>
      <w:r w:rsidRPr="00324273">
        <w:rPr>
          <w:rFonts w:ascii="宋体" w:hAnsi="宋体" w:hint="eastAsia"/>
          <w:color w:val="000000" w:themeColor="text1"/>
        </w:rPr>
        <w:t>医院运营管理系统建设</w:t>
      </w:r>
      <w:bookmarkEnd w:id="39"/>
    </w:p>
    <w:p w:rsidR="00AB7CED" w:rsidRPr="00324273" w:rsidRDefault="007564AD">
      <w:pPr>
        <w:ind w:firstLine="480"/>
        <w:rPr>
          <w:color w:val="000000" w:themeColor="text1"/>
        </w:rPr>
      </w:pPr>
      <w:r w:rsidRPr="00324273">
        <w:rPr>
          <w:rFonts w:hint="eastAsia"/>
          <w:color w:val="000000" w:themeColor="text1"/>
        </w:rPr>
        <w:t>在医疗机构管理者层面层，为立足本院运营数据，提供机构层管理员账号，为中山医院青浦分院、朱家角人民医院、青浦区精神卫生服务中心、青浦区中医医院4家区级医院管理者提供总览分析、能效分析、收入分析、成本分析、床位资源分析、医保分析等维度进行运营评价，支持医院管理者按全院、科室、病组、医生组的角度对以上分析主题进行查看，帮助医院管理者全面掌握医院运营情况，有效支撑管理决策。</w:t>
      </w:r>
    </w:p>
    <w:p w:rsidR="00AB7CED" w:rsidRPr="00324273" w:rsidRDefault="007564AD">
      <w:pPr>
        <w:pStyle w:val="7"/>
        <w:ind w:left="0"/>
        <w:rPr>
          <w:rFonts w:ascii="宋体" w:hAnsi="宋体"/>
          <w:color w:val="000000" w:themeColor="text1"/>
          <w:sz w:val="24"/>
        </w:rPr>
      </w:pPr>
      <w:bookmarkStart w:id="40" w:name="_Toc174456772"/>
      <w:r w:rsidRPr="00324273">
        <w:rPr>
          <w:rFonts w:ascii="宋体" w:hAnsi="宋体" w:hint="eastAsia"/>
          <w:color w:val="000000" w:themeColor="text1"/>
          <w:sz w:val="24"/>
        </w:rPr>
        <w:t>总览分析</w:t>
      </w:r>
      <w:bookmarkEnd w:id="40"/>
    </w:p>
    <w:p w:rsidR="00AB7CED" w:rsidRPr="00324273" w:rsidRDefault="007564AD">
      <w:pPr>
        <w:ind w:firstLine="480"/>
        <w:rPr>
          <w:color w:val="000000" w:themeColor="text1"/>
        </w:rPr>
      </w:pPr>
      <w:r w:rsidRPr="00324273">
        <w:rPr>
          <w:rFonts w:hint="eastAsia"/>
          <w:color w:val="000000" w:themeColor="text1"/>
        </w:rPr>
        <w:t>基于住院能效、门诊效能、床位资源、经济平衡（收入分析和成本分析）、医保初始支付率等核心指标进行分析。帮助医院管理者从宏观层面掌握医院运营情况。</w:t>
      </w:r>
    </w:p>
    <w:p w:rsidR="00AB7CED" w:rsidRPr="00324273" w:rsidRDefault="007564AD">
      <w:pPr>
        <w:pStyle w:val="7"/>
        <w:ind w:left="0"/>
        <w:rPr>
          <w:rFonts w:ascii="宋体" w:hAnsi="宋体"/>
          <w:color w:val="000000" w:themeColor="text1"/>
          <w:sz w:val="24"/>
        </w:rPr>
      </w:pPr>
      <w:bookmarkStart w:id="41" w:name="_Toc174456773"/>
      <w:r w:rsidRPr="00324273">
        <w:rPr>
          <w:rFonts w:ascii="宋体" w:hAnsi="宋体"/>
          <w:color w:val="000000" w:themeColor="text1"/>
          <w:sz w:val="24"/>
        </w:rPr>
        <w:t>能效</w:t>
      </w:r>
      <w:r w:rsidRPr="00324273">
        <w:rPr>
          <w:rFonts w:ascii="宋体" w:hAnsi="宋体" w:hint="eastAsia"/>
          <w:color w:val="000000" w:themeColor="text1"/>
          <w:sz w:val="24"/>
        </w:rPr>
        <w:t>分析</w:t>
      </w:r>
      <w:bookmarkEnd w:id="41"/>
    </w:p>
    <w:p w:rsidR="00AB7CED" w:rsidRPr="00324273" w:rsidRDefault="007564AD">
      <w:pPr>
        <w:ind w:firstLine="480"/>
        <w:rPr>
          <w:rFonts w:cs="Times New Roman"/>
          <w:color w:val="000000" w:themeColor="text1"/>
        </w:rPr>
      </w:pPr>
      <w:r w:rsidRPr="00324273">
        <w:rPr>
          <w:rFonts w:cs="Times New Roman" w:hint="eastAsia"/>
          <w:color w:val="000000" w:themeColor="text1"/>
        </w:rPr>
        <w:t>从全院分析住院和门诊的能级和效率指标，对手术结构、治疗方式分析科室运营情况。科室维度从主诊、主刀、手术和病组维度分析医生组能效情况。通过科室对病组分析，助力医院进行学科建设。</w:t>
      </w:r>
    </w:p>
    <w:p w:rsidR="00AB7CED" w:rsidRPr="00324273" w:rsidRDefault="007564AD">
      <w:pPr>
        <w:pStyle w:val="7"/>
        <w:ind w:left="0"/>
        <w:rPr>
          <w:rFonts w:ascii="宋体" w:hAnsi="宋体"/>
          <w:color w:val="000000" w:themeColor="text1"/>
          <w:sz w:val="24"/>
        </w:rPr>
      </w:pPr>
      <w:bookmarkStart w:id="42" w:name="_Toc174456774"/>
      <w:r w:rsidRPr="00324273">
        <w:rPr>
          <w:rFonts w:ascii="宋体" w:hAnsi="宋体"/>
          <w:color w:val="000000" w:themeColor="text1"/>
          <w:sz w:val="24"/>
        </w:rPr>
        <w:t>收入分析</w:t>
      </w:r>
      <w:bookmarkEnd w:id="42"/>
    </w:p>
    <w:p w:rsidR="00AB7CED" w:rsidRPr="00324273" w:rsidRDefault="007564AD">
      <w:pPr>
        <w:ind w:firstLine="480"/>
        <w:rPr>
          <w:rFonts w:cs="Times New Roman"/>
          <w:color w:val="000000" w:themeColor="text1"/>
        </w:rPr>
      </w:pPr>
      <w:r w:rsidRPr="00324273">
        <w:rPr>
          <w:rFonts w:cs="Times New Roman"/>
          <w:color w:val="000000" w:themeColor="text1"/>
        </w:rPr>
        <w:t>基于</w:t>
      </w:r>
      <w:r w:rsidRPr="00324273">
        <w:rPr>
          <w:rFonts w:cs="Times New Roman" w:hint="eastAsia"/>
          <w:color w:val="000000" w:themeColor="text1"/>
        </w:rPr>
        <w:t>指数</w:t>
      </w:r>
      <w:r w:rsidRPr="00324273">
        <w:rPr>
          <w:rFonts w:cs="Times New Roman"/>
          <w:color w:val="000000" w:themeColor="text1"/>
        </w:rPr>
        <w:t>费用</w:t>
      </w:r>
      <w:r w:rsidRPr="00324273">
        <w:rPr>
          <w:rFonts w:cs="Times New Roman" w:hint="eastAsia"/>
          <w:color w:val="000000" w:themeColor="text1"/>
        </w:rPr>
        <w:t>和次均费用对标</w:t>
      </w:r>
      <w:r w:rsidRPr="00324273">
        <w:rPr>
          <w:rFonts w:cs="Times New Roman"/>
          <w:color w:val="000000" w:themeColor="text1"/>
        </w:rPr>
        <w:t>分析，实现不同</w:t>
      </w:r>
      <w:r w:rsidRPr="00324273">
        <w:rPr>
          <w:rFonts w:cs="Times New Roman" w:hint="eastAsia"/>
          <w:color w:val="000000" w:themeColor="text1"/>
        </w:rPr>
        <w:t>科室</w:t>
      </w:r>
      <w:r w:rsidRPr="00324273">
        <w:rPr>
          <w:rFonts w:cs="Times New Roman"/>
          <w:color w:val="000000" w:themeColor="text1"/>
        </w:rPr>
        <w:t>之间</w:t>
      </w:r>
      <w:r w:rsidRPr="00324273">
        <w:rPr>
          <w:rFonts w:cs="Times New Roman" w:hint="eastAsia"/>
          <w:color w:val="000000" w:themeColor="text1"/>
        </w:rPr>
        <w:t>费用</w:t>
      </w:r>
      <w:r w:rsidRPr="00324273">
        <w:rPr>
          <w:rFonts w:cs="Times New Roman"/>
          <w:color w:val="000000" w:themeColor="text1"/>
        </w:rPr>
        <w:t>合理性的对比。对全院、科室、医生组和病组收入结构进行分析。</w:t>
      </w:r>
      <w:r w:rsidRPr="00324273">
        <w:rPr>
          <w:rFonts w:cs="Times New Roman" w:hint="eastAsia"/>
          <w:color w:val="000000" w:themeColor="text1"/>
        </w:rPr>
        <w:t>助力</w:t>
      </w:r>
      <w:r w:rsidRPr="00324273">
        <w:rPr>
          <w:rFonts w:cs="Times New Roman"/>
          <w:color w:val="000000" w:themeColor="text1"/>
        </w:rPr>
        <w:t>医院优化收入结构，提高收入的含金量</w:t>
      </w:r>
      <w:r w:rsidRPr="00324273">
        <w:rPr>
          <w:rFonts w:cs="Times New Roman" w:hint="eastAsia"/>
          <w:color w:val="000000" w:themeColor="text1"/>
        </w:rPr>
        <w:t>。</w:t>
      </w:r>
    </w:p>
    <w:p w:rsidR="00AB7CED" w:rsidRPr="00324273" w:rsidRDefault="007564AD">
      <w:pPr>
        <w:pStyle w:val="7"/>
        <w:ind w:left="0"/>
        <w:rPr>
          <w:rFonts w:ascii="宋体" w:hAnsi="宋体"/>
          <w:color w:val="000000" w:themeColor="text1"/>
          <w:sz w:val="24"/>
        </w:rPr>
      </w:pPr>
      <w:bookmarkStart w:id="43" w:name="_Toc174456775"/>
      <w:r w:rsidRPr="00324273">
        <w:rPr>
          <w:rFonts w:ascii="宋体" w:hAnsi="宋体"/>
          <w:color w:val="000000" w:themeColor="text1"/>
          <w:sz w:val="24"/>
        </w:rPr>
        <w:t>成本</w:t>
      </w:r>
      <w:r w:rsidRPr="00324273">
        <w:rPr>
          <w:rFonts w:ascii="宋体" w:hAnsi="宋体" w:hint="eastAsia"/>
          <w:color w:val="000000" w:themeColor="text1"/>
          <w:sz w:val="24"/>
        </w:rPr>
        <w:t>分析</w:t>
      </w:r>
      <w:bookmarkEnd w:id="43"/>
    </w:p>
    <w:p w:rsidR="00AB7CED" w:rsidRPr="00324273" w:rsidRDefault="007564AD">
      <w:pPr>
        <w:ind w:firstLine="480"/>
        <w:rPr>
          <w:rFonts w:cs="Times New Roman"/>
          <w:color w:val="000000" w:themeColor="text1"/>
        </w:rPr>
      </w:pPr>
      <w:r w:rsidRPr="00324273">
        <w:rPr>
          <w:rFonts w:cs="Times New Roman"/>
          <w:color w:val="000000" w:themeColor="text1"/>
        </w:rPr>
        <w:t>根据《公立医院成本核算规范》</w:t>
      </w:r>
      <w:r w:rsidRPr="00324273">
        <w:rPr>
          <w:rFonts w:cs="Times New Roman" w:hint="eastAsia"/>
          <w:color w:val="000000" w:themeColor="text1"/>
        </w:rPr>
        <w:t>和</w:t>
      </w:r>
      <w:r w:rsidRPr="00324273">
        <w:rPr>
          <w:rFonts w:cs="Times New Roman"/>
          <w:color w:val="000000" w:themeColor="text1"/>
        </w:rPr>
        <w:t>《公立医院成本核算指导手册》等相关文件对医院的成本</w:t>
      </w:r>
      <w:r w:rsidRPr="00324273">
        <w:rPr>
          <w:rFonts w:cs="Times New Roman" w:hint="eastAsia"/>
          <w:color w:val="000000" w:themeColor="text1"/>
        </w:rPr>
        <w:t>核算要求，</w:t>
      </w:r>
      <w:r w:rsidRPr="00324273">
        <w:rPr>
          <w:rFonts w:cs="Times New Roman"/>
          <w:color w:val="000000" w:themeColor="text1"/>
        </w:rPr>
        <w:t>利用大数据成本核算方法对医疗成本进行</w:t>
      </w:r>
      <w:r w:rsidRPr="00324273">
        <w:rPr>
          <w:rFonts w:cs="Times New Roman" w:hint="eastAsia"/>
          <w:color w:val="000000" w:themeColor="text1"/>
        </w:rPr>
        <w:t>分析</w:t>
      </w:r>
      <w:r w:rsidRPr="00324273">
        <w:rPr>
          <w:rFonts w:cs="Times New Roman"/>
          <w:color w:val="000000" w:themeColor="text1"/>
        </w:rPr>
        <w:t>，</w:t>
      </w:r>
      <w:r w:rsidRPr="00324273">
        <w:rPr>
          <w:rFonts w:cs="Times New Roman" w:hint="eastAsia"/>
          <w:color w:val="000000" w:themeColor="text1"/>
        </w:rPr>
        <w:t>包括全院和科室的成本分析、住院指数成本、门诊和住院次均成本和国考相关成本指标进行分析，</w:t>
      </w:r>
      <w:r w:rsidRPr="00324273">
        <w:rPr>
          <w:rFonts w:cs="Times New Roman"/>
          <w:color w:val="000000" w:themeColor="text1"/>
        </w:rPr>
        <w:t>提高</w:t>
      </w:r>
      <w:r w:rsidRPr="00324273">
        <w:rPr>
          <w:rFonts w:cs="Times New Roman" w:hint="eastAsia"/>
          <w:color w:val="000000" w:themeColor="text1"/>
        </w:rPr>
        <w:t>全院</w:t>
      </w:r>
      <w:r w:rsidRPr="00324273">
        <w:rPr>
          <w:rFonts w:cs="Times New Roman"/>
          <w:color w:val="000000" w:themeColor="text1"/>
        </w:rPr>
        <w:t>成本控制意识。</w:t>
      </w:r>
    </w:p>
    <w:p w:rsidR="00AB7CED" w:rsidRPr="00324273" w:rsidRDefault="007564AD">
      <w:pPr>
        <w:pStyle w:val="7"/>
        <w:ind w:left="0"/>
        <w:rPr>
          <w:rFonts w:ascii="宋体" w:hAnsi="宋体"/>
          <w:color w:val="000000" w:themeColor="text1"/>
          <w:sz w:val="24"/>
        </w:rPr>
      </w:pPr>
      <w:bookmarkStart w:id="44" w:name="_Toc174456776"/>
      <w:r w:rsidRPr="00324273">
        <w:rPr>
          <w:rFonts w:ascii="宋体" w:hAnsi="宋体" w:hint="eastAsia"/>
          <w:color w:val="000000" w:themeColor="text1"/>
          <w:sz w:val="24"/>
        </w:rPr>
        <w:t>床位</w:t>
      </w:r>
      <w:r w:rsidRPr="00324273">
        <w:rPr>
          <w:rFonts w:ascii="宋体" w:hAnsi="宋体"/>
          <w:color w:val="000000" w:themeColor="text1"/>
          <w:sz w:val="24"/>
        </w:rPr>
        <w:t>资源</w:t>
      </w:r>
      <w:r w:rsidRPr="00324273">
        <w:rPr>
          <w:rFonts w:ascii="宋体" w:hAnsi="宋体" w:hint="eastAsia"/>
          <w:color w:val="000000" w:themeColor="text1"/>
          <w:sz w:val="24"/>
        </w:rPr>
        <w:t>分析</w:t>
      </w:r>
      <w:bookmarkEnd w:id="44"/>
    </w:p>
    <w:p w:rsidR="00AB7CED" w:rsidRPr="00324273" w:rsidRDefault="007564AD">
      <w:pPr>
        <w:ind w:firstLine="480"/>
        <w:rPr>
          <w:rFonts w:cs="Times New Roman"/>
          <w:color w:val="000000" w:themeColor="text1"/>
        </w:rPr>
      </w:pPr>
      <w:r w:rsidRPr="00324273">
        <w:rPr>
          <w:rFonts w:cs="Times New Roman" w:hint="eastAsia"/>
          <w:color w:val="000000" w:themeColor="text1"/>
        </w:rPr>
        <w:t>床位资源是医院的重要医疗资源，基</w:t>
      </w:r>
      <w:r w:rsidRPr="00324273">
        <w:rPr>
          <w:rFonts w:cs="Times New Roman"/>
          <w:color w:val="000000" w:themeColor="text1"/>
        </w:rPr>
        <w:t>于大数据的方法</w:t>
      </w:r>
      <w:r w:rsidRPr="00324273">
        <w:rPr>
          <w:rFonts w:cs="Times New Roman" w:hint="eastAsia"/>
          <w:color w:val="000000" w:themeColor="text1"/>
        </w:rPr>
        <w:t>利</w:t>
      </w:r>
      <w:r w:rsidRPr="00324273">
        <w:rPr>
          <w:rFonts w:cs="Times New Roman"/>
          <w:color w:val="000000" w:themeColor="text1"/>
        </w:rPr>
        <w:t>用床位的动态指标组合</w:t>
      </w:r>
      <w:r w:rsidRPr="00324273">
        <w:rPr>
          <w:rFonts w:cs="Times New Roman" w:hint="eastAsia"/>
          <w:color w:val="000000" w:themeColor="text1"/>
        </w:rPr>
        <w:t>对床位利用效率进行分析，</w:t>
      </w:r>
      <w:r w:rsidRPr="00324273">
        <w:rPr>
          <w:rFonts w:cs="Times New Roman"/>
          <w:color w:val="000000" w:themeColor="text1"/>
        </w:rPr>
        <w:t>指导医院科学评定和配置床位。</w:t>
      </w:r>
    </w:p>
    <w:p w:rsidR="00AB7CED" w:rsidRPr="00324273" w:rsidRDefault="007564AD">
      <w:pPr>
        <w:pStyle w:val="7"/>
        <w:ind w:left="0"/>
        <w:rPr>
          <w:rFonts w:ascii="宋体" w:hAnsi="宋体"/>
          <w:color w:val="000000" w:themeColor="text1"/>
          <w:sz w:val="24"/>
        </w:rPr>
      </w:pPr>
      <w:bookmarkStart w:id="45" w:name="_Toc174456777"/>
      <w:r w:rsidRPr="00324273">
        <w:rPr>
          <w:rFonts w:ascii="宋体" w:hAnsi="宋体" w:hint="eastAsia"/>
          <w:color w:val="000000" w:themeColor="text1"/>
          <w:sz w:val="24"/>
        </w:rPr>
        <w:lastRenderedPageBreak/>
        <w:t>医保分析</w:t>
      </w:r>
      <w:bookmarkEnd w:id="45"/>
    </w:p>
    <w:p w:rsidR="00AB7CED" w:rsidRPr="00324273" w:rsidRDefault="007564AD">
      <w:pPr>
        <w:tabs>
          <w:tab w:val="left" w:pos="650"/>
        </w:tabs>
        <w:ind w:firstLine="480"/>
        <w:rPr>
          <w:rFonts w:cs="Times New Roman"/>
          <w:color w:val="000000" w:themeColor="text1"/>
        </w:rPr>
      </w:pPr>
      <w:r w:rsidRPr="00324273">
        <w:rPr>
          <w:rFonts w:cs="Times New Roman" w:hint="eastAsia"/>
          <w:color w:val="000000" w:themeColor="text1"/>
        </w:rPr>
        <w:t>提供对全院、科室、医生组以及病组维度的医保分析，通过对核心指标如初始支付率分析，了解医院医保整体运营情况。包括医保病人成本分析、全院（科室、医生和病组）医保控费分析、与对标参考的偏差分析。</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color w:val="000000" w:themeColor="text1"/>
        </w:rPr>
        <w:t>系统基础管理</w:t>
      </w:r>
    </w:p>
    <w:p w:rsidR="00AB7CED" w:rsidRPr="00324273" w:rsidRDefault="007564AD">
      <w:pPr>
        <w:pStyle w:val="6"/>
        <w:rPr>
          <w:rFonts w:ascii="宋体" w:hAnsi="宋体"/>
          <w:color w:val="000000" w:themeColor="text1"/>
        </w:rPr>
      </w:pPr>
      <w:r w:rsidRPr="00324273">
        <w:rPr>
          <w:rFonts w:ascii="宋体" w:hAnsi="宋体"/>
          <w:color w:val="000000" w:themeColor="text1"/>
        </w:rPr>
        <w:t>菜单管理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系统可</w:t>
      </w:r>
      <w:r w:rsidRPr="00324273">
        <w:rPr>
          <w:b w:val="0"/>
          <w:color w:val="000000" w:themeColor="text1"/>
          <w:sz w:val="24"/>
          <w:szCs w:val="24"/>
        </w:rPr>
        <w:t>展示全量菜单，不同角色可对可见菜单进行配置管理。</w:t>
      </w:r>
    </w:p>
    <w:p w:rsidR="00AB7CED" w:rsidRPr="00324273" w:rsidRDefault="007564AD">
      <w:pPr>
        <w:pStyle w:val="6"/>
        <w:rPr>
          <w:rFonts w:ascii="宋体" w:hAnsi="宋体"/>
          <w:color w:val="000000" w:themeColor="text1"/>
        </w:rPr>
      </w:pPr>
      <w:r w:rsidRPr="00324273">
        <w:rPr>
          <w:rFonts w:ascii="宋体" w:hAnsi="宋体"/>
          <w:color w:val="000000" w:themeColor="text1"/>
        </w:rPr>
        <w:t>角色管理</w:t>
      </w:r>
      <w:r w:rsidRPr="00324273">
        <w:rPr>
          <w:rFonts w:ascii="宋体" w:hAnsi="宋体"/>
          <w:color w:val="000000" w:themeColor="text1"/>
        </w:rPr>
        <w:tab/>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系统可</w:t>
      </w:r>
      <w:r w:rsidRPr="00324273">
        <w:rPr>
          <w:b w:val="0"/>
          <w:color w:val="000000" w:themeColor="text1"/>
          <w:sz w:val="24"/>
          <w:szCs w:val="24"/>
        </w:rPr>
        <w:t>基于角色的定位，进行不同应用层面的角色管理，可执行角色的增删改查。并对角色可进行权限的配置，包含菜单权限，数据权限等。</w:t>
      </w:r>
    </w:p>
    <w:p w:rsidR="00AB7CED" w:rsidRPr="00324273" w:rsidRDefault="007564AD">
      <w:pPr>
        <w:pStyle w:val="6"/>
        <w:rPr>
          <w:rFonts w:ascii="宋体" w:hAnsi="宋体"/>
          <w:color w:val="000000" w:themeColor="text1"/>
        </w:rPr>
      </w:pPr>
      <w:r w:rsidRPr="00324273">
        <w:rPr>
          <w:rFonts w:ascii="宋体" w:hAnsi="宋体"/>
          <w:color w:val="000000" w:themeColor="text1"/>
        </w:rPr>
        <w:t>用户管理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系统可</w:t>
      </w:r>
      <w:r w:rsidRPr="00324273">
        <w:rPr>
          <w:b w:val="0"/>
          <w:color w:val="000000" w:themeColor="text1"/>
          <w:sz w:val="24"/>
          <w:szCs w:val="24"/>
        </w:rPr>
        <w:t>基于每个角色进行用户的增删改查。对维护用户的账号，密码，对应角色，所属部门，联系方式，备注等相关信息。</w:t>
      </w:r>
    </w:p>
    <w:p w:rsidR="00AB7CED" w:rsidRPr="00324273" w:rsidRDefault="007564AD">
      <w:pPr>
        <w:pStyle w:val="6"/>
        <w:rPr>
          <w:rFonts w:ascii="宋体" w:hAnsi="宋体"/>
          <w:color w:val="000000" w:themeColor="text1"/>
        </w:rPr>
      </w:pPr>
      <w:r w:rsidRPr="00324273">
        <w:rPr>
          <w:rFonts w:ascii="宋体" w:hAnsi="宋体"/>
          <w:color w:val="000000" w:themeColor="text1"/>
        </w:rPr>
        <w:t>系统日志</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系统</w:t>
      </w:r>
      <w:r w:rsidRPr="00324273">
        <w:rPr>
          <w:b w:val="0"/>
          <w:color w:val="000000" w:themeColor="text1"/>
          <w:sz w:val="24"/>
          <w:szCs w:val="24"/>
        </w:rPr>
        <w:t>可从时间段角度对系统浏览用户进行浏览次数以及浏览时间的查询。以报表形式展示查询结果。</w:t>
      </w:r>
    </w:p>
    <w:p w:rsidR="00AB7CED" w:rsidRPr="00324273" w:rsidRDefault="007564AD">
      <w:pPr>
        <w:pStyle w:val="6"/>
        <w:rPr>
          <w:rFonts w:ascii="宋体" w:hAnsi="宋体"/>
          <w:color w:val="000000" w:themeColor="text1"/>
        </w:rPr>
      </w:pPr>
      <w:r w:rsidRPr="00324273">
        <w:rPr>
          <w:rFonts w:ascii="宋体" w:hAnsi="宋体"/>
          <w:color w:val="000000" w:themeColor="text1"/>
        </w:rPr>
        <w:t>参数管理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参数管理应</w:t>
      </w:r>
      <w:r w:rsidRPr="00324273">
        <w:rPr>
          <w:b w:val="0"/>
          <w:color w:val="000000" w:themeColor="text1"/>
          <w:sz w:val="24"/>
          <w:szCs w:val="24"/>
        </w:rPr>
        <w:t>包含系统名，强改密码，密码错误次数，水印管理等。</w:t>
      </w:r>
    </w:p>
    <w:p w:rsidR="00AB7CED" w:rsidRPr="00324273" w:rsidRDefault="007564AD">
      <w:pPr>
        <w:pStyle w:val="6"/>
        <w:rPr>
          <w:rFonts w:ascii="宋体" w:hAnsi="宋体"/>
          <w:color w:val="000000" w:themeColor="text1"/>
        </w:rPr>
      </w:pPr>
      <w:r w:rsidRPr="00324273">
        <w:rPr>
          <w:rFonts w:ascii="宋体" w:hAnsi="宋体" w:hint="eastAsia"/>
          <w:color w:val="000000" w:themeColor="text1"/>
        </w:rPr>
        <w:t>接口</w:t>
      </w:r>
      <w:r w:rsidRPr="00324273">
        <w:rPr>
          <w:rFonts w:ascii="宋体" w:hAnsi="宋体"/>
          <w:color w:val="000000" w:themeColor="text1"/>
        </w:rPr>
        <w:t>管理</w:t>
      </w:r>
    </w:p>
    <w:p w:rsidR="00AB7CED" w:rsidRPr="00324273" w:rsidRDefault="007564AD">
      <w:pPr>
        <w:pStyle w:val="2f4"/>
        <w:rPr>
          <w:b w:val="0"/>
          <w:color w:val="000000" w:themeColor="text1"/>
          <w:sz w:val="24"/>
          <w:szCs w:val="24"/>
        </w:rPr>
      </w:pPr>
      <w:r w:rsidRPr="00324273">
        <w:rPr>
          <w:rFonts w:hint="eastAsia"/>
          <w:b w:val="0"/>
          <w:color w:val="000000" w:themeColor="text1"/>
          <w:sz w:val="24"/>
          <w:szCs w:val="24"/>
        </w:rPr>
        <w:t>支持根据数据实际来源情况进行数据对接</w:t>
      </w:r>
      <w:r w:rsidRPr="00324273">
        <w:rPr>
          <w:b w:val="0"/>
          <w:color w:val="000000" w:themeColor="text1"/>
          <w:sz w:val="24"/>
          <w:szCs w:val="24"/>
        </w:rPr>
        <w:t>。</w:t>
      </w:r>
    </w:p>
    <w:p w:rsidR="00AB7CED" w:rsidRPr="00324273" w:rsidRDefault="00AB7CED">
      <w:pPr>
        <w:ind w:firstLine="480"/>
        <w:rPr>
          <w:color w:val="000000" w:themeColor="text1"/>
        </w:rPr>
      </w:pPr>
    </w:p>
    <w:p w:rsidR="00AB7CED" w:rsidRPr="00324273" w:rsidRDefault="007564AD">
      <w:pPr>
        <w:pStyle w:val="3"/>
        <w:rPr>
          <w:color w:val="000000" w:themeColor="text1"/>
        </w:rPr>
      </w:pPr>
      <w:r w:rsidRPr="00324273">
        <w:rPr>
          <w:color w:val="000000" w:themeColor="text1"/>
        </w:rPr>
        <w:tab/>
      </w:r>
      <w:bookmarkStart w:id="46" w:name="_Toc175847503"/>
      <w:r w:rsidRPr="00324273">
        <w:rPr>
          <w:color w:val="000000" w:themeColor="text1"/>
        </w:rPr>
        <w:t>基于健康画像的多病种防治系统建设</w:t>
      </w:r>
      <w:bookmarkEnd w:id="46"/>
    </w:p>
    <w:p w:rsidR="00AB7CED" w:rsidRPr="00324273" w:rsidRDefault="007564AD">
      <w:pPr>
        <w:ind w:firstLine="480"/>
        <w:rPr>
          <w:color w:val="000000" w:themeColor="text1"/>
        </w:rPr>
      </w:pPr>
      <w:r w:rsidRPr="00324273">
        <w:rPr>
          <w:rFonts w:hint="eastAsia"/>
          <w:color w:val="000000" w:themeColor="text1"/>
        </w:rPr>
        <w:t>本系统打破业务条线数据壁垒，实现卫生信息平台、妇幼保健系统、慢病管理系统、医疗机构信息化平台等居民卫生健康数据的贯通融合，立足于居民从出生到死亡的全生命周期数据，高度凝练居民健康特征数据，为居民构建全程、多层次、多维度的健康画像。以脑卒中、COPD、肝炎肝癌为试点，以居民个人健康画像为媒介，实现慢性病的筛查和个性化干预，提升区域疾病精准化</w:t>
      </w:r>
      <w:r w:rsidRPr="00324273">
        <w:rPr>
          <w:rFonts w:hint="eastAsia"/>
          <w:color w:val="000000" w:themeColor="text1"/>
        </w:rPr>
        <w:lastRenderedPageBreak/>
        <w:t>防治水平，基于家庭医生签约制度，开展全专结合的同质化慢病诊疗，整体提升区域疾病监测与预警机制。</w:t>
      </w:r>
    </w:p>
    <w:p w:rsidR="00AB7CED" w:rsidRPr="00324273" w:rsidRDefault="007564AD">
      <w:pPr>
        <w:pStyle w:val="4"/>
        <w:spacing w:before="156"/>
        <w:rPr>
          <w:rFonts w:asciiTheme="minorEastAsia" w:eastAsiaTheme="minorEastAsia" w:hAnsiTheme="minorEastAsia"/>
          <w:b/>
          <w:color w:val="000000" w:themeColor="text1"/>
          <w:sz w:val="24"/>
          <w:szCs w:val="24"/>
        </w:rPr>
      </w:pPr>
      <w:r w:rsidRPr="00324273">
        <w:rPr>
          <w:rFonts w:asciiTheme="minorEastAsia" w:eastAsiaTheme="minorEastAsia" w:hAnsiTheme="minorEastAsia" w:hint="eastAsia"/>
          <w:b/>
          <w:color w:val="000000" w:themeColor="text1"/>
          <w:sz w:val="24"/>
          <w:szCs w:val="24"/>
        </w:rPr>
        <w:t>青浦区居民健康画像</w:t>
      </w:r>
    </w:p>
    <w:p w:rsidR="00AB7CED" w:rsidRPr="00324273" w:rsidRDefault="007564AD">
      <w:pPr>
        <w:ind w:firstLine="480"/>
        <w:rPr>
          <w:color w:val="000000" w:themeColor="text1"/>
        </w:rPr>
      </w:pPr>
      <w:r w:rsidRPr="00324273">
        <w:rPr>
          <w:rFonts w:hint="eastAsia"/>
          <w:color w:val="000000" w:themeColor="text1"/>
        </w:rPr>
        <w:t>投标人应基于青浦区卫生健康信息平台、长三角（上海）智慧互联网医院运行数据对接，建设青浦区居民健康画像。居民健康画像应基于基于健康数据采集与处理，形成个人核心健康数据的萃取与展示，包括居民个人信息、家医签约信息、健康管理画像、就诊事件画像等，支持医生调阅居民健康画像。</w:t>
      </w:r>
    </w:p>
    <w:p w:rsidR="00AB7CED" w:rsidRPr="00324273" w:rsidRDefault="007564AD">
      <w:pPr>
        <w:ind w:firstLine="482"/>
        <w:rPr>
          <w:b/>
          <w:color w:val="000000" w:themeColor="text1"/>
        </w:rPr>
      </w:pPr>
      <w:r w:rsidRPr="00324273">
        <w:rPr>
          <w:rFonts w:hint="eastAsia"/>
          <w:b/>
          <w:color w:val="000000" w:themeColor="text1"/>
        </w:rPr>
        <w:t>投标人应承诺完成本系统建设所需的对接改造，并承诺中标后承担对应对接改造费。</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青浦区居民个人画像（移动端）</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个人信息</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基本信息</w:t>
      </w:r>
    </w:p>
    <w:p w:rsidR="00AB7CED" w:rsidRPr="00324273" w:rsidRDefault="007564AD">
      <w:pPr>
        <w:ind w:firstLine="480"/>
        <w:rPr>
          <w:color w:val="000000" w:themeColor="text1"/>
        </w:rPr>
      </w:pPr>
      <w:r w:rsidRPr="00324273">
        <w:rPr>
          <w:rFonts w:hint="eastAsia"/>
          <w:color w:val="000000" w:themeColor="text1"/>
        </w:rPr>
        <w:t>居民个人画像中的个人信息展示应包括居民个人头像、姓名、性别、年龄等。</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疾病标签</w:t>
      </w:r>
    </w:p>
    <w:p w:rsidR="00AB7CED" w:rsidRPr="00324273" w:rsidRDefault="007564AD">
      <w:pPr>
        <w:ind w:firstLine="480"/>
        <w:rPr>
          <w:color w:val="000000" w:themeColor="text1"/>
        </w:rPr>
      </w:pPr>
      <w:r w:rsidRPr="00324273">
        <w:rPr>
          <w:rFonts w:hint="eastAsia"/>
          <w:color w:val="000000" w:themeColor="text1"/>
        </w:rPr>
        <w:t>居民个人画像中的个人信息展示应包括患者疾病标签，如上高血压、糖尿病、脑卒中等慢病标签。</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家医签约信息展示</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签约信息</w:t>
      </w:r>
    </w:p>
    <w:p w:rsidR="00AB7CED" w:rsidRPr="00324273" w:rsidRDefault="007564AD">
      <w:pPr>
        <w:ind w:firstLine="480"/>
        <w:rPr>
          <w:color w:val="000000" w:themeColor="text1"/>
        </w:rPr>
      </w:pPr>
      <w:r w:rsidRPr="00324273">
        <w:rPr>
          <w:rFonts w:hint="eastAsia"/>
          <w:color w:val="000000" w:themeColor="text1"/>
        </w:rPr>
        <w:t>需根据居民签约关系，展示居民签约医生、签约时间、签约医院信息。</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组合医院就诊</w:t>
      </w:r>
    </w:p>
    <w:p w:rsidR="00AB7CED" w:rsidRPr="00324273" w:rsidRDefault="007564AD">
      <w:pPr>
        <w:ind w:firstLine="480"/>
        <w:rPr>
          <w:color w:val="000000" w:themeColor="text1"/>
        </w:rPr>
      </w:pPr>
      <w:r w:rsidRPr="00324273">
        <w:rPr>
          <w:rFonts w:hint="eastAsia"/>
          <w:color w:val="000000" w:themeColor="text1"/>
        </w:rPr>
        <w:t>需显示居民家医签约组合医院就诊数。</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健康管理画像</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血糖监测数据抽取页面及动态展示</w:t>
      </w:r>
    </w:p>
    <w:p w:rsidR="00AB7CED" w:rsidRPr="00324273" w:rsidRDefault="007564AD">
      <w:pPr>
        <w:ind w:firstLine="480"/>
        <w:rPr>
          <w:color w:val="000000" w:themeColor="text1"/>
        </w:rPr>
      </w:pPr>
      <w:r w:rsidRPr="00324273">
        <w:rPr>
          <w:rFonts w:hint="eastAsia"/>
          <w:color w:val="000000" w:themeColor="text1"/>
        </w:rPr>
        <w:t>需展示居民在健康青浦体征监测功能中绑定的设备或在健康驿站终端设备完成的血糖测量数据。</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血压监测数据抽取页面及动态展示</w:t>
      </w:r>
    </w:p>
    <w:p w:rsidR="00AB7CED" w:rsidRPr="00324273" w:rsidRDefault="007564AD">
      <w:pPr>
        <w:ind w:firstLine="480"/>
        <w:rPr>
          <w:color w:val="000000" w:themeColor="text1"/>
        </w:rPr>
      </w:pPr>
      <w:r w:rsidRPr="00324273">
        <w:rPr>
          <w:rFonts w:hint="eastAsia"/>
          <w:color w:val="000000" w:themeColor="text1"/>
        </w:rPr>
        <w:t>需展示居民在健康青浦体征监测功能中绑定的设备或在健康驿站终端设备完成的血压测量数据，进行对应页面设计，并根据数据更新情况，动态更新。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血氧监测数据抽取页面及动态展示</w:t>
      </w:r>
    </w:p>
    <w:p w:rsidR="00AB7CED" w:rsidRPr="00324273" w:rsidRDefault="007564AD">
      <w:pPr>
        <w:ind w:firstLine="480"/>
        <w:rPr>
          <w:color w:val="000000" w:themeColor="text1"/>
        </w:rPr>
      </w:pPr>
      <w:r w:rsidRPr="00324273">
        <w:rPr>
          <w:rFonts w:hint="eastAsia"/>
          <w:color w:val="000000" w:themeColor="text1"/>
        </w:rPr>
        <w:t>需展示居民在健康青浦体征监测功能中绑定的设备或在健康驿站终端设备完成的血氧测量数据，进行页面设计，并根据数据更新情况，动态更新。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脉搏监测数据抽取页面及动态展示</w:t>
      </w:r>
    </w:p>
    <w:p w:rsidR="00AB7CED" w:rsidRPr="00324273" w:rsidRDefault="007564AD">
      <w:pPr>
        <w:ind w:firstLine="480"/>
        <w:rPr>
          <w:color w:val="000000" w:themeColor="text1"/>
        </w:rPr>
      </w:pPr>
      <w:r w:rsidRPr="00324273">
        <w:rPr>
          <w:rFonts w:hint="eastAsia"/>
          <w:color w:val="000000" w:themeColor="text1"/>
        </w:rPr>
        <w:t>需展示居民在健康青浦体征监测功能中绑定的设备或在健康驿站终端设备完成的脉搏测量数据，进行页面设计，并根据数据更新情况，动态更新。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体温监测数据抽取页面及动态展示</w:t>
      </w:r>
    </w:p>
    <w:p w:rsidR="00AB7CED" w:rsidRPr="00324273" w:rsidRDefault="007564AD">
      <w:pPr>
        <w:ind w:firstLine="480"/>
        <w:rPr>
          <w:color w:val="000000" w:themeColor="text1"/>
        </w:rPr>
      </w:pPr>
      <w:r w:rsidRPr="00324273">
        <w:rPr>
          <w:rFonts w:hint="eastAsia"/>
          <w:color w:val="000000" w:themeColor="text1"/>
        </w:rPr>
        <w:t>需展示居民在健康青浦体征监测功能中绑定的设备或在健康驿站终端设备完成的体温测量数据，进行页面设计，并根据数据更新情况，动态更新。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BMI监测数据抽取页面及动态展示</w:t>
      </w:r>
    </w:p>
    <w:p w:rsidR="00AB7CED" w:rsidRPr="00324273" w:rsidRDefault="007564AD">
      <w:pPr>
        <w:ind w:firstLine="480"/>
        <w:rPr>
          <w:color w:val="000000" w:themeColor="text1"/>
        </w:rPr>
      </w:pPr>
      <w:r w:rsidRPr="00324273">
        <w:rPr>
          <w:rFonts w:hint="eastAsia"/>
          <w:color w:val="000000" w:themeColor="text1"/>
        </w:rPr>
        <w:t>需展示居民在健康青浦体征监测功能中绑定的设备或在健康驿站终端设备完成的BMI测量数据，进行页面设计，并根据数据更新情况，动态更新。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腰围监测数据抽取页面及动态展示</w:t>
      </w:r>
    </w:p>
    <w:p w:rsidR="00AB7CED" w:rsidRPr="00324273" w:rsidRDefault="007564AD">
      <w:pPr>
        <w:ind w:firstLine="480"/>
        <w:rPr>
          <w:color w:val="000000" w:themeColor="text1"/>
        </w:rPr>
      </w:pPr>
      <w:r w:rsidRPr="00324273">
        <w:rPr>
          <w:rFonts w:hint="eastAsia"/>
          <w:color w:val="000000" w:themeColor="text1"/>
        </w:rPr>
        <w:t>需展示居民在健康青浦体征监测功能中绑定的设备或在健康驿站终端设备完成的腰围测量数据，进行页面设计，并根据数据更新情况，动态更新。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计步数据抽取页面及动态展示</w:t>
      </w:r>
    </w:p>
    <w:p w:rsidR="00AB7CED" w:rsidRPr="00324273" w:rsidRDefault="007564AD">
      <w:pPr>
        <w:ind w:firstLine="480"/>
        <w:rPr>
          <w:color w:val="000000" w:themeColor="text1"/>
        </w:rPr>
      </w:pPr>
      <w:r w:rsidRPr="00324273">
        <w:rPr>
          <w:rFonts w:hint="eastAsia"/>
          <w:color w:val="000000" w:themeColor="text1"/>
        </w:rPr>
        <w:t>需展示居民计步数据，进行页面设计，并根据数据更新情况，动态更新。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在线评估数据抽取页面及动态展示</w:t>
      </w:r>
    </w:p>
    <w:p w:rsidR="00AB7CED" w:rsidRPr="00324273" w:rsidRDefault="007564AD">
      <w:pPr>
        <w:ind w:firstLine="480"/>
        <w:rPr>
          <w:color w:val="000000" w:themeColor="text1"/>
        </w:rPr>
      </w:pPr>
      <w:r w:rsidRPr="00324273">
        <w:rPr>
          <w:rFonts w:hint="eastAsia"/>
          <w:color w:val="000000" w:themeColor="text1"/>
        </w:rPr>
        <w:t>需对居民基于青浦区健康云应用服务和健康驿站服务终端完成的自评量表评估结果和完成回答情况进行数据抽取与展示，进行页面设计，并根据数据更新情况，动态更新。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眼健康筛查评估数据抽取页面及动态展示</w:t>
      </w:r>
    </w:p>
    <w:p w:rsidR="00AB7CED" w:rsidRPr="00324273" w:rsidRDefault="007564AD">
      <w:pPr>
        <w:ind w:firstLine="480"/>
        <w:rPr>
          <w:color w:val="000000" w:themeColor="text1"/>
        </w:rPr>
      </w:pPr>
      <w:r w:rsidRPr="00324273">
        <w:rPr>
          <w:rFonts w:hint="eastAsia"/>
          <w:color w:val="000000" w:themeColor="text1"/>
        </w:rPr>
        <w:t>需对居民近1次筛查评估结果抽取展示，进行页面设计，并根据数据更新情况，动态更新。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屈光档案数据抽取页面及动态展示</w:t>
      </w:r>
    </w:p>
    <w:p w:rsidR="00AB7CED" w:rsidRPr="00324273" w:rsidRDefault="007564AD">
      <w:pPr>
        <w:ind w:firstLine="480"/>
        <w:rPr>
          <w:color w:val="000000" w:themeColor="text1"/>
        </w:rPr>
      </w:pPr>
      <w:r w:rsidRPr="00324273">
        <w:rPr>
          <w:rFonts w:hint="eastAsia"/>
          <w:color w:val="000000" w:themeColor="text1"/>
        </w:rPr>
        <w:t>需对居民在五官科医院近1次屈光检查数据抽取展示，进行页面设计，并根据数据更新情况，动态更新。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听力档案数据抽取页面及动态展示</w:t>
      </w:r>
    </w:p>
    <w:p w:rsidR="00AB7CED" w:rsidRPr="00324273" w:rsidRDefault="007564AD">
      <w:pPr>
        <w:ind w:firstLine="480"/>
        <w:rPr>
          <w:color w:val="000000" w:themeColor="text1"/>
        </w:rPr>
      </w:pPr>
      <w:r w:rsidRPr="00324273">
        <w:rPr>
          <w:rFonts w:hint="eastAsia"/>
          <w:color w:val="000000" w:themeColor="text1"/>
        </w:rPr>
        <w:t>需对居民在五官科医院近1次听力检查数据抽取展示，进行页面设计，并根据数据更新情况，动态更新。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儿童口腔档案数据抽取页面及动态展示</w:t>
      </w:r>
    </w:p>
    <w:p w:rsidR="00AB7CED" w:rsidRPr="00324273" w:rsidRDefault="007564AD">
      <w:pPr>
        <w:ind w:firstLine="480"/>
        <w:rPr>
          <w:color w:val="000000" w:themeColor="text1"/>
        </w:rPr>
      </w:pPr>
      <w:r w:rsidRPr="00324273">
        <w:rPr>
          <w:rFonts w:hint="eastAsia"/>
          <w:color w:val="000000" w:themeColor="text1"/>
        </w:rPr>
        <w:t>需对居民在上海市口腔医院近1次检查数据抽取展示，进行页面设计，并根据数据更新情况，动态更新。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疫苗接种数据抽取页面及动态展示</w:t>
      </w:r>
    </w:p>
    <w:p w:rsidR="00AB7CED" w:rsidRPr="00324273" w:rsidRDefault="007564AD">
      <w:pPr>
        <w:ind w:firstLine="480"/>
        <w:rPr>
          <w:color w:val="000000" w:themeColor="text1"/>
        </w:rPr>
      </w:pPr>
      <w:r w:rsidRPr="00324273">
        <w:rPr>
          <w:rFonts w:hint="eastAsia"/>
          <w:color w:val="000000" w:themeColor="text1"/>
        </w:rPr>
        <w:t>需对居民的新冠疫苗接种、儿童接种、成年人接种数据抽取展示，进行页面设计，并根据数据更新情况，动态更新。</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就诊事件画像</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全年就诊次数数据抽取及动态展示</w:t>
      </w:r>
    </w:p>
    <w:p w:rsidR="00AB7CED" w:rsidRPr="00324273" w:rsidRDefault="007564AD">
      <w:pPr>
        <w:ind w:firstLine="480"/>
        <w:rPr>
          <w:color w:val="000000" w:themeColor="text1"/>
        </w:rPr>
      </w:pPr>
      <w:r w:rsidRPr="00324273">
        <w:rPr>
          <w:rFonts w:hint="eastAsia"/>
          <w:color w:val="000000" w:themeColor="text1"/>
        </w:rPr>
        <w:t>需对居民的就诊频度进行统计，进行门急诊次数、住院次数、各医院就诊次数等数据抽取展示，进行页面设计，并根据数据更新情况，动态更新。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近期住院数据抽取及动态展示</w:t>
      </w:r>
    </w:p>
    <w:p w:rsidR="00AB7CED" w:rsidRPr="00324273" w:rsidRDefault="007564AD">
      <w:pPr>
        <w:ind w:firstLine="480"/>
        <w:rPr>
          <w:color w:val="000000" w:themeColor="text1"/>
        </w:rPr>
      </w:pPr>
      <w:r w:rsidRPr="00324273">
        <w:rPr>
          <w:rFonts w:hint="eastAsia"/>
          <w:color w:val="000000" w:themeColor="text1"/>
        </w:rPr>
        <w:t>需对居民的住院医院和住院时长进行数据抽取展示，进行页面设计，并根据数据更新情况，动态更新。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历史诊断数据抽取及动态展示</w:t>
      </w:r>
    </w:p>
    <w:p w:rsidR="00AB7CED" w:rsidRPr="00324273" w:rsidRDefault="007564AD">
      <w:pPr>
        <w:ind w:firstLine="480"/>
        <w:rPr>
          <w:color w:val="000000" w:themeColor="text1"/>
        </w:rPr>
      </w:pPr>
      <w:r w:rsidRPr="00324273">
        <w:rPr>
          <w:rFonts w:hint="eastAsia"/>
          <w:color w:val="000000" w:themeColor="text1"/>
        </w:rPr>
        <w:t>需对居民近一年中近3次诊断数据进行抽取展示，进行页面设计，并根据数据更新情况，动态更新。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检验报告数据抽取及动态展示</w:t>
      </w:r>
    </w:p>
    <w:p w:rsidR="00AB7CED" w:rsidRPr="00324273" w:rsidRDefault="007564AD">
      <w:pPr>
        <w:ind w:firstLine="480"/>
        <w:rPr>
          <w:color w:val="000000" w:themeColor="text1"/>
        </w:rPr>
      </w:pPr>
      <w:r w:rsidRPr="00324273">
        <w:rPr>
          <w:rFonts w:hint="eastAsia"/>
          <w:color w:val="000000" w:themeColor="text1"/>
        </w:rPr>
        <w:t>需对居民近一年近一次检验报告数据进行抽取展示，进行页面设计，并根据数据更新情况，动态更新。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检查报告数据抽取及动态展示</w:t>
      </w:r>
    </w:p>
    <w:p w:rsidR="00AB7CED" w:rsidRPr="00324273" w:rsidRDefault="007564AD">
      <w:pPr>
        <w:ind w:firstLine="480"/>
        <w:rPr>
          <w:b/>
          <w:color w:val="000000" w:themeColor="text1"/>
        </w:rPr>
      </w:pPr>
      <w:r w:rsidRPr="00324273">
        <w:rPr>
          <w:rFonts w:hint="eastAsia"/>
          <w:color w:val="000000" w:themeColor="text1"/>
        </w:rPr>
        <w:t>需对居民近一年近一次检验报告数据抽取展示，进行页面设计，并根据数据更新情况，动态更新。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用药情况数据抽取及动态展示</w:t>
      </w:r>
    </w:p>
    <w:p w:rsidR="00AB7CED" w:rsidRPr="00324273" w:rsidRDefault="007564AD">
      <w:pPr>
        <w:ind w:firstLine="480"/>
        <w:rPr>
          <w:color w:val="000000" w:themeColor="text1"/>
        </w:rPr>
      </w:pPr>
      <w:r w:rsidRPr="00324273">
        <w:rPr>
          <w:rFonts w:hint="eastAsia"/>
          <w:color w:val="000000" w:themeColor="text1"/>
        </w:rPr>
        <w:t>需对居民近一年近一次处方信息数据抽取展示，进行页面设计，并根据数据更新情况，动态更新。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肝功能数据抽取及动态展示</w:t>
      </w:r>
    </w:p>
    <w:p w:rsidR="00AB7CED" w:rsidRPr="00324273" w:rsidRDefault="007564AD">
      <w:pPr>
        <w:ind w:firstLine="480"/>
        <w:rPr>
          <w:color w:val="000000" w:themeColor="text1"/>
        </w:rPr>
      </w:pPr>
      <w:r w:rsidRPr="00324273">
        <w:rPr>
          <w:rFonts w:hint="eastAsia"/>
          <w:color w:val="000000" w:themeColor="text1"/>
        </w:rPr>
        <w:t>需智能提取相应肝功能数据进行抽取展示，进行页面设计，并根据数据更新情况，动态更新。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肾功能数据抽取及动态展示</w:t>
      </w:r>
    </w:p>
    <w:p w:rsidR="00AB7CED" w:rsidRPr="00324273" w:rsidRDefault="007564AD">
      <w:pPr>
        <w:ind w:firstLine="480"/>
        <w:rPr>
          <w:color w:val="000000" w:themeColor="text1"/>
        </w:rPr>
      </w:pPr>
      <w:r w:rsidRPr="00324273">
        <w:rPr>
          <w:rFonts w:hint="eastAsia"/>
          <w:color w:val="000000" w:themeColor="text1"/>
        </w:rPr>
        <w:t>需智能提取相应肾功能数据抽取展示，进行页面设计，并根据数据更新情况，动态更新。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空腹血糖数据抽取及动态展示</w:t>
      </w:r>
    </w:p>
    <w:p w:rsidR="00AB7CED" w:rsidRPr="00324273" w:rsidRDefault="007564AD">
      <w:pPr>
        <w:ind w:firstLine="480"/>
        <w:rPr>
          <w:color w:val="000000" w:themeColor="text1"/>
        </w:rPr>
      </w:pPr>
      <w:r w:rsidRPr="00324273">
        <w:rPr>
          <w:rFonts w:hint="eastAsia"/>
          <w:color w:val="000000" w:themeColor="text1"/>
        </w:rPr>
        <w:t>需智能提取相应空腹血糖指标数据抽取展示，进行页面设计，并根据数据更新情况，动态更新。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血脂数据抽取及动态展示</w:t>
      </w:r>
    </w:p>
    <w:p w:rsidR="00AB7CED" w:rsidRPr="00324273" w:rsidRDefault="007564AD">
      <w:pPr>
        <w:ind w:firstLine="480"/>
        <w:rPr>
          <w:color w:val="000000" w:themeColor="text1"/>
        </w:rPr>
      </w:pPr>
      <w:r w:rsidRPr="00324273">
        <w:rPr>
          <w:rFonts w:hint="eastAsia"/>
          <w:color w:val="000000" w:themeColor="text1"/>
        </w:rPr>
        <w:t>需智能提取相应血脂指标数据抽取展示，进行页面设计，并根据数据更新情况，动态更新。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血常规数据抽取及动态展示</w:t>
      </w:r>
    </w:p>
    <w:p w:rsidR="00AB7CED" w:rsidRPr="00324273" w:rsidRDefault="007564AD">
      <w:pPr>
        <w:ind w:firstLine="480"/>
        <w:rPr>
          <w:color w:val="000000" w:themeColor="text1"/>
        </w:rPr>
      </w:pPr>
      <w:r w:rsidRPr="00324273">
        <w:rPr>
          <w:rFonts w:hint="eastAsia"/>
          <w:color w:val="000000" w:themeColor="text1"/>
        </w:rPr>
        <w:t>需智能提取相应血常规指标数据抽取展示，进行页面设计，并根据数据更新情况，动态更新。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尿常规数据抽取及动态展示</w:t>
      </w:r>
    </w:p>
    <w:p w:rsidR="00AB7CED" w:rsidRPr="00324273" w:rsidRDefault="007564AD">
      <w:pPr>
        <w:ind w:firstLine="480"/>
        <w:rPr>
          <w:color w:val="000000" w:themeColor="text1"/>
        </w:rPr>
      </w:pPr>
      <w:r w:rsidRPr="00324273">
        <w:rPr>
          <w:rFonts w:hint="eastAsia"/>
          <w:color w:val="000000" w:themeColor="text1"/>
        </w:rPr>
        <w:t>需智能提取相应尿常规指标数据抽取展示，进行页面设计，并根据数据更新情况，动态更新。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粪常规数据抽取及动态展示</w:t>
      </w:r>
    </w:p>
    <w:p w:rsidR="00AB7CED" w:rsidRPr="00324273" w:rsidRDefault="007564AD">
      <w:pPr>
        <w:ind w:firstLine="480"/>
        <w:rPr>
          <w:color w:val="000000" w:themeColor="text1"/>
        </w:rPr>
      </w:pPr>
      <w:r w:rsidRPr="00324273">
        <w:rPr>
          <w:rFonts w:hint="eastAsia"/>
          <w:color w:val="000000" w:themeColor="text1"/>
        </w:rPr>
        <w:t>需智能提取相应粪常规指标数据抽取展示，进行页面设计，并根据数据更新情况，动态更新。</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个人健康数据采集与处理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居民个人健康数据采集</w:t>
      </w:r>
    </w:p>
    <w:p w:rsidR="00AB7CED" w:rsidRPr="00324273" w:rsidRDefault="007564AD">
      <w:pPr>
        <w:ind w:firstLine="480"/>
        <w:rPr>
          <w:color w:val="000000" w:themeColor="text1"/>
        </w:rPr>
      </w:pPr>
      <w:r w:rsidRPr="00324273">
        <w:rPr>
          <w:rFonts w:hint="eastAsia"/>
          <w:color w:val="000000" w:themeColor="text1"/>
        </w:rPr>
        <w:t>通过对接区域健康信息平台，完成以居民为中心的健康数据采集与汇聚。</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居民健康数据清洗规则管理</w:t>
      </w:r>
    </w:p>
    <w:p w:rsidR="00AB7CED" w:rsidRPr="00324273" w:rsidRDefault="007564AD">
      <w:pPr>
        <w:ind w:firstLine="480"/>
        <w:rPr>
          <w:color w:val="000000" w:themeColor="text1"/>
        </w:rPr>
      </w:pPr>
      <w:r w:rsidRPr="00324273">
        <w:rPr>
          <w:rFonts w:hint="eastAsia"/>
          <w:color w:val="000000" w:themeColor="text1"/>
        </w:rPr>
        <w:t>支持后台管理人员根据业务规则，设置与维护居民数据清洗规则，为居民健康数据清洗提供标准。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居民健康数据清洗</w:t>
      </w:r>
    </w:p>
    <w:p w:rsidR="00AB7CED" w:rsidRPr="00324273" w:rsidRDefault="007564AD">
      <w:pPr>
        <w:ind w:firstLine="480"/>
        <w:rPr>
          <w:color w:val="000000" w:themeColor="text1"/>
        </w:rPr>
      </w:pPr>
      <w:r w:rsidRPr="00324273">
        <w:rPr>
          <w:rFonts w:hint="eastAsia"/>
          <w:color w:val="000000" w:themeColor="text1"/>
        </w:rPr>
        <w:t>支持按照数据清洗规则对采集的个人健康信息进行数据缺失值、异常值、错误数值的处理，进行数据格式转换、数据合并、数据去重等。</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居民健康数据标签</w:t>
      </w:r>
    </w:p>
    <w:p w:rsidR="00AB7CED" w:rsidRPr="00324273" w:rsidRDefault="007564AD">
      <w:pPr>
        <w:ind w:firstLine="480"/>
        <w:rPr>
          <w:color w:val="000000" w:themeColor="text1"/>
        </w:rPr>
      </w:pPr>
      <w:r w:rsidRPr="00324273">
        <w:rPr>
          <w:rFonts w:hint="eastAsia"/>
          <w:color w:val="000000" w:themeColor="text1"/>
        </w:rPr>
        <w:t>支持根据设定的规则，对居民健康数据进行标签化处理。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居民健康数据结构化处理</w:t>
      </w:r>
    </w:p>
    <w:p w:rsidR="00AB7CED" w:rsidRPr="00324273" w:rsidRDefault="007564AD">
      <w:pPr>
        <w:ind w:firstLine="480"/>
        <w:rPr>
          <w:color w:val="000000" w:themeColor="text1"/>
        </w:rPr>
      </w:pPr>
      <w:r w:rsidRPr="00324273">
        <w:rPr>
          <w:rFonts w:hint="eastAsia"/>
          <w:color w:val="000000" w:themeColor="text1"/>
        </w:rPr>
        <w:t>支持对居民非结构化的健康数据进行结构化处理。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居民健康数据质量评估</w:t>
      </w:r>
    </w:p>
    <w:p w:rsidR="00AB7CED" w:rsidRPr="00324273" w:rsidRDefault="007564AD">
      <w:pPr>
        <w:ind w:firstLine="480"/>
        <w:rPr>
          <w:color w:val="000000" w:themeColor="text1"/>
        </w:rPr>
      </w:pPr>
      <w:r w:rsidRPr="00324273">
        <w:rPr>
          <w:rFonts w:hint="eastAsia"/>
          <w:color w:val="000000" w:themeColor="text1"/>
        </w:rPr>
        <w:t>支持对采集的居民健康数据进行质量控制。</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居民健康画像调阅</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医生调阅居民健康画像</w:t>
      </w:r>
    </w:p>
    <w:p w:rsidR="00AB7CED" w:rsidRPr="00324273" w:rsidRDefault="007564AD">
      <w:pPr>
        <w:ind w:firstLine="480"/>
        <w:rPr>
          <w:color w:val="000000" w:themeColor="text1"/>
        </w:rPr>
      </w:pPr>
      <w:r w:rsidRPr="00324273">
        <w:rPr>
          <w:rFonts w:hint="eastAsia"/>
          <w:color w:val="000000" w:themeColor="text1"/>
        </w:rPr>
        <w:t>支持居民签约家庭医生查看其个人画像信息。</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青浦区区域健康画像</w:t>
      </w:r>
    </w:p>
    <w:p w:rsidR="00AB7CED" w:rsidRPr="00324273" w:rsidRDefault="007564AD">
      <w:pPr>
        <w:ind w:firstLine="480"/>
        <w:rPr>
          <w:color w:val="000000" w:themeColor="text1"/>
        </w:rPr>
      </w:pPr>
      <w:r w:rsidRPr="00324273">
        <w:rPr>
          <w:rFonts w:hint="eastAsia"/>
          <w:color w:val="000000" w:themeColor="text1"/>
        </w:rPr>
        <w:t>区域健康画像应包括运行体征综合展示、运行数据综合展示，区域健康分析综合展示、健康管理综合展示，支持按照区级/街道级/村级进行不同级别的展示维度切换。</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运行体征综合展示</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人口资源</w:t>
      </w:r>
    </w:p>
    <w:p w:rsidR="00AB7CED" w:rsidRPr="00324273" w:rsidRDefault="007564AD">
      <w:pPr>
        <w:ind w:firstLine="480"/>
        <w:rPr>
          <w:color w:val="000000" w:themeColor="text1"/>
        </w:rPr>
      </w:pPr>
      <w:r w:rsidRPr="00324273">
        <w:rPr>
          <w:rFonts w:hint="eastAsia"/>
          <w:color w:val="000000" w:themeColor="text1"/>
        </w:rPr>
        <w:t>需提供人口资源情况展示，包括年末常住人口、年末户籍人口、出生数、死亡数。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健康环境</w:t>
      </w:r>
    </w:p>
    <w:p w:rsidR="00AB7CED" w:rsidRPr="00324273" w:rsidRDefault="007564AD">
      <w:pPr>
        <w:ind w:firstLine="480"/>
        <w:rPr>
          <w:color w:val="000000" w:themeColor="text1"/>
        </w:rPr>
      </w:pPr>
      <w:r w:rsidRPr="00324273">
        <w:rPr>
          <w:rFonts w:hint="eastAsia"/>
          <w:color w:val="000000" w:themeColor="text1"/>
        </w:rPr>
        <w:t>需提供区域健康环境展示，包括国家卫生镇、市级健康镇、市级健康场所、市级健康村数。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区域医疗</w:t>
      </w:r>
    </w:p>
    <w:p w:rsidR="00AB7CED" w:rsidRPr="00324273" w:rsidRDefault="007564AD">
      <w:pPr>
        <w:ind w:firstLine="480"/>
        <w:rPr>
          <w:color w:val="000000" w:themeColor="text1"/>
        </w:rPr>
      </w:pPr>
      <w:r w:rsidRPr="00324273">
        <w:rPr>
          <w:rFonts w:hint="eastAsia"/>
          <w:color w:val="000000" w:themeColor="text1"/>
        </w:rPr>
        <w:t>需提供区域医疗资源情况展示，包括三级公立医院、二级公立医院、民营综合医院、社区卫生服务中心数。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公共卫生</w:t>
      </w:r>
    </w:p>
    <w:p w:rsidR="00AB7CED" w:rsidRPr="00324273" w:rsidRDefault="007564AD">
      <w:pPr>
        <w:ind w:firstLine="480"/>
        <w:rPr>
          <w:color w:val="000000" w:themeColor="text1"/>
        </w:rPr>
      </w:pPr>
      <w:r w:rsidRPr="00324273">
        <w:rPr>
          <w:rFonts w:hint="eastAsia"/>
          <w:color w:val="000000" w:themeColor="text1"/>
        </w:rPr>
        <w:t>需提供公共卫生相关资源情况展示，包括专业公共卫生机构、免疫接种点、急救分站、AED点位数量。</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千人口数</w:t>
      </w:r>
    </w:p>
    <w:p w:rsidR="00AB7CED" w:rsidRPr="00324273" w:rsidRDefault="007564AD">
      <w:pPr>
        <w:ind w:firstLine="480"/>
        <w:rPr>
          <w:color w:val="000000" w:themeColor="text1"/>
        </w:rPr>
      </w:pPr>
      <w:r w:rsidRPr="00324273">
        <w:rPr>
          <w:rFonts w:hint="eastAsia"/>
          <w:color w:val="000000" w:themeColor="text1"/>
        </w:rPr>
        <w:t>需提供千人口数相关医疗资源情况展示，包括卫生技术人员、执业（助理）医师、注册护士、全科医生数。</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智慧服务</w:t>
      </w:r>
    </w:p>
    <w:p w:rsidR="00AB7CED" w:rsidRPr="00324273" w:rsidRDefault="007564AD">
      <w:pPr>
        <w:ind w:firstLine="480"/>
        <w:rPr>
          <w:color w:val="000000" w:themeColor="text1"/>
        </w:rPr>
      </w:pPr>
      <w:r w:rsidRPr="00324273">
        <w:rPr>
          <w:rFonts w:hint="eastAsia"/>
          <w:color w:val="000000" w:themeColor="text1"/>
        </w:rPr>
        <w:t>需提供区域智慧服务相关情况展示，包括智慧健康驿站、互联网医院、云诊室、全专结合小组数。</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运行数据综合展示</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青浦区分级诊疗</w:t>
      </w:r>
    </w:p>
    <w:p w:rsidR="00AB7CED" w:rsidRPr="00324273" w:rsidRDefault="007564AD">
      <w:pPr>
        <w:ind w:firstLine="480"/>
        <w:rPr>
          <w:color w:val="000000" w:themeColor="text1"/>
        </w:rPr>
      </w:pPr>
      <w:r w:rsidRPr="00324273">
        <w:rPr>
          <w:rFonts w:hint="eastAsia"/>
          <w:color w:val="000000" w:themeColor="text1"/>
        </w:rPr>
        <w:t>需提供青浦区分级诊疗情况展示，包括近3年上转门诊、上转检查、上转住院、出院下转情况。</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智慧互联网医院</w:t>
      </w:r>
    </w:p>
    <w:p w:rsidR="00AB7CED" w:rsidRPr="00324273" w:rsidRDefault="007564AD">
      <w:pPr>
        <w:ind w:firstLine="480"/>
        <w:rPr>
          <w:color w:val="000000" w:themeColor="text1"/>
        </w:rPr>
      </w:pPr>
      <w:r w:rsidRPr="00324273">
        <w:rPr>
          <w:rFonts w:hint="eastAsia"/>
          <w:color w:val="000000" w:themeColor="text1"/>
        </w:rPr>
        <w:t>需提供长三角智慧互联网医院情况展示，包括近3年互联网复诊、一健续方、在线咨询、远程门诊/会诊情况。</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示范区互联互通</w:t>
      </w:r>
    </w:p>
    <w:p w:rsidR="00AB7CED" w:rsidRPr="00324273" w:rsidRDefault="007564AD">
      <w:pPr>
        <w:ind w:firstLine="480"/>
        <w:rPr>
          <w:color w:val="000000" w:themeColor="text1"/>
        </w:rPr>
      </w:pPr>
      <w:r w:rsidRPr="00324273">
        <w:rPr>
          <w:rFonts w:hint="eastAsia"/>
          <w:color w:val="000000" w:themeColor="text1"/>
        </w:rPr>
        <w:t>需基于青浦区跨域互联互通互认平台，提供示范区互联互通情况展示，包括近3年检验互认人次、检验互认项次、检查互认人次、检查互认项次情况。</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健康分析综合展示</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健康分析</w:t>
      </w:r>
    </w:p>
    <w:p w:rsidR="00AB7CED" w:rsidRPr="00324273" w:rsidRDefault="007564AD">
      <w:pPr>
        <w:ind w:firstLine="480"/>
        <w:rPr>
          <w:color w:val="000000" w:themeColor="text1"/>
        </w:rPr>
      </w:pPr>
      <w:r w:rsidRPr="00324273">
        <w:rPr>
          <w:rFonts w:hint="eastAsia"/>
          <w:color w:val="000000" w:themeColor="text1"/>
        </w:rPr>
        <w:t>需提供青浦区健康分析，包括人均预期寿命、婴儿死亡率、5岁以下儿童死亡率、孕产妇死亡率。</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高血压相关指标</w:t>
      </w:r>
    </w:p>
    <w:p w:rsidR="00AB7CED" w:rsidRPr="00324273" w:rsidRDefault="007564AD">
      <w:pPr>
        <w:ind w:firstLine="480"/>
        <w:rPr>
          <w:color w:val="000000" w:themeColor="text1"/>
        </w:rPr>
      </w:pPr>
      <w:r w:rsidRPr="00324273">
        <w:rPr>
          <w:rFonts w:hint="eastAsia"/>
          <w:color w:val="000000" w:themeColor="text1"/>
        </w:rPr>
        <w:t>需提供青浦区高血压管理相关指标分析展示，包括高血压患者人数、本年度累计健康随访人次数、规范管理率。</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糖尿病相关指标</w:t>
      </w:r>
    </w:p>
    <w:p w:rsidR="00AB7CED" w:rsidRPr="00324273" w:rsidRDefault="007564AD">
      <w:pPr>
        <w:ind w:firstLine="480"/>
        <w:rPr>
          <w:color w:val="000000" w:themeColor="text1"/>
        </w:rPr>
      </w:pPr>
      <w:r w:rsidRPr="00324273">
        <w:rPr>
          <w:rFonts w:hint="eastAsia"/>
          <w:color w:val="000000" w:themeColor="text1"/>
        </w:rPr>
        <w:t>需提供青浦区糖尿病管理相关指标分析展示，包括糖尿病患者人数、本年度累计健康随访人次数、规范管理率。</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肿瘤相关指标</w:t>
      </w:r>
    </w:p>
    <w:p w:rsidR="00AB7CED" w:rsidRPr="00324273" w:rsidRDefault="007564AD">
      <w:pPr>
        <w:ind w:firstLine="480"/>
        <w:rPr>
          <w:color w:val="000000" w:themeColor="text1"/>
        </w:rPr>
      </w:pPr>
      <w:r w:rsidRPr="00324273">
        <w:rPr>
          <w:rFonts w:hint="eastAsia"/>
          <w:color w:val="000000" w:themeColor="text1"/>
        </w:rPr>
        <w:t>需提供青浦区肿瘤管理相关指标分析展示，包括肿瘤现患人数、常见恶性肿瘤诊断时早期比例。</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公共卫生</w:t>
      </w:r>
    </w:p>
    <w:p w:rsidR="00AB7CED" w:rsidRPr="00324273" w:rsidRDefault="007564AD">
      <w:pPr>
        <w:ind w:firstLine="480"/>
        <w:rPr>
          <w:color w:val="000000" w:themeColor="text1"/>
        </w:rPr>
      </w:pPr>
      <w:r w:rsidRPr="00324273">
        <w:rPr>
          <w:rFonts w:hint="eastAsia"/>
          <w:color w:val="000000" w:themeColor="text1"/>
        </w:rPr>
        <w:t>需提供青浦区公共卫生相关指标分析展示，包括公共卫生总人次、公共卫生各项目人次（妇女病筛查、大肠癌筛查、胎儿畸形筛查、老年人体检等）。</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疫苗接种</w:t>
      </w:r>
    </w:p>
    <w:p w:rsidR="00AB7CED" w:rsidRPr="00324273" w:rsidRDefault="007564AD">
      <w:pPr>
        <w:ind w:firstLine="480"/>
        <w:rPr>
          <w:color w:val="000000" w:themeColor="text1"/>
        </w:rPr>
      </w:pPr>
      <w:r w:rsidRPr="00324273">
        <w:rPr>
          <w:rFonts w:hint="eastAsia"/>
          <w:color w:val="000000" w:themeColor="text1"/>
        </w:rPr>
        <w:t>需提供青浦区疫苗接种相关服务分析展示，包括疫苗接种总人次（今年、去年）。</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健康管理综合展示</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家医签约</w:t>
      </w:r>
    </w:p>
    <w:p w:rsidR="00AB7CED" w:rsidRPr="00324273" w:rsidRDefault="007564AD">
      <w:pPr>
        <w:ind w:firstLine="480"/>
        <w:rPr>
          <w:color w:val="000000" w:themeColor="text1"/>
        </w:rPr>
      </w:pPr>
      <w:r w:rsidRPr="00324273">
        <w:rPr>
          <w:rFonts w:hint="eastAsia"/>
          <w:color w:val="000000" w:themeColor="text1"/>
        </w:rPr>
        <w:t>需提供青浦区家医签约服务分析展示，包括签约人数、签约率（最新/同比去年）、签约社区就诊依从性（最新/同比去年）。</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重点人群签约</w:t>
      </w:r>
    </w:p>
    <w:p w:rsidR="00AB7CED" w:rsidRPr="00324273" w:rsidRDefault="007564AD">
      <w:pPr>
        <w:ind w:firstLine="480"/>
        <w:rPr>
          <w:color w:val="000000" w:themeColor="text1"/>
        </w:rPr>
      </w:pPr>
      <w:r w:rsidRPr="00324273">
        <w:rPr>
          <w:rFonts w:hint="eastAsia"/>
          <w:color w:val="000000" w:themeColor="text1"/>
        </w:rPr>
        <w:t>需提供青浦区重点人群签约服务分析展示，包括重点签约人数（最新/同比去年）、重点人群签约率（最新/同比去年）、重点人群签约占比（最新/同比去年）。</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重点人群健康状况</w:t>
      </w:r>
    </w:p>
    <w:p w:rsidR="00AB7CED" w:rsidRPr="00324273" w:rsidRDefault="007564AD">
      <w:pPr>
        <w:ind w:firstLine="480"/>
        <w:rPr>
          <w:color w:val="000000" w:themeColor="text1"/>
        </w:rPr>
      </w:pPr>
      <w:r w:rsidRPr="00324273">
        <w:rPr>
          <w:rFonts w:hint="eastAsia"/>
          <w:color w:val="000000" w:themeColor="text1"/>
        </w:rPr>
        <w:t>需提供青浦区重点人群健康状况分析展示，包括按街镇维度统计重点人群的健康状况，如：糖尿病、高血压、脑卒中、冠心病等。</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重点人群疫苗接种情况</w:t>
      </w:r>
    </w:p>
    <w:p w:rsidR="00AB7CED" w:rsidRPr="00324273" w:rsidRDefault="007564AD">
      <w:pPr>
        <w:ind w:firstLine="480"/>
        <w:rPr>
          <w:color w:val="000000" w:themeColor="text1"/>
        </w:rPr>
      </w:pPr>
      <w:r w:rsidRPr="00324273">
        <w:rPr>
          <w:rFonts w:hint="eastAsia"/>
          <w:color w:val="000000" w:themeColor="text1"/>
        </w:rPr>
        <w:t>需提供青浦区重点人群签约疫苗接种情况分析展示，包括按街镇维度统计重点人群的新冠疫苗接种情况。</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重点人群分类情况</w:t>
      </w:r>
    </w:p>
    <w:p w:rsidR="00AB7CED" w:rsidRPr="00324273" w:rsidRDefault="007564AD">
      <w:pPr>
        <w:ind w:firstLine="480"/>
        <w:rPr>
          <w:color w:val="000000" w:themeColor="text1"/>
        </w:rPr>
      </w:pPr>
      <w:r w:rsidRPr="00324273">
        <w:rPr>
          <w:rFonts w:hint="eastAsia"/>
          <w:color w:val="000000" w:themeColor="text1"/>
        </w:rPr>
        <w:t>需提供青浦区重点人群分类情况分析展示，包括按街镇维度统计重点人群的重点人群分类情况（红、黄、绿）。</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重点人群补充信息情况</w:t>
      </w:r>
    </w:p>
    <w:p w:rsidR="00AB7CED" w:rsidRPr="00324273" w:rsidRDefault="007564AD">
      <w:pPr>
        <w:ind w:firstLine="480"/>
        <w:rPr>
          <w:color w:val="000000" w:themeColor="text1"/>
        </w:rPr>
      </w:pPr>
      <w:r w:rsidRPr="00324273">
        <w:rPr>
          <w:rFonts w:hint="eastAsia"/>
          <w:color w:val="000000" w:themeColor="text1"/>
        </w:rPr>
        <w:t>需提供青浦区重点人群补充信息情况，如新冠感染状态、是否签约等。</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青浦区健康画像总屏维度切换</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区级健康画像展示</w:t>
      </w:r>
    </w:p>
    <w:p w:rsidR="00AB7CED" w:rsidRPr="00324273" w:rsidRDefault="007564AD">
      <w:pPr>
        <w:ind w:firstLine="480"/>
        <w:rPr>
          <w:color w:val="000000" w:themeColor="text1"/>
        </w:rPr>
      </w:pPr>
      <w:r w:rsidRPr="00324273">
        <w:rPr>
          <w:rFonts w:hint="eastAsia"/>
          <w:color w:val="000000" w:themeColor="text1"/>
        </w:rPr>
        <w:t>需支持按照区/街道/村三级筛选数据，可切换展示全区区域健康画像数据。</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街道级健康画像展示</w:t>
      </w:r>
    </w:p>
    <w:p w:rsidR="00AB7CED" w:rsidRPr="00324273" w:rsidRDefault="007564AD">
      <w:pPr>
        <w:ind w:firstLine="480"/>
        <w:rPr>
          <w:color w:val="000000" w:themeColor="text1"/>
        </w:rPr>
      </w:pPr>
      <w:r w:rsidRPr="00324273">
        <w:rPr>
          <w:rFonts w:hint="eastAsia"/>
          <w:color w:val="000000" w:themeColor="text1"/>
        </w:rPr>
        <w:t>需支持按照区/街道/村三级筛选数据，可切换展示已接入的街道级健康画像数据。</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村级健康画像展示</w:t>
      </w:r>
    </w:p>
    <w:p w:rsidR="00AB7CED" w:rsidRPr="00324273" w:rsidRDefault="007564AD">
      <w:pPr>
        <w:ind w:firstLine="480"/>
        <w:rPr>
          <w:color w:val="000000" w:themeColor="text1"/>
        </w:rPr>
      </w:pPr>
      <w:r w:rsidRPr="00324273">
        <w:rPr>
          <w:rFonts w:hint="eastAsia"/>
          <w:color w:val="000000" w:themeColor="text1"/>
        </w:rPr>
        <w:t>需支持按照区/街道/村三级筛选数据，可切换展示已接入的村级健康画像数据。</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电子体检报告-青浦区老年人健康体检报告</w:t>
      </w:r>
    </w:p>
    <w:p w:rsidR="00AB7CED" w:rsidRPr="00324273" w:rsidRDefault="007564AD">
      <w:pPr>
        <w:ind w:firstLine="480"/>
        <w:rPr>
          <w:b/>
          <w:color w:val="000000" w:themeColor="text1"/>
        </w:rPr>
      </w:pPr>
      <w:r w:rsidRPr="00324273">
        <w:rPr>
          <w:rFonts w:hint="eastAsia"/>
          <w:color w:val="000000" w:themeColor="text1"/>
        </w:rPr>
        <w:t>投标人所提供的青浦区老年人健康体检报告需分别完成与青浦区卫生健康信息平台、青浦区数字健康城区——基于长三角智慧互联网医院的新型分级诊疗体系建设中的“老年人体检预约服务”、“家医签约系统”，以及长三角（上海）智慧互联网医院的“互联网医院平台”、“远程医疗协同平台”对接，实现数据共享、服务联动，为老年人体检业务形成线上服务闭环。</w:t>
      </w:r>
      <w:r w:rsidRPr="00324273">
        <w:rPr>
          <w:rFonts w:hint="eastAsia"/>
          <w:b/>
          <w:color w:val="000000" w:themeColor="text1"/>
        </w:rPr>
        <w:t>投标人需承诺完成以上对接，并承诺中标后承担对应对接改造费。</w:t>
      </w:r>
    </w:p>
    <w:p w:rsidR="00AB7CED" w:rsidRPr="00324273" w:rsidRDefault="007564AD">
      <w:pPr>
        <w:ind w:firstLine="480"/>
        <w:rPr>
          <w:color w:val="000000" w:themeColor="text1"/>
        </w:rPr>
      </w:pPr>
      <w:r w:rsidRPr="00324273">
        <w:rPr>
          <w:rFonts w:hint="eastAsia"/>
          <w:color w:val="000000" w:themeColor="text1"/>
        </w:rPr>
        <w:t>通过系统对接，基于区平台老年人体检报告数据对接（含老年人体检影像数据、心电波形图数据对接），为老年人生成电子体检报告；支持老年人在完成“老年人体检预约服务”和体检、形成体检报告后，支持老年人及其家属在移动端查看老年人健康体检报告，享有基于个人体检报告的报告解读、异常指标对比、异常指标提醒等功能，支持家庭医生在线查询老年人报告，实现长三角（上海）智慧互联网医院及远程门诊端的老年人体检报告调阅功能。在老年人进行家医报告解读时，可基于用户家医签约关系验证，优先由家医提供报告解读服务，如未签约，则引导老年人进行家医签约。</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老年人体检数据对接</w:t>
      </w:r>
    </w:p>
    <w:p w:rsidR="00AB7CED" w:rsidRPr="00324273" w:rsidRDefault="007564AD">
      <w:pPr>
        <w:ind w:firstLine="480"/>
        <w:rPr>
          <w:color w:val="000000" w:themeColor="text1"/>
        </w:rPr>
      </w:pPr>
      <w:r w:rsidRPr="00324273">
        <w:rPr>
          <w:rFonts w:hint="eastAsia"/>
          <w:color w:val="000000" w:themeColor="text1"/>
        </w:rPr>
        <w:t>投标人需完成青浦区卫信息平台老年人健康体检报告字段库接口对接，实现老年人体检报告数据对接，包括老年人体检影像数据、心电波形图数据对接。</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老年人体检信息唯一码匹配</w:t>
      </w:r>
      <w:r w:rsidRPr="00324273">
        <w:rPr>
          <w:rFonts w:asciiTheme="minorEastAsia" w:eastAsiaTheme="minorEastAsia" w:hAnsiTheme="minorEastAsia" w:hint="eastAsia"/>
          <w:color w:val="000000" w:themeColor="text1"/>
        </w:rPr>
        <w:tab/>
      </w:r>
    </w:p>
    <w:p w:rsidR="00AB7CED" w:rsidRPr="00324273" w:rsidRDefault="007564AD">
      <w:pPr>
        <w:ind w:firstLine="480"/>
        <w:rPr>
          <w:color w:val="000000" w:themeColor="text1"/>
        </w:rPr>
      </w:pPr>
      <w:r w:rsidRPr="00324273">
        <w:rPr>
          <w:rFonts w:hint="eastAsia"/>
          <w:color w:val="000000" w:themeColor="text1"/>
        </w:rPr>
        <w:t>系统应能够根据老年人体检信息唯一码，进行老年人对应体检数据匹配，包括体检指标数据、心电波形图信息、影像报告信息。</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老年人影像报告数据调阅</w:t>
      </w:r>
      <w:r w:rsidRPr="00324273">
        <w:rPr>
          <w:rFonts w:asciiTheme="minorEastAsia" w:eastAsiaTheme="minorEastAsia" w:hAnsiTheme="minorEastAsia" w:hint="eastAsia"/>
          <w:color w:val="000000" w:themeColor="text1"/>
        </w:rPr>
        <w:tab/>
      </w:r>
    </w:p>
    <w:p w:rsidR="00AB7CED" w:rsidRPr="00324273" w:rsidRDefault="007564AD">
      <w:pPr>
        <w:ind w:firstLine="480"/>
        <w:rPr>
          <w:color w:val="000000" w:themeColor="text1"/>
        </w:rPr>
      </w:pPr>
      <w:r w:rsidRPr="00324273">
        <w:rPr>
          <w:rFonts w:hint="eastAsia"/>
          <w:color w:val="000000" w:themeColor="text1"/>
        </w:rPr>
        <w:t>系统应能根据老年人体检信息唯一码信息比对，支持通过唯一码从区平台数据中调阅老年人影像报告数据。</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老年人健康体检数据专题库</w:t>
      </w:r>
    </w:p>
    <w:p w:rsidR="00AB7CED" w:rsidRPr="00324273" w:rsidRDefault="007564AD">
      <w:pPr>
        <w:ind w:firstLine="480"/>
        <w:rPr>
          <w:color w:val="000000" w:themeColor="text1"/>
        </w:rPr>
      </w:pPr>
      <w:r w:rsidRPr="00324273">
        <w:rPr>
          <w:rFonts w:hint="eastAsia"/>
          <w:color w:val="000000" w:themeColor="text1"/>
        </w:rPr>
        <w:t>需建立老年人健康体检数据专题库，实现体检报告标准化存储，体检报告状态更新、数据推送等用户端业务应用提供数据支撑服务。</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标准库定期“巡检”</w:t>
      </w:r>
    </w:p>
    <w:p w:rsidR="00AB7CED" w:rsidRPr="00324273" w:rsidRDefault="007564AD">
      <w:pPr>
        <w:ind w:firstLine="480"/>
        <w:rPr>
          <w:color w:val="000000" w:themeColor="text1"/>
        </w:rPr>
      </w:pPr>
      <w:r w:rsidRPr="00324273">
        <w:rPr>
          <w:rFonts w:hint="eastAsia"/>
          <w:color w:val="000000" w:themeColor="text1"/>
        </w:rPr>
        <w:t>需支持按照居民身份定期从标准库拉取最新体检报告数据。</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老年人体检云胶片二维码集成</w:t>
      </w:r>
      <w:r w:rsidRPr="00324273">
        <w:rPr>
          <w:rFonts w:asciiTheme="minorEastAsia" w:eastAsiaTheme="minorEastAsia" w:hAnsiTheme="minorEastAsia" w:hint="eastAsia"/>
          <w:color w:val="000000" w:themeColor="text1"/>
        </w:rPr>
        <w:tab/>
      </w:r>
    </w:p>
    <w:p w:rsidR="00AB7CED" w:rsidRPr="00324273" w:rsidRDefault="007564AD">
      <w:pPr>
        <w:ind w:firstLine="480"/>
        <w:rPr>
          <w:color w:val="000000" w:themeColor="text1"/>
        </w:rPr>
      </w:pPr>
      <w:r w:rsidRPr="00324273">
        <w:rPr>
          <w:rFonts w:hint="eastAsia"/>
          <w:color w:val="000000" w:themeColor="text1"/>
        </w:rPr>
        <w:t>系统应能根据老年人体检影像报告数据匹配，为老年人提供电子体检报告云胶片二维码集成功能。</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老年人体检心电波形图数据集成</w:t>
      </w:r>
      <w:r w:rsidRPr="00324273">
        <w:rPr>
          <w:rFonts w:asciiTheme="minorEastAsia" w:eastAsiaTheme="minorEastAsia" w:hAnsiTheme="minorEastAsia" w:hint="eastAsia"/>
          <w:color w:val="000000" w:themeColor="text1"/>
        </w:rPr>
        <w:tab/>
      </w:r>
    </w:p>
    <w:p w:rsidR="00AB7CED" w:rsidRPr="00324273" w:rsidRDefault="007564AD">
      <w:pPr>
        <w:ind w:firstLine="480"/>
        <w:rPr>
          <w:color w:val="000000" w:themeColor="text1"/>
        </w:rPr>
      </w:pPr>
      <w:r w:rsidRPr="00324273">
        <w:rPr>
          <w:rFonts w:hint="eastAsia"/>
          <w:color w:val="000000" w:themeColor="text1"/>
        </w:rPr>
        <w:t>系统应能根据老年人体检心电数据匹配，为老年人提供电子体检报告云胶片二维码集成功能。</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电子体检/筛查报告生成</w:t>
      </w:r>
    </w:p>
    <w:p w:rsidR="00AB7CED" w:rsidRPr="00324273" w:rsidRDefault="007564AD">
      <w:pPr>
        <w:ind w:firstLine="480"/>
        <w:rPr>
          <w:color w:val="000000" w:themeColor="text1"/>
        </w:rPr>
      </w:pPr>
      <w:r w:rsidRPr="00324273">
        <w:rPr>
          <w:rFonts w:hint="eastAsia"/>
          <w:color w:val="000000" w:themeColor="text1"/>
        </w:rPr>
        <w:t>系统应能根据区平台数据源按纸质版指标生成电子体检报告/筛查报告，报告格式参照线下报告内容，并集成老年人云胶片、心电波形图信息。</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体检报告推送提醒</w:t>
      </w:r>
    </w:p>
    <w:p w:rsidR="00AB7CED" w:rsidRPr="00324273" w:rsidRDefault="007564AD">
      <w:pPr>
        <w:ind w:firstLine="480"/>
        <w:rPr>
          <w:color w:val="000000" w:themeColor="text1"/>
        </w:rPr>
      </w:pPr>
      <w:r w:rsidRPr="00324273">
        <w:rPr>
          <w:rFonts w:hint="eastAsia"/>
          <w:color w:val="000000" w:themeColor="text1"/>
        </w:rPr>
        <w:t>系统在检测到用户新生成体检报告应能够推送到用户，推送方式应包括Push、弹窗、消息中心、短信等多种形式。</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异常结果预警</w:t>
      </w:r>
    </w:p>
    <w:p w:rsidR="00AB7CED" w:rsidRPr="00324273" w:rsidRDefault="007564AD">
      <w:pPr>
        <w:ind w:firstLine="480"/>
        <w:rPr>
          <w:color w:val="000000" w:themeColor="text1"/>
        </w:rPr>
      </w:pPr>
      <w:r w:rsidRPr="00324273">
        <w:rPr>
          <w:rFonts w:hint="eastAsia"/>
          <w:color w:val="000000" w:themeColor="text1"/>
        </w:rPr>
        <w:t>需支持对于检测结果异常的数据进行汇总，为居民提供异常指标预警。</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异常指标历年比对</w:t>
      </w:r>
    </w:p>
    <w:p w:rsidR="00AB7CED" w:rsidRPr="00324273" w:rsidRDefault="007564AD">
      <w:pPr>
        <w:ind w:firstLine="480"/>
        <w:rPr>
          <w:color w:val="000000" w:themeColor="text1"/>
        </w:rPr>
      </w:pPr>
      <w:r w:rsidRPr="00324273">
        <w:rPr>
          <w:rFonts w:hint="eastAsia"/>
          <w:color w:val="000000" w:themeColor="text1"/>
        </w:rPr>
        <w:t>需支持比对异常指标历年（近三年）的该指标数据。</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电子体检报告下载</w:t>
      </w:r>
    </w:p>
    <w:p w:rsidR="00AB7CED" w:rsidRPr="00324273" w:rsidRDefault="007564AD">
      <w:pPr>
        <w:ind w:firstLine="480"/>
        <w:rPr>
          <w:color w:val="000000" w:themeColor="text1"/>
        </w:rPr>
      </w:pPr>
      <w:r w:rsidRPr="00324273">
        <w:rPr>
          <w:rFonts w:hint="eastAsia"/>
          <w:color w:val="000000" w:themeColor="text1"/>
        </w:rPr>
        <w:t>需支持将电子体检报告转化成邮件附件形式发送，支持下载。</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体检报告展码</w:t>
      </w:r>
    </w:p>
    <w:p w:rsidR="00AB7CED" w:rsidRPr="00324273" w:rsidRDefault="007564AD">
      <w:pPr>
        <w:ind w:firstLine="480"/>
        <w:rPr>
          <w:color w:val="000000" w:themeColor="text1"/>
        </w:rPr>
      </w:pPr>
      <w:r w:rsidRPr="00324273">
        <w:rPr>
          <w:rFonts w:hint="eastAsia"/>
          <w:color w:val="000000" w:themeColor="text1"/>
        </w:rPr>
        <w:t>需支持老年人体检报告展码功能，居民可将体检报告展码给到医生端，支持医生通过医生端扫码查看（体检报告限时定向授权）。</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线上即时咨询沟通体检报告功能</w:t>
      </w:r>
    </w:p>
    <w:p w:rsidR="00AB7CED" w:rsidRPr="00324273" w:rsidRDefault="007564AD">
      <w:pPr>
        <w:ind w:firstLine="480"/>
        <w:rPr>
          <w:color w:val="000000" w:themeColor="text1"/>
        </w:rPr>
      </w:pPr>
      <w:r w:rsidRPr="00324273">
        <w:rPr>
          <w:rFonts w:hint="eastAsia"/>
          <w:color w:val="000000" w:themeColor="text1"/>
        </w:rPr>
        <w:t>用户在查看体检报告时，如有疑问可主动发起即时咨询服务。</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家庭医生签约关系验证</w:t>
      </w:r>
    </w:p>
    <w:p w:rsidR="00AB7CED" w:rsidRPr="00324273" w:rsidRDefault="007564AD">
      <w:pPr>
        <w:ind w:firstLine="480"/>
        <w:rPr>
          <w:color w:val="000000" w:themeColor="text1"/>
        </w:rPr>
      </w:pPr>
      <w:r w:rsidRPr="00324273">
        <w:rPr>
          <w:rFonts w:hint="eastAsia"/>
          <w:color w:val="000000" w:themeColor="text1"/>
        </w:rPr>
        <w:t>在用户发起报告解读时，系统可自动验证用户家庭医生签约关系，如用户已签约家庭医生，系统应优先为用户推送家庭医生提供报告解读服务。</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家庭医生签约引导</w:t>
      </w:r>
    </w:p>
    <w:p w:rsidR="00AB7CED" w:rsidRPr="00324273" w:rsidRDefault="007564AD">
      <w:pPr>
        <w:ind w:firstLine="480"/>
        <w:rPr>
          <w:color w:val="000000" w:themeColor="text1"/>
        </w:rPr>
      </w:pPr>
      <w:r w:rsidRPr="00324273">
        <w:rPr>
          <w:rFonts w:hint="eastAsia"/>
          <w:color w:val="000000" w:themeColor="text1"/>
        </w:rPr>
        <w:t>如用户未签约，系统应支持引导用户进行家庭医生签约。</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家庭医生查询老年人体检报告</w:t>
      </w:r>
    </w:p>
    <w:p w:rsidR="00AB7CED" w:rsidRPr="00324273" w:rsidRDefault="007564AD">
      <w:pPr>
        <w:ind w:firstLine="480"/>
        <w:rPr>
          <w:color w:val="000000" w:themeColor="text1"/>
        </w:rPr>
      </w:pPr>
      <w:r w:rsidRPr="00324273">
        <w:rPr>
          <w:rFonts w:hint="eastAsia"/>
          <w:color w:val="000000" w:themeColor="text1"/>
        </w:rPr>
        <w:t>居民发起解读功能后，系统应支持家庭医生可在线查看居民体检报告。</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互联网医院医生APP端体检报告调阅</w:t>
      </w:r>
    </w:p>
    <w:p w:rsidR="00AB7CED" w:rsidRPr="00324273" w:rsidRDefault="007564AD">
      <w:pPr>
        <w:ind w:firstLine="480"/>
        <w:rPr>
          <w:color w:val="000000" w:themeColor="text1"/>
        </w:rPr>
      </w:pPr>
      <w:r w:rsidRPr="00324273">
        <w:rPr>
          <w:rFonts w:hint="eastAsia"/>
          <w:color w:val="000000" w:themeColor="text1"/>
        </w:rPr>
        <w:t>在患者授权情况下，系统应支持医生在手机端调阅查看患者体检报告。</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互联网医院医生PC端体检报告调阅</w:t>
      </w:r>
    </w:p>
    <w:p w:rsidR="00AB7CED" w:rsidRPr="00324273" w:rsidRDefault="007564AD">
      <w:pPr>
        <w:ind w:firstLine="480"/>
        <w:rPr>
          <w:color w:val="000000" w:themeColor="text1"/>
        </w:rPr>
      </w:pPr>
      <w:r w:rsidRPr="00324273">
        <w:rPr>
          <w:rFonts w:hint="eastAsia"/>
          <w:color w:val="000000" w:themeColor="text1"/>
        </w:rPr>
        <w:t>在患者授权情况下，系统应支持医生在互联网医院医生</w:t>
      </w:r>
      <w:r w:rsidRPr="00324273">
        <w:rPr>
          <w:color w:val="000000" w:themeColor="text1"/>
        </w:rPr>
        <w:t>PC</w:t>
      </w:r>
      <w:r w:rsidRPr="00324273">
        <w:rPr>
          <w:rFonts w:hint="eastAsia"/>
          <w:color w:val="000000" w:themeColor="text1"/>
        </w:rPr>
        <w:t>端调阅患者体检报告进行查看。</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远程门诊医生PC端体检报告调阅</w:t>
      </w:r>
    </w:p>
    <w:p w:rsidR="00AB7CED" w:rsidRPr="00324273" w:rsidRDefault="007564AD">
      <w:pPr>
        <w:ind w:firstLine="480"/>
        <w:rPr>
          <w:color w:val="000000" w:themeColor="text1"/>
        </w:rPr>
      </w:pPr>
      <w:r w:rsidRPr="00324273">
        <w:rPr>
          <w:rFonts w:hint="eastAsia"/>
          <w:color w:val="000000" w:themeColor="text1"/>
        </w:rPr>
        <w:t>在患者授权情况下，系统应支持医生在远程门诊PC端调阅查看患者体检报告。</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线上诊疗服务管理</w:t>
      </w:r>
    </w:p>
    <w:p w:rsidR="00AB7CED" w:rsidRPr="00324273" w:rsidRDefault="007564AD">
      <w:pPr>
        <w:ind w:firstLine="480"/>
        <w:rPr>
          <w:color w:val="000000" w:themeColor="text1"/>
        </w:rPr>
      </w:pPr>
      <w:r w:rsidRPr="00324273">
        <w:rPr>
          <w:rFonts w:hint="eastAsia"/>
          <w:color w:val="000000" w:themeColor="text1"/>
        </w:rPr>
        <w:t>系统应支持集成长三角（上海）智慧互联网医院的向上转诊、医技预约、预约挂号服务功能，方便居民选择。</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老年人体检报告服务数据统计</w:t>
      </w:r>
    </w:p>
    <w:p w:rsidR="00AB7CED" w:rsidRPr="00324273" w:rsidRDefault="007564AD">
      <w:pPr>
        <w:ind w:firstLine="480"/>
        <w:rPr>
          <w:color w:val="000000" w:themeColor="text1"/>
        </w:rPr>
      </w:pPr>
      <w:r w:rsidRPr="00324273">
        <w:rPr>
          <w:rFonts w:hint="eastAsia"/>
          <w:color w:val="000000" w:themeColor="text1"/>
        </w:rPr>
        <w:t>系统应支持根据老年人体检报告服务情况，提供数据统计功能，包括老年人体检报告医生调阅次数、老年人体检报告查阅人数/次数等，方便绩效考核与展示。</w:t>
      </w:r>
    </w:p>
    <w:p w:rsidR="00AB7CED" w:rsidRPr="00324273" w:rsidRDefault="007564AD">
      <w:pPr>
        <w:pStyle w:val="4"/>
        <w:spacing w:before="156"/>
        <w:rPr>
          <w:rFonts w:asciiTheme="minorEastAsia" w:eastAsiaTheme="minorEastAsia" w:hAnsiTheme="minorEastAsia"/>
          <w:b/>
          <w:color w:val="000000" w:themeColor="text1"/>
          <w:sz w:val="24"/>
          <w:szCs w:val="24"/>
        </w:rPr>
      </w:pPr>
      <w:r w:rsidRPr="00324273">
        <w:rPr>
          <w:rFonts w:asciiTheme="minorEastAsia" w:eastAsiaTheme="minorEastAsia" w:hAnsiTheme="minorEastAsia"/>
          <w:b/>
          <w:color w:val="000000" w:themeColor="text1"/>
          <w:sz w:val="24"/>
          <w:szCs w:val="24"/>
        </w:rPr>
        <w:tab/>
        <w:t>互联网慢病全专共管服务系统</w:t>
      </w:r>
    </w:p>
    <w:p w:rsidR="00AB7CED" w:rsidRPr="00324273" w:rsidRDefault="007564AD">
      <w:pPr>
        <w:ind w:firstLine="480"/>
        <w:rPr>
          <w:color w:val="000000" w:themeColor="text1"/>
        </w:rPr>
      </w:pPr>
      <w:r w:rsidRPr="00324273">
        <w:rPr>
          <w:rFonts w:hint="eastAsia"/>
          <w:color w:val="000000" w:themeColor="text1"/>
        </w:rPr>
        <w:t>本系统旨在基于健康青浦区域互联网医院平台，以健康画像为信息载体，以脑卒中、COPD、肝炎肝癌三大病种为试点，提供精准化互联网慢病全专共管服务，将互联网分级诊疗服务向前扩展至“健康画像评估-疾病筛查-风险评估智能预警与干预”，强化居民自我健康管理。</w:t>
      </w:r>
    </w:p>
    <w:p w:rsidR="00AB7CED" w:rsidRPr="00324273" w:rsidRDefault="007564AD">
      <w:pPr>
        <w:ind w:firstLine="482"/>
        <w:rPr>
          <w:b/>
          <w:color w:val="000000" w:themeColor="text1"/>
        </w:rPr>
      </w:pPr>
      <w:r w:rsidRPr="00324273">
        <w:rPr>
          <w:rFonts w:hint="eastAsia"/>
          <w:b/>
          <w:color w:val="000000" w:themeColor="text1"/>
        </w:rPr>
        <w:t>本系统需基于青浦卫生健康行业云建设，并实现对应业务数据落地。</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COPD管理-居民移动端</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color w:val="000000" w:themeColor="text1"/>
        </w:rPr>
        <w:t>COPD筛查/评估</w:t>
      </w:r>
    </w:p>
    <w:p w:rsidR="00AB7CED" w:rsidRPr="00324273" w:rsidRDefault="007564AD">
      <w:pPr>
        <w:ind w:firstLine="480"/>
        <w:rPr>
          <w:bCs/>
          <w:color w:val="000000" w:themeColor="text1"/>
        </w:rPr>
      </w:pPr>
      <w:r w:rsidRPr="00324273">
        <w:rPr>
          <w:rFonts w:hint="eastAsia"/>
          <w:bCs/>
          <w:color w:val="000000" w:themeColor="text1"/>
        </w:rPr>
        <w:t>C</w:t>
      </w:r>
      <w:r w:rsidRPr="00324273">
        <w:rPr>
          <w:bCs/>
          <w:color w:val="000000" w:themeColor="text1"/>
        </w:rPr>
        <w:t>OPD</w:t>
      </w:r>
      <w:r w:rsidRPr="00324273">
        <w:rPr>
          <w:rFonts w:hint="eastAsia"/>
          <w:bCs/>
          <w:color w:val="000000" w:themeColor="text1"/>
        </w:rPr>
        <w:t>筛查/评估应包括人群分类、人群分类动态标签、风险评估、风险评估数据自动采集功能。</w:t>
      </w:r>
    </w:p>
    <w:p w:rsidR="00AB7CED" w:rsidRPr="00324273" w:rsidRDefault="007564AD">
      <w:pPr>
        <w:ind w:firstLine="480"/>
        <w:rPr>
          <w:bCs/>
          <w:color w:val="000000" w:themeColor="text1"/>
        </w:rPr>
      </w:pPr>
      <w:r w:rsidRPr="00324273">
        <w:rPr>
          <w:rFonts w:hint="eastAsia"/>
          <w:bCs/>
          <w:color w:val="000000" w:themeColor="text1"/>
        </w:rPr>
        <w:t>在用户授权后，可基于健康档案及青浦区健康驿站体检数据对用户进行自动分类，如COPD高危人群、COPD确诊人群等。根据用户最新数据动态展示用户的分类标签。</w:t>
      </w:r>
    </w:p>
    <w:p w:rsidR="00AB7CED" w:rsidRPr="00324273" w:rsidRDefault="007564AD">
      <w:pPr>
        <w:ind w:firstLine="480"/>
        <w:rPr>
          <w:bCs/>
          <w:color w:val="000000" w:themeColor="text1"/>
        </w:rPr>
      </w:pPr>
      <w:r w:rsidRPr="00324273">
        <w:rPr>
          <w:rFonts w:hint="eastAsia"/>
          <w:bCs/>
          <w:color w:val="000000" w:themeColor="text1"/>
        </w:rPr>
        <w:t>通过量表采集用户相关信息，并自动评估用户患病风险。当风险评估量表的采集项平台存在数据时，可自动填充用户风险评估量表。</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C</w:t>
      </w:r>
      <w:r w:rsidRPr="00324273">
        <w:rPr>
          <w:rFonts w:asciiTheme="minorEastAsia" w:eastAsiaTheme="minorEastAsia" w:hAnsiTheme="minorEastAsia"/>
          <w:color w:val="000000" w:themeColor="text1"/>
        </w:rPr>
        <w:t>OPD</w:t>
      </w:r>
      <w:r w:rsidRPr="00324273">
        <w:rPr>
          <w:rFonts w:asciiTheme="minorEastAsia" w:eastAsiaTheme="minorEastAsia" w:hAnsiTheme="minorEastAsia" w:hint="eastAsia"/>
          <w:color w:val="000000" w:themeColor="text1"/>
        </w:rPr>
        <w:t>智能管理</w:t>
      </w:r>
    </w:p>
    <w:p w:rsidR="00AB7CED" w:rsidRPr="00324273" w:rsidRDefault="007564AD">
      <w:pPr>
        <w:ind w:firstLine="480"/>
        <w:rPr>
          <w:bCs/>
          <w:color w:val="000000" w:themeColor="text1"/>
        </w:rPr>
      </w:pPr>
      <w:r w:rsidRPr="00324273">
        <w:rPr>
          <w:rFonts w:hint="eastAsia"/>
          <w:bCs/>
          <w:color w:val="000000" w:themeColor="text1"/>
        </w:rPr>
        <w:t>C</w:t>
      </w:r>
      <w:r w:rsidRPr="00324273">
        <w:rPr>
          <w:bCs/>
          <w:color w:val="000000" w:themeColor="text1"/>
        </w:rPr>
        <w:t>OPD</w:t>
      </w:r>
      <w:r w:rsidRPr="00324273">
        <w:rPr>
          <w:rFonts w:hint="eastAsia"/>
          <w:bCs/>
          <w:color w:val="000000" w:themeColor="text1"/>
        </w:rPr>
        <w:t>智能管理应包括C</w:t>
      </w:r>
      <w:r w:rsidRPr="00324273">
        <w:rPr>
          <w:bCs/>
          <w:color w:val="000000" w:themeColor="text1"/>
        </w:rPr>
        <w:t>OPD</w:t>
      </w:r>
      <w:r w:rsidRPr="00324273">
        <w:rPr>
          <w:rFonts w:hint="eastAsia"/>
          <w:color w:val="000000" w:themeColor="text1"/>
        </w:rPr>
        <w:t>风险因素提示、健康综合得分、健康建议、健康提醒功能。</w:t>
      </w:r>
    </w:p>
    <w:p w:rsidR="00AB7CED" w:rsidRPr="00324273" w:rsidRDefault="007564AD">
      <w:pPr>
        <w:ind w:firstLine="480"/>
        <w:rPr>
          <w:color w:val="000000" w:themeColor="text1"/>
        </w:rPr>
      </w:pPr>
      <w:r w:rsidRPr="00324273">
        <w:rPr>
          <w:rFonts w:hint="eastAsia"/>
          <w:color w:val="000000" w:themeColor="text1"/>
        </w:rPr>
        <w:t>风险因素提示：</w:t>
      </w:r>
      <w:r w:rsidRPr="00324273">
        <w:rPr>
          <w:rFonts w:hint="eastAsia"/>
          <w:color w:val="000000" w:themeColor="text1"/>
        </w:rPr>
        <w:tab/>
        <w:t>支持将风险因素以醒目的形式提醒当前用户。</w:t>
      </w:r>
    </w:p>
    <w:p w:rsidR="00AB7CED" w:rsidRPr="00324273" w:rsidRDefault="007564AD">
      <w:pPr>
        <w:ind w:firstLine="480"/>
        <w:rPr>
          <w:color w:val="000000" w:themeColor="text1"/>
        </w:rPr>
      </w:pPr>
      <w:r w:rsidRPr="00324273">
        <w:rPr>
          <w:rFonts w:hint="eastAsia"/>
          <w:color w:val="000000" w:themeColor="text1"/>
        </w:rPr>
        <w:t>健康综合得分：可</w:t>
      </w:r>
      <w:r w:rsidRPr="00324273">
        <w:rPr>
          <w:rFonts w:hint="eastAsia"/>
          <w:color w:val="000000" w:themeColor="text1"/>
        </w:rPr>
        <w:tab/>
        <w:t>结合用户管理方案的执行情况、风险因素、科普知识掌握程度等，分析当前用户的综合健康管理得分。</w:t>
      </w:r>
    </w:p>
    <w:p w:rsidR="00AB7CED" w:rsidRPr="00324273" w:rsidRDefault="007564AD">
      <w:pPr>
        <w:ind w:firstLine="480"/>
        <w:rPr>
          <w:color w:val="000000" w:themeColor="text1"/>
        </w:rPr>
      </w:pPr>
      <w:r w:rsidRPr="00324273">
        <w:rPr>
          <w:rFonts w:hint="eastAsia"/>
          <w:color w:val="000000" w:themeColor="text1"/>
        </w:rPr>
        <w:t>健康建议：可</w:t>
      </w:r>
      <w:r w:rsidRPr="00324273">
        <w:rPr>
          <w:rFonts w:hint="eastAsia"/>
          <w:color w:val="000000" w:themeColor="text1"/>
        </w:rPr>
        <w:tab/>
        <w:t>依据用户不同健康状态，推送个性化健康建议。</w:t>
      </w:r>
    </w:p>
    <w:p w:rsidR="00AB7CED" w:rsidRPr="00324273" w:rsidRDefault="007564AD">
      <w:pPr>
        <w:ind w:firstLine="480"/>
        <w:rPr>
          <w:bCs/>
          <w:color w:val="000000" w:themeColor="text1"/>
        </w:rPr>
      </w:pPr>
      <w:r w:rsidRPr="00324273">
        <w:rPr>
          <w:rFonts w:hint="eastAsia"/>
          <w:color w:val="000000" w:themeColor="text1"/>
        </w:rPr>
        <w:t>健康提醒</w:t>
      </w:r>
      <w:r w:rsidRPr="00324273">
        <w:rPr>
          <w:rFonts w:hint="eastAsia"/>
          <w:color w:val="000000" w:themeColor="text1"/>
        </w:rPr>
        <w:tab/>
        <w:t>：当用户长期未互动时，可提醒用户进行自我管理</w:t>
      </w:r>
      <w:r w:rsidRPr="00324273">
        <w:rPr>
          <w:bCs/>
          <w:color w:val="000000" w:themeColor="text1"/>
        </w:rPr>
        <w:t>。</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COPD自我管理</w:t>
      </w:r>
    </w:p>
    <w:p w:rsidR="00AB7CED" w:rsidRPr="00324273" w:rsidRDefault="007564AD">
      <w:pPr>
        <w:ind w:firstLine="480"/>
        <w:rPr>
          <w:color w:val="000000" w:themeColor="text1"/>
        </w:rPr>
      </w:pPr>
      <w:r w:rsidRPr="00324273">
        <w:rPr>
          <w:rFonts w:hint="eastAsia"/>
          <w:color w:val="000000" w:themeColor="text1"/>
        </w:rPr>
        <w:t>支持用户在线设置管理方案，设置规律服药计划、适量运动目标，进行心理评估等等。</w:t>
      </w:r>
    </w:p>
    <w:p w:rsidR="00AB7CED" w:rsidRPr="00324273" w:rsidRDefault="007564AD">
      <w:pPr>
        <w:ind w:firstLine="480"/>
        <w:rPr>
          <w:color w:val="000000" w:themeColor="text1"/>
        </w:rPr>
      </w:pPr>
      <w:r w:rsidRPr="00324273">
        <w:rPr>
          <w:rFonts w:hint="eastAsia"/>
          <w:color w:val="000000" w:themeColor="text1"/>
        </w:rPr>
        <w:t>管理方案设置：支持用户手动设置服药及运动方案。</w:t>
      </w:r>
    </w:p>
    <w:p w:rsidR="00AB7CED" w:rsidRPr="00324273" w:rsidRDefault="007564AD">
      <w:pPr>
        <w:ind w:firstLine="480"/>
        <w:rPr>
          <w:color w:val="000000" w:themeColor="text1"/>
        </w:rPr>
      </w:pPr>
      <w:r w:rsidRPr="00324273">
        <w:rPr>
          <w:rFonts w:hint="eastAsia"/>
          <w:color w:val="000000" w:themeColor="text1"/>
        </w:rPr>
        <w:t>规律服药：支持按计划定时提醒用户服药，支持服药打卡等功能。</w:t>
      </w:r>
    </w:p>
    <w:p w:rsidR="00AB7CED" w:rsidRPr="00324273" w:rsidRDefault="007564AD">
      <w:pPr>
        <w:ind w:firstLine="480"/>
        <w:rPr>
          <w:color w:val="000000" w:themeColor="text1"/>
        </w:rPr>
      </w:pPr>
      <w:r w:rsidRPr="00324273">
        <w:rPr>
          <w:rFonts w:hint="eastAsia"/>
          <w:color w:val="000000" w:themeColor="text1"/>
        </w:rPr>
        <w:t>适量运动：支持用户设定每天步行目标，并实时获取当前步数等功能。</w:t>
      </w:r>
    </w:p>
    <w:p w:rsidR="00AB7CED" w:rsidRPr="00324273" w:rsidRDefault="007564AD">
      <w:pPr>
        <w:ind w:firstLine="480"/>
        <w:rPr>
          <w:color w:val="000000" w:themeColor="text1"/>
        </w:rPr>
      </w:pPr>
      <w:r w:rsidRPr="00324273">
        <w:rPr>
          <w:rFonts w:hint="eastAsia"/>
          <w:color w:val="000000" w:themeColor="text1"/>
        </w:rPr>
        <w:t>心理评估：支持按计划提醒用户定期完成抑郁评估等，如SDS。</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报告查看与趋势分析</w:t>
      </w:r>
    </w:p>
    <w:p w:rsidR="00AB7CED" w:rsidRPr="00324273" w:rsidRDefault="007564AD">
      <w:pPr>
        <w:ind w:firstLine="480"/>
        <w:rPr>
          <w:color w:val="000000" w:themeColor="text1"/>
        </w:rPr>
      </w:pPr>
      <w:r w:rsidRPr="00324273">
        <w:rPr>
          <w:rFonts w:hint="eastAsia"/>
          <w:color w:val="000000" w:themeColor="text1"/>
        </w:rPr>
        <w:t>为居民提供报告得分、可视化视图与查看报告详情功能。</w:t>
      </w:r>
    </w:p>
    <w:p w:rsidR="00AB7CED" w:rsidRPr="00324273" w:rsidRDefault="007564AD">
      <w:pPr>
        <w:ind w:firstLine="480"/>
        <w:rPr>
          <w:color w:val="000000" w:themeColor="text1"/>
        </w:rPr>
      </w:pPr>
      <w:r w:rsidRPr="00324273">
        <w:rPr>
          <w:rFonts w:hint="eastAsia"/>
          <w:color w:val="000000" w:themeColor="text1"/>
        </w:rPr>
        <w:t>系统可通过自动算法，根据用户综合服药、生活方式、心理等各项执行结果，评定当前用户的管理成效；支持以雷达图、多维度计分的视图，向用户可视化展示管理情况。</w:t>
      </w:r>
      <w:r w:rsidRPr="00324273">
        <w:rPr>
          <w:rFonts w:hint="eastAsia"/>
          <w:color w:val="000000" w:themeColor="text1"/>
        </w:rPr>
        <w:tab/>
        <w:t>支持用户在线查看报告的具体详情。</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color w:val="000000" w:themeColor="text1"/>
        </w:rPr>
        <w:t>风险监测与预警</w:t>
      </w:r>
    </w:p>
    <w:p w:rsidR="00AB7CED" w:rsidRPr="00324273" w:rsidRDefault="007564AD">
      <w:pPr>
        <w:ind w:firstLine="480"/>
        <w:rPr>
          <w:color w:val="000000" w:themeColor="text1"/>
        </w:rPr>
      </w:pPr>
      <w:r w:rsidRPr="00324273">
        <w:rPr>
          <w:rFonts w:hint="eastAsia"/>
          <w:color w:val="000000" w:themeColor="text1"/>
        </w:rPr>
        <w:t>为用户提供生活方式、规律服药、风险监测功能服务。</w:t>
      </w:r>
    </w:p>
    <w:p w:rsidR="00AB7CED" w:rsidRPr="00324273" w:rsidRDefault="007564AD">
      <w:pPr>
        <w:ind w:firstLine="480"/>
        <w:rPr>
          <w:color w:val="000000" w:themeColor="text1"/>
        </w:rPr>
      </w:pPr>
      <w:r w:rsidRPr="00324273">
        <w:rPr>
          <w:rFonts w:hint="eastAsia"/>
          <w:color w:val="000000" w:themeColor="text1"/>
        </w:rPr>
        <w:t>支持以趋势图的形式分析用户近期步行及心理评估结果；以可视化的形式展示用户近期的服药情况。</w:t>
      </w:r>
    </w:p>
    <w:p w:rsidR="00AB7CED" w:rsidRPr="00324273" w:rsidRDefault="007564AD">
      <w:pPr>
        <w:ind w:firstLine="480"/>
        <w:rPr>
          <w:color w:val="000000" w:themeColor="text1"/>
        </w:rPr>
      </w:pPr>
      <w:r w:rsidRPr="00324273">
        <w:rPr>
          <w:rFonts w:hint="eastAsia"/>
          <w:color w:val="000000" w:themeColor="text1"/>
        </w:rPr>
        <w:t>在用户授权的情况下，可自动获取风险因素，并标识异常状态，支持手动录入风险因素数据，显示异常指标，进行自动预警。</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精准</w:t>
      </w:r>
      <w:r w:rsidRPr="00324273">
        <w:rPr>
          <w:rFonts w:asciiTheme="minorEastAsia" w:eastAsiaTheme="minorEastAsia" w:hAnsiTheme="minorEastAsia"/>
          <w:color w:val="000000" w:themeColor="text1"/>
        </w:rPr>
        <w:t>健康科普</w:t>
      </w:r>
    </w:p>
    <w:p w:rsidR="00AB7CED" w:rsidRPr="00324273" w:rsidRDefault="007564AD">
      <w:pPr>
        <w:ind w:firstLine="480"/>
        <w:rPr>
          <w:color w:val="000000" w:themeColor="text1"/>
        </w:rPr>
      </w:pPr>
      <w:r w:rsidRPr="00324273">
        <w:rPr>
          <w:rFonts w:hint="eastAsia"/>
          <w:color w:val="000000" w:themeColor="text1"/>
        </w:rPr>
        <w:t>用户可自主选择文章、视频，以观看慢阻肺相关科普知识，并进行知识检索、收藏。</w:t>
      </w:r>
    </w:p>
    <w:p w:rsidR="00AB7CED" w:rsidRPr="00324273" w:rsidRDefault="007564AD">
      <w:pPr>
        <w:ind w:firstLine="480"/>
        <w:rPr>
          <w:color w:val="000000" w:themeColor="text1"/>
        </w:rPr>
      </w:pPr>
      <w:r w:rsidRPr="00324273">
        <w:rPr>
          <w:rFonts w:hint="eastAsia"/>
          <w:color w:val="000000" w:themeColor="text1"/>
        </w:rPr>
        <w:t>支持科普知识查看</w:t>
      </w:r>
      <w:r w:rsidRPr="00324273">
        <w:rPr>
          <w:rFonts w:hint="eastAsia"/>
          <w:color w:val="000000" w:themeColor="text1"/>
        </w:rPr>
        <w:tab/>
        <w:t>，用户可自主选择文章、视频，以观看COPD相关科普知识。</w:t>
      </w:r>
    </w:p>
    <w:p w:rsidR="00AB7CED" w:rsidRPr="00324273" w:rsidRDefault="007564AD">
      <w:pPr>
        <w:ind w:firstLine="480"/>
        <w:rPr>
          <w:color w:val="000000" w:themeColor="text1"/>
        </w:rPr>
      </w:pPr>
      <w:r w:rsidRPr="00324273">
        <w:rPr>
          <w:rFonts w:hint="eastAsia"/>
          <w:color w:val="000000" w:themeColor="text1"/>
        </w:rPr>
        <w:t>支持科普知识管理</w:t>
      </w:r>
      <w:r w:rsidRPr="00324273">
        <w:rPr>
          <w:rFonts w:hint="eastAsia"/>
          <w:color w:val="000000" w:themeColor="text1"/>
        </w:rPr>
        <w:tab/>
        <w:t>，用户可按关键词查询科普知识、支持收藏COPD相关科普知识。</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color w:val="000000" w:themeColor="text1"/>
        </w:rPr>
        <w:lastRenderedPageBreak/>
        <w:t>医患互动</w:t>
      </w:r>
    </w:p>
    <w:p w:rsidR="00AB7CED" w:rsidRPr="00324273" w:rsidRDefault="007564AD">
      <w:pPr>
        <w:ind w:firstLine="480"/>
        <w:rPr>
          <w:color w:val="000000" w:themeColor="text1"/>
        </w:rPr>
      </w:pPr>
      <w:r w:rsidRPr="00324273">
        <w:rPr>
          <w:rFonts w:hint="eastAsia"/>
          <w:color w:val="000000" w:themeColor="text1"/>
        </w:rPr>
        <w:t>通过与长三角（上海）智慧互联网医院对接，集成相关服务，支持实现家庭医生在线签约、与家医团队在线沟通、在线随访、转诊服务、远程门诊功能。</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脑卒中管理-居民移动端</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脑卒中筛查/评估</w:t>
      </w:r>
    </w:p>
    <w:p w:rsidR="00AB7CED" w:rsidRPr="00324273" w:rsidRDefault="007564AD">
      <w:pPr>
        <w:ind w:firstLine="480"/>
        <w:rPr>
          <w:bCs/>
          <w:color w:val="000000" w:themeColor="text1"/>
        </w:rPr>
      </w:pPr>
      <w:r w:rsidRPr="00324273">
        <w:rPr>
          <w:rFonts w:hint="eastAsia"/>
          <w:bCs/>
          <w:color w:val="000000" w:themeColor="text1"/>
        </w:rPr>
        <w:t>脑卒中筛查/评估应包括人群分类、人群分类动态标签、风险评估功能。</w:t>
      </w:r>
    </w:p>
    <w:p w:rsidR="00AB7CED" w:rsidRPr="00324273" w:rsidRDefault="007564AD">
      <w:pPr>
        <w:ind w:firstLine="480"/>
        <w:rPr>
          <w:color w:val="000000" w:themeColor="text1"/>
        </w:rPr>
      </w:pPr>
      <w:r w:rsidRPr="00324273">
        <w:rPr>
          <w:rFonts w:hint="eastAsia"/>
          <w:color w:val="000000" w:themeColor="text1"/>
        </w:rPr>
        <w:t>用户授权后，可基于健康档案及青浦区健康驿站体检数据，对用户进行自动分类，如脑卒中确诊人群、脑卒中疑似人群等；可根据最新数据动态展示用户的分类标签；可通过健康档案、体检数据授权及在线量表方式进行风险评估；对确诊人群可进行风险评价。</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脑卒中管理</w:t>
      </w:r>
    </w:p>
    <w:p w:rsidR="00AB7CED" w:rsidRPr="00324273" w:rsidRDefault="007564AD">
      <w:pPr>
        <w:ind w:firstLine="480"/>
        <w:rPr>
          <w:color w:val="000000" w:themeColor="text1"/>
        </w:rPr>
      </w:pPr>
      <w:r w:rsidRPr="00324273">
        <w:rPr>
          <w:rFonts w:hint="eastAsia"/>
          <w:color w:val="000000" w:themeColor="text1"/>
        </w:rPr>
        <w:t>支持脑卒中患者进行管理方案设置、定期检查（指标跟踪管理）、规律服药，在线接受康复训练指导，为用户提供风险监测服务。</w:t>
      </w:r>
    </w:p>
    <w:p w:rsidR="00AB7CED" w:rsidRPr="00324273" w:rsidRDefault="007564AD">
      <w:pPr>
        <w:ind w:firstLine="480"/>
        <w:rPr>
          <w:color w:val="000000" w:themeColor="text1"/>
        </w:rPr>
      </w:pPr>
      <w:r w:rsidRPr="00324273">
        <w:rPr>
          <w:rFonts w:hint="eastAsia"/>
          <w:color w:val="000000" w:themeColor="text1"/>
        </w:rPr>
        <w:t>管理方案设置：支持手动设血糖、血脂及运动等方案。</w:t>
      </w:r>
    </w:p>
    <w:p w:rsidR="00AB7CED" w:rsidRPr="00324273" w:rsidRDefault="007564AD">
      <w:pPr>
        <w:ind w:firstLine="480"/>
        <w:rPr>
          <w:color w:val="000000" w:themeColor="text1"/>
        </w:rPr>
      </w:pPr>
      <w:r w:rsidRPr="00324273">
        <w:rPr>
          <w:rFonts w:hint="eastAsia"/>
          <w:color w:val="000000" w:themeColor="text1"/>
        </w:rPr>
        <w:t>定期检查：定期对患者血糖、血脂、血压等指标进行跟踪管理。</w:t>
      </w:r>
    </w:p>
    <w:p w:rsidR="00AB7CED" w:rsidRPr="00324273" w:rsidRDefault="007564AD">
      <w:pPr>
        <w:ind w:firstLine="480"/>
        <w:rPr>
          <w:color w:val="000000" w:themeColor="text1"/>
        </w:rPr>
      </w:pPr>
      <w:r w:rsidRPr="00324273">
        <w:rPr>
          <w:rFonts w:hint="eastAsia"/>
          <w:color w:val="000000" w:themeColor="text1"/>
        </w:rPr>
        <w:t>规律服药：可按计划定时提醒用户服药，支持服药打卡等功能。</w:t>
      </w:r>
    </w:p>
    <w:p w:rsidR="00AB7CED" w:rsidRPr="00324273" w:rsidRDefault="007564AD">
      <w:pPr>
        <w:ind w:firstLine="480"/>
        <w:rPr>
          <w:color w:val="000000" w:themeColor="text1"/>
        </w:rPr>
      </w:pPr>
      <w:r w:rsidRPr="00324273">
        <w:rPr>
          <w:rFonts w:hint="eastAsia"/>
          <w:color w:val="000000" w:themeColor="text1"/>
        </w:rPr>
        <w:t>康复训练指导：医生可对患者进行在线康复及居家护理指导。</w:t>
      </w:r>
    </w:p>
    <w:p w:rsidR="00AB7CED" w:rsidRPr="00324273" w:rsidRDefault="007564AD">
      <w:pPr>
        <w:ind w:firstLine="480"/>
        <w:rPr>
          <w:color w:val="000000" w:themeColor="text1"/>
        </w:rPr>
      </w:pPr>
      <w:r w:rsidRPr="00324273">
        <w:rPr>
          <w:rFonts w:hint="eastAsia"/>
          <w:color w:val="000000" w:themeColor="text1"/>
        </w:rPr>
        <w:t>风险监测：在用户授权的情况下，可自动获取风险因素，并标识异常状态，支持手动录入风险因素数据，异常指标，系统自动预警。</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精准健康科普</w:t>
      </w:r>
    </w:p>
    <w:p w:rsidR="00AB7CED" w:rsidRPr="00324273" w:rsidRDefault="007564AD">
      <w:pPr>
        <w:ind w:firstLine="480"/>
        <w:rPr>
          <w:color w:val="000000" w:themeColor="text1"/>
        </w:rPr>
      </w:pPr>
      <w:r w:rsidRPr="00324273">
        <w:rPr>
          <w:rFonts w:hint="eastAsia"/>
          <w:color w:val="000000" w:themeColor="text1"/>
        </w:rPr>
        <w:t>支持科普知识查看，用户可自主选择文章、视频，以观看脑卒中相关科普知识。</w:t>
      </w:r>
    </w:p>
    <w:p w:rsidR="00AB7CED" w:rsidRPr="00324273" w:rsidRDefault="007564AD">
      <w:pPr>
        <w:ind w:firstLine="480"/>
        <w:rPr>
          <w:color w:val="000000" w:themeColor="text1"/>
        </w:rPr>
      </w:pPr>
      <w:r w:rsidRPr="00324273">
        <w:rPr>
          <w:rFonts w:hint="eastAsia"/>
          <w:color w:val="000000" w:themeColor="text1"/>
        </w:rPr>
        <w:t>支持科普知识管理</w:t>
      </w:r>
      <w:r w:rsidRPr="00324273">
        <w:rPr>
          <w:rFonts w:hint="eastAsia"/>
          <w:color w:val="000000" w:themeColor="text1"/>
        </w:rPr>
        <w:tab/>
        <w:t>，支持用户按关键词查询科普知识、支持收藏脑卒中相关科普知识。</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医患互动</w:t>
      </w:r>
    </w:p>
    <w:p w:rsidR="00AB7CED" w:rsidRPr="00324273" w:rsidRDefault="007564AD">
      <w:pPr>
        <w:ind w:firstLine="480"/>
        <w:rPr>
          <w:color w:val="000000" w:themeColor="text1"/>
        </w:rPr>
      </w:pPr>
      <w:r w:rsidRPr="00324273">
        <w:rPr>
          <w:rFonts w:hint="eastAsia"/>
          <w:color w:val="000000" w:themeColor="text1"/>
        </w:rPr>
        <w:t>家庭医生在线签约：可在线完成家庭医生签约。</w:t>
      </w:r>
    </w:p>
    <w:p w:rsidR="00AB7CED" w:rsidRPr="00324273" w:rsidRDefault="007564AD">
      <w:pPr>
        <w:ind w:firstLine="480"/>
        <w:rPr>
          <w:color w:val="000000" w:themeColor="text1"/>
        </w:rPr>
      </w:pPr>
      <w:r w:rsidRPr="00324273">
        <w:rPr>
          <w:rFonts w:hint="eastAsia"/>
          <w:color w:val="000000" w:themeColor="text1"/>
        </w:rPr>
        <w:t>与家医团队在线沟通：可与家庭医生团队在线沟通，如图文等。</w:t>
      </w:r>
    </w:p>
    <w:p w:rsidR="00AB7CED" w:rsidRPr="00324273" w:rsidRDefault="007564AD">
      <w:pPr>
        <w:ind w:firstLine="480"/>
        <w:rPr>
          <w:color w:val="000000" w:themeColor="text1"/>
        </w:rPr>
      </w:pPr>
      <w:r w:rsidRPr="00324273">
        <w:rPr>
          <w:rFonts w:hint="eastAsia"/>
          <w:color w:val="000000" w:themeColor="text1"/>
        </w:rPr>
        <w:lastRenderedPageBreak/>
        <w:t>在线随访：可查看家庭医生制定的随访量表，支持在线答题及结果查看。</w:t>
      </w:r>
    </w:p>
    <w:p w:rsidR="00AB7CED" w:rsidRPr="00324273" w:rsidRDefault="007564AD">
      <w:pPr>
        <w:ind w:firstLine="480"/>
        <w:rPr>
          <w:color w:val="000000" w:themeColor="text1"/>
        </w:rPr>
      </w:pPr>
      <w:r w:rsidRPr="00324273">
        <w:rPr>
          <w:rFonts w:hint="eastAsia"/>
          <w:color w:val="000000" w:themeColor="text1"/>
        </w:rPr>
        <w:t>转诊服务：如有转诊需求，按照脑卒中分级转诊要求定制量表，根据患者转诊评估结果，依托脑卒中全专群组进行转诊。对怀疑急性脑卒中的患者或疑难病患者可及时转入上级医院进一步医治；当患者病情相对平稳时可转回社区卫生服务中心进行进一步康复。</w:t>
      </w:r>
    </w:p>
    <w:p w:rsidR="00AB7CED" w:rsidRPr="00324273" w:rsidRDefault="007564AD">
      <w:pPr>
        <w:ind w:firstLine="480"/>
        <w:rPr>
          <w:color w:val="000000" w:themeColor="text1"/>
        </w:rPr>
      </w:pPr>
      <w:r w:rsidRPr="00324273">
        <w:rPr>
          <w:rFonts w:hint="eastAsia"/>
          <w:color w:val="000000" w:themeColor="text1"/>
        </w:rPr>
        <w:t>远程门诊：如有远程需求，可依托脑卒中全专群组进行远程门诊。</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肝炎管理-居民移动端</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风险评估</w:t>
      </w:r>
    </w:p>
    <w:p w:rsidR="00AB7CED" w:rsidRPr="00324273" w:rsidRDefault="007564AD">
      <w:pPr>
        <w:ind w:firstLine="480"/>
        <w:rPr>
          <w:bCs/>
          <w:color w:val="000000" w:themeColor="text1"/>
        </w:rPr>
      </w:pPr>
      <w:r w:rsidRPr="00324273">
        <w:rPr>
          <w:rFonts w:hint="eastAsia"/>
          <w:bCs/>
          <w:color w:val="000000" w:themeColor="text1"/>
        </w:rPr>
        <w:t>肝炎风险评估应包括</w:t>
      </w:r>
      <w:r w:rsidRPr="00324273">
        <w:rPr>
          <w:rFonts w:hint="eastAsia"/>
          <w:color w:val="000000" w:themeColor="text1"/>
        </w:rPr>
        <w:t>高危人群风险评估、高危人群风险评定、生物学检测结果自录、历史评估结果查看</w:t>
      </w:r>
      <w:r w:rsidRPr="00324273">
        <w:rPr>
          <w:rFonts w:hint="eastAsia"/>
          <w:bCs/>
          <w:color w:val="000000" w:themeColor="text1"/>
        </w:rPr>
        <w:t>功能。</w:t>
      </w:r>
    </w:p>
    <w:p w:rsidR="00AB7CED" w:rsidRPr="00324273" w:rsidRDefault="007564AD">
      <w:pPr>
        <w:ind w:firstLine="480"/>
        <w:rPr>
          <w:color w:val="000000" w:themeColor="text1"/>
        </w:rPr>
      </w:pPr>
      <w:r w:rsidRPr="00324273">
        <w:rPr>
          <w:rFonts w:hint="eastAsia"/>
          <w:color w:val="000000" w:themeColor="text1"/>
        </w:rPr>
        <w:t>高危人群风险评估</w:t>
      </w:r>
      <w:r w:rsidRPr="00324273">
        <w:rPr>
          <w:rFonts w:hint="eastAsia"/>
          <w:color w:val="000000" w:themeColor="text1"/>
        </w:rPr>
        <w:tab/>
        <w:t>：支持对参加用户的一般情况、饮食习惯、生活环境、生活方式、生活习惯、既往史、病毒性肝炎及肝癌家族史等进行量表评估。</w:t>
      </w:r>
    </w:p>
    <w:p w:rsidR="00AB7CED" w:rsidRPr="00324273" w:rsidRDefault="007564AD">
      <w:pPr>
        <w:ind w:firstLine="480"/>
        <w:rPr>
          <w:color w:val="000000" w:themeColor="text1"/>
        </w:rPr>
      </w:pPr>
      <w:r w:rsidRPr="00324273">
        <w:rPr>
          <w:rFonts w:hint="eastAsia"/>
          <w:color w:val="000000" w:themeColor="text1"/>
        </w:rPr>
        <w:t>高危人群风险评定:</w:t>
      </w:r>
      <w:r w:rsidRPr="00324273">
        <w:rPr>
          <w:rFonts w:hint="eastAsia"/>
          <w:color w:val="000000" w:themeColor="text1"/>
        </w:rPr>
        <w:tab/>
        <w:t>根据高危人群风险评估结果，按照一定的标准进行风险评定，根据填写结果自动判定用户的风险系数。</w:t>
      </w:r>
    </w:p>
    <w:p w:rsidR="00AB7CED" w:rsidRPr="00324273" w:rsidRDefault="007564AD">
      <w:pPr>
        <w:ind w:firstLine="480"/>
        <w:rPr>
          <w:color w:val="000000" w:themeColor="text1"/>
        </w:rPr>
      </w:pPr>
      <w:r w:rsidRPr="00324273">
        <w:rPr>
          <w:rFonts w:hint="eastAsia"/>
          <w:color w:val="000000" w:themeColor="text1"/>
        </w:rPr>
        <w:t>生物学检测结果自录：支持生物学检测结果包括乙肝病毒表面抗原(HBsAg)录入，并根据录入结果评定用户的风险系数。</w:t>
      </w:r>
    </w:p>
    <w:p w:rsidR="00AB7CED" w:rsidRPr="00324273" w:rsidRDefault="007564AD">
      <w:pPr>
        <w:ind w:firstLine="480"/>
        <w:rPr>
          <w:color w:val="000000" w:themeColor="text1"/>
        </w:rPr>
      </w:pPr>
      <w:r w:rsidRPr="00324273">
        <w:rPr>
          <w:rFonts w:hint="eastAsia"/>
          <w:color w:val="000000" w:themeColor="text1"/>
        </w:rPr>
        <w:t>历史评估结果查看：支持居民</w:t>
      </w:r>
      <w:r w:rsidRPr="00324273">
        <w:rPr>
          <w:rFonts w:hint="eastAsia"/>
          <w:color w:val="000000" w:themeColor="text1"/>
        </w:rPr>
        <w:tab/>
        <w:t>查看历史评估结果。</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健康管理</w:t>
      </w:r>
    </w:p>
    <w:p w:rsidR="00AB7CED" w:rsidRPr="00324273" w:rsidRDefault="007564AD">
      <w:pPr>
        <w:ind w:firstLine="480"/>
        <w:rPr>
          <w:color w:val="000000" w:themeColor="text1"/>
        </w:rPr>
      </w:pPr>
      <w:r w:rsidRPr="00324273">
        <w:rPr>
          <w:rFonts w:hint="eastAsia"/>
          <w:color w:val="000000" w:themeColor="text1"/>
        </w:rPr>
        <w:t>支持随访管理，医生制定随访管理计划后，用户可查看随访计划信息，并给予随访提醒。</w:t>
      </w:r>
    </w:p>
    <w:p w:rsidR="00AB7CED" w:rsidRPr="00324273" w:rsidRDefault="007564AD">
      <w:pPr>
        <w:ind w:firstLine="480"/>
        <w:rPr>
          <w:color w:val="000000" w:themeColor="text1"/>
        </w:rPr>
      </w:pPr>
      <w:r w:rsidRPr="00324273">
        <w:rPr>
          <w:rFonts w:hint="eastAsia"/>
          <w:color w:val="000000" w:themeColor="text1"/>
        </w:rPr>
        <w:t>支持医生建议功能，在医生完成随访后，对于有风险的部分给予风险干预提示及合理的其它方面建议。</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定点医疗机构</w:t>
      </w:r>
    </w:p>
    <w:p w:rsidR="00AB7CED" w:rsidRPr="00324273" w:rsidRDefault="007564AD">
      <w:pPr>
        <w:ind w:firstLine="480"/>
        <w:rPr>
          <w:color w:val="000000" w:themeColor="text1"/>
        </w:rPr>
      </w:pPr>
      <w:r w:rsidRPr="00324273">
        <w:rPr>
          <w:rFonts w:hint="eastAsia"/>
          <w:color w:val="000000" w:themeColor="text1"/>
        </w:rPr>
        <w:t>整合上海市市级或区级传染病医学中心，提供肝炎定点医疗机构信息，使患者可以通过该通道获取肝炎定点医疗机构清单并由患者自愿自行预约前往筛查或治疗。</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在线咨询</w:t>
      </w:r>
    </w:p>
    <w:p w:rsidR="00AB7CED" w:rsidRPr="00324273" w:rsidRDefault="007564AD">
      <w:pPr>
        <w:ind w:firstLine="480"/>
        <w:rPr>
          <w:color w:val="000000" w:themeColor="text1"/>
        </w:rPr>
      </w:pPr>
      <w:r w:rsidRPr="00324273">
        <w:rPr>
          <w:rFonts w:hint="eastAsia"/>
          <w:color w:val="000000" w:themeColor="text1"/>
        </w:rPr>
        <w:t>提供在线咨询功能，结合对应医疗机构资源，为肝炎中高风险人群提供在线咨询服务。</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精准健康科普</w:t>
      </w:r>
    </w:p>
    <w:p w:rsidR="00AB7CED" w:rsidRPr="00324273" w:rsidRDefault="007564AD">
      <w:pPr>
        <w:ind w:firstLine="480"/>
        <w:rPr>
          <w:color w:val="000000" w:themeColor="text1"/>
        </w:rPr>
      </w:pPr>
      <w:r w:rsidRPr="00324273">
        <w:rPr>
          <w:rFonts w:hint="eastAsia"/>
          <w:color w:val="000000" w:themeColor="text1"/>
        </w:rPr>
        <w:t>为用户提供肝炎相关的视频资讯，可由管理人员后台配置推送用户。</w:t>
      </w:r>
    </w:p>
    <w:p w:rsidR="00AB7CED" w:rsidRPr="00324273" w:rsidRDefault="007564AD">
      <w:pPr>
        <w:ind w:firstLine="480"/>
        <w:rPr>
          <w:color w:val="000000" w:themeColor="text1"/>
        </w:rPr>
      </w:pPr>
      <w:r w:rsidRPr="00324273">
        <w:rPr>
          <w:rFonts w:hint="eastAsia"/>
          <w:color w:val="000000" w:themeColor="text1"/>
        </w:rPr>
        <w:t>支持科普知识查看</w:t>
      </w:r>
      <w:r w:rsidRPr="00324273">
        <w:rPr>
          <w:rFonts w:hint="eastAsia"/>
          <w:color w:val="000000" w:themeColor="text1"/>
        </w:rPr>
        <w:tab/>
        <w:t>，用户可自主选择文章、视频，以观看肝炎相关科普知识。</w:t>
      </w:r>
    </w:p>
    <w:p w:rsidR="00AB7CED" w:rsidRPr="00324273" w:rsidRDefault="007564AD">
      <w:pPr>
        <w:ind w:firstLine="480"/>
        <w:rPr>
          <w:color w:val="000000" w:themeColor="text1"/>
        </w:rPr>
      </w:pPr>
      <w:r w:rsidRPr="00324273">
        <w:rPr>
          <w:rFonts w:hint="eastAsia"/>
          <w:color w:val="000000" w:themeColor="text1"/>
        </w:rPr>
        <w:t>支持科普知识管理</w:t>
      </w:r>
      <w:r w:rsidRPr="00324273">
        <w:rPr>
          <w:rFonts w:hint="eastAsia"/>
          <w:color w:val="000000" w:themeColor="text1"/>
        </w:rPr>
        <w:tab/>
        <w:t>，支持用户按关键词查询科普知识、支持收藏肝炎相关科普知识。</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医患互动</w:t>
      </w:r>
    </w:p>
    <w:p w:rsidR="00AB7CED" w:rsidRPr="00324273" w:rsidRDefault="007564AD">
      <w:pPr>
        <w:ind w:firstLine="480"/>
        <w:rPr>
          <w:color w:val="000000" w:themeColor="text1"/>
        </w:rPr>
      </w:pPr>
      <w:r w:rsidRPr="00324273">
        <w:rPr>
          <w:rFonts w:hint="eastAsia"/>
          <w:color w:val="000000" w:themeColor="text1"/>
        </w:rPr>
        <w:t>通过与长三角（上海）智慧互联网医院对接，集成相关服务，支持实现家庭医生在线签约、与家医团队在线沟通、在线随访、复查提醒、转诊服务、远程门诊功能。</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医生端移动端</w:t>
      </w:r>
    </w:p>
    <w:p w:rsidR="00AB7CED" w:rsidRPr="00324273" w:rsidRDefault="007564AD">
      <w:pPr>
        <w:ind w:firstLine="480"/>
        <w:rPr>
          <w:color w:val="000000" w:themeColor="text1"/>
        </w:rPr>
      </w:pPr>
      <w:r w:rsidRPr="00324273">
        <w:rPr>
          <w:rFonts w:hint="eastAsia"/>
          <w:color w:val="000000" w:themeColor="text1"/>
        </w:rPr>
        <w:t>支持医生创建群组，进行患者管理和群组医生管理，分别依托线上系统、P</w:t>
      </w:r>
      <w:r w:rsidRPr="00324273">
        <w:rPr>
          <w:color w:val="000000" w:themeColor="text1"/>
        </w:rPr>
        <w:t>DA</w:t>
      </w:r>
      <w:r w:rsidRPr="00324273">
        <w:rPr>
          <w:rFonts w:hint="eastAsia"/>
          <w:color w:val="000000" w:themeColor="text1"/>
        </w:rPr>
        <w:t>设备开展疾病筛查服务。</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群组管理</w:t>
      </w:r>
    </w:p>
    <w:p w:rsidR="00AB7CED" w:rsidRPr="00324273" w:rsidRDefault="007564AD">
      <w:pPr>
        <w:ind w:firstLine="480"/>
        <w:rPr>
          <w:color w:val="000000" w:themeColor="text1"/>
        </w:rPr>
      </w:pPr>
      <w:r w:rsidRPr="00324273">
        <w:rPr>
          <w:rFonts w:hint="eastAsia"/>
          <w:color w:val="000000" w:themeColor="text1"/>
        </w:rPr>
        <w:t>创建群组：家庭医生可自主创建管理群组，群组可包含全专科医生及患者。</w:t>
      </w:r>
    </w:p>
    <w:p w:rsidR="00AB7CED" w:rsidRPr="00324273" w:rsidRDefault="007564AD">
      <w:pPr>
        <w:ind w:firstLine="480"/>
        <w:rPr>
          <w:color w:val="000000" w:themeColor="text1"/>
        </w:rPr>
      </w:pPr>
      <w:r w:rsidRPr="00324273">
        <w:rPr>
          <w:rFonts w:hint="eastAsia"/>
          <w:color w:val="000000" w:themeColor="text1"/>
        </w:rPr>
        <w:t>患者分组：家庭医生可将管理的患者，分配到名下不同的管理群组。</w:t>
      </w:r>
    </w:p>
    <w:p w:rsidR="00AB7CED" w:rsidRPr="00324273" w:rsidRDefault="007564AD">
      <w:pPr>
        <w:ind w:firstLine="480"/>
        <w:rPr>
          <w:color w:val="000000" w:themeColor="text1"/>
        </w:rPr>
      </w:pPr>
      <w:r w:rsidRPr="00324273">
        <w:rPr>
          <w:rFonts w:hint="eastAsia"/>
          <w:color w:val="000000" w:themeColor="text1"/>
        </w:rPr>
        <w:t>患者转组：家庭医生可将患者转移至其他群组。</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患者管理</w:t>
      </w:r>
    </w:p>
    <w:p w:rsidR="00AB7CED" w:rsidRPr="00324273" w:rsidRDefault="007564AD">
      <w:pPr>
        <w:ind w:firstLine="480"/>
        <w:rPr>
          <w:color w:val="000000" w:themeColor="text1"/>
        </w:rPr>
      </w:pPr>
      <w:r w:rsidRPr="00324273">
        <w:rPr>
          <w:rFonts w:hint="eastAsia"/>
          <w:color w:val="000000" w:themeColor="text1"/>
        </w:rPr>
        <w:t>患者通讯录：支持医生查看签约的管理患者。</w:t>
      </w:r>
    </w:p>
    <w:p w:rsidR="00AB7CED" w:rsidRPr="00324273" w:rsidRDefault="007564AD">
      <w:pPr>
        <w:ind w:firstLine="480"/>
        <w:rPr>
          <w:color w:val="000000" w:themeColor="text1"/>
        </w:rPr>
      </w:pPr>
      <w:r w:rsidRPr="00324273">
        <w:rPr>
          <w:rFonts w:hint="eastAsia"/>
          <w:color w:val="000000" w:themeColor="text1"/>
        </w:rPr>
        <w:t>医患沟通：医生可主动联系签约患者，形式如图文等。</w:t>
      </w:r>
    </w:p>
    <w:p w:rsidR="00AB7CED" w:rsidRPr="00324273" w:rsidRDefault="007564AD">
      <w:pPr>
        <w:ind w:firstLine="480"/>
        <w:rPr>
          <w:color w:val="000000" w:themeColor="text1"/>
        </w:rPr>
      </w:pPr>
      <w:r w:rsidRPr="00324273">
        <w:rPr>
          <w:rFonts w:hint="eastAsia"/>
          <w:color w:val="000000" w:themeColor="text1"/>
        </w:rPr>
        <w:t>查看患者健康档案：当患者完成签约后，医生可查看患者的健康档案。</w:t>
      </w:r>
    </w:p>
    <w:p w:rsidR="00AB7CED" w:rsidRPr="00324273" w:rsidRDefault="007564AD">
      <w:pPr>
        <w:ind w:firstLine="480"/>
        <w:rPr>
          <w:color w:val="000000" w:themeColor="text1"/>
        </w:rPr>
      </w:pPr>
      <w:r w:rsidRPr="00324273">
        <w:rPr>
          <w:rFonts w:hint="eastAsia"/>
          <w:color w:val="000000" w:themeColor="text1"/>
        </w:rPr>
        <w:t>查看患者管理报告：在患者授权的情况下，医生可查看患者的服药、运动、心理等管理报告。</w:t>
      </w:r>
    </w:p>
    <w:p w:rsidR="00AB7CED" w:rsidRPr="00324273" w:rsidRDefault="007564AD">
      <w:pPr>
        <w:ind w:firstLine="480"/>
        <w:rPr>
          <w:color w:val="000000" w:themeColor="text1"/>
        </w:rPr>
      </w:pPr>
      <w:r w:rsidRPr="00324273">
        <w:rPr>
          <w:rFonts w:hint="eastAsia"/>
          <w:color w:val="000000" w:themeColor="text1"/>
        </w:rPr>
        <w:lastRenderedPageBreak/>
        <w:t>异常提醒</w:t>
      </w:r>
      <w:r w:rsidRPr="00324273">
        <w:rPr>
          <w:rFonts w:hint="eastAsia"/>
          <w:color w:val="000000" w:themeColor="text1"/>
        </w:rPr>
        <w:tab/>
        <w:t>：根据家医签约关系，针对近期风险评估异常或健康指标有异常的患者，系统能够向家庭医生发起异常提醒，提醒医生关注签约患者病情。</w:t>
      </w:r>
    </w:p>
    <w:p w:rsidR="00AB7CED" w:rsidRPr="00324273" w:rsidRDefault="007564AD">
      <w:pPr>
        <w:ind w:firstLine="480"/>
        <w:rPr>
          <w:color w:val="000000" w:themeColor="text1"/>
        </w:rPr>
      </w:pPr>
      <w:r w:rsidRPr="00324273">
        <w:rPr>
          <w:rFonts w:hint="eastAsia"/>
          <w:color w:val="000000" w:themeColor="text1"/>
        </w:rPr>
        <w:t>在线转诊：依托长三角智慧医院双向转诊系统，由医生根据患者病情提供转诊服务。</w:t>
      </w:r>
    </w:p>
    <w:p w:rsidR="00AB7CED" w:rsidRPr="00324273" w:rsidRDefault="007564AD">
      <w:pPr>
        <w:ind w:firstLine="480"/>
        <w:rPr>
          <w:color w:val="000000" w:themeColor="text1"/>
        </w:rPr>
      </w:pPr>
      <w:r w:rsidRPr="00324273">
        <w:rPr>
          <w:rFonts w:hint="eastAsia"/>
          <w:color w:val="000000" w:themeColor="text1"/>
        </w:rPr>
        <w:t>远程联合门诊：依托长三角智慧医院远程联合门诊系统，在患者知情同意下，由医生根据患者病情提供远程联合门诊服务。</w:t>
      </w:r>
    </w:p>
    <w:p w:rsidR="00AB7CED" w:rsidRPr="00324273" w:rsidRDefault="007564AD">
      <w:pPr>
        <w:ind w:firstLine="480"/>
        <w:rPr>
          <w:color w:val="000000" w:themeColor="text1"/>
        </w:rPr>
      </w:pPr>
      <w:r w:rsidRPr="00324273">
        <w:rPr>
          <w:rFonts w:hint="eastAsia"/>
          <w:color w:val="000000" w:themeColor="text1"/>
        </w:rPr>
        <w:t>随访管理：医生可为患者制定随访计划，可按计划向患者推送随访量表。</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医生管理</w:t>
      </w:r>
    </w:p>
    <w:p w:rsidR="00AB7CED" w:rsidRPr="00324273" w:rsidRDefault="007564AD">
      <w:pPr>
        <w:ind w:firstLine="480"/>
        <w:rPr>
          <w:color w:val="000000" w:themeColor="text1"/>
        </w:rPr>
      </w:pPr>
      <w:r w:rsidRPr="00324273">
        <w:rPr>
          <w:rFonts w:hint="eastAsia"/>
          <w:color w:val="000000" w:themeColor="text1"/>
        </w:rPr>
        <w:t>邀请医生：在医联体内，医生可邀请其他医生加入管理群组，如：全科、专科医生等。</w:t>
      </w:r>
    </w:p>
    <w:p w:rsidR="00AB7CED" w:rsidRPr="00324273" w:rsidRDefault="007564AD">
      <w:pPr>
        <w:ind w:firstLine="480"/>
        <w:rPr>
          <w:color w:val="000000" w:themeColor="text1"/>
        </w:rPr>
      </w:pPr>
      <w:r w:rsidRPr="00324273">
        <w:rPr>
          <w:rFonts w:hint="eastAsia"/>
          <w:color w:val="000000" w:themeColor="text1"/>
        </w:rPr>
        <w:t>医生互动：管理群组内的医生可群聊或单聊互动。</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线上筛查系统</w:t>
      </w:r>
    </w:p>
    <w:p w:rsidR="00AB7CED" w:rsidRPr="00324273" w:rsidRDefault="007564AD">
      <w:pPr>
        <w:ind w:firstLine="480"/>
        <w:rPr>
          <w:color w:val="000000" w:themeColor="text1"/>
        </w:rPr>
      </w:pPr>
      <w:r w:rsidRPr="00324273">
        <w:rPr>
          <w:rFonts w:hint="eastAsia"/>
          <w:color w:val="000000" w:themeColor="text1"/>
        </w:rPr>
        <w:t>主页：为医生提供居民疾病筛查登记统一入口。</w:t>
      </w:r>
    </w:p>
    <w:p w:rsidR="00AB7CED" w:rsidRPr="00324273" w:rsidRDefault="007564AD">
      <w:pPr>
        <w:ind w:firstLine="480"/>
        <w:rPr>
          <w:color w:val="000000" w:themeColor="text1"/>
        </w:rPr>
      </w:pPr>
      <w:r w:rsidRPr="00324273">
        <w:rPr>
          <w:rFonts w:hint="eastAsia"/>
          <w:color w:val="000000" w:themeColor="text1"/>
        </w:rPr>
        <w:t>病史问询：支持医生在线填写居民病史情况。</w:t>
      </w:r>
    </w:p>
    <w:p w:rsidR="00AB7CED" w:rsidRPr="00324273" w:rsidRDefault="007564AD">
      <w:pPr>
        <w:ind w:firstLine="480"/>
        <w:rPr>
          <w:color w:val="000000" w:themeColor="text1"/>
        </w:rPr>
      </w:pPr>
      <w:r w:rsidRPr="00324273">
        <w:rPr>
          <w:rFonts w:hint="eastAsia"/>
          <w:color w:val="000000" w:themeColor="text1"/>
        </w:rPr>
        <w:t>脑卒中现场测量结果录入：根据脑卒中筛查相关指标测量需求，开发对应表单，为医生提供对应测量结果在线记录窗口，支持数据记录与同步。</w:t>
      </w:r>
    </w:p>
    <w:p w:rsidR="00AB7CED" w:rsidRPr="00324273" w:rsidRDefault="007564AD">
      <w:pPr>
        <w:ind w:firstLine="480"/>
        <w:rPr>
          <w:color w:val="000000" w:themeColor="text1"/>
        </w:rPr>
      </w:pPr>
      <w:r w:rsidRPr="00324273">
        <w:rPr>
          <w:rFonts w:hint="eastAsia"/>
          <w:color w:val="000000" w:themeColor="text1"/>
        </w:rPr>
        <w:t>慢阻肺现场测量结果录入：根据慢阻肺筛查相关指标测量需求，开发对应表单，为医生提供对应测量结果在线记录窗口，支持数据记录与同步。</w:t>
      </w:r>
    </w:p>
    <w:p w:rsidR="00AB7CED" w:rsidRPr="00324273" w:rsidRDefault="007564AD">
      <w:pPr>
        <w:ind w:firstLine="480"/>
        <w:rPr>
          <w:color w:val="000000" w:themeColor="text1"/>
        </w:rPr>
      </w:pPr>
      <w:r w:rsidRPr="00324273">
        <w:rPr>
          <w:rFonts w:hint="eastAsia"/>
          <w:color w:val="000000" w:themeColor="text1"/>
        </w:rPr>
        <w:t>肝炎现场测量结果录入：根据肝炎筛查相关指标测量需求，开发对应表单，为医生提供对应测量结果在线记录窗口，支持数据记录与同步。</w:t>
      </w:r>
    </w:p>
    <w:p w:rsidR="00AB7CED" w:rsidRPr="00324273" w:rsidRDefault="007564AD">
      <w:pPr>
        <w:ind w:firstLine="480"/>
        <w:rPr>
          <w:color w:val="000000" w:themeColor="text1"/>
        </w:rPr>
      </w:pPr>
      <w:r w:rsidRPr="00324273">
        <w:rPr>
          <w:rFonts w:hint="eastAsia"/>
          <w:color w:val="000000" w:themeColor="text1"/>
        </w:rPr>
        <w:t>录入结果修改：支持医生针对居民已录入的筛查结果进行修改。</w:t>
      </w:r>
    </w:p>
    <w:p w:rsidR="00AB7CED" w:rsidRPr="00324273" w:rsidRDefault="007564AD">
      <w:pPr>
        <w:ind w:firstLine="480"/>
        <w:rPr>
          <w:color w:val="000000" w:themeColor="text1"/>
        </w:rPr>
      </w:pPr>
      <w:r w:rsidRPr="00324273">
        <w:rPr>
          <w:rFonts w:hint="eastAsia"/>
          <w:color w:val="000000" w:themeColor="text1"/>
        </w:rPr>
        <w:t>筛查记录：为医生提供脑卒中、慢阻肺、肝炎筛查列表，支持医生点击查看居民筛查详情。</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PDA筛查系统</w:t>
      </w:r>
    </w:p>
    <w:p w:rsidR="00AB7CED" w:rsidRPr="00324273" w:rsidRDefault="007564AD">
      <w:pPr>
        <w:ind w:firstLine="480"/>
        <w:rPr>
          <w:color w:val="000000" w:themeColor="text1"/>
        </w:rPr>
      </w:pPr>
      <w:r w:rsidRPr="00324273">
        <w:rPr>
          <w:rFonts w:hint="eastAsia"/>
          <w:color w:val="000000" w:themeColor="text1"/>
        </w:rPr>
        <w:t>登录设置：为筛查医生同步账号体系，支持已注册医生使用手机账号登录。</w:t>
      </w:r>
    </w:p>
    <w:p w:rsidR="00AB7CED" w:rsidRPr="00324273" w:rsidRDefault="007564AD">
      <w:pPr>
        <w:ind w:firstLine="480"/>
        <w:rPr>
          <w:color w:val="000000" w:themeColor="text1"/>
        </w:rPr>
      </w:pPr>
      <w:r w:rsidRPr="00324273">
        <w:rPr>
          <w:rFonts w:hint="eastAsia"/>
          <w:color w:val="000000" w:themeColor="text1"/>
        </w:rPr>
        <w:t>主页：为医生提供居民疾病筛查登记统一入口。</w:t>
      </w:r>
    </w:p>
    <w:p w:rsidR="00AB7CED" w:rsidRPr="00324273" w:rsidRDefault="007564AD">
      <w:pPr>
        <w:ind w:firstLine="480"/>
        <w:rPr>
          <w:color w:val="000000" w:themeColor="text1"/>
        </w:rPr>
      </w:pPr>
      <w:r w:rsidRPr="00324273">
        <w:rPr>
          <w:rFonts w:hint="eastAsia"/>
          <w:color w:val="000000" w:themeColor="text1"/>
        </w:rPr>
        <w:t>筛查登记：支持医生通过读取居民身份证，自动获取居民基本信息，支持医生手动输入信息。</w:t>
      </w:r>
    </w:p>
    <w:p w:rsidR="00AB7CED" w:rsidRPr="00324273" w:rsidRDefault="007564AD">
      <w:pPr>
        <w:ind w:firstLine="480"/>
        <w:rPr>
          <w:color w:val="000000" w:themeColor="text1"/>
        </w:rPr>
      </w:pPr>
      <w:r w:rsidRPr="00324273">
        <w:rPr>
          <w:rFonts w:hint="eastAsia"/>
          <w:color w:val="000000" w:themeColor="text1"/>
        </w:rPr>
        <w:lastRenderedPageBreak/>
        <w:t>登记码打印：为已完成登记的居民生成登记码，支持打印登记码。</w:t>
      </w:r>
    </w:p>
    <w:p w:rsidR="00AB7CED" w:rsidRPr="00324273" w:rsidRDefault="007564AD">
      <w:pPr>
        <w:ind w:firstLine="480"/>
        <w:rPr>
          <w:color w:val="000000" w:themeColor="text1"/>
        </w:rPr>
      </w:pPr>
      <w:r w:rsidRPr="00324273">
        <w:rPr>
          <w:rFonts w:hint="eastAsia"/>
          <w:color w:val="000000" w:themeColor="text1"/>
        </w:rPr>
        <w:t>自动分级：根据算法规则，根据居民检测结果自动为居民进行疾病分级评估，并输出评估结果。</w:t>
      </w:r>
    </w:p>
    <w:p w:rsidR="00AB7CED" w:rsidRPr="00324273" w:rsidRDefault="007564AD">
      <w:pPr>
        <w:ind w:firstLine="480"/>
        <w:rPr>
          <w:color w:val="000000" w:themeColor="text1"/>
        </w:rPr>
      </w:pPr>
      <w:r w:rsidRPr="00324273">
        <w:rPr>
          <w:rFonts w:hint="eastAsia"/>
          <w:color w:val="000000" w:themeColor="text1"/>
        </w:rPr>
        <w:t>脑卒中筛查结果综合评估</w:t>
      </w:r>
      <w:r w:rsidRPr="00324273">
        <w:rPr>
          <w:rFonts w:hint="eastAsia"/>
          <w:color w:val="000000" w:themeColor="text1"/>
        </w:rPr>
        <w:tab/>
        <w:t>：为居民提供脑卒中筛查结果综合评估报告，支持查看详情。</w:t>
      </w:r>
    </w:p>
    <w:p w:rsidR="00AB7CED" w:rsidRPr="00324273" w:rsidRDefault="007564AD">
      <w:pPr>
        <w:ind w:firstLine="480"/>
        <w:rPr>
          <w:color w:val="000000" w:themeColor="text1"/>
        </w:rPr>
      </w:pPr>
      <w:r w:rsidRPr="00324273">
        <w:rPr>
          <w:rFonts w:hint="eastAsia"/>
          <w:color w:val="000000" w:themeColor="text1"/>
        </w:rPr>
        <w:t>脑卒中筛查建议：</w:t>
      </w:r>
      <w:r w:rsidRPr="00324273">
        <w:rPr>
          <w:rFonts w:hint="eastAsia"/>
          <w:color w:val="000000" w:themeColor="text1"/>
        </w:rPr>
        <w:tab/>
        <w:t>根据脑卒中筛查结果，自动匹配预设的健康建议。</w:t>
      </w:r>
    </w:p>
    <w:p w:rsidR="00AB7CED" w:rsidRPr="00324273" w:rsidRDefault="007564AD">
      <w:pPr>
        <w:ind w:firstLine="480"/>
        <w:rPr>
          <w:color w:val="000000" w:themeColor="text1"/>
        </w:rPr>
      </w:pPr>
      <w:r w:rsidRPr="00324273">
        <w:rPr>
          <w:rFonts w:hint="eastAsia"/>
          <w:color w:val="000000" w:themeColor="text1"/>
        </w:rPr>
        <w:t>慢阻肺筛查结果综合评估</w:t>
      </w:r>
      <w:r w:rsidRPr="00324273">
        <w:rPr>
          <w:rFonts w:hint="eastAsia"/>
          <w:color w:val="000000" w:themeColor="text1"/>
        </w:rPr>
        <w:tab/>
        <w:t>：为居民提供慢阻肺筛查结果综合评估报告，支持查看详情。</w:t>
      </w:r>
    </w:p>
    <w:p w:rsidR="00AB7CED" w:rsidRPr="00324273" w:rsidRDefault="007564AD">
      <w:pPr>
        <w:ind w:firstLine="480"/>
        <w:rPr>
          <w:color w:val="000000" w:themeColor="text1"/>
        </w:rPr>
      </w:pPr>
      <w:r w:rsidRPr="00324273">
        <w:rPr>
          <w:rFonts w:hint="eastAsia"/>
          <w:color w:val="000000" w:themeColor="text1"/>
        </w:rPr>
        <w:t>慢阻肺筛查建议</w:t>
      </w:r>
      <w:r w:rsidRPr="00324273">
        <w:rPr>
          <w:rFonts w:hint="eastAsia"/>
          <w:color w:val="000000" w:themeColor="text1"/>
        </w:rPr>
        <w:tab/>
        <w:t>：根据慢阻肺筛查结果，自动匹配预设的健康建议。</w:t>
      </w:r>
    </w:p>
    <w:p w:rsidR="00AB7CED" w:rsidRPr="00324273" w:rsidRDefault="007564AD">
      <w:pPr>
        <w:ind w:firstLine="480"/>
        <w:rPr>
          <w:color w:val="000000" w:themeColor="text1"/>
        </w:rPr>
      </w:pPr>
      <w:r w:rsidRPr="00324273">
        <w:rPr>
          <w:rFonts w:hint="eastAsia"/>
          <w:color w:val="000000" w:themeColor="text1"/>
        </w:rPr>
        <w:t>肝炎筛查结果综合评估：</w:t>
      </w:r>
      <w:r w:rsidRPr="00324273">
        <w:rPr>
          <w:rFonts w:hint="eastAsia"/>
          <w:color w:val="000000" w:themeColor="text1"/>
        </w:rPr>
        <w:tab/>
        <w:t>为居民提供肝炎筛查结果综合评估报告，支持查看详情。</w:t>
      </w:r>
    </w:p>
    <w:p w:rsidR="00AB7CED" w:rsidRPr="00324273" w:rsidRDefault="007564AD">
      <w:pPr>
        <w:ind w:firstLine="480"/>
        <w:rPr>
          <w:color w:val="000000" w:themeColor="text1"/>
        </w:rPr>
      </w:pPr>
      <w:r w:rsidRPr="00324273">
        <w:rPr>
          <w:rFonts w:hint="eastAsia"/>
          <w:color w:val="000000" w:themeColor="text1"/>
        </w:rPr>
        <w:t>肝炎筛查建议：</w:t>
      </w:r>
      <w:r w:rsidRPr="00324273">
        <w:rPr>
          <w:rFonts w:hint="eastAsia"/>
          <w:color w:val="000000" w:themeColor="text1"/>
        </w:rPr>
        <w:tab/>
        <w:t>根据肝炎筛查结果，自动匹配预设的健康建议。</w:t>
      </w:r>
    </w:p>
    <w:p w:rsidR="00AB7CED" w:rsidRPr="00324273" w:rsidRDefault="007564AD">
      <w:pPr>
        <w:ind w:firstLine="480"/>
        <w:rPr>
          <w:color w:val="000000" w:themeColor="text1"/>
        </w:rPr>
      </w:pPr>
      <w:r w:rsidRPr="00324273">
        <w:rPr>
          <w:rFonts w:hint="eastAsia"/>
          <w:color w:val="000000" w:themeColor="text1"/>
        </w:rPr>
        <w:t>评估结果打印：依托PDA设备，为居民提供疾病筛查评估报告打印功能。</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管理端PC端</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科普库管理</w:t>
      </w:r>
    </w:p>
    <w:p w:rsidR="00AB7CED" w:rsidRPr="00324273" w:rsidRDefault="007564AD">
      <w:pPr>
        <w:ind w:firstLine="480"/>
        <w:rPr>
          <w:color w:val="000000" w:themeColor="text1"/>
        </w:rPr>
      </w:pPr>
      <w:r w:rsidRPr="00324273">
        <w:rPr>
          <w:rFonts w:hint="eastAsia"/>
          <w:color w:val="000000" w:themeColor="text1"/>
        </w:rPr>
        <w:t>支持科普知识库导入、科普知识管理、科普资源标签管理、科普用户标签体系、科普推送规则设置、科普推送数据统计功能</w:t>
      </w:r>
      <w:r w:rsidRPr="00324273">
        <w:rPr>
          <w:rFonts w:hint="eastAsia"/>
          <w:color w:val="000000" w:themeColor="text1"/>
        </w:rPr>
        <w:tab/>
        <w:t>。</w:t>
      </w:r>
    </w:p>
    <w:p w:rsidR="00AB7CED" w:rsidRPr="00324273" w:rsidRDefault="007564AD">
      <w:pPr>
        <w:ind w:firstLine="480"/>
        <w:rPr>
          <w:color w:val="000000" w:themeColor="text1"/>
        </w:rPr>
      </w:pPr>
      <w:r w:rsidRPr="00324273">
        <w:rPr>
          <w:rFonts w:hint="eastAsia"/>
          <w:color w:val="000000" w:themeColor="text1"/>
        </w:rPr>
        <w:t>可</w:t>
      </w:r>
      <w:r w:rsidRPr="00324273">
        <w:rPr>
          <w:rFonts w:hint="eastAsia"/>
          <w:color w:val="000000" w:themeColor="text1"/>
        </w:rPr>
        <w:tab/>
        <w:t>通过后台批量导入科普知识库，</w:t>
      </w:r>
      <w:r w:rsidRPr="00324273">
        <w:rPr>
          <w:rFonts w:hint="eastAsia"/>
          <w:color w:val="000000" w:themeColor="text1"/>
        </w:rPr>
        <w:tab/>
        <w:t>支持科普知识库数据列表与详情查询，进行新增、删除、导入操作。可</w:t>
      </w:r>
      <w:r w:rsidRPr="00324273">
        <w:rPr>
          <w:rFonts w:hint="eastAsia"/>
          <w:color w:val="000000" w:themeColor="text1"/>
        </w:rPr>
        <w:tab/>
        <w:t>根据科普资源的内容和特点，构建科普资源标签体系，进行科普资源标签的新增、修改、删除、查询；可根据科普用户特点，建立用户标签体系，进行科普用户标签的新增、修改、删除、查询。</w:t>
      </w:r>
    </w:p>
    <w:p w:rsidR="00AB7CED" w:rsidRPr="00324273" w:rsidRDefault="007564AD">
      <w:pPr>
        <w:ind w:firstLine="480"/>
        <w:rPr>
          <w:color w:val="000000" w:themeColor="text1"/>
        </w:rPr>
      </w:pPr>
      <w:r w:rsidRPr="00324273">
        <w:rPr>
          <w:rFonts w:hint="eastAsia"/>
          <w:color w:val="000000" w:themeColor="text1"/>
        </w:rPr>
        <w:tab/>
        <w:t>支持科普推送规则设置，可对应用户标签体系设置对应推送实际、推送频率、推送渠道等；提供科普推送数据列表与详情查询，可按照日期、规则、专题等统计科普推送数量。</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药物管理</w:t>
      </w:r>
    </w:p>
    <w:p w:rsidR="00AB7CED" w:rsidRPr="00324273" w:rsidRDefault="007564AD">
      <w:pPr>
        <w:ind w:firstLine="480"/>
        <w:rPr>
          <w:color w:val="000000" w:themeColor="text1"/>
        </w:rPr>
      </w:pPr>
      <w:r w:rsidRPr="00324273">
        <w:rPr>
          <w:rFonts w:hint="eastAsia"/>
          <w:color w:val="000000" w:themeColor="text1"/>
        </w:rPr>
        <w:t>后台可根据慢病共管需求，批量维护相关药物字典，如药物名称、规格等。</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智能管理</w:t>
      </w:r>
    </w:p>
    <w:p w:rsidR="00AB7CED" w:rsidRPr="00324273" w:rsidRDefault="007564AD">
      <w:pPr>
        <w:ind w:firstLine="480"/>
        <w:rPr>
          <w:color w:val="000000" w:themeColor="text1"/>
        </w:rPr>
      </w:pPr>
      <w:r w:rsidRPr="00324273">
        <w:rPr>
          <w:rFonts w:hint="eastAsia"/>
          <w:color w:val="000000" w:themeColor="text1"/>
        </w:rPr>
        <w:t>对应脑卒中、COPD</w:t>
      </w:r>
      <w:r w:rsidRPr="00324273">
        <w:rPr>
          <w:rFonts w:hint="eastAsia"/>
          <w:color w:val="000000" w:themeColor="text1"/>
        </w:rPr>
        <w:tab/>
        <w:t>、肝炎</w:t>
      </w:r>
      <w:r w:rsidRPr="00324273">
        <w:rPr>
          <w:rFonts w:hint="eastAsia"/>
          <w:color w:val="000000" w:themeColor="text1"/>
        </w:rPr>
        <w:tab/>
        <w:t>三种疾病，可智能管理脑卒中模型、智能管理COPD模型</w:t>
      </w:r>
      <w:r w:rsidRPr="00324273">
        <w:rPr>
          <w:rFonts w:hint="eastAsia"/>
          <w:color w:val="000000" w:themeColor="text1"/>
        </w:rPr>
        <w:tab/>
        <w:t>、智能管理肝炎</w:t>
      </w:r>
      <w:r w:rsidRPr="00324273">
        <w:rPr>
          <w:rFonts w:hint="eastAsia"/>
          <w:color w:val="000000" w:themeColor="text1"/>
        </w:rPr>
        <w:tab/>
        <w:t>模型，维护智能管理模型，分别支持根据脑卒中病种模型可计算出患者健康评估得分；根据COPD病种模型可计算出患者健康评估得分；根据肝炎病种模型可计算出患者健康评估得分。</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健康建议</w:t>
      </w:r>
    </w:p>
    <w:p w:rsidR="00AB7CED" w:rsidRPr="00324273" w:rsidRDefault="007564AD">
      <w:pPr>
        <w:ind w:firstLine="480"/>
        <w:rPr>
          <w:color w:val="000000" w:themeColor="text1"/>
        </w:rPr>
      </w:pPr>
      <w:r w:rsidRPr="00324273">
        <w:rPr>
          <w:rFonts w:hint="eastAsia"/>
          <w:color w:val="000000" w:themeColor="text1"/>
        </w:rPr>
        <w:t>支持健康建议知识库预设、健康建议知识库管理、健康建议推送规则设置、健康建议推送功能。</w:t>
      </w:r>
    </w:p>
    <w:p w:rsidR="00AB7CED" w:rsidRPr="00324273" w:rsidRDefault="007564AD">
      <w:pPr>
        <w:ind w:firstLine="480"/>
        <w:rPr>
          <w:color w:val="000000" w:themeColor="text1"/>
        </w:rPr>
      </w:pPr>
      <w:r w:rsidRPr="00324273">
        <w:rPr>
          <w:rFonts w:hint="eastAsia"/>
          <w:color w:val="000000" w:themeColor="text1"/>
        </w:rPr>
        <w:t>健康建议知识库预设：</w:t>
      </w:r>
      <w:r w:rsidRPr="00324273">
        <w:rPr>
          <w:rFonts w:hint="eastAsia"/>
          <w:color w:val="000000" w:themeColor="text1"/>
        </w:rPr>
        <w:tab/>
        <w:t>可针对病种专题，可依据不同条件，预设健康建议。</w:t>
      </w:r>
    </w:p>
    <w:p w:rsidR="00AB7CED" w:rsidRPr="00324273" w:rsidRDefault="007564AD">
      <w:pPr>
        <w:ind w:firstLine="480"/>
        <w:rPr>
          <w:color w:val="000000" w:themeColor="text1"/>
        </w:rPr>
      </w:pPr>
      <w:r w:rsidRPr="00324273">
        <w:rPr>
          <w:rFonts w:hint="eastAsia"/>
          <w:color w:val="000000" w:themeColor="text1"/>
        </w:rPr>
        <w:t>健康建议知识库管理：</w:t>
      </w:r>
      <w:r w:rsidRPr="00324273">
        <w:rPr>
          <w:rFonts w:hint="eastAsia"/>
          <w:color w:val="000000" w:themeColor="text1"/>
        </w:rPr>
        <w:tab/>
        <w:t>支持健康建议库数据的查询、修改及删除健康建议知识。</w:t>
      </w:r>
    </w:p>
    <w:p w:rsidR="00AB7CED" w:rsidRPr="00324273" w:rsidRDefault="007564AD">
      <w:pPr>
        <w:ind w:firstLine="480"/>
        <w:rPr>
          <w:color w:val="000000" w:themeColor="text1"/>
        </w:rPr>
      </w:pPr>
      <w:r w:rsidRPr="00324273">
        <w:rPr>
          <w:rFonts w:hint="eastAsia"/>
          <w:color w:val="000000" w:themeColor="text1"/>
        </w:rPr>
        <w:t>健康建议推送规则设置：可</w:t>
      </w:r>
      <w:r w:rsidRPr="00324273">
        <w:rPr>
          <w:rFonts w:hint="eastAsia"/>
          <w:color w:val="000000" w:themeColor="text1"/>
        </w:rPr>
        <w:tab/>
        <w:t>根据用户标签、健康建议类型，设置健康建议推送机制。</w:t>
      </w:r>
    </w:p>
    <w:p w:rsidR="00AB7CED" w:rsidRPr="00324273" w:rsidRDefault="007564AD">
      <w:pPr>
        <w:ind w:firstLine="480"/>
        <w:rPr>
          <w:color w:val="000000" w:themeColor="text1"/>
        </w:rPr>
      </w:pPr>
      <w:r w:rsidRPr="00324273">
        <w:rPr>
          <w:rFonts w:hint="eastAsia"/>
          <w:color w:val="000000" w:themeColor="text1"/>
        </w:rPr>
        <w:t>健康建议推送：可</w:t>
      </w:r>
      <w:r w:rsidRPr="00324273">
        <w:rPr>
          <w:rFonts w:hint="eastAsia"/>
          <w:color w:val="000000" w:themeColor="text1"/>
        </w:rPr>
        <w:tab/>
        <w:t>根据患者病况，当符合预设条件时，触发系统自动提示用户。</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患者分组管理</w:t>
      </w:r>
    </w:p>
    <w:p w:rsidR="00AB7CED" w:rsidRPr="00324273" w:rsidRDefault="007564AD">
      <w:pPr>
        <w:ind w:firstLine="480"/>
        <w:rPr>
          <w:color w:val="000000" w:themeColor="text1"/>
        </w:rPr>
      </w:pPr>
      <w:r w:rsidRPr="00324273">
        <w:rPr>
          <w:rFonts w:hint="eastAsia"/>
          <w:color w:val="000000" w:themeColor="text1"/>
        </w:rPr>
        <w:t>支持患者批量导入、医生群组批量创建、邀请专科医生功能，可对应病种分级的患者批量导入医生患者群组；根据机构需求，通过后台为医生批量创建医生群组、批量为医生群组邀请专科医生。</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随访量表管理</w:t>
      </w:r>
    </w:p>
    <w:p w:rsidR="00AB7CED" w:rsidRPr="00324273" w:rsidRDefault="007564AD">
      <w:pPr>
        <w:ind w:firstLine="480"/>
        <w:rPr>
          <w:color w:val="000000" w:themeColor="text1"/>
        </w:rPr>
      </w:pPr>
      <w:r w:rsidRPr="00324273">
        <w:rPr>
          <w:rFonts w:hint="eastAsia"/>
          <w:color w:val="000000" w:themeColor="text1"/>
        </w:rPr>
        <w:t>支持COPD随访量表管理、脑卒中随访量表管理、肝炎随访量表管理，生成与维护对应病种的随访量表，包括新增、修改、删除、查询功能。</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随访记录管理</w:t>
      </w:r>
    </w:p>
    <w:p w:rsidR="00AB7CED" w:rsidRPr="00324273" w:rsidRDefault="007564AD">
      <w:pPr>
        <w:ind w:firstLine="480"/>
        <w:rPr>
          <w:color w:val="000000" w:themeColor="text1"/>
        </w:rPr>
      </w:pPr>
      <w:r w:rsidRPr="00324273">
        <w:rPr>
          <w:rFonts w:hint="eastAsia"/>
          <w:color w:val="000000" w:themeColor="text1"/>
        </w:rPr>
        <w:t>支持COPD随访记录管理、脑卒中随访记录管理、肝炎随访记录管理，包括对应病种随访记录结果查询，提供列表与随访详情查询，可按照医生、日期等字段进行筛选查询、统计数据。</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疾病筛查（COPD、脑卒中、肝炎）</w:t>
      </w:r>
    </w:p>
    <w:p w:rsidR="00AB7CED" w:rsidRPr="00324273" w:rsidRDefault="007564AD">
      <w:pPr>
        <w:ind w:firstLine="480"/>
        <w:rPr>
          <w:color w:val="000000" w:themeColor="text1"/>
        </w:rPr>
      </w:pPr>
      <w:r w:rsidRPr="00324273">
        <w:rPr>
          <w:rFonts w:hint="eastAsia"/>
          <w:color w:val="000000" w:themeColor="text1"/>
        </w:rPr>
        <w:t>提供筛查记录，支持COPD筛查结果统计、COPD筛查结果报表导出，脑卒中筛查结果统计、脑卒中筛查结果报表导出，肝炎中筛查结果统计、肝炎中筛查结果报表导出，支持筛查数据推送。</w:t>
      </w:r>
    </w:p>
    <w:p w:rsidR="00AB7CED" w:rsidRPr="00324273" w:rsidRDefault="007564AD">
      <w:pPr>
        <w:ind w:firstLine="480"/>
        <w:rPr>
          <w:color w:val="000000" w:themeColor="text1"/>
        </w:rPr>
      </w:pPr>
      <w:r w:rsidRPr="00324273">
        <w:rPr>
          <w:rFonts w:hint="eastAsia"/>
          <w:color w:val="000000" w:themeColor="text1"/>
        </w:rPr>
        <w:t>支持所有筛查记录查询，包括筛查列表和筛查详情查看，支持管理人员按照病种、日期、医生/居民姓名等筛选筛查数据；可按照COPD</w:t>
      </w:r>
      <w:r w:rsidRPr="00324273">
        <w:rPr>
          <w:color w:val="000000" w:themeColor="text1"/>
        </w:rPr>
        <w:t>/</w:t>
      </w:r>
      <w:r w:rsidRPr="00324273">
        <w:rPr>
          <w:rFonts w:hint="eastAsia"/>
          <w:color w:val="000000" w:themeColor="text1"/>
        </w:rPr>
        <w:t>脑卒中/肝炎不同病种的筛查结果日期、医生/居民姓名等字段进行筛查结果统计分析，可根据筛查结果，导出对应报表。</w:t>
      </w:r>
    </w:p>
    <w:p w:rsidR="00AB7CED" w:rsidRPr="00324273" w:rsidRDefault="007564AD">
      <w:pPr>
        <w:ind w:firstLine="480"/>
        <w:rPr>
          <w:color w:val="000000" w:themeColor="text1"/>
        </w:rPr>
      </w:pPr>
      <w:r w:rsidRPr="00324273">
        <w:rPr>
          <w:rFonts w:hint="eastAsia"/>
          <w:color w:val="000000" w:themeColor="text1"/>
        </w:rPr>
        <w:t>筛查数据同步至医生患者管理平台，使医生能够关注患者病情。</w:t>
      </w:r>
    </w:p>
    <w:p w:rsidR="00AB7CED" w:rsidRPr="00324273" w:rsidRDefault="00AB7CED">
      <w:pPr>
        <w:ind w:firstLine="480"/>
        <w:rPr>
          <w:color w:val="000000" w:themeColor="text1"/>
        </w:rPr>
      </w:pPr>
    </w:p>
    <w:p w:rsidR="00AB7CED" w:rsidRPr="00324273" w:rsidRDefault="007564AD">
      <w:pPr>
        <w:pStyle w:val="3"/>
        <w:rPr>
          <w:color w:val="000000" w:themeColor="text1"/>
        </w:rPr>
      </w:pPr>
      <w:bookmarkStart w:id="47" w:name="_Toc175847504"/>
      <w:r w:rsidRPr="00324273">
        <w:rPr>
          <w:rFonts w:hint="eastAsia"/>
          <w:color w:val="000000" w:themeColor="text1"/>
        </w:rPr>
        <w:t>区域资源一体化共享体系建设</w:t>
      </w:r>
      <w:bookmarkEnd w:id="47"/>
    </w:p>
    <w:p w:rsidR="00AB7CED" w:rsidRPr="00324273" w:rsidRDefault="007564AD">
      <w:pPr>
        <w:ind w:firstLine="480"/>
        <w:rPr>
          <w:b/>
          <w:color w:val="000000" w:themeColor="text1"/>
        </w:rPr>
      </w:pPr>
      <w:r w:rsidRPr="00324273">
        <w:rPr>
          <w:rFonts w:hint="eastAsia"/>
          <w:color w:val="000000" w:themeColor="text1"/>
        </w:rPr>
        <w:t>本系统建设旨在基于青浦区已有互联网医疗统一号源池，整合线上、线下号源，形成医疗机构“全号源、全覆盖”的集中注册与管理，规范区域号源管理和利用；通过各医疗机构号源</w:t>
      </w:r>
      <w:r w:rsidRPr="00324273">
        <w:rPr>
          <w:color w:val="000000" w:themeColor="text1"/>
        </w:rPr>
        <w:t>资源注册</w:t>
      </w:r>
      <w:r w:rsidRPr="00324273">
        <w:rPr>
          <w:rFonts w:hint="eastAsia"/>
          <w:color w:val="000000" w:themeColor="text1"/>
        </w:rPr>
        <w:t>，包括</w:t>
      </w:r>
      <w:r w:rsidRPr="00324273">
        <w:rPr>
          <w:color w:val="000000" w:themeColor="text1"/>
        </w:rPr>
        <w:t>基础数据对接、资源查询服务对接（仅资源共享模式）、资源注册（仅托管服务平台）</w:t>
      </w:r>
      <w:r w:rsidRPr="00324273">
        <w:rPr>
          <w:rFonts w:hint="eastAsia"/>
          <w:color w:val="000000" w:themeColor="text1"/>
        </w:rPr>
        <w:t>等实现区域号源整合，提供</w:t>
      </w:r>
      <w:r w:rsidRPr="00324273">
        <w:rPr>
          <w:color w:val="000000" w:themeColor="text1"/>
        </w:rPr>
        <w:t>资源变动通知、预约反馈、预约号源管理、预约服务、黑名单服务</w:t>
      </w:r>
      <w:r w:rsidRPr="00324273">
        <w:rPr>
          <w:rFonts w:hint="eastAsia"/>
          <w:color w:val="000000" w:themeColor="text1"/>
        </w:rPr>
        <w:t>，以及</w:t>
      </w:r>
      <w:r w:rsidRPr="00324273">
        <w:rPr>
          <w:color w:val="000000" w:themeColor="text1"/>
        </w:rPr>
        <w:t>预约服务监管、系统对接</w:t>
      </w:r>
      <w:r w:rsidRPr="00324273">
        <w:rPr>
          <w:rFonts w:hint="eastAsia"/>
          <w:color w:val="000000" w:themeColor="text1"/>
        </w:rPr>
        <w:t>服务</w:t>
      </w:r>
      <w:r w:rsidRPr="00324273">
        <w:rPr>
          <w:color w:val="000000" w:themeColor="text1"/>
        </w:rPr>
        <w:t>。</w:t>
      </w:r>
    </w:p>
    <w:p w:rsidR="00AB7CED" w:rsidRPr="00324273" w:rsidRDefault="007564AD">
      <w:pPr>
        <w:pStyle w:val="4"/>
        <w:spacing w:before="156"/>
        <w:rPr>
          <w:rFonts w:asciiTheme="minorEastAsia" w:eastAsiaTheme="minorEastAsia" w:hAnsiTheme="minorEastAsia"/>
          <w:b/>
          <w:color w:val="000000" w:themeColor="text1"/>
          <w:sz w:val="24"/>
          <w:szCs w:val="24"/>
        </w:rPr>
      </w:pPr>
      <w:r w:rsidRPr="00324273">
        <w:rPr>
          <w:rFonts w:asciiTheme="minorEastAsia" w:eastAsiaTheme="minorEastAsia" w:hAnsiTheme="minorEastAsia" w:hint="eastAsia"/>
          <w:b/>
          <w:color w:val="000000" w:themeColor="text1"/>
          <w:sz w:val="24"/>
          <w:szCs w:val="24"/>
        </w:rPr>
        <w:t>青浦区线上线下统一号源中心</w:t>
      </w:r>
    </w:p>
    <w:p w:rsidR="00AB7CED" w:rsidRPr="00324273" w:rsidRDefault="007564AD">
      <w:pPr>
        <w:ind w:firstLine="480"/>
        <w:rPr>
          <w:color w:val="000000" w:themeColor="text1"/>
        </w:rPr>
      </w:pPr>
      <w:r w:rsidRPr="00324273">
        <w:rPr>
          <w:color w:val="000000" w:themeColor="text1"/>
        </w:rPr>
        <w:t>统一号源池基于市、区两级平台架构设计，建设区级号源池，各医疗机构应按照归属关系与统一号源池实现对接，形成针对本辖区范围内号源池的管理，并在此基础上面向预约渠道进行号源发布、利</w:t>
      </w:r>
      <w:r w:rsidRPr="00324273">
        <w:rPr>
          <w:rFonts w:hint="eastAsia"/>
          <w:color w:val="000000" w:themeColor="text1"/>
        </w:rPr>
        <w:t xml:space="preserve"> </w:t>
      </w:r>
      <w:r w:rsidRPr="00324273">
        <w:rPr>
          <w:color w:val="000000" w:themeColor="text1"/>
        </w:rPr>
        <w:t>用与监管。</w:t>
      </w:r>
      <w:r w:rsidRPr="00324273">
        <w:rPr>
          <w:rFonts w:hint="eastAsia"/>
          <w:color w:val="000000" w:themeColor="text1"/>
        </w:rPr>
        <w:t>建设要求包括资源注册、预约号源管理、预约服务管理、系统对接。</w:t>
      </w:r>
    </w:p>
    <w:p w:rsidR="00AB7CED" w:rsidRPr="00324273" w:rsidRDefault="007564AD">
      <w:pPr>
        <w:pStyle w:val="5"/>
        <w:spacing w:before="156"/>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资源注册</w:t>
      </w:r>
    </w:p>
    <w:p w:rsidR="00AB7CED" w:rsidRPr="00324273" w:rsidRDefault="007564AD">
      <w:pPr>
        <w:ind w:firstLine="480"/>
        <w:rPr>
          <w:color w:val="000000" w:themeColor="text1"/>
        </w:rPr>
      </w:pPr>
      <w:r w:rsidRPr="00324273">
        <w:rPr>
          <w:rFonts w:hint="eastAsia"/>
          <w:color w:val="000000" w:themeColor="text1"/>
        </w:rPr>
        <w:t>资源注册主要实现对医院内部资源信息的获取，根据资源开放程度分类的不同，预约资源的采集也有所不同，需要兼容资源共享模式和资源托管模式下针对资源的采集。</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lastRenderedPageBreak/>
        <w:t>基础数据对接</w:t>
      </w:r>
    </w:p>
    <w:p w:rsidR="00AB7CED" w:rsidRPr="00324273" w:rsidRDefault="007564AD">
      <w:pPr>
        <w:ind w:firstLine="480"/>
        <w:rPr>
          <w:color w:val="000000" w:themeColor="text1"/>
        </w:rPr>
      </w:pPr>
      <w:r w:rsidRPr="00324273">
        <w:rPr>
          <w:color w:val="000000" w:themeColor="text1"/>
        </w:rPr>
        <w:t>基础数据对接部分针对资源共享模式和资源托管模式两种方式没有对接上的差别，此处统一对接包括：医疗机构、一级科室、二级科室、医生、门诊、预约渠道、规则等信息。</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医疗机构注册接口</w:t>
      </w:r>
    </w:p>
    <w:p w:rsidR="00AB7CED" w:rsidRPr="00324273" w:rsidRDefault="007564AD">
      <w:pPr>
        <w:ind w:firstLine="480"/>
        <w:rPr>
          <w:color w:val="000000" w:themeColor="text1"/>
        </w:rPr>
      </w:pPr>
      <w:r w:rsidRPr="00324273">
        <w:rPr>
          <w:rFonts w:hint="eastAsia"/>
          <w:color w:val="000000" w:themeColor="text1"/>
        </w:rPr>
        <w:t>要求提供医疗机构注册接口，实现医疗机构相关信息的对接采集。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科室信息注册接口</w:t>
      </w:r>
    </w:p>
    <w:p w:rsidR="00AB7CED" w:rsidRPr="00324273" w:rsidRDefault="007564AD">
      <w:pPr>
        <w:ind w:firstLine="480"/>
        <w:rPr>
          <w:color w:val="000000" w:themeColor="text1"/>
        </w:rPr>
      </w:pPr>
      <w:r w:rsidRPr="00324273">
        <w:rPr>
          <w:rFonts w:hint="eastAsia"/>
          <w:color w:val="000000" w:themeColor="text1"/>
        </w:rPr>
        <w:t>要求提供科室信息注册接口，实现科室相关信息的对接采集。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医生信息注册接口</w:t>
      </w:r>
    </w:p>
    <w:p w:rsidR="00AB7CED" w:rsidRPr="00324273" w:rsidRDefault="007564AD">
      <w:pPr>
        <w:ind w:firstLine="480"/>
        <w:rPr>
          <w:color w:val="000000" w:themeColor="text1"/>
        </w:rPr>
      </w:pPr>
      <w:r w:rsidRPr="00324273">
        <w:rPr>
          <w:rFonts w:hint="eastAsia"/>
          <w:color w:val="000000" w:themeColor="text1"/>
        </w:rPr>
        <w:t>要求提供医生信息注册接口，实现医生相关信息的对接采集。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门诊信息注册接口</w:t>
      </w:r>
    </w:p>
    <w:p w:rsidR="00AB7CED" w:rsidRPr="00324273" w:rsidRDefault="007564AD">
      <w:pPr>
        <w:ind w:firstLine="480"/>
        <w:rPr>
          <w:color w:val="000000" w:themeColor="text1"/>
        </w:rPr>
      </w:pPr>
      <w:r w:rsidRPr="00324273">
        <w:rPr>
          <w:rFonts w:hint="eastAsia"/>
          <w:color w:val="000000" w:themeColor="text1"/>
        </w:rPr>
        <w:t>要求提供门诊信息注册接口，实现门诊相关信息的对接采集。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互联网门诊信息注册接口</w:t>
      </w:r>
    </w:p>
    <w:p w:rsidR="00AB7CED" w:rsidRPr="00324273" w:rsidRDefault="007564AD">
      <w:pPr>
        <w:ind w:firstLine="480"/>
        <w:rPr>
          <w:color w:val="000000" w:themeColor="text1"/>
        </w:rPr>
      </w:pPr>
      <w:r w:rsidRPr="00324273">
        <w:rPr>
          <w:rFonts w:hint="eastAsia"/>
          <w:color w:val="000000" w:themeColor="text1"/>
        </w:rPr>
        <w:t>要求提供互联网门诊信息注册接口，实现互联网门诊相关信息的对接采集。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预约渠道注册接口</w:t>
      </w:r>
    </w:p>
    <w:p w:rsidR="00AB7CED" w:rsidRPr="00324273" w:rsidRDefault="007564AD">
      <w:pPr>
        <w:ind w:firstLine="480"/>
        <w:rPr>
          <w:color w:val="000000" w:themeColor="text1"/>
        </w:rPr>
      </w:pPr>
      <w:r w:rsidRPr="00324273">
        <w:rPr>
          <w:rFonts w:hint="eastAsia"/>
          <w:color w:val="000000" w:themeColor="text1"/>
        </w:rPr>
        <w:t>要求提供预约渠道注册接口，实现对医疗机构的预约渠道进行对接采集。</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预约规则注册接口</w:t>
      </w:r>
    </w:p>
    <w:p w:rsidR="00AB7CED" w:rsidRPr="00324273" w:rsidRDefault="007564AD">
      <w:pPr>
        <w:ind w:firstLine="480"/>
        <w:rPr>
          <w:color w:val="000000" w:themeColor="text1"/>
        </w:rPr>
      </w:pPr>
      <w:r w:rsidRPr="00324273">
        <w:rPr>
          <w:rFonts w:hint="eastAsia"/>
          <w:color w:val="000000" w:themeColor="text1"/>
        </w:rPr>
        <w:t>要求提供预约规则注册接口，实现对号源注册规则信息的对接采集。</w:t>
      </w:r>
    </w:p>
    <w:p w:rsidR="00AB7CED" w:rsidRPr="00324273" w:rsidRDefault="007564AD">
      <w:pPr>
        <w:pStyle w:val="6"/>
        <w:tabs>
          <w:tab w:val="left" w:pos="1152"/>
        </w:tabs>
        <w:rPr>
          <w:rFonts w:asciiTheme="minorEastAsia" w:eastAsiaTheme="minorEastAsia" w:hAnsiTheme="minorEastAsia"/>
          <w:color w:val="000000" w:themeColor="text1"/>
        </w:rPr>
      </w:pPr>
      <w:r w:rsidRPr="00324273">
        <w:rPr>
          <w:rFonts w:asciiTheme="minorEastAsia" w:eastAsiaTheme="minorEastAsia" w:hAnsiTheme="minorEastAsia" w:hint="eastAsia"/>
          <w:color w:val="000000" w:themeColor="text1"/>
        </w:rPr>
        <w:t>资源查询服务对接（仅资源共享模式）</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号源查询接口</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对接医疗机构的服务接口，通过实时调用查询可预约号源信息</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号源预约接口</w:t>
      </w:r>
    </w:p>
    <w:p w:rsidR="00AB7CED" w:rsidRPr="00324273" w:rsidRDefault="007564AD">
      <w:pPr>
        <w:ind w:firstLine="480"/>
        <w:rPr>
          <w:color w:val="000000" w:themeColor="text1"/>
        </w:rPr>
      </w:pPr>
      <w:r w:rsidRPr="00324273">
        <w:rPr>
          <w:rFonts w:hint="eastAsia"/>
          <w:color w:val="000000" w:themeColor="text1"/>
        </w:rPr>
        <w:t>要求对接医疗机构的服务接口，通过实时调用查询可号源预约信息。</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预约退号接口</w:t>
      </w:r>
    </w:p>
    <w:p w:rsidR="00AB7CED" w:rsidRPr="00324273" w:rsidRDefault="007564AD">
      <w:pPr>
        <w:ind w:firstLine="480"/>
        <w:rPr>
          <w:color w:val="000000" w:themeColor="text1"/>
        </w:rPr>
      </w:pPr>
      <w:r w:rsidRPr="00324273">
        <w:rPr>
          <w:rFonts w:hint="eastAsia"/>
          <w:color w:val="000000" w:themeColor="text1"/>
        </w:rPr>
        <w:t>要求对接医疗机构的服务接口，通过实时调用查询可预约退号信息。</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预约单列表查询接口</w:t>
      </w:r>
    </w:p>
    <w:p w:rsidR="00AB7CED" w:rsidRPr="00324273" w:rsidRDefault="007564AD">
      <w:pPr>
        <w:ind w:firstLine="480"/>
        <w:rPr>
          <w:color w:val="000000" w:themeColor="text1"/>
        </w:rPr>
      </w:pPr>
      <w:r w:rsidRPr="00324273">
        <w:rPr>
          <w:rFonts w:hint="eastAsia"/>
          <w:color w:val="000000" w:themeColor="text1"/>
        </w:rPr>
        <w:t>要求对接医疗机构的服务接口，通过实时调用查询可预约单列表信息。</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lastRenderedPageBreak/>
        <w:t>预约单详情查询接口</w:t>
      </w:r>
    </w:p>
    <w:p w:rsidR="00AB7CED" w:rsidRPr="00324273" w:rsidRDefault="007564AD">
      <w:pPr>
        <w:ind w:firstLine="480"/>
        <w:rPr>
          <w:color w:val="000000" w:themeColor="text1"/>
        </w:rPr>
      </w:pPr>
      <w:r w:rsidRPr="00324273">
        <w:rPr>
          <w:rFonts w:hint="eastAsia"/>
          <w:color w:val="000000" w:themeColor="text1"/>
        </w:rPr>
        <w:t>要求对接医疗机构的服务接口，通过实时调用查询可预约单列表详细信息。</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预约患者卡信息验证查询接口</w:t>
      </w:r>
    </w:p>
    <w:p w:rsidR="00AB7CED" w:rsidRPr="00324273" w:rsidRDefault="007564AD">
      <w:pPr>
        <w:ind w:firstLine="480"/>
        <w:rPr>
          <w:color w:val="000000" w:themeColor="text1"/>
        </w:rPr>
      </w:pPr>
      <w:r w:rsidRPr="00324273">
        <w:rPr>
          <w:rFonts w:hint="eastAsia"/>
          <w:color w:val="000000" w:themeColor="text1"/>
        </w:rPr>
        <w:t>要求对接医疗机构的服务接口，通过实时调用查询患者卡信息。</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获取可预约医生信息接口</w:t>
      </w:r>
    </w:p>
    <w:p w:rsidR="00AB7CED" w:rsidRPr="00324273" w:rsidRDefault="007564AD">
      <w:pPr>
        <w:ind w:firstLine="480"/>
        <w:rPr>
          <w:color w:val="000000" w:themeColor="text1"/>
        </w:rPr>
      </w:pPr>
      <w:r w:rsidRPr="00324273">
        <w:rPr>
          <w:rFonts w:hint="eastAsia"/>
          <w:color w:val="000000" w:themeColor="text1"/>
        </w:rPr>
        <w:t>要求对接医疗机构的服务接口，通过实时调用查询可预约医生信息。</w:t>
      </w:r>
    </w:p>
    <w:p w:rsidR="00AB7CED" w:rsidRPr="00324273" w:rsidRDefault="007564AD">
      <w:pPr>
        <w:pStyle w:val="7"/>
        <w:ind w:left="0"/>
        <w:rPr>
          <w:rFonts w:ascii="宋体" w:hAnsi="宋体"/>
          <w:color w:val="000000" w:themeColor="text1"/>
          <w:sz w:val="24"/>
        </w:rPr>
      </w:pPr>
      <w:r w:rsidRPr="00324273">
        <w:rPr>
          <w:rFonts w:ascii="宋体" w:hAnsi="宋体" w:hint="eastAsia"/>
          <w:color w:val="000000" w:themeColor="text1"/>
          <w:sz w:val="24"/>
        </w:rPr>
        <w:t>获取可预约门诊信息接口</w:t>
      </w:r>
    </w:p>
    <w:p w:rsidR="00AB7CED" w:rsidRPr="00324273" w:rsidRDefault="007564AD">
      <w:pPr>
        <w:ind w:firstLine="480"/>
        <w:rPr>
          <w:color w:val="000000" w:themeColor="text1"/>
        </w:rPr>
      </w:pPr>
      <w:r w:rsidRPr="00324273">
        <w:rPr>
          <w:rFonts w:hint="eastAsia"/>
          <w:color w:val="000000" w:themeColor="text1"/>
        </w:rPr>
        <w:t>要求对接医疗机构的服务接口，通过实时调用查询可预约门诊信息。</w:t>
      </w:r>
    </w:p>
    <w:p w:rsidR="00AB7CED" w:rsidRPr="00324273" w:rsidRDefault="007564AD">
      <w:pPr>
        <w:pStyle w:val="6"/>
        <w:rPr>
          <w:color w:val="000000" w:themeColor="text1"/>
        </w:rPr>
      </w:pPr>
      <w:r w:rsidRPr="00324273">
        <w:rPr>
          <w:color w:val="000000" w:themeColor="text1"/>
        </w:rPr>
        <w:t>资源注册（仅托管服务平台）</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号源注册接口</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实现对门诊/专家排班号源信息的对接采集，要求医院对预约资源就诊时段及每时段数量进行维护，原则上要求以精准预约要求的15分钟为就诊时段划分标准。</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号源详细注册接口</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实现对号源的详细信息进行对接采集，同号源注册一并调用；（号源开放预约之前，可以修改，开放预约后不可再修改。</w:t>
      </w:r>
    </w:p>
    <w:p w:rsidR="00AB7CED" w:rsidRPr="00324273" w:rsidRDefault="007564AD">
      <w:pPr>
        <w:pStyle w:val="6"/>
        <w:rPr>
          <w:color w:val="000000" w:themeColor="text1"/>
        </w:rPr>
      </w:pPr>
      <w:r w:rsidRPr="00324273">
        <w:rPr>
          <w:color w:val="000000" w:themeColor="text1"/>
        </w:rPr>
        <w:t>资源变动通知</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停诊上传接口</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区域预约平台提供统一服务，供医疗机构调用，实现对医疗机构的停诊信息的采集</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替诊上传接口</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区域预约平台提供统一服务，供医疗机构调用，实现对医疗机构的替诊信息的采集。</w:t>
      </w:r>
    </w:p>
    <w:p w:rsidR="00AB7CED" w:rsidRPr="00324273" w:rsidRDefault="007564AD">
      <w:pPr>
        <w:pStyle w:val="6"/>
        <w:rPr>
          <w:color w:val="000000" w:themeColor="text1"/>
        </w:rPr>
      </w:pPr>
      <w:r w:rsidRPr="00324273">
        <w:rPr>
          <w:color w:val="000000" w:themeColor="text1"/>
        </w:rPr>
        <w:t>预约反馈</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预约单落地（仅托管服务模式）</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区域预约平台提供统一服务，供医疗机构调用，实现对医疗机构的预约单的采集，医疗机构在排班日期的预约号源关闭预约后，调用此接口将落地指定排班日期的预约信息上传。</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lastRenderedPageBreak/>
        <w:t>预约状态更新接口</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区域预约平台提供统一服务，供医疗机构调用，实现对医疗机构的停诊信息的采集，预约状态改变后，医疗机构通过本接口实时上传预约单状态信息。爽约可在预约日期就诊结束后统一上传。</w:t>
      </w:r>
    </w:p>
    <w:p w:rsidR="00AB7CED" w:rsidRPr="00324273" w:rsidRDefault="007564AD">
      <w:pPr>
        <w:pStyle w:val="6"/>
        <w:rPr>
          <w:color w:val="000000" w:themeColor="text1"/>
        </w:rPr>
      </w:pPr>
      <w:r w:rsidRPr="00324273">
        <w:rPr>
          <w:color w:val="000000" w:themeColor="text1"/>
        </w:rPr>
        <w:t>预约挂号区平台黑名单服务</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黑名单上传接口</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区域预约平台提供统一服务，供医疗机构调用，实现对医疗机构的号源黑名单信息的采集，在当天就诊结束后，医疗机构调用本接口，上传新增黑名单信息。</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黑名单申诉接口</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区域预约平台提供统一服务，供医疗机构调用，实现对医疗机构的号源黑名单申诉信息的采集，当发生黑名单申述时，医疗机构调用此接口，上传黑名单申述信息。</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黑名单落地接口</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区域预约平台提供统一服务，供医疗机构调用，实现对医疗机构的黑名单落地信息的采集，医疗机构可随时调用本接口完成数据上传。</w:t>
      </w:r>
    </w:p>
    <w:p w:rsidR="00AB7CED" w:rsidRPr="00324273" w:rsidRDefault="007564AD">
      <w:pPr>
        <w:pStyle w:val="5"/>
        <w:spacing w:before="156"/>
        <w:rPr>
          <w:color w:val="000000" w:themeColor="text1"/>
          <w:szCs w:val="24"/>
        </w:rPr>
      </w:pPr>
      <w:r w:rsidRPr="00324273">
        <w:rPr>
          <w:color w:val="000000" w:themeColor="text1"/>
          <w:szCs w:val="24"/>
        </w:rPr>
        <w:t xml:space="preserve"> </w:t>
      </w:r>
      <w:r w:rsidRPr="00324273">
        <w:rPr>
          <w:color w:val="000000" w:themeColor="text1"/>
          <w:szCs w:val="24"/>
        </w:rPr>
        <w:t>预约号源管理</w:t>
      </w:r>
    </w:p>
    <w:p w:rsidR="00AB7CED" w:rsidRPr="00324273" w:rsidRDefault="007564AD">
      <w:pPr>
        <w:ind w:firstLine="480"/>
        <w:rPr>
          <w:color w:val="000000" w:themeColor="text1"/>
        </w:rPr>
      </w:pPr>
      <w:r w:rsidRPr="00324273">
        <w:rPr>
          <w:color w:val="000000" w:themeColor="text1"/>
        </w:rPr>
        <w:t>预约号源管理实现号源的采集、管理、发布、预约、履约的流程跟踪，支撑对号源从产生到完成预约，直至最终履约的全过程管理。</w:t>
      </w:r>
    </w:p>
    <w:p w:rsidR="00AB7CED" w:rsidRPr="00324273" w:rsidRDefault="007564AD">
      <w:pPr>
        <w:pStyle w:val="6"/>
        <w:rPr>
          <w:color w:val="000000" w:themeColor="text1"/>
        </w:rPr>
      </w:pPr>
      <w:r w:rsidRPr="00324273">
        <w:rPr>
          <w:color w:val="000000" w:themeColor="text1"/>
        </w:rPr>
        <w:t>号源提供对象管理</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基于医疗机构、科室信息（含一、二级科室信息）、医生信息等信息以及号源属性的标准化注册对接，实现对医疗机构、科室、医生等号源关联对象的管理。</w:t>
      </w:r>
    </w:p>
    <w:p w:rsidR="00AB7CED" w:rsidRPr="00324273" w:rsidRDefault="007564AD">
      <w:pPr>
        <w:pStyle w:val="6"/>
        <w:rPr>
          <w:color w:val="000000" w:themeColor="text1"/>
        </w:rPr>
      </w:pPr>
      <w:r w:rsidRPr="00324273">
        <w:rPr>
          <w:color w:val="000000" w:themeColor="text1"/>
        </w:rPr>
        <w:t>号源管理</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对医院代码、排班ID、号源ID、一级科室代码、二级科室代码、医生|门诊代码等号源描述信息的标准化注册，实现对号源的唯一性标识化管理，并形成针对号源资源、号源动态变化以及后续号源使用的档案化管理模式。</w:t>
      </w:r>
    </w:p>
    <w:p w:rsidR="00AB7CED" w:rsidRPr="00324273" w:rsidRDefault="007564AD">
      <w:pPr>
        <w:pStyle w:val="6"/>
        <w:rPr>
          <w:color w:val="000000" w:themeColor="text1"/>
        </w:rPr>
      </w:pPr>
      <w:r w:rsidRPr="00324273">
        <w:rPr>
          <w:color w:val="000000" w:themeColor="text1"/>
        </w:rPr>
        <w:lastRenderedPageBreak/>
        <w:t>号源状态同步</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在号源信息注册后，号源池与医疗机构间仍保持数据同步状态，对其已发布的号源进行调整时，将触发对应号源信息的更新。</w:t>
      </w:r>
    </w:p>
    <w:p w:rsidR="00AB7CED" w:rsidRPr="00324273" w:rsidRDefault="007564AD">
      <w:pPr>
        <w:pStyle w:val="6"/>
        <w:rPr>
          <w:color w:val="000000" w:themeColor="text1"/>
        </w:rPr>
      </w:pPr>
      <w:r w:rsidRPr="00324273">
        <w:rPr>
          <w:color w:val="000000" w:themeColor="text1"/>
        </w:rPr>
        <w:t>预约规则管理</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实现对各医疗机构的预约规则统一管理，并建立备案数据的分析应用，指导医疗机构建立号源规范化管理及应用模式。</w:t>
      </w:r>
    </w:p>
    <w:p w:rsidR="00AB7CED" w:rsidRPr="00324273" w:rsidRDefault="007564AD">
      <w:pPr>
        <w:pStyle w:val="6"/>
        <w:rPr>
          <w:color w:val="000000" w:themeColor="text1"/>
        </w:rPr>
      </w:pPr>
      <w:r w:rsidRPr="00324273">
        <w:rPr>
          <w:color w:val="000000" w:themeColor="text1"/>
        </w:rPr>
        <w:t>号源精细管理</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围绕号源个案的属性，提供针对号源的查询管理，包括对各级医疗机构号源用途、号源时段、号源数量等以及预约截止规则等的管理。</w:t>
      </w:r>
    </w:p>
    <w:p w:rsidR="00AB7CED" w:rsidRPr="00324273" w:rsidRDefault="007564AD">
      <w:pPr>
        <w:pStyle w:val="6"/>
        <w:rPr>
          <w:color w:val="000000" w:themeColor="text1"/>
        </w:rPr>
      </w:pPr>
      <w:r w:rsidRPr="00324273">
        <w:rPr>
          <w:color w:val="000000" w:themeColor="text1"/>
        </w:rPr>
        <w:t>停诊管理</w:t>
      </w:r>
    </w:p>
    <w:p w:rsidR="00AB7CED" w:rsidRPr="00324273" w:rsidRDefault="007564AD">
      <w:pPr>
        <w:ind w:firstLine="480"/>
        <w:rPr>
          <w:color w:val="000000" w:themeColor="text1"/>
        </w:rPr>
      </w:pPr>
      <w:r w:rsidRPr="00324273">
        <w:rPr>
          <w:rFonts w:hint="eastAsia"/>
          <w:color w:val="000000" w:themeColor="text1"/>
        </w:rPr>
        <w:t>要求实现</w:t>
      </w:r>
      <w:r w:rsidRPr="00324273">
        <w:rPr>
          <w:color w:val="000000" w:themeColor="text1"/>
        </w:rPr>
        <w:t>医生因故（如急诊手术、出差、外院会诊、紧急会议、请假等）不能在排班日出诊，系统内可进行相应停诊处理。</w:t>
      </w:r>
    </w:p>
    <w:p w:rsidR="00AB7CED" w:rsidRPr="00324273" w:rsidRDefault="007564AD">
      <w:pPr>
        <w:pStyle w:val="6"/>
        <w:rPr>
          <w:color w:val="000000" w:themeColor="text1"/>
        </w:rPr>
      </w:pPr>
      <w:r w:rsidRPr="00324273">
        <w:rPr>
          <w:color w:val="000000" w:themeColor="text1"/>
        </w:rPr>
        <w:t>替诊管理</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医生因故（如急诊手术、出差、外院会诊、紧急会议、请假等）不能在排班日出诊，医疗机构临时安排同级别或以上级别的医生代替原来的医生出诊，系统应内</w:t>
      </w:r>
      <w:r w:rsidRPr="00324273">
        <w:rPr>
          <w:rFonts w:hint="eastAsia"/>
          <w:color w:val="000000" w:themeColor="text1"/>
        </w:rPr>
        <w:t>可</w:t>
      </w:r>
      <w:r w:rsidRPr="00324273">
        <w:rPr>
          <w:color w:val="000000" w:themeColor="text1"/>
        </w:rPr>
        <w:t>进行相应替诊处理</w:t>
      </w:r>
      <w:r w:rsidRPr="00324273">
        <w:rPr>
          <w:rFonts w:hint="eastAsia"/>
          <w:color w:val="000000" w:themeColor="text1"/>
        </w:rPr>
        <w:t>。</w:t>
      </w:r>
    </w:p>
    <w:p w:rsidR="00AB7CED" w:rsidRPr="00324273" w:rsidRDefault="007564AD">
      <w:pPr>
        <w:pStyle w:val="5"/>
        <w:spacing w:before="156"/>
        <w:rPr>
          <w:color w:val="000000" w:themeColor="text1"/>
          <w:szCs w:val="24"/>
        </w:rPr>
      </w:pPr>
      <w:r w:rsidRPr="00324273">
        <w:rPr>
          <w:color w:val="000000" w:themeColor="text1"/>
          <w:szCs w:val="24"/>
        </w:rPr>
        <w:t>预约服务管理</w:t>
      </w:r>
    </w:p>
    <w:p w:rsidR="00AB7CED" w:rsidRPr="00324273" w:rsidRDefault="007564AD">
      <w:pPr>
        <w:ind w:firstLine="480"/>
        <w:rPr>
          <w:color w:val="000000" w:themeColor="text1"/>
        </w:rPr>
      </w:pPr>
      <w:r w:rsidRPr="00324273">
        <w:rPr>
          <w:color w:val="000000" w:themeColor="text1"/>
        </w:rPr>
        <w:t>预约服务是基于统一号源池面向居民直接提供的标准预约服务，通过各类服务系统的对接，如社区综改配套的预约转诊系统、区预约挂号系统、医疗机构预约挂号系统、第三方预约挂号系统等，支持通过网上预约、手机移动客户端预约、电话预约等方式面向居民提供精准预约服务。</w:t>
      </w:r>
      <w:r w:rsidRPr="00324273">
        <w:rPr>
          <w:rFonts w:hint="eastAsia"/>
          <w:color w:val="000000" w:themeColor="text1"/>
        </w:rPr>
        <w:t>功能需包括如下：</w:t>
      </w:r>
    </w:p>
    <w:p w:rsidR="00AB7CED" w:rsidRPr="00324273" w:rsidRDefault="007564AD">
      <w:pPr>
        <w:pStyle w:val="6"/>
        <w:rPr>
          <w:color w:val="000000" w:themeColor="text1"/>
        </w:rPr>
      </w:pPr>
      <w:r w:rsidRPr="00324273">
        <w:rPr>
          <w:color w:val="000000" w:themeColor="text1"/>
        </w:rPr>
        <w:t>实名注册申请</w:t>
      </w:r>
    </w:p>
    <w:p w:rsidR="00AB7CED" w:rsidRPr="00324273" w:rsidRDefault="007564AD">
      <w:pPr>
        <w:ind w:firstLine="480"/>
        <w:rPr>
          <w:color w:val="000000" w:themeColor="text1"/>
        </w:rPr>
      </w:pPr>
      <w:r w:rsidRPr="00324273">
        <w:rPr>
          <w:color w:val="000000" w:themeColor="text1"/>
        </w:rPr>
        <w:t>根据预约服务管理业务规则，实现对真实个人基本信息的管理，只有实名注册后的用户，方可使用系统提供的精准预约服务。</w:t>
      </w:r>
    </w:p>
    <w:p w:rsidR="00AB7CED" w:rsidRPr="00324273" w:rsidRDefault="007564AD">
      <w:pPr>
        <w:pStyle w:val="6"/>
        <w:rPr>
          <w:color w:val="000000" w:themeColor="text1"/>
        </w:rPr>
      </w:pPr>
      <w:r w:rsidRPr="00324273">
        <w:rPr>
          <w:color w:val="000000" w:themeColor="text1"/>
        </w:rPr>
        <w:t>预约申请</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居民通过前台服务选择好相应号源信息后，用户提交预约申请，系统将该申请信息进行处理。</w:t>
      </w:r>
    </w:p>
    <w:p w:rsidR="00AB7CED" w:rsidRPr="00324273" w:rsidRDefault="007564AD">
      <w:pPr>
        <w:pStyle w:val="6"/>
        <w:rPr>
          <w:color w:val="000000" w:themeColor="text1"/>
        </w:rPr>
      </w:pPr>
      <w:r w:rsidRPr="00324273">
        <w:rPr>
          <w:color w:val="000000" w:themeColor="text1"/>
        </w:rPr>
        <w:lastRenderedPageBreak/>
        <w:t>预约队列服务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系统接收预约申请，实时核对对应医疗机构资源并形成对资源的锁定；对于同时操作同一资源进行的预约，按照预约申请生成的时间形成队列进行处理，对于队列中最终因资源有限不能匹配资源的及时反馈用户预约失败。</w:t>
      </w:r>
    </w:p>
    <w:p w:rsidR="00AB7CED" w:rsidRPr="00324273" w:rsidRDefault="007564AD">
      <w:pPr>
        <w:pStyle w:val="6"/>
        <w:rPr>
          <w:color w:val="000000" w:themeColor="text1"/>
        </w:rPr>
      </w:pPr>
      <w:r w:rsidRPr="00324273">
        <w:rPr>
          <w:color w:val="000000" w:themeColor="text1"/>
        </w:rPr>
        <w:t>预约单生成</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在所对接的各类预约渠道完成每笔预约交易后，根据交易信息生成预约单，经由统一号源池最终回传给对应的医疗机构。</w:t>
      </w:r>
    </w:p>
    <w:p w:rsidR="00AB7CED" w:rsidRPr="00324273" w:rsidRDefault="007564AD">
      <w:pPr>
        <w:pStyle w:val="6"/>
        <w:rPr>
          <w:color w:val="000000" w:themeColor="text1"/>
        </w:rPr>
      </w:pPr>
      <w:r w:rsidRPr="00324273">
        <w:rPr>
          <w:color w:val="000000" w:themeColor="text1"/>
        </w:rPr>
        <w:t>预约单管理</w:t>
      </w:r>
    </w:p>
    <w:p w:rsidR="00AB7CED" w:rsidRPr="00324273" w:rsidRDefault="007564AD">
      <w:pPr>
        <w:ind w:firstLine="480"/>
        <w:rPr>
          <w:color w:val="000000" w:themeColor="text1"/>
        </w:rPr>
      </w:pPr>
      <w:r w:rsidRPr="00324273">
        <w:rPr>
          <w:rFonts w:hint="eastAsia"/>
          <w:color w:val="000000" w:themeColor="text1"/>
        </w:rPr>
        <w:t>要求支</w:t>
      </w:r>
      <w:r w:rsidRPr="00324273">
        <w:rPr>
          <w:color w:val="000000" w:themeColor="text1"/>
        </w:rPr>
        <w:t>持用户对自己预约订单（含历史订单）的查询，包括预约订单的详细信息和状态信息。</w:t>
      </w:r>
    </w:p>
    <w:p w:rsidR="00AB7CED" w:rsidRPr="00324273" w:rsidRDefault="007564AD">
      <w:pPr>
        <w:pStyle w:val="6"/>
        <w:rPr>
          <w:color w:val="000000" w:themeColor="text1"/>
        </w:rPr>
      </w:pPr>
      <w:r w:rsidRPr="00324273">
        <w:rPr>
          <w:color w:val="000000" w:themeColor="text1"/>
        </w:rPr>
        <w:t>预约退号</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用户成功完成预约申请后，如遇特殊情况不能来医院就诊的（或医生的停诊或替诊等），在预约规则允许的条件下，用户可以通过预约服务系统进行退号操作。</w:t>
      </w:r>
    </w:p>
    <w:p w:rsidR="00AB7CED" w:rsidRPr="00324273" w:rsidRDefault="007564AD">
      <w:pPr>
        <w:pStyle w:val="6"/>
        <w:rPr>
          <w:color w:val="000000" w:themeColor="text1"/>
        </w:rPr>
      </w:pPr>
      <w:r w:rsidRPr="00324273">
        <w:rPr>
          <w:color w:val="000000" w:themeColor="text1"/>
        </w:rPr>
        <w:t>违约情况管理</w:t>
      </w:r>
    </w:p>
    <w:p w:rsidR="00AB7CED" w:rsidRPr="00324273" w:rsidRDefault="007564AD">
      <w:pPr>
        <w:ind w:firstLine="480"/>
        <w:rPr>
          <w:color w:val="000000" w:themeColor="text1"/>
        </w:rPr>
      </w:pPr>
      <w:r w:rsidRPr="00324273">
        <w:rPr>
          <w:color w:val="000000" w:themeColor="text1"/>
        </w:rPr>
        <w:t>用户可</w:t>
      </w:r>
      <w:r w:rsidRPr="00324273">
        <w:rPr>
          <w:rFonts w:hint="eastAsia"/>
          <w:color w:val="000000" w:themeColor="text1"/>
        </w:rPr>
        <w:t>实现</w:t>
      </w:r>
      <w:r w:rsidRPr="00324273">
        <w:rPr>
          <w:color w:val="000000" w:themeColor="text1"/>
        </w:rPr>
        <w:t>查询自己的预约违约记录及其详情，同时对接“征信申述服务”实现对存在疑问的记录的申述。</w:t>
      </w:r>
    </w:p>
    <w:p w:rsidR="00AB7CED" w:rsidRPr="00324273" w:rsidRDefault="007564AD">
      <w:pPr>
        <w:pStyle w:val="6"/>
        <w:rPr>
          <w:color w:val="000000" w:themeColor="text1"/>
        </w:rPr>
      </w:pPr>
      <w:r w:rsidRPr="00324273">
        <w:rPr>
          <w:color w:val="000000" w:themeColor="text1"/>
        </w:rPr>
        <w:t>预约公告</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系统可展示预约挂号业务相关公告和最新医疗机构预约业务变更信息，方便公众了解预约业务最新动态。提供对预约公告的编辑与发布，提供与停诊、替诊数据的联动。</w:t>
      </w:r>
    </w:p>
    <w:p w:rsidR="00AB7CED" w:rsidRPr="00324273" w:rsidRDefault="007564AD">
      <w:pPr>
        <w:pStyle w:val="6"/>
        <w:rPr>
          <w:color w:val="000000" w:themeColor="text1"/>
        </w:rPr>
      </w:pPr>
      <w:r w:rsidRPr="00324273">
        <w:rPr>
          <w:color w:val="000000" w:themeColor="text1"/>
        </w:rPr>
        <w:t>预约提醒对接</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实现面向服务渠道的预约单发送，支撑服务渠道生成短信提醒用户及时就诊</w:t>
      </w:r>
    </w:p>
    <w:p w:rsidR="00AB7CED" w:rsidRPr="00324273" w:rsidRDefault="007564AD">
      <w:pPr>
        <w:pStyle w:val="6"/>
        <w:rPr>
          <w:color w:val="000000" w:themeColor="text1"/>
        </w:rPr>
      </w:pPr>
      <w:r w:rsidRPr="00324273">
        <w:rPr>
          <w:color w:val="000000" w:themeColor="text1"/>
        </w:rPr>
        <w:t>预约单同步</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实时发送预约单给对应的医疗机构，以便于各医疗机构做好预约患者就诊的准备。</w:t>
      </w:r>
    </w:p>
    <w:p w:rsidR="00AB7CED" w:rsidRPr="00324273" w:rsidRDefault="007564AD">
      <w:pPr>
        <w:pStyle w:val="6"/>
        <w:rPr>
          <w:color w:val="000000" w:themeColor="text1"/>
        </w:rPr>
      </w:pPr>
      <w:r w:rsidRPr="00324273">
        <w:rPr>
          <w:color w:val="000000" w:themeColor="text1"/>
        </w:rPr>
        <w:lastRenderedPageBreak/>
        <w:t>预约闭环标签</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基于各医疗机构针对预约单的履约情况的反馈，综合形成对每一笔号源已履约、爽约、退号以及院内的停诊、替诊等信息的标签，从而形成对预约单的闭环管理。</w:t>
      </w:r>
    </w:p>
    <w:p w:rsidR="00AB7CED" w:rsidRPr="00324273" w:rsidRDefault="007564AD">
      <w:pPr>
        <w:pStyle w:val="6"/>
        <w:rPr>
          <w:color w:val="000000" w:themeColor="text1"/>
        </w:rPr>
      </w:pPr>
      <w:r w:rsidRPr="00324273">
        <w:rPr>
          <w:color w:val="000000" w:themeColor="text1"/>
        </w:rPr>
        <w:t>号源追溯服务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实现对历史号源信息的分类查询，可显示每一个号源预约闭环的状态，以便于对资源的使用状况进行追溯。</w:t>
      </w:r>
    </w:p>
    <w:p w:rsidR="00AB7CED" w:rsidRPr="00324273" w:rsidRDefault="007564AD">
      <w:pPr>
        <w:pStyle w:val="5"/>
        <w:spacing w:before="156"/>
        <w:rPr>
          <w:color w:val="000000" w:themeColor="text1"/>
          <w:szCs w:val="24"/>
        </w:rPr>
      </w:pPr>
      <w:r w:rsidRPr="00324273">
        <w:rPr>
          <w:color w:val="000000" w:themeColor="text1"/>
          <w:szCs w:val="24"/>
        </w:rPr>
        <w:t>系统对接</w:t>
      </w:r>
    </w:p>
    <w:p w:rsidR="00AB7CED" w:rsidRPr="00324273" w:rsidRDefault="007564AD">
      <w:pPr>
        <w:pStyle w:val="6"/>
        <w:rPr>
          <w:color w:val="000000" w:themeColor="text1"/>
        </w:rPr>
      </w:pPr>
      <w:r w:rsidRPr="00324273">
        <w:rPr>
          <w:color w:val="000000" w:themeColor="text1"/>
        </w:rPr>
        <w:t>与市级预约诊疗管理平台对接接口</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区级预约诊疗服务管理信息平台通过接口与上海市预约诊疗服务管理信息平台进行对接，以实现在市区两级架构下资源的统一调配。</w:t>
      </w:r>
    </w:p>
    <w:p w:rsidR="00AB7CED" w:rsidRPr="00324273" w:rsidRDefault="007564AD">
      <w:pPr>
        <w:pStyle w:val="6"/>
        <w:rPr>
          <w:color w:val="000000" w:themeColor="text1"/>
        </w:rPr>
      </w:pPr>
      <w:r w:rsidRPr="00324273">
        <w:rPr>
          <w:color w:val="000000" w:themeColor="text1"/>
        </w:rPr>
        <w:t>与医疗机构对接接口</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区级预约诊疗服务管理信息平台通过接口与医疗机构进行对接，以实现区平台直接管理或共享医院的医疗资源。</w:t>
      </w:r>
    </w:p>
    <w:p w:rsidR="00AB7CED" w:rsidRPr="00324273" w:rsidRDefault="007564AD">
      <w:pPr>
        <w:pStyle w:val="6"/>
        <w:rPr>
          <w:color w:val="000000" w:themeColor="text1"/>
        </w:rPr>
      </w:pPr>
      <w:r w:rsidRPr="00324273">
        <w:rPr>
          <w:color w:val="000000" w:themeColor="text1"/>
        </w:rPr>
        <w:t>与第三方预约平台对接接口</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预约诊疗管理平台通过接口与第三方预约平台进行对接，以实现通过第三方预约平台即可直接共享预约诊疗管理平台资源实现预约服务。</w:t>
      </w:r>
    </w:p>
    <w:p w:rsidR="00AB7CED" w:rsidRPr="00324273" w:rsidRDefault="007564AD">
      <w:pPr>
        <w:pStyle w:val="3"/>
        <w:rPr>
          <w:color w:val="000000" w:themeColor="text1"/>
        </w:rPr>
      </w:pPr>
      <w:r w:rsidRPr="00324273">
        <w:rPr>
          <w:color w:val="000000" w:themeColor="text1"/>
        </w:rPr>
        <w:tab/>
      </w:r>
      <w:bookmarkStart w:id="48" w:name="_Toc175847505"/>
      <w:r w:rsidRPr="00324273">
        <w:rPr>
          <w:color w:val="000000" w:themeColor="text1"/>
        </w:rPr>
        <w:t>信息化平台支撑体系</w:t>
      </w:r>
      <w:r w:rsidRPr="00324273">
        <w:rPr>
          <w:rFonts w:hint="eastAsia"/>
          <w:color w:val="000000" w:themeColor="text1"/>
        </w:rPr>
        <w:t>建设</w:t>
      </w:r>
      <w:bookmarkEnd w:id="48"/>
    </w:p>
    <w:p w:rsidR="00AB7CED" w:rsidRPr="00324273" w:rsidRDefault="007564AD">
      <w:pPr>
        <w:ind w:firstLine="480"/>
        <w:rPr>
          <w:color w:val="000000" w:themeColor="text1"/>
        </w:rPr>
      </w:pPr>
      <w:r w:rsidRPr="00324273">
        <w:rPr>
          <w:rFonts w:hint="eastAsia"/>
          <w:color w:val="000000" w:themeColor="text1"/>
        </w:rPr>
        <w:t>围绕以上医养融合业务需求，进一步深化健康大数字基座建设，实现区域内跨系统、跨部门、跨业务、跨机构、跨领域的数据汇聚，升级企业服务总线，丰富扩展公共卫生各条线的健康数据对接，生成更加全面的个人健康信息视图，完善居民个人健康画像数据支撑体系建设；同步升级数智监管大屏，推动“一屏观天下”模式下的数字健康城区运行精准化监管，提升城市治理能力与治理水平。</w:t>
      </w:r>
    </w:p>
    <w:p w:rsidR="00AB7CED" w:rsidRPr="00324273" w:rsidRDefault="007564AD">
      <w:pPr>
        <w:pStyle w:val="4"/>
        <w:spacing w:before="156"/>
        <w:rPr>
          <w:rFonts w:asciiTheme="minorEastAsia" w:eastAsiaTheme="minorEastAsia" w:hAnsiTheme="minorEastAsia"/>
          <w:b/>
          <w:color w:val="000000" w:themeColor="text1"/>
          <w:sz w:val="24"/>
          <w:szCs w:val="24"/>
        </w:rPr>
      </w:pPr>
      <w:r w:rsidRPr="00324273">
        <w:rPr>
          <w:rFonts w:asciiTheme="minorEastAsia" w:eastAsiaTheme="minorEastAsia" w:hAnsiTheme="minorEastAsia" w:hint="eastAsia"/>
          <w:b/>
          <w:color w:val="000000" w:themeColor="text1"/>
          <w:sz w:val="24"/>
          <w:szCs w:val="24"/>
        </w:rPr>
        <w:t>健康大数字基座升级建设</w:t>
      </w:r>
    </w:p>
    <w:p w:rsidR="00AB7CED" w:rsidRPr="00324273" w:rsidRDefault="007564AD">
      <w:pPr>
        <w:ind w:firstLine="480"/>
        <w:rPr>
          <w:color w:val="000000" w:themeColor="text1"/>
        </w:rPr>
      </w:pPr>
      <w:r w:rsidRPr="00324273">
        <w:rPr>
          <w:color w:val="000000" w:themeColor="text1"/>
        </w:rPr>
        <w:t>按照全面推进数字化转型和数字健康城区总体规划，夯实数字基础底座，围绕新型医防融合业务体系数据需求，实现区域内跨系统、跨部门、跨业务、跨机构、跨领域的数据汇聚，实现企业服务总线升级，丰富扩展公共卫生各条</w:t>
      </w:r>
      <w:r w:rsidRPr="00324273">
        <w:rPr>
          <w:color w:val="000000" w:themeColor="text1"/>
        </w:rPr>
        <w:lastRenderedPageBreak/>
        <w:t>线的健康数据对接，生成更加全面的个人健康信息视图，完善居民个人健康画像数据支撑体系建设。</w:t>
      </w:r>
    </w:p>
    <w:p w:rsidR="00AB7CED" w:rsidRPr="00324273" w:rsidRDefault="007564AD">
      <w:pPr>
        <w:pStyle w:val="5"/>
        <w:spacing w:before="156"/>
        <w:rPr>
          <w:color w:val="000000" w:themeColor="text1"/>
        </w:rPr>
      </w:pPr>
      <w:r w:rsidRPr="00324273">
        <w:rPr>
          <w:rFonts w:hint="eastAsia"/>
          <w:color w:val="000000" w:themeColor="text1"/>
        </w:rPr>
        <w:t>企业服务总线升级</w:t>
      </w:r>
    </w:p>
    <w:p w:rsidR="00AB7CED" w:rsidRPr="00324273" w:rsidRDefault="007564AD">
      <w:pPr>
        <w:ind w:firstLine="480"/>
        <w:rPr>
          <w:color w:val="000000" w:themeColor="text1"/>
        </w:rPr>
      </w:pPr>
      <w:r w:rsidRPr="00324273">
        <w:rPr>
          <w:color w:val="000000" w:themeColor="text1"/>
        </w:rPr>
        <w:t>区域服务升级部分是梳理区域当前平台统一提供的各类服务，通过ESB进行标准化封装和输出，形成平台的统一输出能力。包括：</w:t>
      </w:r>
    </w:p>
    <w:p w:rsidR="00AB7CED" w:rsidRPr="00324273" w:rsidRDefault="007564AD">
      <w:pPr>
        <w:pStyle w:val="6"/>
        <w:rPr>
          <w:color w:val="000000" w:themeColor="text1"/>
        </w:rPr>
      </w:pPr>
      <w:r w:rsidRPr="00324273">
        <w:rPr>
          <w:rFonts w:hint="eastAsia"/>
          <w:color w:val="000000" w:themeColor="text1"/>
        </w:rPr>
        <w:t>业务交互类服务</w:t>
      </w:r>
    </w:p>
    <w:p w:rsidR="00AB7CED" w:rsidRPr="00324273" w:rsidRDefault="007564AD">
      <w:pPr>
        <w:ind w:firstLine="480"/>
        <w:rPr>
          <w:color w:val="000000" w:themeColor="text1"/>
        </w:rPr>
      </w:pPr>
      <w:r w:rsidRPr="00324273">
        <w:rPr>
          <w:color w:val="000000" w:themeColor="text1"/>
        </w:rPr>
        <w:t>将区域平台上相关应用服务进行标准化封装，并通过ESB进行统一的发布，包括：</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健康档案调阅查询服务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提供通过企业服务总线访问和查询居民健康档案的功能。</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检验检查报告查询服务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通过企业服务总线提供检验和检查报告的在线查询功能</w:t>
      </w:r>
      <w:r w:rsidRPr="00324273">
        <w:rPr>
          <w:rFonts w:hint="eastAsia"/>
          <w:color w:val="000000" w:themeColor="text1"/>
        </w:rPr>
        <w:t>。</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预约挂号服务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提供居民通过企业服务总线进行在线预约挂号的功能。</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健康档案基本信息维护服务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通过企业服务总线，医疗机构能够对居民健康档案的基本信息进行维护和更新。</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家庭医生签约服务</w:t>
      </w:r>
    </w:p>
    <w:p w:rsidR="00AB7CED" w:rsidRPr="00324273" w:rsidRDefault="007564AD">
      <w:pPr>
        <w:ind w:firstLine="480"/>
        <w:rPr>
          <w:color w:val="000000" w:themeColor="text1"/>
        </w:rPr>
      </w:pPr>
      <w:r w:rsidRPr="00324273">
        <w:rPr>
          <w:rFonts w:hint="eastAsia"/>
          <w:color w:val="000000" w:themeColor="text1"/>
        </w:rPr>
        <w:t>要求提</w:t>
      </w:r>
      <w:r w:rsidRPr="00324273">
        <w:rPr>
          <w:color w:val="000000" w:themeColor="text1"/>
        </w:rPr>
        <w:t>供通过企业服务总线进行家庭医生签约的功能。</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慢病随访服务</w:t>
      </w:r>
    </w:p>
    <w:p w:rsidR="00AB7CED" w:rsidRPr="00324273" w:rsidRDefault="007564AD">
      <w:pPr>
        <w:ind w:firstLine="480"/>
        <w:rPr>
          <w:color w:val="000000" w:themeColor="text1"/>
        </w:rPr>
      </w:pPr>
      <w:r w:rsidRPr="00324273">
        <w:rPr>
          <w:rFonts w:hint="eastAsia"/>
          <w:color w:val="000000" w:themeColor="text1"/>
        </w:rPr>
        <w:t>要求通</w:t>
      </w:r>
      <w:r w:rsidRPr="00324273">
        <w:rPr>
          <w:color w:val="000000" w:themeColor="text1"/>
        </w:rPr>
        <w:t>过企业服务总线，医疗机构能够进行慢病患者的随访管理。</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检验检查类数据推送服务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通过企业服务总线，将医疗机构的检验和检查数据推送至其他系统</w:t>
      </w:r>
      <w:r w:rsidRPr="00324273">
        <w:rPr>
          <w:rFonts w:hint="eastAsia"/>
          <w:color w:val="000000" w:themeColor="text1"/>
        </w:rPr>
        <w:t>，</w:t>
      </w:r>
      <w:r w:rsidRPr="00324273">
        <w:rPr>
          <w:color w:val="000000" w:themeColor="text1"/>
        </w:rPr>
        <w:t>以实现数据的共享和集成。</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双向转诊病史数据服务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通过企业服务总线，将参与双向转诊的患者病史数据（如历史诊断、用药、检验检查等）同步至接诊医疗机构，通过智能提醒或健康档案调阅的途径提供数据服务。</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lastRenderedPageBreak/>
        <w:t>影像统一调阅服务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提供通过企业服务总线进行影像资料的统一调阅功能，使医疗机构能够方便地查看和访问患者的影像资料。</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检验统一调阅服务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通过企业服务总线提供检验数据的统一调阅功能。</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心电统一调阅服务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提供通过企业服务总线进行心电图资料的统一调阅功能。</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B超统一调阅服务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通过企业服务总线提供B超图像的统一调阅功能。</w:t>
      </w:r>
    </w:p>
    <w:p w:rsidR="00AB7CED" w:rsidRPr="00324273" w:rsidRDefault="007564AD">
      <w:pPr>
        <w:pStyle w:val="6"/>
        <w:rPr>
          <w:color w:val="000000" w:themeColor="text1"/>
        </w:rPr>
      </w:pPr>
      <w:r w:rsidRPr="00324273">
        <w:rPr>
          <w:color w:val="000000" w:themeColor="text1"/>
        </w:rPr>
        <w:t>数据交互类服务</w:t>
      </w:r>
    </w:p>
    <w:p w:rsidR="00AB7CED" w:rsidRPr="00324273" w:rsidRDefault="007564AD">
      <w:pPr>
        <w:ind w:firstLine="480"/>
        <w:rPr>
          <w:color w:val="000000" w:themeColor="text1"/>
        </w:rPr>
      </w:pPr>
      <w:r w:rsidRPr="00324273">
        <w:rPr>
          <w:color w:val="000000" w:themeColor="text1"/>
        </w:rPr>
        <w:t>数据上传部分主要包括互联网医院以及其他实时性要求较高的数据交互服务，包括：</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互联网医院交易数据上传</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通过企业服务总线，实现互联网医院交易数据的上传和交互。</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互联网医院医嘱数据上传</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提供互联网医院医嘱数据的上传和交互功能。</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联网医院基础数据上传</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实现互联网医院基础数据的上传和同步。</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老年人体检预约服务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提供通过企业服务总线进行老年人体检预约的功能。</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老年人体检数据服务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通过企业服务总线，将老年人体检数据上传和同步至其他系统。</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卒中、胸痛患者数据服务</w:t>
      </w:r>
    </w:p>
    <w:p w:rsidR="00AB7CED" w:rsidRPr="00324273" w:rsidRDefault="007564AD">
      <w:pPr>
        <w:ind w:firstLine="480"/>
        <w:rPr>
          <w:color w:val="000000" w:themeColor="text1"/>
        </w:rPr>
      </w:pPr>
      <w:r w:rsidRPr="00324273">
        <w:rPr>
          <w:rFonts w:hint="eastAsia"/>
          <w:color w:val="000000" w:themeColor="text1"/>
        </w:rPr>
        <w:t>要求实现</w:t>
      </w:r>
      <w:r w:rsidRPr="00324273">
        <w:rPr>
          <w:color w:val="000000" w:themeColor="text1"/>
        </w:rPr>
        <w:t>卒中和胸痛患者数据的上传和交互服务。</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家庭医生1+1+1签约信息交互服务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实现家庭医生1+1+1签约信息的上传和交互。</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家庭病床诊疗数据交互服务</w:t>
      </w:r>
    </w:p>
    <w:p w:rsidR="00AB7CED" w:rsidRPr="00324273" w:rsidRDefault="007564AD">
      <w:pPr>
        <w:ind w:firstLine="480"/>
        <w:rPr>
          <w:color w:val="000000" w:themeColor="text1"/>
        </w:rPr>
      </w:pPr>
      <w:r w:rsidRPr="00324273">
        <w:rPr>
          <w:rFonts w:hint="eastAsia"/>
          <w:color w:val="000000" w:themeColor="text1"/>
        </w:rPr>
        <w:t>要求实现</w:t>
      </w:r>
      <w:r w:rsidRPr="00324273">
        <w:rPr>
          <w:color w:val="000000" w:themeColor="text1"/>
        </w:rPr>
        <w:t>家庭病床诊疗数据的上传和交互功能。</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lastRenderedPageBreak/>
        <w:t>家庭病床建床及医疗过程文书交互服务</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实现家庭病床建床和医疗过程文书的上传和交互。</w:t>
      </w:r>
    </w:p>
    <w:p w:rsidR="00AB7CED" w:rsidRPr="00324273" w:rsidRDefault="007564AD">
      <w:pPr>
        <w:pStyle w:val="5"/>
        <w:spacing w:before="156"/>
        <w:rPr>
          <w:color w:val="000000" w:themeColor="text1"/>
        </w:rPr>
      </w:pPr>
      <w:r w:rsidRPr="00324273">
        <w:rPr>
          <w:color w:val="000000" w:themeColor="text1"/>
        </w:rPr>
        <w:t>健康调阅</w:t>
      </w:r>
      <w:r w:rsidRPr="00324273">
        <w:rPr>
          <w:color w:val="000000" w:themeColor="text1"/>
        </w:rPr>
        <w:t>360</w:t>
      </w:r>
      <w:r w:rsidRPr="00324273">
        <w:rPr>
          <w:color w:val="000000" w:themeColor="text1"/>
        </w:rPr>
        <w:t>全视图</w:t>
      </w:r>
    </w:p>
    <w:p w:rsidR="00AB7CED" w:rsidRPr="00324273" w:rsidRDefault="007564AD">
      <w:pPr>
        <w:ind w:firstLine="480"/>
        <w:rPr>
          <w:color w:val="000000" w:themeColor="text1"/>
        </w:rPr>
      </w:pPr>
      <w:r w:rsidRPr="00324273">
        <w:rPr>
          <w:color w:val="000000" w:themeColor="text1"/>
        </w:rPr>
        <w:t>360全视图是针对居民全生命周期健康信息的综合视图呈现，即展示按居民身份整合后的居民个人基本信息、医疗服务信息或公共卫生服务信息等健康数据。是以围绕个人健康信息的全面展现为目标，丰富扩展公共卫生各条线的健康数据对接，生成更加全面的个人健康信息视图。</w:t>
      </w:r>
    </w:p>
    <w:p w:rsidR="00AB7CED" w:rsidRPr="00324273" w:rsidRDefault="007564AD">
      <w:pPr>
        <w:ind w:firstLine="480"/>
        <w:rPr>
          <w:color w:val="000000" w:themeColor="text1"/>
        </w:rPr>
      </w:pPr>
      <w:r w:rsidRPr="00324273">
        <w:rPr>
          <w:rFonts w:hint="eastAsia"/>
          <w:color w:val="000000" w:themeColor="text1"/>
        </w:rPr>
        <w:t>健康调阅3</w:t>
      </w:r>
      <w:r w:rsidRPr="00324273">
        <w:rPr>
          <w:color w:val="000000" w:themeColor="text1"/>
        </w:rPr>
        <w:t>60</w:t>
      </w:r>
      <w:r w:rsidRPr="00324273">
        <w:rPr>
          <w:rFonts w:hint="eastAsia"/>
          <w:color w:val="000000" w:themeColor="text1"/>
        </w:rPr>
        <w:t>全视图功能应包括如下：</w:t>
      </w:r>
    </w:p>
    <w:p w:rsidR="00AB7CED" w:rsidRPr="00324273" w:rsidRDefault="007564AD">
      <w:pPr>
        <w:pStyle w:val="6"/>
        <w:rPr>
          <w:color w:val="000000" w:themeColor="text1"/>
        </w:rPr>
      </w:pPr>
      <w:r w:rsidRPr="00324273">
        <w:rPr>
          <w:color w:val="000000" w:themeColor="text1"/>
        </w:rPr>
        <w:t>健康信息整合及管理</w:t>
      </w:r>
    </w:p>
    <w:p w:rsidR="00AB7CED" w:rsidRPr="00324273" w:rsidRDefault="007564AD">
      <w:pPr>
        <w:ind w:firstLine="480"/>
        <w:rPr>
          <w:color w:val="000000" w:themeColor="text1"/>
        </w:rPr>
      </w:pPr>
      <w:r w:rsidRPr="00324273">
        <w:rPr>
          <w:rFonts w:hint="eastAsia"/>
          <w:color w:val="000000" w:themeColor="text1"/>
        </w:rPr>
        <w:t>要求根据健康档案管理实现健康档案数据整合，同时根</w:t>
      </w:r>
      <w:r w:rsidRPr="00324273">
        <w:rPr>
          <w:color w:val="000000" w:themeColor="text1"/>
        </w:rPr>
        <w:t>据健康档案管理规则，对日常的健康档案数据的获取、汇聚、清洗、整合等服务的管理，实现健康档案数据的常态化管理</w:t>
      </w:r>
      <w:r w:rsidRPr="00324273">
        <w:rPr>
          <w:rFonts w:hint="eastAsia"/>
          <w:color w:val="000000" w:themeColor="text1"/>
        </w:rPr>
        <w:t>。</w:t>
      </w:r>
    </w:p>
    <w:p w:rsidR="00AB7CED" w:rsidRPr="00324273" w:rsidRDefault="007564AD">
      <w:pPr>
        <w:pStyle w:val="6"/>
        <w:rPr>
          <w:color w:val="000000" w:themeColor="text1"/>
        </w:rPr>
      </w:pPr>
      <w:r w:rsidRPr="00324273">
        <w:rPr>
          <w:color w:val="000000" w:themeColor="text1"/>
        </w:rPr>
        <w:t>主要疾病和健康问题摘要模块</w:t>
      </w:r>
    </w:p>
    <w:p w:rsidR="00AB7CED" w:rsidRPr="00324273" w:rsidRDefault="007564AD">
      <w:pPr>
        <w:ind w:firstLine="480"/>
        <w:rPr>
          <w:color w:val="000000" w:themeColor="text1"/>
        </w:rPr>
      </w:pPr>
      <w:r w:rsidRPr="00324273">
        <w:rPr>
          <w:rFonts w:hint="eastAsia"/>
          <w:color w:val="000000" w:themeColor="text1"/>
        </w:rPr>
        <w:t>要求通</w:t>
      </w:r>
      <w:r w:rsidRPr="00324273">
        <w:rPr>
          <w:color w:val="000000" w:themeColor="text1"/>
        </w:rPr>
        <w:t>过信息的整合集中展示可为医疗卫生人员提供一种及时可信的调阅，在进行医疗卫生服务时能够及时、快捷的了解患者的基本健康状况。</w:t>
      </w:r>
    </w:p>
    <w:p w:rsidR="00AB7CED" w:rsidRPr="00324273" w:rsidRDefault="007564AD">
      <w:pPr>
        <w:ind w:firstLine="480"/>
        <w:rPr>
          <w:color w:val="000000" w:themeColor="text1"/>
        </w:rPr>
      </w:pPr>
      <w:r w:rsidRPr="00324273">
        <w:rPr>
          <w:rFonts w:hint="eastAsia"/>
          <w:color w:val="000000" w:themeColor="text1"/>
        </w:rPr>
        <w:t>本次建设要求包括：核心档案和签约信息展示、心电B超记录展示。</w:t>
      </w:r>
    </w:p>
    <w:p w:rsidR="00AB7CED" w:rsidRPr="00324273" w:rsidRDefault="007564AD">
      <w:pPr>
        <w:pStyle w:val="6"/>
        <w:rPr>
          <w:color w:val="000000" w:themeColor="text1"/>
        </w:rPr>
      </w:pPr>
      <w:r w:rsidRPr="00324273">
        <w:rPr>
          <w:color w:val="000000" w:themeColor="text1"/>
        </w:rPr>
        <w:t>儿童保健模块</w:t>
      </w:r>
    </w:p>
    <w:p w:rsidR="00AB7CED" w:rsidRPr="00324273" w:rsidRDefault="007564AD">
      <w:pPr>
        <w:ind w:firstLine="480"/>
        <w:rPr>
          <w:color w:val="000000" w:themeColor="text1"/>
        </w:rPr>
      </w:pPr>
      <w:r w:rsidRPr="00324273">
        <w:rPr>
          <w:color w:val="000000" w:themeColor="text1"/>
        </w:rPr>
        <w:t>儿童保健版块用于记录妇幼机构、社区卫生服务中心、儿童医院、幼托机构、卫健委、民政局等机构所产生的儿童保健数据及提供的儿童保健服务。</w:t>
      </w:r>
    </w:p>
    <w:p w:rsidR="00AB7CED" w:rsidRPr="00324273" w:rsidRDefault="007564AD">
      <w:pPr>
        <w:ind w:firstLine="480"/>
        <w:rPr>
          <w:color w:val="000000" w:themeColor="text1"/>
        </w:rPr>
      </w:pPr>
      <w:r w:rsidRPr="00324273">
        <w:rPr>
          <w:rFonts w:hint="eastAsia"/>
          <w:color w:val="000000" w:themeColor="text1"/>
        </w:rPr>
        <w:t>本次建设要求包括</w:t>
      </w:r>
      <w:r w:rsidRPr="00324273">
        <w:rPr>
          <w:color w:val="000000" w:themeColor="text1"/>
        </w:rPr>
        <w:t>：儿童保健服务记录</w:t>
      </w:r>
      <w:r w:rsidRPr="00324273">
        <w:rPr>
          <w:rFonts w:hint="eastAsia"/>
          <w:color w:val="000000" w:themeColor="text1"/>
        </w:rPr>
        <w:t>展示、出生管理记录展示。</w:t>
      </w:r>
    </w:p>
    <w:p w:rsidR="00AB7CED" w:rsidRPr="00324273" w:rsidRDefault="007564AD">
      <w:pPr>
        <w:pStyle w:val="6"/>
        <w:rPr>
          <w:color w:val="000000" w:themeColor="text1"/>
        </w:rPr>
      </w:pPr>
      <w:r w:rsidRPr="00324273">
        <w:rPr>
          <w:color w:val="000000" w:themeColor="text1"/>
        </w:rPr>
        <w:t>妇女保健模块</w:t>
      </w:r>
    </w:p>
    <w:p w:rsidR="00AB7CED" w:rsidRPr="00324273" w:rsidRDefault="007564AD">
      <w:pPr>
        <w:ind w:firstLine="480"/>
        <w:rPr>
          <w:color w:val="000000" w:themeColor="text1"/>
        </w:rPr>
      </w:pPr>
      <w:r w:rsidRPr="00324273">
        <w:rPr>
          <w:color w:val="000000" w:themeColor="text1"/>
        </w:rPr>
        <w:t>妇女保健版块用于记录妇幼机构、社区卫生服务中心、助产医院、计生委、民政局等机构所产生的妇女保健数据及提供的妇幼保健服务。数据主要包括妇女基本情况信息、婚前医学检查信息、产前筛查与诊断信息等数据。</w:t>
      </w:r>
    </w:p>
    <w:p w:rsidR="00AB7CED" w:rsidRPr="00324273" w:rsidRDefault="007564AD">
      <w:pPr>
        <w:ind w:firstLine="480"/>
        <w:rPr>
          <w:color w:val="000000" w:themeColor="text1"/>
        </w:rPr>
      </w:pPr>
      <w:r w:rsidRPr="00324273">
        <w:rPr>
          <w:rFonts w:hint="eastAsia"/>
          <w:color w:val="000000" w:themeColor="text1"/>
        </w:rPr>
        <w:t>本次建设要求包括</w:t>
      </w:r>
      <w:r w:rsidRPr="00324273">
        <w:rPr>
          <w:color w:val="000000" w:themeColor="text1"/>
        </w:rPr>
        <w:t>：</w:t>
      </w:r>
      <w:r w:rsidRPr="00324273">
        <w:rPr>
          <w:rFonts w:hint="eastAsia"/>
          <w:color w:val="000000" w:themeColor="text1"/>
        </w:rPr>
        <w:t>妇女基本情况信息、婚前医学检查信息、产前筛查与诊断信息。</w:t>
      </w:r>
    </w:p>
    <w:p w:rsidR="00AB7CED" w:rsidRPr="00324273" w:rsidRDefault="007564AD">
      <w:pPr>
        <w:pStyle w:val="6"/>
        <w:rPr>
          <w:color w:val="000000" w:themeColor="text1"/>
        </w:rPr>
      </w:pPr>
      <w:r w:rsidRPr="00324273">
        <w:rPr>
          <w:color w:val="000000" w:themeColor="text1"/>
        </w:rPr>
        <w:lastRenderedPageBreak/>
        <w:t>疾病控制模块</w:t>
      </w:r>
    </w:p>
    <w:p w:rsidR="00AB7CED" w:rsidRPr="00324273" w:rsidRDefault="007564AD">
      <w:pPr>
        <w:ind w:firstLine="480"/>
        <w:rPr>
          <w:color w:val="000000" w:themeColor="text1"/>
        </w:rPr>
      </w:pPr>
      <w:r w:rsidRPr="00324273">
        <w:rPr>
          <w:color w:val="000000" w:themeColor="text1"/>
        </w:rPr>
        <w:t>疾病预防控制版块用于记录区县CDC、社区卫生服务中心、二三级医院、地市CDC所产生的突发公共卫生事件应急处置和日常业务管理（人群健康的疾病预防控制级监测、干预、评估）数据及各种服务。</w:t>
      </w:r>
    </w:p>
    <w:p w:rsidR="00AB7CED" w:rsidRPr="00324273" w:rsidRDefault="007564AD">
      <w:pPr>
        <w:ind w:firstLine="480"/>
        <w:rPr>
          <w:color w:val="000000" w:themeColor="text1"/>
        </w:rPr>
      </w:pPr>
      <w:r w:rsidRPr="00324273">
        <w:rPr>
          <w:rFonts w:hint="eastAsia"/>
          <w:color w:val="000000" w:themeColor="text1"/>
        </w:rPr>
        <w:t>本次建设要求</w:t>
      </w:r>
      <w:r w:rsidRPr="00324273">
        <w:rPr>
          <w:color w:val="000000" w:themeColor="text1"/>
        </w:rPr>
        <w:t>包括</w:t>
      </w:r>
      <w:r w:rsidRPr="00324273">
        <w:rPr>
          <w:rFonts w:hint="eastAsia"/>
          <w:color w:val="000000" w:themeColor="text1"/>
        </w:rPr>
        <w:t>：</w:t>
      </w:r>
      <w:r w:rsidRPr="00324273">
        <w:rPr>
          <w:color w:val="000000" w:themeColor="text1"/>
        </w:rPr>
        <w:t>预防接种</w:t>
      </w:r>
      <w:r w:rsidRPr="00324273">
        <w:rPr>
          <w:rFonts w:hint="eastAsia"/>
          <w:color w:val="000000" w:themeColor="text1"/>
        </w:rPr>
        <w:t>记录展示</w:t>
      </w:r>
      <w:r w:rsidRPr="00324273">
        <w:rPr>
          <w:color w:val="000000" w:themeColor="text1"/>
        </w:rPr>
        <w:t>、死亡登记</w:t>
      </w:r>
      <w:r w:rsidRPr="00324273">
        <w:rPr>
          <w:rFonts w:hint="eastAsia"/>
          <w:color w:val="000000" w:themeColor="text1"/>
        </w:rPr>
        <w:t>记录展示、</w:t>
      </w:r>
      <w:r w:rsidRPr="00324273">
        <w:rPr>
          <w:color w:val="000000" w:themeColor="text1"/>
        </w:rPr>
        <w:t>结核病</w:t>
      </w:r>
      <w:r w:rsidRPr="00324273">
        <w:rPr>
          <w:rFonts w:hint="eastAsia"/>
          <w:color w:val="000000" w:themeColor="text1"/>
        </w:rPr>
        <w:t>服务记录展示</w:t>
      </w:r>
      <w:r w:rsidRPr="00324273">
        <w:rPr>
          <w:color w:val="000000" w:themeColor="text1"/>
        </w:rPr>
        <w:t>、和健康教育服务记录</w:t>
      </w:r>
      <w:r w:rsidRPr="00324273">
        <w:rPr>
          <w:rFonts w:hint="eastAsia"/>
          <w:color w:val="000000" w:themeColor="text1"/>
        </w:rPr>
        <w:t>展示</w:t>
      </w:r>
      <w:r w:rsidRPr="00324273">
        <w:rPr>
          <w:color w:val="000000" w:themeColor="text1"/>
        </w:rPr>
        <w:t>。</w:t>
      </w:r>
    </w:p>
    <w:p w:rsidR="00AB7CED" w:rsidRPr="00324273" w:rsidRDefault="007564AD">
      <w:pPr>
        <w:pStyle w:val="6"/>
        <w:rPr>
          <w:color w:val="000000" w:themeColor="text1"/>
        </w:rPr>
      </w:pPr>
      <w:r w:rsidRPr="00324273">
        <w:rPr>
          <w:color w:val="000000" w:themeColor="text1"/>
        </w:rPr>
        <w:t>疾病管理模块</w:t>
      </w:r>
    </w:p>
    <w:p w:rsidR="00AB7CED" w:rsidRPr="00324273" w:rsidRDefault="007564AD">
      <w:pPr>
        <w:ind w:firstLine="480"/>
        <w:rPr>
          <w:color w:val="000000" w:themeColor="text1"/>
        </w:rPr>
      </w:pPr>
      <w:r w:rsidRPr="00324273">
        <w:rPr>
          <w:color w:val="000000" w:themeColor="text1"/>
        </w:rPr>
        <w:t>疾病管理版块用于记录区县CDC、社区卫生服务中心、二三级医院、地市CDC所产生的疾病管理数据及各种服务。</w:t>
      </w:r>
    </w:p>
    <w:p w:rsidR="00AB7CED" w:rsidRPr="00324273" w:rsidRDefault="007564AD">
      <w:pPr>
        <w:ind w:firstLine="480"/>
        <w:rPr>
          <w:color w:val="000000" w:themeColor="text1"/>
        </w:rPr>
      </w:pPr>
      <w:r w:rsidRPr="00324273">
        <w:rPr>
          <w:rFonts w:hint="eastAsia"/>
          <w:color w:val="000000" w:themeColor="text1"/>
        </w:rPr>
        <w:t>本次建设要求包括：高血压服务记录展示、糖尿病服务记录展示、肿瘤服务记录展示、脑卒中新发现病例展示、腹泻病管理记录展示、残疾人服务记录展示。</w:t>
      </w:r>
    </w:p>
    <w:p w:rsidR="00AB7CED" w:rsidRPr="00324273" w:rsidRDefault="007564AD">
      <w:pPr>
        <w:pStyle w:val="6"/>
        <w:rPr>
          <w:color w:val="000000" w:themeColor="text1"/>
        </w:rPr>
      </w:pPr>
      <w:r w:rsidRPr="00324273">
        <w:rPr>
          <w:color w:val="000000" w:themeColor="text1"/>
        </w:rPr>
        <w:t>中医档案模块</w:t>
      </w:r>
    </w:p>
    <w:p w:rsidR="00AB7CED" w:rsidRPr="00324273" w:rsidRDefault="007564AD">
      <w:pPr>
        <w:ind w:firstLine="480"/>
        <w:rPr>
          <w:color w:val="000000" w:themeColor="text1"/>
        </w:rPr>
      </w:pPr>
      <w:r w:rsidRPr="00324273">
        <w:rPr>
          <w:rFonts w:hint="eastAsia"/>
          <w:color w:val="000000" w:themeColor="text1"/>
        </w:rPr>
        <w:t>中医档案模块建设要求包括：中</w:t>
      </w:r>
      <w:r w:rsidRPr="00324273">
        <w:rPr>
          <w:color w:val="000000" w:themeColor="text1"/>
        </w:rPr>
        <w:t>医服务记录展示</w:t>
      </w:r>
      <w:r w:rsidRPr="00324273">
        <w:rPr>
          <w:rFonts w:hint="eastAsia"/>
          <w:color w:val="000000" w:themeColor="text1"/>
        </w:rPr>
        <w:t>，主要是</w:t>
      </w:r>
      <w:r w:rsidRPr="00324273">
        <w:rPr>
          <w:color w:val="000000" w:themeColor="text1"/>
        </w:rPr>
        <w:t>中医体质辨识记录</w:t>
      </w:r>
      <w:r w:rsidRPr="00324273">
        <w:rPr>
          <w:rFonts w:hint="eastAsia"/>
          <w:color w:val="000000" w:themeColor="text1"/>
        </w:rPr>
        <w:t>等</w:t>
      </w:r>
      <w:r w:rsidRPr="00324273">
        <w:rPr>
          <w:color w:val="000000" w:themeColor="text1"/>
        </w:rPr>
        <w:t>数据</w:t>
      </w:r>
      <w:r w:rsidRPr="00324273">
        <w:rPr>
          <w:rFonts w:hint="eastAsia"/>
          <w:color w:val="000000" w:themeColor="text1"/>
        </w:rPr>
        <w:t>。</w:t>
      </w:r>
    </w:p>
    <w:p w:rsidR="00AB7CED" w:rsidRPr="00324273" w:rsidRDefault="007564AD">
      <w:pPr>
        <w:pStyle w:val="5"/>
        <w:spacing w:before="156"/>
        <w:rPr>
          <w:color w:val="000000" w:themeColor="text1"/>
        </w:rPr>
      </w:pPr>
      <w:r w:rsidRPr="00324273">
        <w:rPr>
          <w:rFonts w:hint="eastAsia"/>
          <w:color w:val="000000" w:themeColor="text1"/>
        </w:rPr>
        <w:t>健康画像特征分析</w:t>
      </w:r>
    </w:p>
    <w:p w:rsidR="00AB7CED" w:rsidRPr="00324273" w:rsidRDefault="007564AD">
      <w:pPr>
        <w:ind w:firstLine="480"/>
        <w:rPr>
          <w:color w:val="000000" w:themeColor="text1"/>
        </w:rPr>
      </w:pPr>
      <w:r w:rsidRPr="00324273">
        <w:rPr>
          <w:color w:val="000000" w:themeColor="text1"/>
        </w:rPr>
        <w:t>在数字健康城区建设中，为支撑互联互通互认工作，针对居民可供互认的实验室检验信息、影像检查信息、用药信息以及居民基本信息和疾病特征进行了标签化处理，形成了面向居民互认服务的特征标签。</w:t>
      </w:r>
    </w:p>
    <w:p w:rsidR="00AB7CED" w:rsidRPr="00324273" w:rsidRDefault="007564AD">
      <w:pPr>
        <w:ind w:firstLine="480"/>
        <w:rPr>
          <w:color w:val="000000" w:themeColor="text1"/>
        </w:rPr>
      </w:pPr>
      <w:r w:rsidRPr="00324273">
        <w:rPr>
          <w:color w:val="000000" w:themeColor="text1"/>
        </w:rPr>
        <w:t>本模块通过对居民全链条健康服务数据、健康活动行为进行整合，通过标注引擎从多个角度对居民健康特征进行刻画，形成居民全生命周期的健康标签体系。</w:t>
      </w:r>
      <w:r w:rsidRPr="00324273">
        <w:rPr>
          <w:rFonts w:hint="eastAsia"/>
          <w:color w:val="000000" w:themeColor="text1"/>
        </w:rPr>
        <w:t>具体建设内容要求包括如下：</w:t>
      </w:r>
    </w:p>
    <w:p w:rsidR="00AB7CED" w:rsidRPr="00324273" w:rsidRDefault="007564AD">
      <w:pPr>
        <w:pStyle w:val="6"/>
        <w:rPr>
          <w:color w:val="000000" w:themeColor="text1"/>
        </w:rPr>
      </w:pPr>
      <w:r w:rsidRPr="00324273">
        <w:rPr>
          <w:color w:val="000000" w:themeColor="text1"/>
        </w:rPr>
        <w:t>首页概览</w:t>
      </w:r>
    </w:p>
    <w:p w:rsidR="00AB7CED" w:rsidRPr="00324273" w:rsidRDefault="007564AD">
      <w:pPr>
        <w:ind w:firstLine="480"/>
        <w:rPr>
          <w:color w:val="000000" w:themeColor="text1"/>
        </w:rPr>
      </w:pPr>
      <w:r w:rsidRPr="00324273">
        <w:rPr>
          <w:rFonts w:hint="eastAsia"/>
          <w:color w:val="000000" w:themeColor="text1"/>
        </w:rPr>
        <w:t>首页概览要求包括：</w:t>
      </w:r>
      <w:r w:rsidRPr="00324273">
        <w:rPr>
          <w:color w:val="000000" w:themeColor="text1"/>
        </w:rPr>
        <w:t>整体概览</w:t>
      </w:r>
      <w:r w:rsidRPr="00324273">
        <w:rPr>
          <w:rFonts w:hint="eastAsia"/>
          <w:color w:val="000000" w:themeColor="text1"/>
        </w:rPr>
        <w:t>、</w:t>
      </w:r>
      <w:r w:rsidRPr="00324273">
        <w:rPr>
          <w:color w:val="000000" w:themeColor="text1"/>
        </w:rPr>
        <w:t>样本概览</w:t>
      </w:r>
      <w:r w:rsidRPr="00324273">
        <w:rPr>
          <w:rFonts w:hint="eastAsia"/>
          <w:color w:val="000000" w:themeColor="text1"/>
        </w:rPr>
        <w:t>、</w:t>
      </w:r>
      <w:r w:rsidRPr="00324273">
        <w:rPr>
          <w:color w:val="000000" w:themeColor="text1"/>
        </w:rPr>
        <w:t>标签概览</w:t>
      </w:r>
      <w:r w:rsidRPr="00324273">
        <w:rPr>
          <w:rFonts w:hint="eastAsia"/>
          <w:color w:val="000000" w:themeColor="text1"/>
        </w:rPr>
        <w:t>。</w:t>
      </w:r>
    </w:p>
    <w:p w:rsidR="00AB7CED" w:rsidRPr="00324273" w:rsidRDefault="007564AD">
      <w:pPr>
        <w:pStyle w:val="6"/>
        <w:rPr>
          <w:color w:val="000000" w:themeColor="text1"/>
        </w:rPr>
      </w:pPr>
      <w:r w:rsidRPr="00324273">
        <w:rPr>
          <w:color w:val="000000" w:themeColor="text1"/>
        </w:rPr>
        <w:t>用户信息收集与萃取</w:t>
      </w:r>
    </w:p>
    <w:p w:rsidR="00AB7CED" w:rsidRPr="00324273" w:rsidRDefault="007564AD">
      <w:pPr>
        <w:ind w:firstLine="480"/>
        <w:rPr>
          <w:color w:val="000000" w:themeColor="text1"/>
        </w:rPr>
      </w:pPr>
      <w:r w:rsidRPr="00324273">
        <w:rPr>
          <w:rFonts w:hint="eastAsia"/>
          <w:color w:val="000000" w:themeColor="text1"/>
        </w:rPr>
        <w:t>用户信息收集与萃取主要对用户信息进行收集萃取，本次建设要求包括：</w:t>
      </w:r>
      <w:r w:rsidRPr="00324273">
        <w:rPr>
          <w:color w:val="000000" w:themeColor="text1"/>
        </w:rPr>
        <w:t>个人信息标签收集</w:t>
      </w:r>
      <w:r w:rsidRPr="00324273">
        <w:rPr>
          <w:rFonts w:hint="eastAsia"/>
          <w:color w:val="000000" w:themeColor="text1"/>
        </w:rPr>
        <w:t>、</w:t>
      </w:r>
      <w:r w:rsidRPr="00324273">
        <w:rPr>
          <w:color w:val="000000" w:themeColor="text1"/>
        </w:rPr>
        <w:t>诊疗数据收集与萃取</w:t>
      </w:r>
      <w:r w:rsidRPr="00324273">
        <w:rPr>
          <w:rFonts w:hint="eastAsia"/>
          <w:color w:val="000000" w:themeColor="text1"/>
        </w:rPr>
        <w:t>、</w:t>
      </w:r>
      <w:r w:rsidRPr="00324273">
        <w:rPr>
          <w:color w:val="000000" w:themeColor="text1"/>
        </w:rPr>
        <w:t>体检数据收集与萃取</w:t>
      </w:r>
      <w:r w:rsidRPr="00324273">
        <w:rPr>
          <w:rFonts w:hint="eastAsia"/>
          <w:color w:val="000000" w:themeColor="text1"/>
        </w:rPr>
        <w:t>、</w:t>
      </w:r>
      <w:r w:rsidRPr="00324273">
        <w:rPr>
          <w:color w:val="000000" w:themeColor="text1"/>
        </w:rPr>
        <w:t>慢病数据收集与萃取</w:t>
      </w:r>
      <w:r w:rsidRPr="00324273">
        <w:rPr>
          <w:rFonts w:hint="eastAsia"/>
          <w:color w:val="000000" w:themeColor="text1"/>
        </w:rPr>
        <w:t>、</w:t>
      </w:r>
      <w:r w:rsidRPr="00324273">
        <w:rPr>
          <w:color w:val="000000" w:themeColor="text1"/>
        </w:rPr>
        <w:t>妇幼数据收集与萃取</w:t>
      </w:r>
      <w:r w:rsidRPr="00324273">
        <w:rPr>
          <w:rFonts w:hint="eastAsia"/>
          <w:color w:val="000000" w:themeColor="text1"/>
        </w:rPr>
        <w:t>、</w:t>
      </w:r>
      <w:r w:rsidRPr="00324273">
        <w:rPr>
          <w:color w:val="000000" w:themeColor="text1"/>
        </w:rPr>
        <w:t>疾控数据收集与萃取</w:t>
      </w:r>
      <w:r w:rsidRPr="00324273">
        <w:rPr>
          <w:rFonts w:hint="eastAsia"/>
          <w:color w:val="000000" w:themeColor="text1"/>
        </w:rPr>
        <w:t>、</w:t>
      </w:r>
      <w:r w:rsidRPr="00324273">
        <w:rPr>
          <w:color w:val="000000" w:themeColor="text1"/>
        </w:rPr>
        <w:t>线上行为标签收集与</w:t>
      </w:r>
      <w:r w:rsidRPr="00324273">
        <w:rPr>
          <w:color w:val="000000" w:themeColor="text1"/>
        </w:rPr>
        <w:lastRenderedPageBreak/>
        <w:t>萃取</w:t>
      </w:r>
      <w:r w:rsidRPr="00324273">
        <w:rPr>
          <w:rFonts w:hint="eastAsia"/>
          <w:color w:val="000000" w:themeColor="text1"/>
        </w:rPr>
        <w:t>、</w:t>
      </w:r>
      <w:r w:rsidRPr="00324273">
        <w:rPr>
          <w:color w:val="000000" w:themeColor="text1"/>
        </w:rPr>
        <w:t>线下行为标签收集与萃取</w:t>
      </w:r>
      <w:r w:rsidRPr="00324273">
        <w:rPr>
          <w:rFonts w:hint="eastAsia"/>
          <w:color w:val="000000" w:themeColor="text1"/>
        </w:rPr>
        <w:t>、</w:t>
      </w:r>
      <w:r w:rsidRPr="00324273">
        <w:rPr>
          <w:color w:val="000000" w:themeColor="text1"/>
        </w:rPr>
        <w:t>用户个性化标签挖掘</w:t>
      </w:r>
      <w:r w:rsidRPr="00324273">
        <w:rPr>
          <w:rFonts w:hint="eastAsia"/>
          <w:color w:val="000000" w:themeColor="text1"/>
        </w:rPr>
        <w:t>、</w:t>
      </w:r>
      <w:r w:rsidRPr="00324273">
        <w:rPr>
          <w:color w:val="000000" w:themeColor="text1"/>
        </w:rPr>
        <w:t>用户行为预测标签挖掘</w:t>
      </w:r>
      <w:r w:rsidRPr="00324273">
        <w:rPr>
          <w:rFonts w:hint="eastAsia"/>
          <w:color w:val="000000" w:themeColor="text1"/>
        </w:rPr>
        <w:t>、</w:t>
      </w:r>
      <w:r w:rsidRPr="00324273">
        <w:rPr>
          <w:color w:val="000000" w:themeColor="text1"/>
        </w:rPr>
        <w:t>自评量表标签收集与萃取</w:t>
      </w:r>
      <w:r w:rsidRPr="00324273">
        <w:rPr>
          <w:rFonts w:hint="eastAsia"/>
          <w:color w:val="000000" w:themeColor="text1"/>
        </w:rPr>
        <w:t>、</w:t>
      </w:r>
      <w:r w:rsidRPr="00324273">
        <w:rPr>
          <w:color w:val="000000" w:themeColor="text1"/>
        </w:rPr>
        <w:t>测量数据质量评估</w:t>
      </w:r>
      <w:r w:rsidRPr="00324273">
        <w:rPr>
          <w:rFonts w:hint="eastAsia"/>
          <w:color w:val="000000" w:themeColor="text1"/>
        </w:rPr>
        <w:t>、</w:t>
      </w:r>
      <w:r w:rsidRPr="00324273">
        <w:rPr>
          <w:color w:val="000000" w:themeColor="text1"/>
        </w:rPr>
        <w:t>测量数据清洗</w:t>
      </w:r>
      <w:r w:rsidRPr="00324273">
        <w:rPr>
          <w:rFonts w:hint="eastAsia"/>
          <w:color w:val="000000" w:themeColor="text1"/>
        </w:rPr>
        <w:t>、</w:t>
      </w:r>
      <w:r w:rsidRPr="00324273">
        <w:rPr>
          <w:color w:val="000000" w:themeColor="text1"/>
        </w:rPr>
        <w:t>多模态数据融合</w:t>
      </w:r>
      <w:r w:rsidRPr="00324273">
        <w:rPr>
          <w:rFonts w:hint="eastAsia"/>
          <w:color w:val="000000" w:themeColor="text1"/>
        </w:rPr>
        <w:t>、</w:t>
      </w:r>
      <w:r w:rsidRPr="00324273">
        <w:rPr>
          <w:color w:val="000000" w:themeColor="text1"/>
        </w:rPr>
        <w:t>行为日志数据质量评估</w:t>
      </w:r>
      <w:r w:rsidRPr="00324273">
        <w:rPr>
          <w:rFonts w:hint="eastAsia"/>
          <w:color w:val="000000" w:themeColor="text1"/>
        </w:rPr>
        <w:t>、</w:t>
      </w:r>
      <w:r w:rsidRPr="00324273">
        <w:rPr>
          <w:color w:val="000000" w:themeColor="text1"/>
        </w:rPr>
        <w:t>行为日志数据清洗</w:t>
      </w:r>
      <w:r w:rsidRPr="00324273">
        <w:rPr>
          <w:rFonts w:hint="eastAsia"/>
          <w:color w:val="000000" w:themeColor="text1"/>
        </w:rPr>
        <w:t>、</w:t>
      </w:r>
      <w:r w:rsidRPr="00324273">
        <w:rPr>
          <w:color w:val="000000" w:themeColor="text1"/>
        </w:rPr>
        <w:t>自评量表数据清洗</w:t>
      </w:r>
      <w:r w:rsidRPr="00324273">
        <w:rPr>
          <w:rFonts w:hint="eastAsia"/>
          <w:color w:val="000000" w:themeColor="text1"/>
        </w:rPr>
        <w:t>、</w:t>
      </w:r>
      <w:r w:rsidRPr="00324273">
        <w:rPr>
          <w:color w:val="000000" w:themeColor="text1"/>
        </w:rPr>
        <w:t>数据结构化处理</w:t>
      </w:r>
    </w:p>
    <w:p w:rsidR="00AB7CED" w:rsidRPr="00324273" w:rsidRDefault="007564AD">
      <w:pPr>
        <w:pStyle w:val="6"/>
        <w:rPr>
          <w:color w:val="000000" w:themeColor="text1"/>
        </w:rPr>
      </w:pPr>
      <w:r w:rsidRPr="00324273">
        <w:rPr>
          <w:color w:val="000000" w:themeColor="text1"/>
        </w:rPr>
        <w:t>逻辑分析模型</w:t>
      </w:r>
    </w:p>
    <w:p w:rsidR="00AB7CED" w:rsidRPr="00324273" w:rsidRDefault="007564AD">
      <w:pPr>
        <w:ind w:firstLine="480"/>
        <w:rPr>
          <w:color w:val="000000" w:themeColor="text1"/>
        </w:rPr>
      </w:pPr>
      <w:r w:rsidRPr="00324273">
        <w:rPr>
          <w:color w:val="000000" w:themeColor="text1"/>
        </w:rPr>
        <w:t>标签分析逻辑模型的目标是根据居民健康数据来抽象出一个标签模型。本次标签体系将按照不同业务领域、不同主题、不同明细进行逐级展开。基于标签体系，可以形成描述居民健康特征的标签体系，深入洞察分析对象的健康特征。</w:t>
      </w:r>
    </w:p>
    <w:p w:rsidR="00AB7CED" w:rsidRPr="00324273" w:rsidRDefault="007564AD">
      <w:pPr>
        <w:ind w:firstLine="480"/>
        <w:rPr>
          <w:color w:val="000000" w:themeColor="text1"/>
        </w:rPr>
      </w:pPr>
      <w:r w:rsidRPr="00324273">
        <w:rPr>
          <w:rFonts w:hint="eastAsia"/>
          <w:color w:val="000000" w:themeColor="text1"/>
        </w:rPr>
        <w:t>本次建设分析模型要求包括：聚类分析模型、分类算法模型、时间序列分析模型、RFM模型、推荐系统算法模型、关联分析模型。</w:t>
      </w:r>
    </w:p>
    <w:p w:rsidR="00AB7CED" w:rsidRPr="00324273" w:rsidRDefault="007564AD">
      <w:pPr>
        <w:pStyle w:val="6"/>
        <w:rPr>
          <w:color w:val="000000" w:themeColor="text1"/>
        </w:rPr>
      </w:pPr>
      <w:r w:rsidRPr="00324273">
        <w:rPr>
          <w:color w:val="000000" w:themeColor="text1"/>
        </w:rPr>
        <w:t>健康评价模型</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个人健康指数评价模型</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通过采集慢病患者高血压、糖尿病日常随访测量数据，构建评价机制，分析动态变化趋势，评估慢病维持情况，并通过数据建模预测慢病发展趋势，提示相关疾病风险。</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慢病健康指数评价模型</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提供慢病健康指数综合评价模型，为市民健康状况的评价和决策提供科学依据。</w:t>
      </w:r>
    </w:p>
    <w:p w:rsidR="00AB7CED" w:rsidRPr="00324273" w:rsidRDefault="007564AD">
      <w:pPr>
        <w:pStyle w:val="6"/>
        <w:rPr>
          <w:color w:val="000000" w:themeColor="text1"/>
        </w:rPr>
      </w:pPr>
      <w:r w:rsidRPr="00324273">
        <w:rPr>
          <w:color w:val="000000" w:themeColor="text1"/>
        </w:rPr>
        <w:t>标签分析引擎</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通过内置的分析引擎，对标准数据库中的数据实现精细化数据运算，筛选出和健康特征相关的数据标签。基于规则标签</w:t>
      </w:r>
      <w:r w:rsidRPr="00324273">
        <w:rPr>
          <w:rFonts w:hint="eastAsia"/>
          <w:color w:val="000000" w:themeColor="text1"/>
        </w:rPr>
        <w:t>和</w:t>
      </w:r>
      <w:r w:rsidRPr="00324273">
        <w:rPr>
          <w:color w:val="000000" w:themeColor="text1"/>
        </w:rPr>
        <w:t>算法</w:t>
      </w:r>
      <w:r w:rsidRPr="00324273">
        <w:rPr>
          <w:rFonts w:hint="eastAsia"/>
          <w:color w:val="000000" w:themeColor="text1"/>
        </w:rPr>
        <w:t>模型，</w:t>
      </w:r>
      <w:r w:rsidRPr="00324273">
        <w:rPr>
          <w:color w:val="000000" w:themeColor="text1"/>
        </w:rPr>
        <w:t>对居民的健康发展趋势、风险进行分析。</w:t>
      </w:r>
      <w:r w:rsidRPr="00324273">
        <w:rPr>
          <w:rFonts w:hint="eastAsia"/>
          <w:color w:val="000000" w:themeColor="text1"/>
        </w:rPr>
        <w:t>具体包括：基础标签、规则标签、模型标签。</w:t>
      </w:r>
    </w:p>
    <w:p w:rsidR="00AB7CED" w:rsidRPr="00324273" w:rsidRDefault="007564AD">
      <w:pPr>
        <w:pStyle w:val="6"/>
        <w:rPr>
          <w:color w:val="000000" w:themeColor="text1"/>
        </w:rPr>
      </w:pPr>
      <w:r w:rsidRPr="00324273">
        <w:rPr>
          <w:color w:val="000000" w:themeColor="text1"/>
        </w:rPr>
        <w:t>标签看板</w:t>
      </w:r>
    </w:p>
    <w:p w:rsidR="00AB7CED" w:rsidRPr="00324273" w:rsidRDefault="007564AD">
      <w:pPr>
        <w:ind w:firstLine="480"/>
        <w:rPr>
          <w:color w:val="000000" w:themeColor="text1"/>
        </w:rPr>
      </w:pPr>
      <w:r w:rsidRPr="00324273">
        <w:rPr>
          <w:color w:val="000000" w:themeColor="text1"/>
        </w:rPr>
        <w:t>标签看板提供可充分展示当前标签建设情况的可视化综合视图，呈现动态的标签对象情况、标签详细情况，</w:t>
      </w:r>
      <w:r w:rsidRPr="00324273">
        <w:rPr>
          <w:rFonts w:hint="eastAsia"/>
          <w:color w:val="000000" w:themeColor="text1"/>
        </w:rPr>
        <w:t>要求</w:t>
      </w:r>
      <w:r w:rsidRPr="00324273">
        <w:rPr>
          <w:color w:val="000000" w:themeColor="text1"/>
        </w:rPr>
        <w:t>通过将用户重点关注的标签信息抽取到看板页，经由汇聚、统计，形成可视化的图表，帮助用户迅速了解平台整体的标签建设情况以及管理对象的宏观健康标签化特征。</w:t>
      </w:r>
    </w:p>
    <w:p w:rsidR="00AB7CED" w:rsidRPr="00324273" w:rsidRDefault="007564AD">
      <w:pPr>
        <w:ind w:firstLine="480"/>
        <w:rPr>
          <w:color w:val="000000" w:themeColor="text1"/>
        </w:rPr>
      </w:pPr>
      <w:r w:rsidRPr="00324273">
        <w:rPr>
          <w:rFonts w:hint="eastAsia"/>
          <w:color w:val="000000" w:themeColor="text1"/>
        </w:rPr>
        <w:lastRenderedPageBreak/>
        <w:t>具体标签内容要求包括：患者基本信息标签、住院事件标签、门诊时间标签、体检类标签、手术麻醉标签、疾病管理类标签、预防接种类标签。</w:t>
      </w:r>
    </w:p>
    <w:p w:rsidR="00AB7CED" w:rsidRPr="00324273" w:rsidRDefault="007564AD">
      <w:pPr>
        <w:pStyle w:val="6"/>
        <w:rPr>
          <w:color w:val="000000" w:themeColor="text1"/>
        </w:rPr>
      </w:pPr>
      <w:r w:rsidRPr="00324273">
        <w:rPr>
          <w:color w:val="000000" w:themeColor="text1"/>
        </w:rPr>
        <w:t>标签管理</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标签字典管理</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构建分析型用户知识管理系统，基于诊疗数据和行为数据等，实现可视化标签维护和管理。</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筛选分析</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系统内所有标签进行集中管理，实现基于标签的用户分类分群和患者筛选功能。</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标签集市</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提供系统内全部标签集市化管理，实现基于标签的分类检索、展示和快捷分群。</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用户分群</w:t>
      </w:r>
    </w:p>
    <w:p w:rsidR="00AB7CED" w:rsidRPr="00324273" w:rsidRDefault="007564AD">
      <w:pPr>
        <w:ind w:firstLine="480"/>
        <w:rPr>
          <w:color w:val="000000" w:themeColor="text1"/>
        </w:rPr>
      </w:pPr>
      <w:r w:rsidRPr="00324273">
        <w:rPr>
          <w:rFonts w:hint="eastAsia"/>
          <w:color w:val="000000" w:themeColor="text1"/>
        </w:rPr>
        <w:t>要求实现</w:t>
      </w:r>
      <w:r w:rsidRPr="00324273">
        <w:rPr>
          <w:color w:val="000000" w:themeColor="text1"/>
        </w:rPr>
        <w:t>用户通过定制化分群引擎，可自由组合标签，构建区域健康画像和个人健康画像。</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患者筛选</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通过智能搜索引擎，实现患者的模糊查询，洞察个人画像。</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标签云</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根据用户在标签系统中启用的标签和预设的权重，依托可视化标签云技术，面向用户形成个性化的居民画像标签云。</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可视化自助分析</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根据业务需要灵活配置分析标签，提供多维度、多指标的交叉分析能力，全面支撑日常数据分析需求，并可与集成业务系统实现数据联动，支持进一步钻取、比对。</w:t>
      </w:r>
    </w:p>
    <w:p w:rsidR="00AB7CED" w:rsidRPr="00324273" w:rsidRDefault="007564AD">
      <w:pPr>
        <w:pStyle w:val="7"/>
        <w:ind w:left="0"/>
        <w:rPr>
          <w:rFonts w:ascii="宋体" w:hAnsi="宋体"/>
          <w:color w:val="000000" w:themeColor="text1"/>
          <w:sz w:val="24"/>
        </w:rPr>
      </w:pPr>
      <w:r w:rsidRPr="00324273">
        <w:rPr>
          <w:rFonts w:ascii="宋体" w:hAnsi="宋体"/>
          <w:color w:val="000000" w:themeColor="text1"/>
          <w:sz w:val="24"/>
        </w:rPr>
        <w:t>多维透视</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对筛选出来的特定的分析对象进行多维透视，基于数据预处理，实现秒级查询，并由快速自助封装分析接口透出到前端。</w:t>
      </w:r>
    </w:p>
    <w:p w:rsidR="00AB7CED" w:rsidRPr="00324273" w:rsidRDefault="007564AD">
      <w:pPr>
        <w:pStyle w:val="5"/>
        <w:spacing w:before="156"/>
        <w:rPr>
          <w:color w:val="000000" w:themeColor="text1"/>
        </w:rPr>
      </w:pPr>
      <w:r w:rsidRPr="00324273">
        <w:rPr>
          <w:color w:val="000000" w:themeColor="text1"/>
        </w:rPr>
        <w:lastRenderedPageBreak/>
        <w:t>数据采集扩展</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基于已有的数据交换体系，围绕业务需求和互联互通成熟度要求，梳理已有数据资产，分析差距，确定新的数据定时采集需求，完善与公共卫生业务系统的交换关系，实现多个条线业务数据的共享交换。</w:t>
      </w:r>
      <w:r w:rsidRPr="00324273">
        <w:rPr>
          <w:rFonts w:hint="eastAsia"/>
          <w:color w:val="000000" w:themeColor="text1"/>
        </w:rPr>
        <w:t>具体扩展的区域体检数据集包括如下：</w:t>
      </w:r>
    </w:p>
    <w:p w:rsidR="00AB7CED" w:rsidRPr="00324273" w:rsidRDefault="007564AD">
      <w:pPr>
        <w:pStyle w:val="6"/>
        <w:rPr>
          <w:color w:val="000000" w:themeColor="text1"/>
        </w:rPr>
      </w:pPr>
      <w:r w:rsidRPr="00324273">
        <w:rPr>
          <w:color w:val="000000" w:themeColor="text1"/>
        </w:rPr>
        <w:t>中山体检中心数据</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与中山体检中心建立数据接口，实现对中山体检中心的体检数据采集。</w:t>
      </w:r>
    </w:p>
    <w:p w:rsidR="00AB7CED" w:rsidRPr="00324273" w:rsidRDefault="007564AD">
      <w:pPr>
        <w:pStyle w:val="6"/>
        <w:rPr>
          <w:color w:val="000000" w:themeColor="text1"/>
        </w:rPr>
      </w:pPr>
      <w:r w:rsidRPr="00324273">
        <w:rPr>
          <w:rFonts w:hint="eastAsia"/>
          <w:color w:val="000000" w:themeColor="text1"/>
        </w:rPr>
        <w:t>朱家角人民医院</w:t>
      </w:r>
      <w:r w:rsidRPr="00324273">
        <w:rPr>
          <w:color w:val="000000" w:themeColor="text1"/>
        </w:rPr>
        <w:t>体检中心数据</w:t>
      </w:r>
    </w:p>
    <w:p w:rsidR="00AB7CED" w:rsidRPr="00324273" w:rsidRDefault="007564AD">
      <w:pPr>
        <w:ind w:firstLine="480"/>
        <w:rPr>
          <w:color w:val="000000" w:themeColor="text1"/>
        </w:rPr>
      </w:pPr>
      <w:r w:rsidRPr="00324273">
        <w:rPr>
          <w:rFonts w:hint="eastAsia"/>
          <w:color w:val="000000" w:themeColor="text1"/>
        </w:rPr>
        <w:t>要求通</w:t>
      </w:r>
      <w:r w:rsidRPr="00324273">
        <w:rPr>
          <w:color w:val="000000" w:themeColor="text1"/>
        </w:rPr>
        <w:t>过与</w:t>
      </w:r>
      <w:r w:rsidRPr="00324273">
        <w:rPr>
          <w:rFonts w:hint="eastAsia"/>
          <w:color w:val="000000" w:themeColor="text1"/>
        </w:rPr>
        <w:t>朱家角人民医院</w:t>
      </w:r>
      <w:r w:rsidRPr="00324273">
        <w:rPr>
          <w:color w:val="000000" w:themeColor="text1"/>
        </w:rPr>
        <w:t>体检中心建立数据接口，实现对其体检中心数据的采集。</w:t>
      </w:r>
    </w:p>
    <w:p w:rsidR="00AB7CED" w:rsidRPr="00324273" w:rsidRDefault="007564AD">
      <w:pPr>
        <w:pStyle w:val="6"/>
        <w:rPr>
          <w:color w:val="000000" w:themeColor="text1"/>
        </w:rPr>
      </w:pPr>
      <w:r w:rsidRPr="00324273">
        <w:rPr>
          <w:color w:val="000000" w:themeColor="text1"/>
        </w:rPr>
        <w:t>中医医院体检中心数据</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与中医医院体检中心进行数据接口对接，实现对中医医院体检中心数据的采集。</w:t>
      </w:r>
    </w:p>
    <w:p w:rsidR="00AB7CED" w:rsidRPr="00324273" w:rsidRDefault="007564AD">
      <w:pPr>
        <w:pStyle w:val="6"/>
        <w:rPr>
          <w:color w:val="000000" w:themeColor="text1"/>
        </w:rPr>
      </w:pPr>
      <w:r w:rsidRPr="00324273">
        <w:rPr>
          <w:color w:val="000000" w:themeColor="text1"/>
        </w:rPr>
        <w:t>健康小屋数据归集</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建立于健康小屋数据的对接机制，获取规范的健康小屋数据，推动居民连续性健康数据的逐步完善。</w:t>
      </w:r>
    </w:p>
    <w:p w:rsidR="00AB7CED" w:rsidRPr="00324273" w:rsidRDefault="00AB7CED">
      <w:pPr>
        <w:ind w:firstLine="480"/>
        <w:rPr>
          <w:color w:val="000000" w:themeColor="text1"/>
        </w:rPr>
      </w:pPr>
    </w:p>
    <w:p w:rsidR="00AB7CED" w:rsidRPr="00324273" w:rsidRDefault="007564AD">
      <w:pPr>
        <w:pStyle w:val="4"/>
        <w:spacing w:before="156"/>
        <w:rPr>
          <w:rFonts w:asciiTheme="minorEastAsia" w:eastAsiaTheme="minorEastAsia" w:hAnsiTheme="minorEastAsia"/>
          <w:b/>
          <w:color w:val="000000" w:themeColor="text1"/>
          <w:sz w:val="24"/>
          <w:szCs w:val="24"/>
        </w:rPr>
      </w:pPr>
      <w:r w:rsidRPr="00324273">
        <w:rPr>
          <w:rFonts w:asciiTheme="minorEastAsia" w:eastAsiaTheme="minorEastAsia" w:hAnsiTheme="minorEastAsia" w:hint="eastAsia"/>
          <w:b/>
          <w:color w:val="000000" w:themeColor="text1"/>
          <w:sz w:val="24"/>
          <w:szCs w:val="24"/>
        </w:rPr>
        <w:t>一屏观天下智理模式</w:t>
      </w:r>
    </w:p>
    <w:p w:rsidR="00AB7CED" w:rsidRPr="00324273" w:rsidRDefault="007564AD">
      <w:pPr>
        <w:ind w:firstLine="480"/>
        <w:rPr>
          <w:color w:val="000000" w:themeColor="text1"/>
        </w:rPr>
      </w:pPr>
      <w:r w:rsidRPr="00324273">
        <w:rPr>
          <w:color w:val="000000" w:themeColor="text1"/>
        </w:rPr>
        <w:t>健康大脑一网统管看板是依托健康大脑扎实的数据底座，围绕“健康大脑+”为核心，构建多个监管主题，创新监管手段，运用现代化科技，创新“一屏观天下，一网管全城”的管理模式。</w:t>
      </w:r>
    </w:p>
    <w:p w:rsidR="00AB7CED" w:rsidRPr="00324273" w:rsidRDefault="007564AD">
      <w:pPr>
        <w:pStyle w:val="5"/>
        <w:spacing w:before="156"/>
        <w:rPr>
          <w:color w:val="000000" w:themeColor="text1"/>
        </w:rPr>
      </w:pPr>
      <w:r w:rsidRPr="00324273">
        <w:rPr>
          <w:rFonts w:hint="eastAsia"/>
          <w:color w:val="000000" w:themeColor="text1"/>
        </w:rPr>
        <w:t>供方综合看板</w:t>
      </w:r>
    </w:p>
    <w:p w:rsidR="00AB7CED" w:rsidRPr="00324273" w:rsidRDefault="007564AD">
      <w:pPr>
        <w:ind w:firstLine="480"/>
        <w:rPr>
          <w:color w:val="000000" w:themeColor="text1"/>
        </w:rPr>
      </w:pPr>
      <w:r w:rsidRPr="00324273">
        <w:rPr>
          <w:color w:val="000000" w:themeColor="text1"/>
        </w:rPr>
        <w:t>综合呈现全区医疗资源布局，包括各级医疗机构的资源分布，以及与医疗资源联动的健康社区、健康村、健康机构等健康细胞的分布，总体评价医疗资源的覆盖面、资源分布的合理性</w:t>
      </w:r>
      <w:r w:rsidRPr="00324273">
        <w:rPr>
          <w:rFonts w:hint="eastAsia"/>
          <w:color w:val="000000" w:themeColor="text1"/>
        </w:rPr>
        <w:t>，要求包括预约诊疗分析、互联网诊疗服务分析、医疗服务业务量分析。</w:t>
      </w:r>
    </w:p>
    <w:p w:rsidR="00AB7CED" w:rsidRPr="00324273" w:rsidRDefault="007564AD">
      <w:pPr>
        <w:pStyle w:val="6"/>
        <w:rPr>
          <w:color w:val="000000" w:themeColor="text1"/>
        </w:rPr>
      </w:pPr>
      <w:r w:rsidRPr="00324273">
        <w:rPr>
          <w:rFonts w:hint="eastAsia"/>
          <w:color w:val="000000" w:themeColor="text1"/>
        </w:rPr>
        <w:lastRenderedPageBreak/>
        <w:t>预约诊疗分析</w:t>
      </w:r>
    </w:p>
    <w:p w:rsidR="00AB7CED" w:rsidRPr="00324273" w:rsidRDefault="007564AD">
      <w:pPr>
        <w:ind w:firstLine="480"/>
        <w:rPr>
          <w:color w:val="000000" w:themeColor="text1"/>
        </w:rPr>
      </w:pPr>
      <w:r w:rsidRPr="00324273">
        <w:rPr>
          <w:rFonts w:hint="eastAsia"/>
          <w:color w:val="000000" w:themeColor="text1"/>
        </w:rPr>
        <w:t>要求用可视化方式展示</w:t>
      </w:r>
      <w:r w:rsidRPr="00324273">
        <w:rPr>
          <w:color w:val="000000" w:themeColor="text1"/>
        </w:rPr>
        <w:t>概览、趋势分析、预约渠道分析、医院和科室排行分析。</w:t>
      </w:r>
    </w:p>
    <w:p w:rsidR="00AB7CED" w:rsidRPr="00324273" w:rsidRDefault="007564AD">
      <w:pPr>
        <w:pStyle w:val="6"/>
        <w:rPr>
          <w:color w:val="000000" w:themeColor="text1"/>
        </w:rPr>
      </w:pPr>
      <w:r w:rsidRPr="00324273">
        <w:rPr>
          <w:color w:val="000000" w:themeColor="text1"/>
        </w:rPr>
        <w:t>互联网诊疗服务分析</w:t>
      </w:r>
    </w:p>
    <w:p w:rsidR="00AB7CED" w:rsidRPr="00324273" w:rsidRDefault="007564AD">
      <w:pPr>
        <w:ind w:firstLine="480"/>
        <w:rPr>
          <w:color w:val="000000" w:themeColor="text1"/>
        </w:rPr>
      </w:pPr>
      <w:r w:rsidRPr="00324273">
        <w:rPr>
          <w:rFonts w:hint="eastAsia"/>
          <w:color w:val="000000" w:themeColor="text1"/>
        </w:rPr>
        <w:t>要求用可视化方式展示：</w:t>
      </w:r>
      <w:r w:rsidRPr="00324273">
        <w:rPr>
          <w:color w:val="000000" w:themeColor="text1"/>
        </w:rPr>
        <w:t>就诊数据一览</w:t>
      </w:r>
      <w:r w:rsidRPr="00324273">
        <w:rPr>
          <w:rFonts w:hint="eastAsia"/>
          <w:color w:val="000000" w:themeColor="text1"/>
        </w:rPr>
        <w:t>、</w:t>
      </w:r>
      <w:r w:rsidRPr="00324273">
        <w:rPr>
          <w:color w:val="000000" w:themeColor="text1"/>
        </w:rPr>
        <w:t>在线复诊分析</w:t>
      </w:r>
      <w:r w:rsidRPr="00324273">
        <w:rPr>
          <w:rFonts w:hint="eastAsia"/>
          <w:color w:val="000000" w:themeColor="text1"/>
        </w:rPr>
        <w:t>、</w:t>
      </w:r>
      <w:r w:rsidRPr="00324273">
        <w:rPr>
          <w:color w:val="000000" w:themeColor="text1"/>
        </w:rPr>
        <w:t>排名数据</w:t>
      </w:r>
      <w:r w:rsidRPr="00324273">
        <w:rPr>
          <w:rFonts w:hint="eastAsia"/>
          <w:color w:val="000000" w:themeColor="text1"/>
        </w:rPr>
        <w:t>、</w:t>
      </w:r>
      <w:r w:rsidRPr="00324273">
        <w:rPr>
          <w:color w:val="000000" w:themeColor="text1"/>
        </w:rPr>
        <w:t>电子处方分析</w:t>
      </w:r>
      <w:r w:rsidRPr="00324273">
        <w:rPr>
          <w:rFonts w:hint="eastAsia"/>
          <w:color w:val="000000" w:themeColor="text1"/>
        </w:rPr>
        <w:t>、</w:t>
      </w:r>
      <w:r w:rsidRPr="00324273">
        <w:rPr>
          <w:color w:val="000000" w:themeColor="text1"/>
        </w:rPr>
        <w:t>处方流转分析</w:t>
      </w:r>
      <w:r w:rsidRPr="00324273">
        <w:rPr>
          <w:rFonts w:hint="eastAsia"/>
          <w:color w:val="000000" w:themeColor="text1"/>
        </w:rPr>
        <w:t>。</w:t>
      </w:r>
    </w:p>
    <w:p w:rsidR="00AB7CED" w:rsidRPr="00324273" w:rsidRDefault="007564AD">
      <w:pPr>
        <w:pStyle w:val="6"/>
        <w:rPr>
          <w:color w:val="000000" w:themeColor="text1"/>
        </w:rPr>
      </w:pPr>
      <w:r w:rsidRPr="00324273">
        <w:rPr>
          <w:color w:val="000000" w:themeColor="text1"/>
        </w:rPr>
        <w:t>医疗服务业务量分析</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结合区内公立医院医疗服务情况，通过</w:t>
      </w:r>
      <w:r w:rsidRPr="00324273">
        <w:rPr>
          <w:rFonts w:hint="eastAsia"/>
          <w:color w:val="000000" w:themeColor="text1"/>
        </w:rPr>
        <w:t>可视化</w:t>
      </w:r>
      <w:r w:rsidRPr="00324273">
        <w:rPr>
          <w:color w:val="000000" w:themeColor="text1"/>
        </w:rPr>
        <w:t>展示方式，从机构、时间两个维度实现多层钻取，展现</w:t>
      </w:r>
      <w:r w:rsidRPr="00324273">
        <w:rPr>
          <w:rFonts w:hint="eastAsia"/>
          <w:color w:val="000000" w:themeColor="text1"/>
        </w:rPr>
        <w:t>医疗服务业务量等指标的分析</w:t>
      </w:r>
      <w:r w:rsidRPr="00324273">
        <w:rPr>
          <w:color w:val="000000" w:themeColor="text1"/>
        </w:rPr>
        <w:t>。</w:t>
      </w:r>
    </w:p>
    <w:p w:rsidR="00AB7CED" w:rsidRPr="00324273" w:rsidRDefault="007564AD">
      <w:pPr>
        <w:pStyle w:val="5"/>
        <w:spacing w:before="156"/>
        <w:rPr>
          <w:color w:val="000000" w:themeColor="text1"/>
        </w:rPr>
      </w:pPr>
      <w:r w:rsidRPr="00324273">
        <w:rPr>
          <w:rFonts w:hint="eastAsia"/>
          <w:color w:val="000000" w:themeColor="text1"/>
        </w:rPr>
        <w:t>需方综合看板</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建立基于居民全程画像面向社区提供社区诊断的模式，合理评价社区网格中不同功能人群、疾病的构成、分布，为面向重点疾病、重点人群（如一老一小）的疾病、健康状态及其接受管理的规范性程度进行可视化展示</w:t>
      </w:r>
      <w:r w:rsidRPr="00324273">
        <w:rPr>
          <w:rFonts w:hint="eastAsia"/>
          <w:color w:val="000000" w:themeColor="text1"/>
        </w:rPr>
        <w:t>。</w:t>
      </w:r>
    </w:p>
    <w:p w:rsidR="00AB7CED" w:rsidRPr="00324273" w:rsidRDefault="007564AD">
      <w:pPr>
        <w:pStyle w:val="6"/>
        <w:rPr>
          <w:color w:val="000000" w:themeColor="text1"/>
        </w:rPr>
      </w:pPr>
      <w:r w:rsidRPr="00324273">
        <w:rPr>
          <w:color w:val="000000" w:themeColor="text1"/>
        </w:rPr>
        <w:t>签约分析</w:t>
      </w:r>
    </w:p>
    <w:p w:rsidR="00AB7CED" w:rsidRPr="00324273" w:rsidRDefault="007564AD">
      <w:pPr>
        <w:ind w:firstLine="480"/>
        <w:rPr>
          <w:color w:val="000000" w:themeColor="text1"/>
        </w:rPr>
      </w:pPr>
      <w:r w:rsidRPr="00324273">
        <w:rPr>
          <w:rFonts w:hint="eastAsia"/>
          <w:color w:val="000000" w:themeColor="text1"/>
        </w:rPr>
        <w:t>要求通过可视化</w:t>
      </w:r>
      <w:r w:rsidRPr="00324273">
        <w:rPr>
          <w:color w:val="000000" w:themeColor="text1"/>
        </w:rPr>
        <w:t>展示方式，展示</w:t>
      </w:r>
      <w:r w:rsidRPr="00324273">
        <w:rPr>
          <w:rFonts w:hint="eastAsia"/>
          <w:color w:val="000000" w:themeColor="text1"/>
        </w:rPr>
        <w:t>签约分析相关指标</w:t>
      </w:r>
      <w:r w:rsidRPr="00324273">
        <w:rPr>
          <w:color w:val="000000" w:themeColor="text1"/>
        </w:rPr>
        <w:t>。</w:t>
      </w:r>
    </w:p>
    <w:p w:rsidR="00AB7CED" w:rsidRPr="00324273" w:rsidRDefault="007564AD">
      <w:pPr>
        <w:pStyle w:val="6"/>
        <w:rPr>
          <w:color w:val="000000" w:themeColor="text1"/>
        </w:rPr>
      </w:pPr>
      <w:r w:rsidRPr="00324273">
        <w:rPr>
          <w:color w:val="000000" w:themeColor="text1"/>
        </w:rPr>
        <w:t>健康档案管理分析</w:t>
      </w:r>
    </w:p>
    <w:p w:rsidR="00AB7CED" w:rsidRPr="00324273" w:rsidRDefault="007564AD">
      <w:pPr>
        <w:ind w:firstLine="480"/>
        <w:rPr>
          <w:color w:val="000000" w:themeColor="text1"/>
        </w:rPr>
      </w:pPr>
      <w:r w:rsidRPr="00324273">
        <w:rPr>
          <w:rFonts w:hint="eastAsia"/>
          <w:color w:val="000000" w:themeColor="text1"/>
        </w:rPr>
        <w:t>要求通过可视化</w:t>
      </w:r>
      <w:r w:rsidRPr="00324273">
        <w:rPr>
          <w:color w:val="000000" w:themeColor="text1"/>
        </w:rPr>
        <w:t>展示方式，</w:t>
      </w:r>
      <w:r w:rsidRPr="00324273">
        <w:rPr>
          <w:rFonts w:hint="eastAsia"/>
          <w:color w:val="000000" w:themeColor="text1"/>
        </w:rPr>
        <w:t>展示</w:t>
      </w:r>
      <w:r w:rsidRPr="00324273">
        <w:rPr>
          <w:color w:val="000000" w:themeColor="text1"/>
        </w:rPr>
        <w:t>电子健康档案及管理统计</w:t>
      </w:r>
      <w:r w:rsidRPr="00324273">
        <w:rPr>
          <w:rFonts w:hint="eastAsia"/>
          <w:color w:val="000000" w:themeColor="text1"/>
        </w:rPr>
        <w:t>相关指标。</w:t>
      </w:r>
    </w:p>
    <w:p w:rsidR="00AB7CED" w:rsidRPr="00324273" w:rsidRDefault="007564AD">
      <w:pPr>
        <w:pStyle w:val="6"/>
        <w:rPr>
          <w:color w:val="000000" w:themeColor="text1"/>
        </w:rPr>
      </w:pPr>
      <w:r w:rsidRPr="00324273">
        <w:rPr>
          <w:color w:val="000000" w:themeColor="text1"/>
        </w:rPr>
        <w:t>健康体检管理分析</w:t>
      </w:r>
    </w:p>
    <w:p w:rsidR="00AB7CED" w:rsidRPr="00324273" w:rsidRDefault="007564AD">
      <w:pPr>
        <w:ind w:firstLine="480"/>
        <w:rPr>
          <w:color w:val="000000" w:themeColor="text1"/>
        </w:rPr>
      </w:pPr>
      <w:r w:rsidRPr="00324273">
        <w:rPr>
          <w:rFonts w:hint="eastAsia"/>
          <w:color w:val="000000" w:themeColor="text1"/>
        </w:rPr>
        <w:t>要求通过可视化</w:t>
      </w:r>
      <w:r w:rsidRPr="00324273">
        <w:rPr>
          <w:color w:val="000000" w:themeColor="text1"/>
        </w:rPr>
        <w:t>展示方式，</w:t>
      </w:r>
      <w:r w:rsidRPr="00324273">
        <w:rPr>
          <w:rFonts w:hint="eastAsia"/>
          <w:color w:val="000000" w:themeColor="text1"/>
        </w:rPr>
        <w:t>展示</w:t>
      </w:r>
      <w:r w:rsidRPr="00324273">
        <w:rPr>
          <w:color w:val="000000" w:themeColor="text1"/>
        </w:rPr>
        <w:t>体检项目</w:t>
      </w:r>
      <w:r w:rsidRPr="00324273">
        <w:rPr>
          <w:rFonts w:hint="eastAsia"/>
          <w:color w:val="000000" w:themeColor="text1"/>
        </w:rPr>
        <w:t>相关指标</w:t>
      </w:r>
      <w:r w:rsidRPr="00324273">
        <w:rPr>
          <w:color w:val="000000" w:themeColor="text1"/>
        </w:rPr>
        <w:t>。</w:t>
      </w:r>
    </w:p>
    <w:p w:rsidR="00AB7CED" w:rsidRPr="00324273" w:rsidRDefault="007564AD">
      <w:pPr>
        <w:pStyle w:val="6"/>
        <w:rPr>
          <w:color w:val="000000" w:themeColor="text1"/>
        </w:rPr>
      </w:pPr>
      <w:r w:rsidRPr="00324273">
        <w:rPr>
          <w:color w:val="000000" w:themeColor="text1"/>
        </w:rPr>
        <w:t>高血压健康服务分析</w:t>
      </w:r>
    </w:p>
    <w:p w:rsidR="00AB7CED" w:rsidRPr="00324273" w:rsidRDefault="007564AD">
      <w:pPr>
        <w:ind w:firstLine="480"/>
        <w:rPr>
          <w:color w:val="000000" w:themeColor="text1"/>
        </w:rPr>
      </w:pPr>
      <w:r w:rsidRPr="00324273">
        <w:rPr>
          <w:rFonts w:hint="eastAsia"/>
          <w:color w:val="000000" w:themeColor="text1"/>
        </w:rPr>
        <w:t>要求通过可视化</w:t>
      </w:r>
      <w:r w:rsidRPr="00324273">
        <w:rPr>
          <w:color w:val="000000" w:themeColor="text1"/>
        </w:rPr>
        <w:t>展示方式，展示</w:t>
      </w:r>
      <w:r w:rsidRPr="00324273">
        <w:rPr>
          <w:rFonts w:hint="eastAsia"/>
          <w:color w:val="000000" w:themeColor="text1"/>
        </w:rPr>
        <w:t>高血压健康服务分析等指标</w:t>
      </w:r>
      <w:r w:rsidRPr="00324273">
        <w:rPr>
          <w:color w:val="000000" w:themeColor="text1"/>
        </w:rPr>
        <w:t>。</w:t>
      </w:r>
    </w:p>
    <w:p w:rsidR="00AB7CED" w:rsidRPr="00324273" w:rsidRDefault="007564AD">
      <w:pPr>
        <w:pStyle w:val="6"/>
        <w:rPr>
          <w:color w:val="000000" w:themeColor="text1"/>
        </w:rPr>
      </w:pPr>
      <w:r w:rsidRPr="00324273">
        <w:rPr>
          <w:color w:val="000000" w:themeColor="text1"/>
        </w:rPr>
        <w:t>糖尿病健康服务分析</w:t>
      </w:r>
    </w:p>
    <w:p w:rsidR="00AB7CED" w:rsidRPr="00324273" w:rsidRDefault="007564AD">
      <w:pPr>
        <w:ind w:firstLine="480"/>
        <w:rPr>
          <w:color w:val="000000" w:themeColor="text1"/>
        </w:rPr>
      </w:pPr>
      <w:r w:rsidRPr="00324273">
        <w:rPr>
          <w:rFonts w:hint="eastAsia"/>
          <w:color w:val="000000" w:themeColor="text1"/>
        </w:rPr>
        <w:t>要求通过可视化</w:t>
      </w:r>
      <w:r w:rsidRPr="00324273">
        <w:rPr>
          <w:color w:val="000000" w:themeColor="text1"/>
        </w:rPr>
        <w:t>展示方式，展示</w:t>
      </w:r>
      <w:r w:rsidRPr="00324273">
        <w:rPr>
          <w:rFonts w:hint="eastAsia"/>
          <w:color w:val="000000" w:themeColor="text1"/>
        </w:rPr>
        <w:t>糖尿病健康服务分析等指标</w:t>
      </w:r>
      <w:r w:rsidRPr="00324273">
        <w:rPr>
          <w:color w:val="000000" w:themeColor="text1"/>
        </w:rPr>
        <w:t>。</w:t>
      </w:r>
    </w:p>
    <w:p w:rsidR="00AB7CED" w:rsidRPr="00324273" w:rsidRDefault="007564AD">
      <w:pPr>
        <w:pStyle w:val="6"/>
        <w:rPr>
          <w:color w:val="000000" w:themeColor="text1"/>
        </w:rPr>
      </w:pPr>
      <w:r w:rsidRPr="00324273">
        <w:rPr>
          <w:color w:val="000000" w:themeColor="text1"/>
        </w:rPr>
        <w:t>肿瘤健康服务分析</w:t>
      </w:r>
    </w:p>
    <w:p w:rsidR="00AB7CED" w:rsidRPr="00324273" w:rsidRDefault="007564AD">
      <w:pPr>
        <w:ind w:firstLine="480"/>
        <w:rPr>
          <w:color w:val="000000" w:themeColor="text1"/>
        </w:rPr>
      </w:pPr>
      <w:r w:rsidRPr="00324273">
        <w:rPr>
          <w:rFonts w:hint="eastAsia"/>
          <w:color w:val="000000" w:themeColor="text1"/>
        </w:rPr>
        <w:t>要求通过可视化</w:t>
      </w:r>
      <w:r w:rsidRPr="00324273">
        <w:rPr>
          <w:color w:val="000000" w:themeColor="text1"/>
        </w:rPr>
        <w:t>展示方式，展示</w:t>
      </w:r>
      <w:r w:rsidRPr="00324273">
        <w:rPr>
          <w:rFonts w:hint="eastAsia"/>
          <w:color w:val="000000" w:themeColor="text1"/>
        </w:rPr>
        <w:t>肿瘤健康服务分析等指标</w:t>
      </w:r>
      <w:r w:rsidRPr="00324273">
        <w:rPr>
          <w:color w:val="000000" w:themeColor="text1"/>
        </w:rPr>
        <w:t>。</w:t>
      </w:r>
    </w:p>
    <w:p w:rsidR="00AB7CED" w:rsidRPr="00324273" w:rsidRDefault="007564AD">
      <w:pPr>
        <w:pStyle w:val="6"/>
        <w:rPr>
          <w:color w:val="000000" w:themeColor="text1"/>
        </w:rPr>
      </w:pPr>
      <w:r w:rsidRPr="00324273">
        <w:rPr>
          <w:color w:val="000000" w:themeColor="text1"/>
        </w:rPr>
        <w:t>儿童保健服务分析</w:t>
      </w:r>
    </w:p>
    <w:p w:rsidR="00AB7CED" w:rsidRPr="00324273" w:rsidRDefault="007564AD">
      <w:pPr>
        <w:ind w:firstLine="480"/>
        <w:rPr>
          <w:color w:val="000000" w:themeColor="text1"/>
        </w:rPr>
      </w:pPr>
      <w:r w:rsidRPr="00324273">
        <w:rPr>
          <w:rFonts w:hint="eastAsia"/>
          <w:color w:val="000000" w:themeColor="text1"/>
        </w:rPr>
        <w:t>要求通过可视化</w:t>
      </w:r>
      <w:r w:rsidRPr="00324273">
        <w:rPr>
          <w:color w:val="000000" w:themeColor="text1"/>
        </w:rPr>
        <w:t>展示方式，展示</w:t>
      </w:r>
      <w:r w:rsidRPr="00324273">
        <w:rPr>
          <w:rFonts w:hint="eastAsia"/>
          <w:color w:val="000000" w:themeColor="text1"/>
        </w:rPr>
        <w:t>儿童保健服务分析等指标</w:t>
      </w:r>
      <w:r w:rsidRPr="00324273">
        <w:rPr>
          <w:color w:val="000000" w:themeColor="text1"/>
        </w:rPr>
        <w:t>。</w:t>
      </w:r>
    </w:p>
    <w:p w:rsidR="00AB7CED" w:rsidRPr="00324273" w:rsidRDefault="007564AD">
      <w:pPr>
        <w:pStyle w:val="6"/>
        <w:rPr>
          <w:color w:val="000000" w:themeColor="text1"/>
        </w:rPr>
      </w:pPr>
      <w:r w:rsidRPr="00324273">
        <w:rPr>
          <w:color w:val="000000" w:themeColor="text1"/>
        </w:rPr>
        <w:lastRenderedPageBreak/>
        <w:t>妇女及孕产保健服务分析</w:t>
      </w:r>
    </w:p>
    <w:p w:rsidR="00AB7CED" w:rsidRPr="00324273" w:rsidRDefault="007564AD">
      <w:pPr>
        <w:ind w:firstLine="480"/>
        <w:rPr>
          <w:color w:val="000000" w:themeColor="text1"/>
        </w:rPr>
      </w:pPr>
      <w:r w:rsidRPr="00324273">
        <w:rPr>
          <w:rFonts w:hint="eastAsia"/>
          <w:color w:val="000000" w:themeColor="text1"/>
        </w:rPr>
        <w:t>要求通过可视化</w:t>
      </w:r>
      <w:r w:rsidRPr="00324273">
        <w:rPr>
          <w:color w:val="000000" w:themeColor="text1"/>
        </w:rPr>
        <w:t>展示方式，展示</w:t>
      </w:r>
      <w:r w:rsidRPr="00324273">
        <w:rPr>
          <w:rFonts w:hint="eastAsia"/>
          <w:color w:val="000000" w:themeColor="text1"/>
        </w:rPr>
        <w:t>妇女及孕产保健服务等指标</w:t>
      </w:r>
      <w:r w:rsidRPr="00324273">
        <w:rPr>
          <w:color w:val="000000" w:themeColor="text1"/>
        </w:rPr>
        <w:t>。</w:t>
      </w:r>
    </w:p>
    <w:p w:rsidR="00AB7CED" w:rsidRPr="00324273" w:rsidRDefault="007564AD">
      <w:pPr>
        <w:pStyle w:val="6"/>
        <w:rPr>
          <w:color w:val="000000" w:themeColor="text1"/>
        </w:rPr>
      </w:pPr>
      <w:r w:rsidRPr="00324273">
        <w:rPr>
          <w:color w:val="000000" w:themeColor="text1"/>
        </w:rPr>
        <w:t>老年人健康服务分析</w:t>
      </w:r>
    </w:p>
    <w:p w:rsidR="00AB7CED" w:rsidRPr="00324273" w:rsidRDefault="007564AD">
      <w:pPr>
        <w:ind w:firstLine="480"/>
        <w:rPr>
          <w:color w:val="000000" w:themeColor="text1"/>
        </w:rPr>
      </w:pPr>
      <w:r w:rsidRPr="00324273">
        <w:rPr>
          <w:rFonts w:hint="eastAsia"/>
          <w:color w:val="000000" w:themeColor="text1"/>
        </w:rPr>
        <w:t>要求通过可视化</w:t>
      </w:r>
      <w:r w:rsidRPr="00324273">
        <w:rPr>
          <w:color w:val="000000" w:themeColor="text1"/>
        </w:rPr>
        <w:t>展示方式，展示</w:t>
      </w:r>
      <w:r w:rsidRPr="00324273">
        <w:rPr>
          <w:rFonts w:hint="eastAsia"/>
          <w:color w:val="000000" w:themeColor="text1"/>
        </w:rPr>
        <w:t>老年人健康服务等指标</w:t>
      </w:r>
      <w:r w:rsidRPr="00324273">
        <w:rPr>
          <w:color w:val="000000" w:themeColor="text1"/>
        </w:rPr>
        <w:t>。</w:t>
      </w:r>
    </w:p>
    <w:p w:rsidR="00AB7CED" w:rsidRPr="00324273" w:rsidRDefault="007564AD">
      <w:pPr>
        <w:pStyle w:val="6"/>
        <w:rPr>
          <w:color w:val="000000" w:themeColor="text1"/>
        </w:rPr>
      </w:pPr>
      <w:r w:rsidRPr="00324273">
        <w:rPr>
          <w:color w:val="000000" w:themeColor="text1"/>
        </w:rPr>
        <w:t>死因分析</w:t>
      </w:r>
    </w:p>
    <w:p w:rsidR="00AB7CED" w:rsidRPr="00324273" w:rsidRDefault="007564AD">
      <w:pPr>
        <w:ind w:firstLine="480"/>
        <w:rPr>
          <w:color w:val="000000" w:themeColor="text1"/>
        </w:rPr>
      </w:pPr>
      <w:r w:rsidRPr="00324273">
        <w:rPr>
          <w:rFonts w:hint="eastAsia"/>
          <w:color w:val="000000" w:themeColor="text1"/>
        </w:rPr>
        <w:t>要求通过可视化</w:t>
      </w:r>
      <w:r w:rsidRPr="00324273">
        <w:rPr>
          <w:color w:val="000000" w:themeColor="text1"/>
        </w:rPr>
        <w:t>展示方式，展示</w:t>
      </w:r>
      <w:r w:rsidRPr="00324273">
        <w:rPr>
          <w:rFonts w:hint="eastAsia"/>
          <w:color w:val="000000" w:themeColor="text1"/>
        </w:rPr>
        <w:t>死因分析相关指标</w:t>
      </w:r>
      <w:r w:rsidRPr="00324273">
        <w:rPr>
          <w:color w:val="000000" w:themeColor="text1"/>
        </w:rPr>
        <w:t>。</w:t>
      </w:r>
    </w:p>
    <w:p w:rsidR="00AB7CED" w:rsidRPr="00324273" w:rsidRDefault="007564AD">
      <w:pPr>
        <w:pStyle w:val="5"/>
        <w:spacing w:before="156"/>
        <w:rPr>
          <w:color w:val="000000" w:themeColor="text1"/>
        </w:rPr>
      </w:pPr>
      <w:r w:rsidRPr="00324273">
        <w:rPr>
          <w:color w:val="000000" w:themeColor="text1"/>
        </w:rPr>
        <w:t>服务能级看板</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围绕区域医疗服务、公共卫生服务在供需之间的平衡关系进行综合评价，合理评估医疗健康资源的对居民疾病与健康需求的响应程度。</w:t>
      </w:r>
    </w:p>
    <w:p w:rsidR="00AB7CED" w:rsidRPr="00324273" w:rsidRDefault="007564AD">
      <w:pPr>
        <w:pStyle w:val="6"/>
        <w:rPr>
          <w:color w:val="000000" w:themeColor="text1"/>
        </w:rPr>
      </w:pPr>
      <w:r w:rsidRPr="00324273">
        <w:rPr>
          <w:color w:val="000000" w:themeColor="text1"/>
        </w:rPr>
        <w:t>医疗机构服务分析</w:t>
      </w:r>
    </w:p>
    <w:p w:rsidR="00AB7CED" w:rsidRPr="00324273" w:rsidRDefault="007564AD">
      <w:pPr>
        <w:ind w:firstLine="480"/>
        <w:rPr>
          <w:color w:val="000000" w:themeColor="text1"/>
        </w:rPr>
      </w:pPr>
      <w:r w:rsidRPr="00324273">
        <w:rPr>
          <w:rFonts w:hint="eastAsia"/>
          <w:color w:val="000000" w:themeColor="text1"/>
        </w:rPr>
        <w:t>要求</w:t>
      </w:r>
      <w:r w:rsidRPr="00324273">
        <w:rPr>
          <w:color w:val="000000" w:themeColor="text1"/>
        </w:rPr>
        <w:t>通过对医院运营数据进行分析</w:t>
      </w:r>
      <w:r w:rsidRPr="00324273">
        <w:rPr>
          <w:rFonts w:hint="eastAsia"/>
          <w:color w:val="000000" w:themeColor="text1"/>
        </w:rPr>
        <w:t>，</w:t>
      </w:r>
      <w:r w:rsidRPr="00324273">
        <w:rPr>
          <w:color w:val="000000" w:themeColor="text1"/>
        </w:rPr>
        <w:t>结合公立医院医改实时监测指标系统形成公立医院的医疗服务指标体系</w:t>
      </w:r>
      <w:r w:rsidRPr="00324273">
        <w:rPr>
          <w:rFonts w:hint="eastAsia"/>
          <w:color w:val="000000" w:themeColor="text1"/>
        </w:rPr>
        <w:t>。</w:t>
      </w:r>
    </w:p>
    <w:p w:rsidR="00AB7CED" w:rsidRPr="00324273" w:rsidRDefault="007564AD">
      <w:pPr>
        <w:pStyle w:val="6"/>
        <w:rPr>
          <w:color w:val="000000" w:themeColor="text1"/>
        </w:rPr>
      </w:pPr>
      <w:r w:rsidRPr="00324273">
        <w:rPr>
          <w:color w:val="000000" w:themeColor="text1"/>
        </w:rPr>
        <w:t>医疗费用分析</w:t>
      </w:r>
    </w:p>
    <w:p w:rsidR="00AB7CED" w:rsidRPr="00324273" w:rsidRDefault="007564AD">
      <w:pPr>
        <w:ind w:firstLine="480"/>
        <w:rPr>
          <w:color w:val="000000" w:themeColor="text1"/>
        </w:rPr>
      </w:pPr>
      <w:r w:rsidRPr="00324273">
        <w:rPr>
          <w:rFonts w:hint="eastAsia"/>
          <w:color w:val="000000" w:themeColor="text1"/>
        </w:rPr>
        <w:t>要求通过可视化</w:t>
      </w:r>
      <w:r w:rsidRPr="00324273">
        <w:rPr>
          <w:color w:val="000000" w:themeColor="text1"/>
        </w:rPr>
        <w:t>展示方式，展示</w:t>
      </w:r>
      <w:r w:rsidRPr="00324273">
        <w:rPr>
          <w:rFonts w:hint="eastAsia"/>
          <w:color w:val="000000" w:themeColor="text1"/>
        </w:rPr>
        <w:t>医疗费用相关指标</w:t>
      </w:r>
      <w:r w:rsidRPr="00324273">
        <w:rPr>
          <w:color w:val="000000" w:themeColor="text1"/>
        </w:rPr>
        <w:t>。</w:t>
      </w:r>
    </w:p>
    <w:p w:rsidR="00AB7CED" w:rsidRPr="00324273" w:rsidRDefault="007564AD">
      <w:pPr>
        <w:pStyle w:val="6"/>
        <w:rPr>
          <w:color w:val="000000" w:themeColor="text1"/>
        </w:rPr>
      </w:pPr>
      <w:r w:rsidRPr="00324273">
        <w:rPr>
          <w:color w:val="000000" w:themeColor="text1"/>
        </w:rPr>
        <w:t>医疗效率分析</w:t>
      </w:r>
    </w:p>
    <w:p w:rsidR="00AB7CED" w:rsidRPr="00324273" w:rsidRDefault="007564AD">
      <w:pPr>
        <w:ind w:firstLine="480"/>
        <w:rPr>
          <w:color w:val="000000" w:themeColor="text1"/>
        </w:rPr>
      </w:pPr>
      <w:r w:rsidRPr="00324273">
        <w:rPr>
          <w:rFonts w:hint="eastAsia"/>
          <w:color w:val="000000" w:themeColor="text1"/>
        </w:rPr>
        <w:t>要求通过可视化展示方式，展示医疗效率相关指标。</w:t>
      </w:r>
    </w:p>
    <w:p w:rsidR="00AB7CED" w:rsidRPr="00324273" w:rsidRDefault="007564AD">
      <w:pPr>
        <w:pStyle w:val="6"/>
        <w:rPr>
          <w:color w:val="000000" w:themeColor="text1"/>
        </w:rPr>
      </w:pPr>
      <w:r w:rsidRPr="00324273">
        <w:rPr>
          <w:rFonts w:hint="eastAsia"/>
          <w:color w:val="000000" w:themeColor="text1"/>
        </w:rPr>
        <w:t>中医药服务</w:t>
      </w:r>
      <w:r w:rsidRPr="00324273">
        <w:rPr>
          <w:color w:val="000000" w:themeColor="text1"/>
        </w:rPr>
        <w:t>分析</w:t>
      </w:r>
    </w:p>
    <w:p w:rsidR="00AB7CED" w:rsidRPr="00324273" w:rsidRDefault="007564AD">
      <w:pPr>
        <w:ind w:firstLine="480"/>
        <w:rPr>
          <w:color w:val="000000" w:themeColor="text1"/>
        </w:rPr>
      </w:pPr>
      <w:r w:rsidRPr="00324273">
        <w:rPr>
          <w:rFonts w:hint="eastAsia"/>
          <w:color w:val="000000" w:themeColor="text1"/>
        </w:rPr>
        <w:t>要求通过可视化展示方式，展示中医药服务相关指标。</w:t>
      </w:r>
    </w:p>
    <w:p w:rsidR="00AB7CED" w:rsidRPr="00324273" w:rsidRDefault="007564AD">
      <w:pPr>
        <w:pStyle w:val="6"/>
        <w:rPr>
          <w:color w:val="000000" w:themeColor="text1"/>
        </w:rPr>
      </w:pPr>
      <w:r w:rsidRPr="00324273">
        <w:rPr>
          <w:rFonts w:hint="eastAsia"/>
          <w:color w:val="000000" w:themeColor="text1"/>
        </w:rPr>
        <w:t>处方情况</w:t>
      </w:r>
      <w:r w:rsidRPr="00324273">
        <w:rPr>
          <w:color w:val="000000" w:themeColor="text1"/>
        </w:rPr>
        <w:t>分析</w:t>
      </w:r>
    </w:p>
    <w:p w:rsidR="00AB7CED" w:rsidRPr="00324273" w:rsidRDefault="007564AD">
      <w:pPr>
        <w:ind w:firstLine="480"/>
        <w:rPr>
          <w:color w:val="000000" w:themeColor="text1"/>
        </w:rPr>
      </w:pPr>
      <w:r w:rsidRPr="00324273">
        <w:rPr>
          <w:rFonts w:hint="eastAsia"/>
          <w:color w:val="000000" w:themeColor="text1"/>
        </w:rPr>
        <w:t>要求通过可视化展示方式，展示处方情况相关指标。</w:t>
      </w:r>
    </w:p>
    <w:p w:rsidR="00AB7CED" w:rsidRPr="00324273" w:rsidRDefault="00AB7CED">
      <w:pPr>
        <w:ind w:firstLine="480"/>
        <w:rPr>
          <w:color w:val="000000" w:themeColor="text1"/>
        </w:rPr>
      </w:pPr>
    </w:p>
    <w:p w:rsidR="00AB7CED" w:rsidRPr="00324273" w:rsidRDefault="007564AD">
      <w:pPr>
        <w:pStyle w:val="4"/>
        <w:spacing w:before="156"/>
        <w:rPr>
          <w:rFonts w:asciiTheme="minorEastAsia" w:eastAsiaTheme="minorEastAsia" w:hAnsiTheme="minorEastAsia"/>
          <w:b/>
          <w:color w:val="000000" w:themeColor="text1"/>
          <w:sz w:val="24"/>
          <w:szCs w:val="24"/>
        </w:rPr>
      </w:pPr>
      <w:r w:rsidRPr="00324273">
        <w:rPr>
          <w:rFonts w:asciiTheme="minorEastAsia" w:eastAsiaTheme="minorEastAsia" w:hAnsiTheme="minorEastAsia" w:hint="eastAsia"/>
          <w:b/>
          <w:color w:val="000000" w:themeColor="text1"/>
          <w:sz w:val="24"/>
          <w:szCs w:val="24"/>
        </w:rPr>
        <w:t>医院应用系统配套改造</w:t>
      </w:r>
    </w:p>
    <w:p w:rsidR="00AB7CED" w:rsidRPr="00324273" w:rsidRDefault="007564AD">
      <w:pPr>
        <w:ind w:firstLine="480"/>
        <w:rPr>
          <w:color w:val="000000" w:themeColor="text1"/>
        </w:rPr>
      </w:pPr>
      <w:r w:rsidRPr="00324273">
        <w:rPr>
          <w:rFonts w:hint="eastAsia"/>
          <w:color w:val="000000" w:themeColor="text1"/>
        </w:rPr>
        <w:t>目前青浦区各医疗机构通过政务网实现了与区域卫生信息平台通过数据交换平台，包括全区各级医疗卫生机构患者、医护人员、机构、字典注册服务，诊疗数据采集、共享、调阅，社区健康档案数据采集、共享、调阅，医疗业务协同和信息提醒，卫生综合管理决策分析等功能。</w:t>
      </w:r>
    </w:p>
    <w:p w:rsidR="00AB7CED" w:rsidRPr="00324273" w:rsidRDefault="007564AD">
      <w:pPr>
        <w:ind w:firstLine="480"/>
        <w:rPr>
          <w:color w:val="000000" w:themeColor="text1"/>
        </w:rPr>
      </w:pPr>
      <w:r w:rsidRPr="00324273">
        <w:rPr>
          <w:rFonts w:hint="eastAsia"/>
          <w:color w:val="000000" w:themeColor="text1"/>
        </w:rPr>
        <w:t>区域卫生信息平台总体架构见下图：</w:t>
      </w:r>
    </w:p>
    <w:p w:rsidR="00AB7CED" w:rsidRPr="00324273" w:rsidRDefault="007564AD">
      <w:pPr>
        <w:ind w:firstLine="480"/>
        <w:rPr>
          <w:color w:val="000000" w:themeColor="text1"/>
        </w:rPr>
      </w:pPr>
      <w:r w:rsidRPr="00324273">
        <w:rPr>
          <w:rFonts w:hint="eastAsia"/>
          <w:color w:val="000000" w:themeColor="text1"/>
        </w:rPr>
        <w:lastRenderedPageBreak/>
        <w:t xml:space="preserve"> </w:t>
      </w:r>
      <w:r w:rsidRPr="00324273">
        <w:rPr>
          <w:rFonts w:hint="eastAsia"/>
          <w:noProof/>
          <w:color w:val="000000" w:themeColor="text1"/>
        </w:rPr>
        <w:drawing>
          <wp:inline distT="0" distB="0" distL="114300" distR="114300">
            <wp:extent cx="5211445" cy="4003040"/>
            <wp:effectExtent l="0" t="0" r="8255" b="16510"/>
            <wp:docPr id="47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122"/>
                    <pic:cNvPicPr>
                      <a:picLocks noChangeAspect="1"/>
                    </pic:cNvPicPr>
                  </pic:nvPicPr>
                  <pic:blipFill>
                    <a:blip r:embed="rId23"/>
                    <a:stretch>
                      <a:fillRect/>
                    </a:stretch>
                  </pic:blipFill>
                  <pic:spPr>
                    <a:xfrm>
                      <a:off x="0" y="0"/>
                      <a:ext cx="5211445" cy="4003040"/>
                    </a:xfrm>
                    <a:prstGeom prst="rect">
                      <a:avLst/>
                    </a:prstGeom>
                    <a:noFill/>
                    <a:ln>
                      <a:noFill/>
                    </a:ln>
                  </pic:spPr>
                </pic:pic>
              </a:graphicData>
            </a:graphic>
          </wp:inline>
        </w:drawing>
      </w:r>
    </w:p>
    <w:p w:rsidR="00AB7CED" w:rsidRPr="00324273" w:rsidRDefault="007564AD">
      <w:pPr>
        <w:ind w:firstLine="480"/>
        <w:rPr>
          <w:color w:val="000000" w:themeColor="text1"/>
        </w:rPr>
      </w:pPr>
      <w:r w:rsidRPr="00324273">
        <w:rPr>
          <w:rFonts w:hint="eastAsia"/>
          <w:color w:val="000000" w:themeColor="text1"/>
        </w:rPr>
        <w:t>为响应本期应用系统建设要求，需要为应完成青浦区4家区级医院（中山医院青浦分院、朱家角人民医院、青浦区精神卫生服务中心、青浦区中医医院）级1</w:t>
      </w:r>
      <w:r w:rsidRPr="00324273">
        <w:rPr>
          <w:color w:val="000000" w:themeColor="text1"/>
        </w:rPr>
        <w:t>2</w:t>
      </w:r>
      <w:r w:rsidRPr="00324273">
        <w:rPr>
          <w:rFonts w:hint="eastAsia"/>
          <w:color w:val="000000" w:themeColor="text1"/>
        </w:rPr>
        <w:t>家社区卫生服务中（云H</w:t>
      </w:r>
      <w:r w:rsidRPr="00324273">
        <w:rPr>
          <w:color w:val="000000" w:themeColor="text1"/>
        </w:rPr>
        <w:t>IS</w:t>
      </w:r>
      <w:r w:rsidRPr="00324273">
        <w:rPr>
          <w:rFonts w:hint="eastAsia"/>
          <w:color w:val="000000" w:themeColor="text1"/>
        </w:rPr>
        <w:t>）对对应改造，通过接口形式实现对应数据上传：</w:t>
      </w:r>
    </w:p>
    <w:p w:rsidR="00AB7CED" w:rsidRPr="00324273" w:rsidRDefault="007564AD">
      <w:pPr>
        <w:ind w:firstLine="480"/>
        <w:rPr>
          <w:color w:val="000000" w:themeColor="text1"/>
        </w:rPr>
      </w:pPr>
      <w:r w:rsidRPr="00324273">
        <w:rPr>
          <w:rFonts w:hint="eastAsia"/>
          <w:color w:val="000000" w:themeColor="text1"/>
        </w:rPr>
        <w:t>一是基于政务内网，完成4家区级医院及1</w:t>
      </w:r>
      <w:r w:rsidRPr="00324273">
        <w:rPr>
          <w:color w:val="000000" w:themeColor="text1"/>
        </w:rPr>
        <w:t>2</w:t>
      </w:r>
      <w:r w:rsidRPr="00324273">
        <w:rPr>
          <w:rFonts w:hint="eastAsia"/>
          <w:color w:val="000000" w:themeColor="text1"/>
        </w:rPr>
        <w:t>家社区卫生服务中心（云H</w:t>
      </w:r>
      <w:r w:rsidRPr="00324273">
        <w:rPr>
          <w:color w:val="000000" w:themeColor="text1"/>
        </w:rPr>
        <w:t>IS</w:t>
      </w:r>
      <w:r w:rsidRPr="00324273">
        <w:rPr>
          <w:rFonts w:hint="eastAsia"/>
          <w:color w:val="000000" w:themeColor="text1"/>
        </w:rPr>
        <w:t>）与区卫生信息平台的区域线上线下统一号源池对接配套接口、转诊数据传输接口改造接口开发，满足对应数据的实时传输；完成根据区管理部门要求完成食源性疾病病例监测网报接口开发。</w:t>
      </w:r>
    </w:p>
    <w:p w:rsidR="00AB7CED" w:rsidRPr="00324273" w:rsidRDefault="007564AD">
      <w:pPr>
        <w:ind w:firstLine="480"/>
        <w:rPr>
          <w:color w:val="000000" w:themeColor="text1"/>
        </w:rPr>
      </w:pPr>
      <w:r w:rsidRPr="00324273">
        <w:rPr>
          <w:rFonts w:hint="eastAsia"/>
          <w:color w:val="000000" w:themeColor="text1"/>
        </w:rPr>
        <w:t>二是基于政务外网，完成4家区级医院及1</w:t>
      </w:r>
      <w:r w:rsidRPr="00324273">
        <w:rPr>
          <w:color w:val="000000" w:themeColor="text1"/>
        </w:rPr>
        <w:t>2</w:t>
      </w:r>
      <w:r w:rsidRPr="00324273">
        <w:rPr>
          <w:rFonts w:hint="eastAsia"/>
          <w:color w:val="000000" w:themeColor="text1"/>
        </w:rPr>
        <w:t>家社区卫生服务中心（云H</w:t>
      </w:r>
      <w:r w:rsidRPr="00324273">
        <w:rPr>
          <w:color w:val="000000" w:themeColor="text1"/>
        </w:rPr>
        <w:t>IS</w:t>
      </w:r>
      <w:r w:rsidRPr="00324273">
        <w:rPr>
          <w:rFonts w:hint="eastAsia"/>
          <w:color w:val="000000" w:themeColor="text1"/>
        </w:rPr>
        <w:t>）与长三角（上海）智慧互联网医院双向转诊平台数据接口开发。</w:t>
      </w:r>
    </w:p>
    <w:p w:rsidR="00AB7CED" w:rsidRPr="00324273" w:rsidRDefault="00AB7CED">
      <w:pPr>
        <w:ind w:firstLine="480"/>
        <w:rPr>
          <w:color w:val="000000" w:themeColor="text1"/>
        </w:rPr>
      </w:pPr>
    </w:p>
    <w:p w:rsidR="00AB7CED" w:rsidRPr="00324273" w:rsidRDefault="007564AD">
      <w:pPr>
        <w:pStyle w:val="5"/>
        <w:spacing w:before="156"/>
        <w:rPr>
          <w:color w:val="000000" w:themeColor="text1"/>
        </w:rPr>
      </w:pPr>
      <w:r w:rsidRPr="00324273">
        <w:rPr>
          <w:rFonts w:hint="eastAsia"/>
          <w:color w:val="000000" w:themeColor="text1"/>
        </w:rPr>
        <w:lastRenderedPageBreak/>
        <w:t>复旦大学附属中山医院青浦分院配套建设</w:t>
      </w:r>
    </w:p>
    <w:p w:rsidR="00AB7CED" w:rsidRPr="00324273" w:rsidRDefault="007564AD">
      <w:pPr>
        <w:ind w:firstLine="480"/>
        <w:rPr>
          <w:color w:val="000000" w:themeColor="text1"/>
        </w:rPr>
      </w:pPr>
      <w:r w:rsidRPr="00324273">
        <w:rPr>
          <w:rFonts w:hint="eastAsia"/>
          <w:color w:val="000000" w:themeColor="text1"/>
        </w:rPr>
        <w:t>完成复旦大学附属中山医院青浦分院配套建设，包括区域线上线下统一号源池对接配套接口开发；转诊数据传输接口改造；食源性疾病病例监测网报接口开发；双向转诊业务升级配套接口开发。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503"/>
        <w:gridCol w:w="1503"/>
        <w:gridCol w:w="4383"/>
      </w:tblGrid>
      <w:tr w:rsidR="00324273" w:rsidRPr="00324273">
        <w:trPr>
          <w:trHeight w:val="840"/>
        </w:trPr>
        <w:tc>
          <w:tcPr>
            <w:tcW w:w="550" w:type="pct"/>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序号</w:t>
            </w:r>
          </w:p>
        </w:tc>
        <w:tc>
          <w:tcPr>
            <w:tcW w:w="905" w:type="pct"/>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类目</w:t>
            </w:r>
          </w:p>
        </w:tc>
        <w:tc>
          <w:tcPr>
            <w:tcW w:w="905" w:type="pct"/>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模块</w:t>
            </w:r>
          </w:p>
        </w:tc>
        <w:tc>
          <w:tcPr>
            <w:tcW w:w="2640" w:type="pct"/>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接口名称</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905" w:type="pct"/>
            <w:vMerge w:val="restar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数智健康大脑数据传输配套建设</w:t>
            </w:r>
          </w:p>
        </w:tc>
        <w:tc>
          <w:tcPr>
            <w:tcW w:w="905" w:type="pct"/>
            <w:vMerge w:val="restar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区域线上线下统一号源池对接配套接口开发</w:t>
            </w: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门诊号源传输接口开发</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门诊号源同步接口开发</w:t>
            </w:r>
          </w:p>
        </w:tc>
      </w:tr>
      <w:tr w:rsidR="00324273" w:rsidRPr="00324273">
        <w:trPr>
          <w:trHeight w:val="56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3</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互联网远程联合门诊号源传输接口开发</w:t>
            </w:r>
          </w:p>
        </w:tc>
      </w:tr>
      <w:tr w:rsidR="00324273" w:rsidRPr="00324273">
        <w:trPr>
          <w:trHeight w:val="56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4</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互联网远程联合门诊号源同步接口开发</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5</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双向转诊号源传输接口开发</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6</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双向转诊号源同步接口开发</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7</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1+1+1号源传输接口开发</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8</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1+1+1号源同步接口开发</w:t>
            </w:r>
          </w:p>
        </w:tc>
      </w:tr>
      <w:tr w:rsidR="00324273" w:rsidRPr="00324273">
        <w:trPr>
          <w:trHeight w:val="56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9</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restart"/>
            <w:shd w:val="clear" w:color="000000" w:fill="FFFFFF"/>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转诊数据传输接口改造</w:t>
            </w: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双向转诊服务所需诊断数据传输接口改造</w:t>
            </w:r>
          </w:p>
        </w:tc>
      </w:tr>
      <w:tr w:rsidR="00324273" w:rsidRPr="00324273">
        <w:trPr>
          <w:trHeight w:val="56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10</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双向转诊服务所需用药数据传输接口改造</w:t>
            </w:r>
          </w:p>
        </w:tc>
      </w:tr>
      <w:tr w:rsidR="00324273" w:rsidRPr="00324273">
        <w:trPr>
          <w:trHeight w:val="56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11</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双向转诊服务所需出院小结数据传输接口改造</w:t>
            </w:r>
          </w:p>
        </w:tc>
      </w:tr>
      <w:tr w:rsidR="00324273" w:rsidRPr="00324273">
        <w:trPr>
          <w:trHeight w:val="84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12</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食源性疾病病例监测网报接口开发</w:t>
            </w: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食源性疾病病例监测网报接口</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13</w:t>
            </w:r>
          </w:p>
        </w:tc>
        <w:tc>
          <w:tcPr>
            <w:tcW w:w="905" w:type="pct"/>
            <w:vMerge w:val="restar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双向转诊系统升级配套接口开发</w:t>
            </w:r>
          </w:p>
        </w:tc>
        <w:tc>
          <w:tcPr>
            <w:tcW w:w="905" w:type="pct"/>
            <w:vMerge w:val="restar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双向转诊业务升级配套接口开发</w:t>
            </w: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患者基本信息查询接口开发</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14</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简要病史信息获取接口开发</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15</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患者病历信息获取接口开发</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16</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患者病历信息推送接口开发</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17</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患者医嘱信息获取接口开发</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18</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检验列表获取接口开发</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19</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检验详情获取接口开发</w:t>
            </w:r>
          </w:p>
        </w:tc>
      </w:tr>
      <w:tr w:rsidR="00324273"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20</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检查列表获取接口开发</w:t>
            </w:r>
          </w:p>
        </w:tc>
      </w:tr>
      <w:tr w:rsidR="00AB7CED" w:rsidRPr="00324273">
        <w:trPr>
          <w:trHeight w:val="310"/>
        </w:trPr>
        <w:tc>
          <w:tcPr>
            <w:tcW w:w="550"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21</w:t>
            </w: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905" w:type="pct"/>
            <w:vMerge/>
            <w:vAlign w:val="center"/>
          </w:tcPr>
          <w:p w:rsidR="00AB7CED" w:rsidRPr="00324273" w:rsidRDefault="00AB7CED">
            <w:pPr>
              <w:spacing w:line="240" w:lineRule="auto"/>
              <w:ind w:firstLineChars="0" w:firstLine="0"/>
              <w:rPr>
                <w:color w:val="000000" w:themeColor="text1"/>
                <w:sz w:val="22"/>
              </w:rPr>
            </w:pPr>
          </w:p>
        </w:tc>
        <w:tc>
          <w:tcPr>
            <w:tcW w:w="2640"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检查详情获取接口开发</w:t>
            </w:r>
          </w:p>
        </w:tc>
      </w:tr>
    </w:tbl>
    <w:p w:rsidR="00AB7CED" w:rsidRPr="00324273" w:rsidRDefault="00AB7CED">
      <w:pPr>
        <w:ind w:firstLineChars="0" w:firstLine="0"/>
        <w:rPr>
          <w:color w:val="000000" w:themeColor="text1"/>
        </w:rPr>
      </w:pPr>
    </w:p>
    <w:p w:rsidR="00AB7CED" w:rsidRPr="00324273" w:rsidRDefault="007564AD">
      <w:pPr>
        <w:pStyle w:val="5"/>
        <w:spacing w:before="156"/>
        <w:rPr>
          <w:color w:val="000000" w:themeColor="text1"/>
        </w:rPr>
      </w:pPr>
      <w:r w:rsidRPr="00324273">
        <w:rPr>
          <w:rFonts w:hint="eastAsia"/>
          <w:color w:val="000000" w:themeColor="text1"/>
        </w:rPr>
        <w:t>上海市青浦区朱家角人民医院青浦分院配套建设</w:t>
      </w:r>
    </w:p>
    <w:p w:rsidR="00AB7CED" w:rsidRPr="00324273" w:rsidRDefault="007564AD">
      <w:pPr>
        <w:ind w:firstLine="480"/>
        <w:rPr>
          <w:color w:val="000000" w:themeColor="text1"/>
        </w:rPr>
      </w:pPr>
      <w:r w:rsidRPr="00324273">
        <w:rPr>
          <w:rFonts w:hint="eastAsia"/>
          <w:color w:val="000000" w:themeColor="text1"/>
        </w:rPr>
        <w:t>完成上海市青浦区朱家角人民医院配套建设，包括区域线上线下统一号源池对接配套接口开发；转诊数据传输接口改造；食源性疾病病例监测网报接口</w:t>
      </w:r>
      <w:r w:rsidRPr="00324273">
        <w:rPr>
          <w:rFonts w:hint="eastAsia"/>
          <w:color w:val="000000" w:themeColor="text1"/>
        </w:rPr>
        <w:lastRenderedPageBreak/>
        <w:t>开发；双向转诊业务升级配套接口开发；线下就医服务智慧化配套接口开发（含门诊预约改造）。</w:t>
      </w:r>
    </w:p>
    <w:tbl>
      <w:tblPr>
        <w:tblW w:w="5000" w:type="pct"/>
        <w:tblLook w:val="04A0" w:firstRow="1" w:lastRow="0" w:firstColumn="1" w:lastColumn="0" w:noHBand="0" w:noVBand="1"/>
      </w:tblPr>
      <w:tblGrid>
        <w:gridCol w:w="789"/>
        <w:gridCol w:w="1305"/>
        <w:gridCol w:w="1305"/>
        <w:gridCol w:w="3799"/>
        <w:gridCol w:w="1104"/>
      </w:tblGrid>
      <w:tr w:rsidR="00324273" w:rsidRPr="00324273">
        <w:trPr>
          <w:trHeight w:val="840"/>
        </w:trPr>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序号</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类目</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模块</w:t>
            </w:r>
          </w:p>
        </w:tc>
        <w:tc>
          <w:tcPr>
            <w:tcW w:w="2288" w:type="pct"/>
            <w:tcBorders>
              <w:top w:val="single" w:sz="4" w:space="0" w:color="auto"/>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接口名称</w:t>
            </w:r>
          </w:p>
        </w:tc>
        <w:tc>
          <w:tcPr>
            <w:tcW w:w="665" w:type="pct"/>
            <w:tcBorders>
              <w:top w:val="single" w:sz="4" w:space="0" w:color="auto"/>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备注</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val="restart"/>
            <w:tcBorders>
              <w:top w:val="nil"/>
              <w:left w:val="single" w:sz="4" w:space="0" w:color="auto"/>
              <w:bottom w:val="single" w:sz="4" w:space="0" w:color="000000"/>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数智健康大脑数据传输配套建设</w:t>
            </w:r>
          </w:p>
        </w:tc>
        <w:tc>
          <w:tcPr>
            <w:tcW w:w="786" w:type="pct"/>
            <w:vMerge w:val="restart"/>
            <w:tcBorders>
              <w:top w:val="nil"/>
              <w:left w:val="single" w:sz="4" w:space="0" w:color="auto"/>
              <w:bottom w:val="nil"/>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区域线上线下统一号源池对接配套接口开发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门诊号源传输接口开发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门诊号源同步接口开发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56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互联网远程联合门诊号源传输接口开发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56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互联网远程联合门诊号源同步接口开发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互联网医院号源传输接口开发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互联网医院号源同步接口开发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双向转诊号源传输接口开发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双向转诊号源同步接口开发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1+1+1号源传输接口开发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1+1+1号源同步接口开发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56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转诊数据传输接口改造</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双向转诊服务所需诊断数据传输接口改造</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56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双向转诊服务所需用药数据传输接口改造</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56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双向转诊服务所需出院小结数据传输接口改造</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84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食源性疾病病例监测网报接口</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食源性疾病病例监测网报接口开发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56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线下就医服务智慧化配套接口开发</w:t>
            </w:r>
          </w:p>
        </w:tc>
        <w:tc>
          <w:tcPr>
            <w:tcW w:w="786"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实名认证接口开发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校验黑名单</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就诊卡管理接口开发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获取医保信息(解码并做帐户查询)</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电子凭证获取医保卡接口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就诊卡列表获取接口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就诊卡验证接口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nil"/>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门诊预约改造</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门诊开诊排班维护</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门诊全预约规则设置</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门诊预约查询</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门诊预约登记</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门诊开诊信息查询</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门诊授权管理</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nil"/>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门诊精准预约查询</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预约挂号接口开发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医疗机构信息查询接口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一级科室查询接口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二级科室查询接口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医生信息查询接口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门诊资源信息查询接口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排班号源查询接口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预约提交接口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预约单列表查询接口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预约单详情查询接口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获取挂号的科目列表接口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获取挂号科室的医生列表接口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挂号提交接口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预约转挂号费用试算接口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预约转挂号费用结算接口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医保支付状态查询接口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获取挂号记录</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退号申请验证接口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取消预约接口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取消挂号接口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医保退号接口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获取预检挂号信息接口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短信相关接口开发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获取预约短信模板</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短信发送(含20万条短信通知包)</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在线缴费接口开发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获取门诊未缴费账单列表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获取门诊未缴费账单明细</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获取门诊已缴费账单列表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获取门诊已缴费账单明细</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未缴费订单试算</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未缴费订单结算</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自费订单缴费成功通知</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费用查询接口开发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开票/获取电子发票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获取门诊订单费用(票据)列表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获取门诊订单费用(票据)详情</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获取住院订单费用(票据)列表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获取住院订单费用(票据)列表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门诊处方接口开发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获取门诊处方列表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获取门诊处方明细</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112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报告查询接口开发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获取检验报告列表（复用双向转诊业务升级配套接口）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复用双向转诊业务升级配套接口</w:t>
            </w:r>
          </w:p>
        </w:tc>
      </w:tr>
      <w:tr w:rsidR="00324273" w:rsidRPr="00324273">
        <w:trPr>
          <w:trHeight w:val="112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获取检验报告详情（复用双向转诊业务升级配套接口）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复用双向转诊业务升级配套接口</w:t>
            </w:r>
          </w:p>
        </w:tc>
      </w:tr>
      <w:tr w:rsidR="00324273" w:rsidRPr="00324273">
        <w:trPr>
          <w:trHeight w:val="112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获取检查报告列表（复用双向转诊业务升级配套接口）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复用双向转诊业务升级配套接口</w:t>
            </w:r>
          </w:p>
        </w:tc>
      </w:tr>
      <w:tr w:rsidR="00324273" w:rsidRPr="00324273">
        <w:trPr>
          <w:trHeight w:val="112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获取检查报告详情（复用双向转诊业务升级配套接口）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复用双向转诊业务升级配套接口</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获取病理报告列表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获取病理报告详情</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获取报告PDF文件内容</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预交金充值接口开发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获取住院预交金余额</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预交金数据预备接口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保存预交金接口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获取住院预交金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住院一日清接口开发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查询住院信息接口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获取住院费用大项</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获取住院费用明细</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56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在院费用查询接口开发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住院费用明细</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双向转诊业务升级配套接口开发</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双向转诊业务升级配套接口开发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患者基本信息查询接口开发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简要病史信息获取接口开发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患者病历信息获取接口开发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患者医嘱信息获取接口开发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检验列表获取接口开发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检验详情获取接口开发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检查列表获取接口开发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AB7CED"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5"/>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检查详情获取接口开发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bl>
    <w:p w:rsidR="00AB7CED" w:rsidRPr="00324273" w:rsidRDefault="00AB7CED">
      <w:pPr>
        <w:ind w:firstLineChars="0" w:firstLine="0"/>
        <w:rPr>
          <w:color w:val="000000" w:themeColor="text1"/>
        </w:rPr>
      </w:pPr>
    </w:p>
    <w:p w:rsidR="00AB7CED" w:rsidRPr="00324273" w:rsidRDefault="007564AD">
      <w:pPr>
        <w:pStyle w:val="5"/>
        <w:spacing w:before="156"/>
        <w:rPr>
          <w:color w:val="000000" w:themeColor="text1"/>
        </w:rPr>
      </w:pPr>
      <w:r w:rsidRPr="00324273">
        <w:rPr>
          <w:rFonts w:hint="eastAsia"/>
          <w:color w:val="000000" w:themeColor="text1"/>
        </w:rPr>
        <w:t>上海市青浦区中医医院青浦分院配套建设</w:t>
      </w:r>
    </w:p>
    <w:p w:rsidR="00AB7CED" w:rsidRPr="00324273" w:rsidRDefault="007564AD">
      <w:pPr>
        <w:ind w:firstLine="480"/>
        <w:rPr>
          <w:color w:val="000000" w:themeColor="text1"/>
        </w:rPr>
      </w:pPr>
      <w:r w:rsidRPr="00324273">
        <w:rPr>
          <w:rFonts w:hint="eastAsia"/>
          <w:color w:val="000000" w:themeColor="text1"/>
        </w:rPr>
        <w:t>完成上海市青浦区中医医院配套建设，包括区域线上线下统一号源池对接配套接口开发、</w:t>
      </w:r>
      <w:r w:rsidRPr="00324273">
        <w:rPr>
          <w:rFonts w:hint="eastAsia"/>
          <w:color w:val="000000" w:themeColor="text1"/>
          <w:sz w:val="22"/>
        </w:rPr>
        <w:t>转诊数据传输接口改造</w:t>
      </w:r>
      <w:r w:rsidRPr="00324273">
        <w:rPr>
          <w:rFonts w:hint="eastAsia"/>
          <w:color w:val="000000" w:themeColor="text1"/>
        </w:rPr>
        <w:t>、食源性疾病病例监测网报接口和双向转诊业务升级配套接口开发。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1504"/>
        <w:gridCol w:w="1504"/>
        <w:gridCol w:w="4382"/>
      </w:tblGrid>
      <w:tr w:rsidR="00324273" w:rsidRPr="00324273">
        <w:trPr>
          <w:trHeight w:val="840"/>
        </w:trPr>
        <w:tc>
          <w:tcPr>
            <w:tcW w:w="549" w:type="pct"/>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序号</w:t>
            </w:r>
          </w:p>
        </w:tc>
        <w:tc>
          <w:tcPr>
            <w:tcW w:w="906" w:type="pct"/>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类目</w:t>
            </w:r>
          </w:p>
        </w:tc>
        <w:tc>
          <w:tcPr>
            <w:tcW w:w="906" w:type="pct"/>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模块</w:t>
            </w:r>
          </w:p>
        </w:tc>
        <w:tc>
          <w:tcPr>
            <w:tcW w:w="2639" w:type="pct"/>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接口名称</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restar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数智健康大脑数据传输配套建设</w:t>
            </w:r>
          </w:p>
        </w:tc>
        <w:tc>
          <w:tcPr>
            <w:tcW w:w="906" w:type="pct"/>
            <w:vMerge w:val="restar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区域线上线下统一号源池对接配套接口开发</w:t>
            </w: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门诊号源传输接口开发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门诊号源同步接口开发</w:t>
            </w:r>
          </w:p>
        </w:tc>
      </w:tr>
      <w:tr w:rsidR="00324273" w:rsidRPr="00324273">
        <w:trPr>
          <w:trHeight w:val="56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互联网远程联合门诊号源传输接口开发</w:t>
            </w:r>
          </w:p>
        </w:tc>
      </w:tr>
      <w:tr w:rsidR="00324273" w:rsidRPr="00324273">
        <w:trPr>
          <w:trHeight w:val="56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互联网远程联合门诊号源同步接口开发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互联网医院号源传输接口开发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互联网医院号源同步接口开发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双向转诊号源传输接口开发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双向转诊号源同步接口开发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1+1+1号源传输接口开发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1+1+1号源同步接口开发</w:t>
            </w:r>
          </w:p>
        </w:tc>
      </w:tr>
      <w:tr w:rsidR="00324273" w:rsidRPr="00324273">
        <w:trPr>
          <w:trHeight w:val="56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restart"/>
            <w:shd w:val="clear" w:color="000000" w:fill="FFFFFF"/>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转诊数据传输接口改造</w:t>
            </w: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双向转诊服务所需诊断数据传输接口改造</w:t>
            </w:r>
          </w:p>
        </w:tc>
      </w:tr>
      <w:tr w:rsidR="00324273" w:rsidRPr="00324273">
        <w:trPr>
          <w:trHeight w:val="56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双向转诊服务所需用药数据传输接口改造</w:t>
            </w:r>
          </w:p>
        </w:tc>
      </w:tr>
      <w:tr w:rsidR="00324273" w:rsidRPr="00324273">
        <w:trPr>
          <w:trHeight w:val="56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双向转诊服务所需出院小结数据传输接口改造</w:t>
            </w:r>
          </w:p>
        </w:tc>
      </w:tr>
      <w:tr w:rsidR="00324273" w:rsidRPr="00324273">
        <w:trPr>
          <w:trHeight w:val="84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食源性疾病病例监测网报接口</w:t>
            </w: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食源性疾病病例监测网报接口开发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restar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双向转诊业务升级配套接口开发</w:t>
            </w:r>
          </w:p>
        </w:tc>
        <w:tc>
          <w:tcPr>
            <w:tcW w:w="906" w:type="pct"/>
            <w:vMerge w:val="restar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双向转诊业务升级配套接口开发</w:t>
            </w: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患者基本信息查询接口开发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简要病史信息获取接口开发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患者病历信息获取接口开发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患者医嘱信息获取接口开发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检验列表获取接口开发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检验详情获取接口开发</w:t>
            </w:r>
          </w:p>
        </w:tc>
      </w:tr>
      <w:tr w:rsidR="00324273"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检查列表获取接口开发</w:t>
            </w:r>
          </w:p>
        </w:tc>
      </w:tr>
      <w:tr w:rsidR="00AB7CED" w:rsidRPr="00324273">
        <w:trPr>
          <w:trHeight w:val="310"/>
        </w:trPr>
        <w:tc>
          <w:tcPr>
            <w:tcW w:w="549" w:type="pct"/>
            <w:shd w:val="clear" w:color="auto" w:fill="auto"/>
            <w:vAlign w:val="center"/>
          </w:tcPr>
          <w:p w:rsidR="00AB7CED" w:rsidRPr="00324273" w:rsidRDefault="00AB7CED">
            <w:pPr>
              <w:numPr>
                <w:ilvl w:val="0"/>
                <w:numId w:val="56"/>
              </w:numPr>
              <w:ind w:left="0" w:firstLineChars="0" w:firstLine="0"/>
              <w:jc w:val="center"/>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906" w:type="pct"/>
            <w:vMerge/>
            <w:vAlign w:val="center"/>
          </w:tcPr>
          <w:p w:rsidR="00AB7CED" w:rsidRPr="00324273" w:rsidRDefault="00AB7CED">
            <w:pPr>
              <w:spacing w:line="240" w:lineRule="auto"/>
              <w:ind w:firstLineChars="0" w:firstLine="0"/>
              <w:rPr>
                <w:color w:val="000000" w:themeColor="text1"/>
                <w:sz w:val="22"/>
              </w:rPr>
            </w:pPr>
          </w:p>
        </w:tc>
        <w:tc>
          <w:tcPr>
            <w:tcW w:w="2639"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检查详情获取接口开发</w:t>
            </w:r>
          </w:p>
        </w:tc>
      </w:tr>
    </w:tbl>
    <w:p w:rsidR="00AB7CED" w:rsidRPr="00324273" w:rsidRDefault="00AB7CED">
      <w:pPr>
        <w:ind w:firstLineChars="0" w:firstLine="0"/>
        <w:rPr>
          <w:color w:val="000000" w:themeColor="text1"/>
        </w:rPr>
      </w:pPr>
    </w:p>
    <w:p w:rsidR="00AB7CED" w:rsidRPr="00324273" w:rsidRDefault="007564AD">
      <w:pPr>
        <w:pStyle w:val="5"/>
        <w:spacing w:before="156"/>
        <w:rPr>
          <w:color w:val="000000" w:themeColor="text1"/>
        </w:rPr>
      </w:pPr>
      <w:r w:rsidRPr="00324273">
        <w:rPr>
          <w:rFonts w:hint="eastAsia"/>
          <w:color w:val="000000" w:themeColor="text1"/>
        </w:rPr>
        <w:t>上海市青浦区精神卫生中心配套建设</w:t>
      </w:r>
    </w:p>
    <w:p w:rsidR="00AB7CED" w:rsidRPr="00324273" w:rsidRDefault="007564AD">
      <w:pPr>
        <w:ind w:firstLine="480"/>
        <w:rPr>
          <w:color w:val="000000" w:themeColor="text1"/>
        </w:rPr>
      </w:pPr>
      <w:r w:rsidRPr="00324273">
        <w:rPr>
          <w:rFonts w:hint="eastAsia"/>
          <w:color w:val="000000" w:themeColor="text1"/>
        </w:rPr>
        <w:t>完成上海市青浦区精神卫生中心配套建设，包括区域线上线下统一号源池对接配套接口开发；双向转诊业务升级配套接口开发；线下就医服务智慧化配套接口开发。</w:t>
      </w:r>
    </w:p>
    <w:tbl>
      <w:tblPr>
        <w:tblW w:w="5000" w:type="pct"/>
        <w:tblLook w:val="04A0" w:firstRow="1" w:lastRow="0" w:firstColumn="1" w:lastColumn="0" w:noHBand="0" w:noVBand="1"/>
      </w:tblPr>
      <w:tblGrid>
        <w:gridCol w:w="789"/>
        <w:gridCol w:w="1305"/>
        <w:gridCol w:w="1305"/>
        <w:gridCol w:w="3799"/>
        <w:gridCol w:w="1104"/>
      </w:tblGrid>
      <w:tr w:rsidR="00324273" w:rsidRPr="00324273">
        <w:trPr>
          <w:trHeight w:val="840"/>
        </w:trPr>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序号</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类目</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模块</w:t>
            </w:r>
          </w:p>
        </w:tc>
        <w:tc>
          <w:tcPr>
            <w:tcW w:w="2288" w:type="pct"/>
            <w:tcBorders>
              <w:top w:val="single" w:sz="4" w:space="0" w:color="auto"/>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接口名称</w:t>
            </w:r>
          </w:p>
        </w:tc>
        <w:tc>
          <w:tcPr>
            <w:tcW w:w="665" w:type="pct"/>
            <w:tcBorders>
              <w:top w:val="single" w:sz="4" w:space="0" w:color="auto"/>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备注</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val="restart"/>
            <w:tcBorders>
              <w:top w:val="nil"/>
              <w:left w:val="single" w:sz="4" w:space="0" w:color="auto"/>
              <w:bottom w:val="single" w:sz="4" w:space="0" w:color="000000"/>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数智健康大脑数据传输配套建设</w:t>
            </w:r>
          </w:p>
        </w:tc>
        <w:tc>
          <w:tcPr>
            <w:tcW w:w="786" w:type="pct"/>
            <w:vMerge w:val="restart"/>
            <w:tcBorders>
              <w:top w:val="nil"/>
              <w:left w:val="single" w:sz="4" w:space="0" w:color="auto"/>
              <w:bottom w:val="single" w:sz="4" w:space="0" w:color="000000"/>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区域线上线下统一号源池对接配套接口开发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门诊号源传输接口开发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门诊号源同步接口开发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56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互联网远程联合门诊号源传输接口开发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56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互联网远程联合门诊号源同步接口开发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互联网医院号源传输接口开发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互联网医院号源同步接口开发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56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线下就医服务智慧化配套接口开发</w:t>
            </w:r>
          </w:p>
        </w:tc>
        <w:tc>
          <w:tcPr>
            <w:tcW w:w="786"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实名认证接口开发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校验黑名单</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就诊卡管理接口开发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获取医保信息(解码并做帐户查询)</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电子凭证获取医保卡接口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就诊卡列表获取接口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就诊卡验证接口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预约挂号接口开发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医疗机构信息查询接口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科室查询接口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二级科室查询接口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医生信息查询接口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门诊资源信息查询接口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排班号源查询接口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预约提交接口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预约单列表查询接口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预约单详情查询接口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获取挂号的科目列表接口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获取挂号科室的医生列表接口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挂号提交接口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预约转挂号费用试算接口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预约转挂号费用结算接口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医保支付状态查询接口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获取挂号记录</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退号申请验证接口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取消预约接口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取消挂号接口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医保退号接口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获取预检挂号信息接口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短信相关接口开发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获取预约短信模板</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短信发送(含20万条短信通知包)</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在线缴费接口开发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获取门诊未缴费账单列表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获取门诊未缴费账单明细</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获取门诊已缴费账单列表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获取门诊已缴费账单明细</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未缴费订单试算</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未缴费订单结算</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自费订单缴费成功通知</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费用查询接口开发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开票/获取电子发票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获取门诊订单费用(票据)列表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获取门诊订单费用(票据)详情</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获取住院订单费用(票据)列表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获取住院订单费用(票据)列表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门诊处方接口开发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获取门诊处方列表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获取门诊处方明细</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112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报告查询接口开发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获取检验报告列表（复用双向转诊业务升级配套接口）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复用双向转诊业务升级配套接口</w:t>
            </w:r>
          </w:p>
        </w:tc>
      </w:tr>
      <w:tr w:rsidR="00324273" w:rsidRPr="00324273">
        <w:trPr>
          <w:trHeight w:val="112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获取检验报告详情（复用双向转诊业务升级配套接口）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复用双向转诊业务升级配套接口</w:t>
            </w:r>
          </w:p>
        </w:tc>
      </w:tr>
      <w:tr w:rsidR="00324273" w:rsidRPr="00324273">
        <w:trPr>
          <w:trHeight w:val="112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获取检查报告列表（复用双向转诊业务升级配套接口）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复用双向转诊业务升级配套接口</w:t>
            </w:r>
          </w:p>
        </w:tc>
      </w:tr>
      <w:tr w:rsidR="00324273" w:rsidRPr="00324273">
        <w:trPr>
          <w:trHeight w:val="112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获取检查报告详情（复用双向转诊业务升级配套接口）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复用双向转诊业务升级配套接口</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获取病理报告列表</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获取病理报告详情</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获取报告PDF文件内容</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预交金充值接口开发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获取住院预交金余额</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预交金数据预备接口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保存预交金接口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获取住院预交金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住院一日清接口开发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查询住院信息接口</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获取住院费用大项</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获取住院费用明细</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56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在院费用查询接口开发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住院费用明细</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双向转诊业务升级配套接口开发</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双向转诊业务升级配套接口开发</w:t>
            </w: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患者基本信息查询接口开发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简要病史信息获取接口开发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患者病历信息获取接口开发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患者医嘱信息获取接口开发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检验列表获取接口开发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检验详情获取接口开发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324273"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检查列表获取接口开发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r w:rsidR="00AB7CED" w:rsidRPr="00324273">
        <w:trPr>
          <w:trHeight w:val="310"/>
        </w:trPr>
        <w:tc>
          <w:tcPr>
            <w:tcW w:w="475"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7"/>
              </w:numPr>
              <w:ind w:left="0" w:firstLineChars="0" w:firstLine="0"/>
              <w:jc w:val="center"/>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786"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288"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检查详情获取接口开发</w:t>
            </w:r>
          </w:p>
        </w:tc>
        <w:tc>
          <w:tcPr>
            <w:tcW w:w="66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 xml:space="preserve">　</w:t>
            </w:r>
          </w:p>
        </w:tc>
      </w:tr>
    </w:tbl>
    <w:p w:rsidR="00AB7CED" w:rsidRPr="00324273" w:rsidRDefault="00AB7CED">
      <w:pPr>
        <w:ind w:firstLineChars="0" w:firstLine="0"/>
        <w:rPr>
          <w:color w:val="000000" w:themeColor="text1"/>
        </w:rPr>
      </w:pPr>
    </w:p>
    <w:p w:rsidR="00AB7CED" w:rsidRPr="00324273" w:rsidRDefault="007564AD">
      <w:pPr>
        <w:pStyle w:val="5"/>
        <w:spacing w:before="156"/>
        <w:rPr>
          <w:color w:val="000000" w:themeColor="text1"/>
        </w:rPr>
      </w:pPr>
      <w:r w:rsidRPr="00324273">
        <w:rPr>
          <w:rFonts w:hint="eastAsia"/>
          <w:color w:val="000000" w:themeColor="text1"/>
        </w:rPr>
        <w:t>社区卫生服务中心</w:t>
      </w:r>
      <w:r w:rsidRPr="00324273">
        <w:rPr>
          <w:rFonts w:hint="eastAsia"/>
          <w:color w:val="000000" w:themeColor="text1"/>
        </w:rPr>
        <w:t>(12</w:t>
      </w:r>
      <w:r w:rsidRPr="00324273">
        <w:rPr>
          <w:rFonts w:hint="eastAsia"/>
          <w:color w:val="000000" w:themeColor="text1"/>
        </w:rPr>
        <w:t>家</w:t>
      </w:r>
      <w:r w:rsidRPr="00324273">
        <w:rPr>
          <w:rFonts w:hint="eastAsia"/>
          <w:color w:val="000000" w:themeColor="text1"/>
        </w:rPr>
        <w:t>)</w:t>
      </w:r>
      <w:r w:rsidRPr="00324273">
        <w:rPr>
          <w:rFonts w:hint="eastAsia"/>
          <w:color w:val="000000" w:themeColor="text1"/>
        </w:rPr>
        <w:t>云</w:t>
      </w:r>
      <w:r w:rsidRPr="00324273">
        <w:rPr>
          <w:rFonts w:hint="eastAsia"/>
          <w:color w:val="000000" w:themeColor="text1"/>
        </w:rPr>
        <w:t>HIS</w:t>
      </w:r>
      <w:r w:rsidRPr="00324273">
        <w:rPr>
          <w:rFonts w:hint="eastAsia"/>
          <w:color w:val="000000" w:themeColor="text1"/>
        </w:rPr>
        <w:t>配套建设</w:t>
      </w:r>
    </w:p>
    <w:p w:rsidR="00AB7CED" w:rsidRPr="00324273" w:rsidRDefault="007564AD">
      <w:pPr>
        <w:ind w:firstLine="480"/>
        <w:rPr>
          <w:color w:val="000000" w:themeColor="text1"/>
        </w:rPr>
      </w:pPr>
      <w:r w:rsidRPr="00324273">
        <w:rPr>
          <w:rFonts w:hint="eastAsia"/>
          <w:color w:val="000000" w:themeColor="text1"/>
        </w:rPr>
        <w:t>完成12家社区卫生服务中心 (云HIS)配套建设，包括区域线上线下统一号源池对接配套接口开发；双向转诊业务升级配套接口开发；疾控数据传输接口开发；老年人体检数据传输改造。</w:t>
      </w:r>
    </w:p>
    <w:tbl>
      <w:tblPr>
        <w:tblW w:w="5000" w:type="pct"/>
        <w:tblLook w:val="04A0" w:firstRow="1" w:lastRow="0" w:firstColumn="1" w:lastColumn="0" w:noHBand="0" w:noVBand="1"/>
      </w:tblPr>
      <w:tblGrid>
        <w:gridCol w:w="598"/>
        <w:gridCol w:w="1861"/>
        <w:gridCol w:w="2364"/>
        <w:gridCol w:w="3479"/>
      </w:tblGrid>
      <w:tr w:rsidR="00324273" w:rsidRPr="00324273">
        <w:trPr>
          <w:trHeight w:val="840"/>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序号</w:t>
            </w:r>
          </w:p>
        </w:tc>
        <w:tc>
          <w:tcPr>
            <w:tcW w:w="1121" w:type="pct"/>
            <w:tcBorders>
              <w:top w:val="single" w:sz="4" w:space="0" w:color="auto"/>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类目</w:t>
            </w:r>
          </w:p>
        </w:tc>
        <w:tc>
          <w:tcPr>
            <w:tcW w:w="1424" w:type="pct"/>
            <w:tcBorders>
              <w:top w:val="single" w:sz="4" w:space="0" w:color="auto"/>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模块</w:t>
            </w:r>
          </w:p>
        </w:tc>
        <w:tc>
          <w:tcPr>
            <w:tcW w:w="2095" w:type="pct"/>
            <w:tcBorders>
              <w:top w:val="single" w:sz="4" w:space="0" w:color="auto"/>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接口名称</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val="restart"/>
            <w:tcBorders>
              <w:top w:val="nil"/>
              <w:left w:val="single" w:sz="4" w:space="0" w:color="auto"/>
              <w:bottom w:val="single" w:sz="4" w:space="0" w:color="000000"/>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数智健康大脑数据传输配套建设</w:t>
            </w:r>
          </w:p>
        </w:tc>
        <w:tc>
          <w:tcPr>
            <w:tcW w:w="1424" w:type="pct"/>
            <w:vMerge w:val="restart"/>
            <w:tcBorders>
              <w:top w:val="nil"/>
              <w:left w:val="single" w:sz="4" w:space="0" w:color="auto"/>
              <w:bottom w:val="single" w:sz="4" w:space="0" w:color="000000"/>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区域线上线下统一号源池对接配套接口开发</w:t>
            </w: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门诊号源传输接口开发</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门诊号源同步接口开发</w:t>
            </w:r>
          </w:p>
        </w:tc>
      </w:tr>
      <w:tr w:rsidR="00324273" w:rsidRPr="00324273">
        <w:trPr>
          <w:trHeight w:val="56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互联网远程联合门诊号源传输接口开发</w:t>
            </w:r>
          </w:p>
        </w:tc>
      </w:tr>
      <w:tr w:rsidR="00324273" w:rsidRPr="00324273">
        <w:trPr>
          <w:trHeight w:val="56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互联网远程联合门诊号源同步接口开发</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互联网医院号源传输接口开发</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互联网医院号源同步接口开发</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疾控数据传输接口开发</w:t>
            </w:r>
          </w:p>
        </w:tc>
        <w:tc>
          <w:tcPr>
            <w:tcW w:w="2095" w:type="pct"/>
            <w:tcBorders>
              <w:top w:val="nil"/>
              <w:left w:val="nil"/>
              <w:bottom w:val="single" w:sz="4" w:space="0" w:color="auto"/>
              <w:right w:val="single" w:sz="4" w:space="0" w:color="auto"/>
            </w:tcBorders>
            <w:shd w:val="clear" w:color="auto" w:fill="auto"/>
            <w:noWrap/>
            <w:vAlign w:val="bottom"/>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高血压数据获取接口</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糖尿病数据获取接口</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肿瘤数据获取接口</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脑卒中数据获取接口</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结核病数据获取接口</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传染病数据获取接口</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妇保数据获取接口</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儿保数据获取接口</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大肠癌数据获取接口</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copd慢阻肺数据获取接口</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val="restart"/>
            <w:tcBorders>
              <w:top w:val="nil"/>
              <w:left w:val="single" w:sz="4" w:space="0" w:color="auto"/>
              <w:bottom w:val="single" w:sz="4" w:space="0" w:color="000000"/>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老年人体检数据传输改造</w:t>
            </w:r>
          </w:p>
        </w:tc>
        <w:tc>
          <w:tcPr>
            <w:tcW w:w="2095" w:type="pct"/>
            <w:tcBorders>
              <w:top w:val="nil"/>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老年人体检数据上传接口改造</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000000"/>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老年人体检数据同步接口改造</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双向转诊业务升级配套接口开发</w:t>
            </w:r>
          </w:p>
        </w:tc>
        <w:tc>
          <w:tcPr>
            <w:tcW w:w="1424" w:type="pct"/>
            <w:vMerge w:val="restart"/>
            <w:tcBorders>
              <w:top w:val="nil"/>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双向转诊业务升级配套接口开发</w:t>
            </w: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患者基本信息查询接口开发</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简要病史信息获取接口开发</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患者病历信息获取接口开发</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患者医嘱信息获取接口开发</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检验列表获取接口开发</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检验详情获取接口开发</w:t>
            </w:r>
          </w:p>
        </w:tc>
      </w:tr>
      <w:tr w:rsidR="00324273"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检查列表获取接口开发</w:t>
            </w:r>
          </w:p>
        </w:tc>
      </w:tr>
      <w:tr w:rsidR="00AB7CED" w:rsidRPr="00324273">
        <w:trPr>
          <w:trHeight w:val="310"/>
        </w:trPr>
        <w:tc>
          <w:tcPr>
            <w:tcW w:w="360" w:type="pct"/>
            <w:tcBorders>
              <w:top w:val="nil"/>
              <w:left w:val="single" w:sz="4" w:space="0" w:color="auto"/>
              <w:bottom w:val="single" w:sz="4" w:space="0" w:color="auto"/>
              <w:right w:val="single" w:sz="4" w:space="0" w:color="auto"/>
            </w:tcBorders>
            <w:shd w:val="clear" w:color="auto" w:fill="auto"/>
            <w:vAlign w:val="center"/>
          </w:tcPr>
          <w:p w:rsidR="00AB7CED" w:rsidRPr="00324273" w:rsidRDefault="00AB7CED">
            <w:pPr>
              <w:numPr>
                <w:ilvl w:val="0"/>
                <w:numId w:val="58"/>
              </w:numPr>
              <w:ind w:left="0" w:firstLineChars="0" w:firstLine="0"/>
              <w:jc w:val="center"/>
              <w:rPr>
                <w:color w:val="000000" w:themeColor="text1"/>
                <w:sz w:val="22"/>
              </w:rPr>
            </w:pPr>
          </w:p>
        </w:tc>
        <w:tc>
          <w:tcPr>
            <w:tcW w:w="1121"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1424" w:type="pct"/>
            <w:vMerge/>
            <w:tcBorders>
              <w:top w:val="nil"/>
              <w:left w:val="single" w:sz="4" w:space="0" w:color="auto"/>
              <w:bottom w:val="single" w:sz="4" w:space="0" w:color="auto"/>
              <w:right w:val="single" w:sz="4" w:space="0" w:color="auto"/>
            </w:tcBorders>
            <w:vAlign w:val="center"/>
          </w:tcPr>
          <w:p w:rsidR="00AB7CED" w:rsidRPr="00324273" w:rsidRDefault="00AB7CED">
            <w:pPr>
              <w:spacing w:line="240" w:lineRule="auto"/>
              <w:ind w:firstLineChars="0" w:firstLine="0"/>
              <w:rPr>
                <w:color w:val="000000" w:themeColor="text1"/>
                <w:sz w:val="22"/>
              </w:rPr>
            </w:pPr>
          </w:p>
        </w:tc>
        <w:tc>
          <w:tcPr>
            <w:tcW w:w="2095" w:type="pct"/>
            <w:tcBorders>
              <w:top w:val="nil"/>
              <w:left w:val="nil"/>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检查详情获取接口开发</w:t>
            </w:r>
          </w:p>
        </w:tc>
      </w:tr>
    </w:tbl>
    <w:p w:rsidR="00AB7CED" w:rsidRPr="00324273" w:rsidRDefault="00AB7CED">
      <w:pPr>
        <w:ind w:firstLineChars="0" w:firstLine="0"/>
        <w:rPr>
          <w:color w:val="000000" w:themeColor="text1"/>
        </w:rPr>
      </w:pPr>
    </w:p>
    <w:p w:rsidR="00AB7CED" w:rsidRPr="00324273" w:rsidRDefault="007564AD">
      <w:pPr>
        <w:pStyle w:val="2"/>
        <w:rPr>
          <w:color w:val="000000" w:themeColor="text1"/>
          <w:szCs w:val="28"/>
        </w:rPr>
      </w:pPr>
      <w:bookmarkStart w:id="49" w:name="_Toc175847506"/>
      <w:r w:rsidRPr="00324273">
        <w:rPr>
          <w:rFonts w:hint="eastAsia"/>
          <w:color w:val="000000" w:themeColor="text1"/>
          <w:szCs w:val="28"/>
        </w:rPr>
        <w:t>信创运行环境系统软件建设</w:t>
      </w:r>
      <w:bookmarkEnd w:id="49"/>
    </w:p>
    <w:p w:rsidR="00AB7CED" w:rsidRPr="00324273" w:rsidRDefault="007564AD">
      <w:pPr>
        <w:ind w:firstLine="480"/>
        <w:rPr>
          <w:color w:val="000000" w:themeColor="text1"/>
        </w:rPr>
      </w:pPr>
      <w:r w:rsidRPr="00324273">
        <w:rPr>
          <w:rFonts w:hint="eastAsia"/>
          <w:color w:val="000000" w:themeColor="text1"/>
        </w:rPr>
        <w:t>投标人应基于项目信创建设要求，针对本项目建设提供以下国产化操作系统、数据库、中间件采购及部署，投标人所投产品应为主流国产化产品：</w:t>
      </w:r>
    </w:p>
    <w:tbl>
      <w:tblPr>
        <w:tblW w:w="4825" w:type="pct"/>
        <w:tblLook w:val="04A0" w:firstRow="1" w:lastRow="0" w:firstColumn="1" w:lastColumn="0" w:noHBand="0" w:noVBand="1"/>
      </w:tblPr>
      <w:tblGrid>
        <w:gridCol w:w="1246"/>
        <w:gridCol w:w="4262"/>
        <w:gridCol w:w="2503"/>
      </w:tblGrid>
      <w:tr w:rsidR="00324273" w:rsidRPr="00324273">
        <w:trPr>
          <w:trHeight w:val="248"/>
        </w:trPr>
        <w:tc>
          <w:tcPr>
            <w:tcW w:w="778" w:type="pct"/>
            <w:tcBorders>
              <w:top w:val="single" w:sz="4" w:space="0" w:color="auto"/>
              <w:left w:val="single" w:sz="4" w:space="0" w:color="auto"/>
              <w:bottom w:val="single" w:sz="4" w:space="0" w:color="auto"/>
              <w:right w:val="single" w:sz="4" w:space="0" w:color="auto"/>
            </w:tcBorders>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lastRenderedPageBreak/>
              <w:t>序号</w:t>
            </w:r>
          </w:p>
        </w:tc>
        <w:tc>
          <w:tcPr>
            <w:tcW w:w="2660" w:type="pct"/>
            <w:tcBorders>
              <w:top w:val="single" w:sz="4" w:space="0" w:color="auto"/>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类目</w:t>
            </w:r>
          </w:p>
        </w:tc>
        <w:tc>
          <w:tcPr>
            <w:tcW w:w="1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b/>
                <w:bCs/>
                <w:color w:val="000000" w:themeColor="text1"/>
                <w:sz w:val="22"/>
              </w:rPr>
            </w:pPr>
            <w:r w:rsidRPr="00324273">
              <w:rPr>
                <w:rFonts w:hint="eastAsia"/>
                <w:b/>
                <w:bCs/>
                <w:color w:val="000000" w:themeColor="text1"/>
                <w:sz w:val="22"/>
              </w:rPr>
              <w:t>数量</w:t>
            </w:r>
          </w:p>
        </w:tc>
      </w:tr>
      <w:tr w:rsidR="00324273" w:rsidRPr="00324273">
        <w:trPr>
          <w:trHeight w:val="248"/>
        </w:trPr>
        <w:tc>
          <w:tcPr>
            <w:tcW w:w="778" w:type="pct"/>
            <w:tcBorders>
              <w:top w:val="single" w:sz="4" w:space="0" w:color="auto"/>
              <w:left w:val="single" w:sz="4" w:space="0" w:color="auto"/>
              <w:bottom w:val="single" w:sz="4" w:space="0" w:color="auto"/>
              <w:right w:val="single" w:sz="4" w:space="0" w:color="auto"/>
            </w:tcBorders>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2660" w:type="pct"/>
            <w:tcBorders>
              <w:top w:val="single" w:sz="4" w:space="0" w:color="auto"/>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操作系统</w:t>
            </w:r>
          </w:p>
        </w:tc>
        <w:tc>
          <w:tcPr>
            <w:tcW w:w="1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14</w:t>
            </w:r>
          </w:p>
        </w:tc>
      </w:tr>
      <w:tr w:rsidR="00324273" w:rsidRPr="00324273">
        <w:trPr>
          <w:trHeight w:val="248"/>
        </w:trPr>
        <w:tc>
          <w:tcPr>
            <w:tcW w:w="778" w:type="pct"/>
            <w:tcBorders>
              <w:top w:val="single" w:sz="4" w:space="0" w:color="auto"/>
              <w:left w:val="single" w:sz="4" w:space="0" w:color="auto"/>
              <w:bottom w:val="single" w:sz="4" w:space="0" w:color="auto"/>
              <w:right w:val="single" w:sz="4" w:space="0" w:color="auto"/>
            </w:tcBorders>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w:t>
            </w:r>
          </w:p>
        </w:tc>
        <w:tc>
          <w:tcPr>
            <w:tcW w:w="2660" w:type="pct"/>
            <w:tcBorders>
              <w:top w:val="single" w:sz="4" w:space="0" w:color="auto"/>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数据库</w:t>
            </w:r>
          </w:p>
        </w:tc>
        <w:tc>
          <w:tcPr>
            <w:tcW w:w="1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5</w:t>
            </w:r>
          </w:p>
        </w:tc>
      </w:tr>
      <w:tr w:rsidR="00AB7CED" w:rsidRPr="00324273">
        <w:trPr>
          <w:trHeight w:val="248"/>
        </w:trPr>
        <w:tc>
          <w:tcPr>
            <w:tcW w:w="778" w:type="pct"/>
            <w:tcBorders>
              <w:top w:val="single" w:sz="4" w:space="0" w:color="auto"/>
              <w:left w:val="single" w:sz="4" w:space="0" w:color="auto"/>
              <w:bottom w:val="single" w:sz="4" w:space="0" w:color="auto"/>
              <w:right w:val="single" w:sz="4" w:space="0" w:color="auto"/>
            </w:tcBorders>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3</w:t>
            </w:r>
          </w:p>
        </w:tc>
        <w:tc>
          <w:tcPr>
            <w:tcW w:w="2660" w:type="pct"/>
            <w:tcBorders>
              <w:top w:val="single" w:sz="4" w:space="0" w:color="auto"/>
              <w:left w:val="single" w:sz="4" w:space="0" w:color="auto"/>
              <w:bottom w:val="single" w:sz="4" w:space="0" w:color="auto"/>
              <w:right w:val="single" w:sz="4" w:space="0" w:color="auto"/>
            </w:tcBorders>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中间件</w:t>
            </w:r>
          </w:p>
        </w:tc>
        <w:tc>
          <w:tcPr>
            <w:tcW w:w="1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7CED" w:rsidRPr="00324273" w:rsidRDefault="007564AD">
            <w:pPr>
              <w:spacing w:line="240" w:lineRule="auto"/>
              <w:ind w:firstLineChars="0" w:firstLine="0"/>
              <w:jc w:val="center"/>
              <w:rPr>
                <w:color w:val="000000" w:themeColor="text1"/>
                <w:sz w:val="22"/>
              </w:rPr>
            </w:pPr>
            <w:r w:rsidRPr="00324273">
              <w:rPr>
                <w:color w:val="000000" w:themeColor="text1"/>
                <w:sz w:val="22"/>
              </w:rPr>
              <w:t>6</w:t>
            </w:r>
          </w:p>
        </w:tc>
      </w:tr>
    </w:tbl>
    <w:p w:rsidR="00AB7CED" w:rsidRPr="00324273" w:rsidRDefault="00AB7CED">
      <w:pPr>
        <w:ind w:firstLine="480"/>
        <w:rPr>
          <w:color w:val="000000" w:themeColor="text1"/>
        </w:rPr>
      </w:pPr>
    </w:p>
    <w:p w:rsidR="00AB7CED" w:rsidRPr="00324273" w:rsidRDefault="007564AD">
      <w:pPr>
        <w:pStyle w:val="2"/>
        <w:rPr>
          <w:color w:val="000000" w:themeColor="text1"/>
          <w:szCs w:val="28"/>
        </w:rPr>
      </w:pPr>
      <w:bookmarkStart w:id="50" w:name="_Toc175847507"/>
      <w:r w:rsidRPr="00324273">
        <w:rPr>
          <w:rFonts w:hint="eastAsia"/>
          <w:color w:val="000000" w:themeColor="text1"/>
          <w:szCs w:val="28"/>
        </w:rPr>
        <w:t>密码评测配套设备及建设</w:t>
      </w:r>
      <w:bookmarkEnd w:id="29"/>
      <w:bookmarkEnd w:id="30"/>
      <w:bookmarkEnd w:id="31"/>
      <w:bookmarkEnd w:id="32"/>
      <w:bookmarkEnd w:id="50"/>
    </w:p>
    <w:p w:rsidR="00AB7CED" w:rsidRPr="00324273" w:rsidRDefault="007564AD">
      <w:pPr>
        <w:ind w:firstLine="480"/>
        <w:rPr>
          <w:color w:val="000000" w:themeColor="text1"/>
        </w:rPr>
      </w:pPr>
      <w:r w:rsidRPr="00324273">
        <w:rPr>
          <w:rFonts w:hint="eastAsia"/>
          <w:color w:val="000000" w:themeColor="text1"/>
        </w:rPr>
        <w:t>投标人需根据GB/T 39786-2021《信息安全技术 信息系统密码应用基本要求》（以下简称《密码应用基本要求》）和上海市重要网络和信息系统密码应用与安全性评估工作最新指南要求，结合系统实际情况，进行密码测评配套建设，包括相应密码应用功能开发和云密码相关认证证书、浏览器密码模块的采购部署。</w:t>
      </w:r>
    </w:p>
    <w:p w:rsidR="00AB7CED" w:rsidRPr="00324273" w:rsidRDefault="007564AD">
      <w:pPr>
        <w:ind w:firstLine="480"/>
        <w:rPr>
          <w:color w:val="000000" w:themeColor="text1"/>
        </w:rPr>
      </w:pPr>
      <w:r w:rsidRPr="00324273">
        <w:rPr>
          <w:rFonts w:hint="eastAsia"/>
          <w:color w:val="000000" w:themeColor="text1"/>
        </w:rPr>
        <w:t>其中，密码应用功能开发应包括：</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266"/>
        <w:gridCol w:w="5248"/>
      </w:tblGrid>
      <w:tr w:rsidR="00324273" w:rsidRPr="00324273">
        <w:trPr>
          <w:trHeight w:val="516"/>
          <w:jc w:val="center"/>
        </w:trPr>
        <w:tc>
          <w:tcPr>
            <w:tcW w:w="481" w:type="pct"/>
            <w:shd w:val="clear" w:color="auto" w:fill="auto"/>
            <w:vAlign w:val="center"/>
          </w:tcPr>
          <w:p w:rsidR="00AB7CED" w:rsidRPr="00324273" w:rsidRDefault="007564AD">
            <w:pPr>
              <w:spacing w:line="240" w:lineRule="auto"/>
              <w:ind w:firstLineChars="0" w:firstLine="0"/>
              <w:jc w:val="center"/>
              <w:rPr>
                <w:b/>
                <w:color w:val="000000" w:themeColor="text1"/>
                <w:sz w:val="22"/>
              </w:rPr>
            </w:pPr>
            <w:r w:rsidRPr="00324273">
              <w:rPr>
                <w:rFonts w:hint="eastAsia"/>
                <w:b/>
                <w:color w:val="000000" w:themeColor="text1"/>
                <w:sz w:val="22"/>
              </w:rPr>
              <w:t>序号</w:t>
            </w:r>
          </w:p>
        </w:tc>
        <w:tc>
          <w:tcPr>
            <w:tcW w:w="1363" w:type="pct"/>
            <w:shd w:val="clear" w:color="auto" w:fill="auto"/>
            <w:vAlign w:val="center"/>
          </w:tcPr>
          <w:p w:rsidR="00AB7CED" w:rsidRPr="00324273" w:rsidRDefault="007564AD">
            <w:pPr>
              <w:spacing w:line="240" w:lineRule="auto"/>
              <w:ind w:firstLineChars="0" w:firstLine="0"/>
              <w:jc w:val="center"/>
              <w:rPr>
                <w:b/>
                <w:color w:val="000000" w:themeColor="text1"/>
                <w:sz w:val="22"/>
              </w:rPr>
            </w:pPr>
            <w:r w:rsidRPr="00324273">
              <w:rPr>
                <w:rFonts w:hint="eastAsia"/>
                <w:b/>
                <w:color w:val="000000" w:themeColor="text1"/>
                <w:sz w:val="22"/>
              </w:rPr>
              <w:t>模块名称</w:t>
            </w:r>
          </w:p>
        </w:tc>
        <w:tc>
          <w:tcPr>
            <w:tcW w:w="3156" w:type="pct"/>
            <w:shd w:val="clear" w:color="auto" w:fill="auto"/>
            <w:noWrap/>
            <w:vAlign w:val="center"/>
          </w:tcPr>
          <w:p w:rsidR="00AB7CED" w:rsidRPr="00324273" w:rsidRDefault="007564AD">
            <w:pPr>
              <w:spacing w:line="240" w:lineRule="auto"/>
              <w:ind w:firstLineChars="0" w:firstLine="0"/>
              <w:jc w:val="center"/>
              <w:rPr>
                <w:b/>
                <w:color w:val="000000" w:themeColor="text1"/>
                <w:sz w:val="22"/>
              </w:rPr>
            </w:pPr>
            <w:r w:rsidRPr="00324273">
              <w:rPr>
                <w:rFonts w:hint="eastAsia"/>
                <w:b/>
                <w:color w:val="000000" w:themeColor="text1"/>
                <w:sz w:val="22"/>
              </w:rPr>
              <w:t>模块开发要求</w:t>
            </w:r>
          </w:p>
        </w:tc>
      </w:tr>
      <w:tr w:rsidR="00324273" w:rsidRPr="00324273">
        <w:trPr>
          <w:trHeight w:val="1292"/>
          <w:jc w:val="center"/>
        </w:trPr>
        <w:tc>
          <w:tcPr>
            <w:tcW w:w="4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1363"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用户身份认证机制模块</w:t>
            </w:r>
          </w:p>
        </w:tc>
        <w:tc>
          <w:tcPr>
            <w:tcW w:w="3156"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开发系统用户身份认证机制模块，调用签名验签服务器对用户智能密码钥匙中的个人证书进行验证，实现对管理员和用户的身份的鉴别。</w:t>
            </w:r>
          </w:p>
        </w:tc>
      </w:tr>
      <w:tr w:rsidR="00324273" w:rsidRPr="00324273">
        <w:trPr>
          <w:trHeight w:val="644"/>
          <w:jc w:val="center"/>
        </w:trPr>
        <w:tc>
          <w:tcPr>
            <w:tcW w:w="4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w:t>
            </w:r>
          </w:p>
        </w:tc>
        <w:tc>
          <w:tcPr>
            <w:tcW w:w="1363"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业务重要数据安全传输模块</w:t>
            </w:r>
          </w:p>
        </w:tc>
        <w:tc>
          <w:tcPr>
            <w:tcW w:w="3156"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开发系统业务重要数据安全传输模块，对接安全认证网关SSL安全通信接口，实现应用系统通信数据的机密性和完整性保护</w:t>
            </w:r>
          </w:p>
        </w:tc>
      </w:tr>
      <w:tr w:rsidR="00324273" w:rsidRPr="00324273">
        <w:trPr>
          <w:trHeight w:val="82"/>
          <w:jc w:val="center"/>
        </w:trPr>
        <w:tc>
          <w:tcPr>
            <w:tcW w:w="4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3</w:t>
            </w:r>
          </w:p>
        </w:tc>
        <w:tc>
          <w:tcPr>
            <w:tcW w:w="1363"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服务器设备日志/访问控制信息完整性模块</w:t>
            </w:r>
          </w:p>
        </w:tc>
        <w:tc>
          <w:tcPr>
            <w:tcW w:w="3156"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开发系统服务器设备日志/访问控制信息完整性模块，调用服务器密码机提供的HMAC-SM3功能接口，实现应用服务器、数据库服务器等设备日志/访问控制信息的完整性保护</w:t>
            </w:r>
          </w:p>
        </w:tc>
      </w:tr>
      <w:tr w:rsidR="00324273" w:rsidRPr="00324273">
        <w:trPr>
          <w:trHeight w:val="1292"/>
          <w:jc w:val="center"/>
        </w:trPr>
        <w:tc>
          <w:tcPr>
            <w:tcW w:w="4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4</w:t>
            </w:r>
          </w:p>
        </w:tc>
        <w:tc>
          <w:tcPr>
            <w:tcW w:w="1363"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重要可执行程序签名验签模块</w:t>
            </w:r>
          </w:p>
        </w:tc>
        <w:tc>
          <w:tcPr>
            <w:tcW w:w="3156"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开发系统重要可执行程序签名验签模块，调用签名验签服务器及USBKey提供的SM2算法数字签名功能接口，实现重要可执行程序的完整性、来源真实性保护。</w:t>
            </w:r>
          </w:p>
        </w:tc>
      </w:tr>
      <w:tr w:rsidR="00324273" w:rsidRPr="00324273">
        <w:trPr>
          <w:trHeight w:val="1292"/>
          <w:jc w:val="center"/>
        </w:trPr>
        <w:tc>
          <w:tcPr>
            <w:tcW w:w="4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5</w:t>
            </w:r>
          </w:p>
        </w:tc>
        <w:tc>
          <w:tcPr>
            <w:tcW w:w="1363"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用户访问控制信息签名验签模块</w:t>
            </w:r>
          </w:p>
        </w:tc>
        <w:tc>
          <w:tcPr>
            <w:tcW w:w="3156"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开发系统用户访问控制信息签名验签模块，调用签名验签服务器提供的SM2算法数字签名功能接口，实现应用系统用户的访问控制列表完整性保护。</w:t>
            </w:r>
          </w:p>
        </w:tc>
      </w:tr>
      <w:tr w:rsidR="00324273" w:rsidRPr="00324273">
        <w:trPr>
          <w:trHeight w:val="1033"/>
          <w:jc w:val="center"/>
        </w:trPr>
        <w:tc>
          <w:tcPr>
            <w:tcW w:w="4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6</w:t>
            </w:r>
          </w:p>
        </w:tc>
        <w:tc>
          <w:tcPr>
            <w:tcW w:w="1363"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应用系统重要数据加解密模块</w:t>
            </w:r>
          </w:p>
        </w:tc>
        <w:tc>
          <w:tcPr>
            <w:tcW w:w="3156"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开发系统重要数据加解密模块，调用服务器密码机加/解密接口确保结构化数据的机密性。</w:t>
            </w:r>
          </w:p>
        </w:tc>
      </w:tr>
      <w:tr w:rsidR="00324273" w:rsidRPr="00324273">
        <w:trPr>
          <w:trHeight w:val="1033"/>
          <w:jc w:val="center"/>
        </w:trPr>
        <w:tc>
          <w:tcPr>
            <w:tcW w:w="481" w:type="pct"/>
            <w:shd w:val="clear" w:color="auto" w:fill="auto"/>
            <w:vAlign w:val="center"/>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lastRenderedPageBreak/>
              <w:t>7</w:t>
            </w:r>
          </w:p>
        </w:tc>
        <w:tc>
          <w:tcPr>
            <w:tcW w:w="1363"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应用系统重要数据完整性保护模块</w:t>
            </w:r>
          </w:p>
        </w:tc>
        <w:tc>
          <w:tcPr>
            <w:tcW w:w="3156" w:type="pct"/>
            <w:shd w:val="clear" w:color="auto" w:fill="auto"/>
            <w:vAlign w:val="center"/>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开发系统重要数据完整性保护模块，调用服务器密码机，采用HMAC-SM3算法系统，对重要业务数据的完整性进行保护。</w:t>
            </w:r>
          </w:p>
        </w:tc>
      </w:tr>
    </w:tbl>
    <w:p w:rsidR="00AB7CED" w:rsidRPr="00324273" w:rsidRDefault="007564AD">
      <w:pPr>
        <w:ind w:firstLine="480"/>
        <w:rPr>
          <w:color w:val="000000" w:themeColor="text1"/>
        </w:rPr>
      </w:pPr>
      <w:r w:rsidRPr="00324273">
        <w:rPr>
          <w:rFonts w:hint="eastAsia"/>
          <w:color w:val="000000" w:themeColor="text1"/>
        </w:rPr>
        <w:t>密码测评配套安全认证网关服务（含虚拟密码机）、签名验签服务（含虚拟密码机）由青浦卫生健康行业云提供。投标人应提供本项目对应的云密码相关认证证书、浏览器密码模块，所需清单如下：</w:t>
      </w:r>
    </w:p>
    <w:tbl>
      <w:tblPr>
        <w:tblStyle w:val="affff"/>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
        <w:gridCol w:w="3568"/>
        <w:gridCol w:w="976"/>
        <w:gridCol w:w="976"/>
        <w:gridCol w:w="1918"/>
      </w:tblGrid>
      <w:tr w:rsidR="00324273" w:rsidRPr="00324273">
        <w:trPr>
          <w:trHeight w:val="616"/>
        </w:trPr>
        <w:tc>
          <w:tcPr>
            <w:tcW w:w="520" w:type="pct"/>
          </w:tcPr>
          <w:p w:rsidR="00AB7CED" w:rsidRPr="00324273" w:rsidRDefault="007564AD">
            <w:pPr>
              <w:spacing w:line="240" w:lineRule="auto"/>
              <w:ind w:firstLineChars="0" w:firstLine="0"/>
              <w:jc w:val="center"/>
              <w:rPr>
                <w:b/>
                <w:color w:val="000000" w:themeColor="text1"/>
                <w:sz w:val="22"/>
              </w:rPr>
            </w:pPr>
            <w:r w:rsidRPr="00324273">
              <w:rPr>
                <w:rFonts w:hint="eastAsia"/>
                <w:b/>
                <w:color w:val="000000" w:themeColor="text1"/>
                <w:sz w:val="22"/>
              </w:rPr>
              <w:t>序号</w:t>
            </w:r>
          </w:p>
        </w:tc>
        <w:tc>
          <w:tcPr>
            <w:tcW w:w="2149" w:type="pct"/>
          </w:tcPr>
          <w:p w:rsidR="00AB7CED" w:rsidRPr="00324273" w:rsidRDefault="007564AD">
            <w:pPr>
              <w:spacing w:line="240" w:lineRule="auto"/>
              <w:ind w:firstLineChars="0" w:firstLine="0"/>
              <w:jc w:val="center"/>
              <w:rPr>
                <w:b/>
                <w:color w:val="000000" w:themeColor="text1"/>
                <w:sz w:val="22"/>
              </w:rPr>
            </w:pPr>
            <w:r w:rsidRPr="00324273">
              <w:rPr>
                <w:rFonts w:hint="eastAsia"/>
                <w:b/>
                <w:color w:val="000000" w:themeColor="text1"/>
                <w:sz w:val="22"/>
              </w:rPr>
              <w:t>名称</w:t>
            </w:r>
          </w:p>
        </w:tc>
        <w:tc>
          <w:tcPr>
            <w:tcW w:w="588" w:type="pct"/>
          </w:tcPr>
          <w:p w:rsidR="00AB7CED" w:rsidRPr="00324273" w:rsidRDefault="007564AD">
            <w:pPr>
              <w:spacing w:line="240" w:lineRule="auto"/>
              <w:ind w:firstLineChars="0" w:firstLine="0"/>
              <w:jc w:val="center"/>
              <w:rPr>
                <w:b/>
                <w:color w:val="000000" w:themeColor="text1"/>
                <w:sz w:val="22"/>
              </w:rPr>
            </w:pPr>
            <w:r w:rsidRPr="00324273">
              <w:rPr>
                <w:rFonts w:hint="eastAsia"/>
                <w:b/>
                <w:color w:val="000000" w:themeColor="text1"/>
                <w:sz w:val="22"/>
              </w:rPr>
              <w:t>单位</w:t>
            </w:r>
          </w:p>
        </w:tc>
        <w:tc>
          <w:tcPr>
            <w:tcW w:w="588" w:type="pct"/>
          </w:tcPr>
          <w:p w:rsidR="00AB7CED" w:rsidRPr="00324273" w:rsidRDefault="007564AD">
            <w:pPr>
              <w:spacing w:line="240" w:lineRule="auto"/>
              <w:ind w:firstLineChars="0" w:firstLine="0"/>
              <w:jc w:val="center"/>
              <w:rPr>
                <w:b/>
                <w:color w:val="000000" w:themeColor="text1"/>
                <w:sz w:val="22"/>
              </w:rPr>
            </w:pPr>
            <w:r w:rsidRPr="00324273">
              <w:rPr>
                <w:rFonts w:hint="eastAsia"/>
                <w:b/>
                <w:color w:val="000000" w:themeColor="text1"/>
                <w:sz w:val="22"/>
              </w:rPr>
              <w:t>数量</w:t>
            </w:r>
          </w:p>
        </w:tc>
        <w:tc>
          <w:tcPr>
            <w:tcW w:w="1156" w:type="pct"/>
          </w:tcPr>
          <w:p w:rsidR="00AB7CED" w:rsidRPr="00324273" w:rsidRDefault="007564AD">
            <w:pPr>
              <w:spacing w:line="240" w:lineRule="auto"/>
              <w:ind w:firstLineChars="0" w:firstLine="0"/>
              <w:jc w:val="center"/>
              <w:rPr>
                <w:b/>
                <w:color w:val="000000" w:themeColor="text1"/>
                <w:sz w:val="22"/>
              </w:rPr>
            </w:pPr>
            <w:r w:rsidRPr="00324273">
              <w:rPr>
                <w:rFonts w:hint="eastAsia"/>
                <w:b/>
                <w:color w:val="000000" w:themeColor="text1"/>
                <w:sz w:val="22"/>
              </w:rPr>
              <w:t>备注</w:t>
            </w:r>
          </w:p>
        </w:tc>
      </w:tr>
      <w:tr w:rsidR="00324273" w:rsidRPr="00324273">
        <w:trPr>
          <w:trHeight w:val="263"/>
        </w:trPr>
        <w:tc>
          <w:tcPr>
            <w:tcW w:w="520" w:type="pct"/>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1</w:t>
            </w:r>
          </w:p>
        </w:tc>
        <w:tc>
          <w:tcPr>
            <w:tcW w:w="2149" w:type="pct"/>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证书认证服务（站点证书）</w:t>
            </w:r>
          </w:p>
        </w:tc>
        <w:tc>
          <w:tcPr>
            <w:tcW w:w="588" w:type="pct"/>
          </w:tcPr>
          <w:p w:rsidR="00AB7CED" w:rsidRPr="00324273" w:rsidRDefault="007564AD">
            <w:pPr>
              <w:spacing w:line="240" w:lineRule="auto"/>
              <w:ind w:firstLineChars="0" w:firstLine="0"/>
              <w:jc w:val="center"/>
              <w:rPr>
                <w:color w:val="000000" w:themeColor="text1"/>
                <w:sz w:val="20"/>
                <w:szCs w:val="20"/>
              </w:rPr>
            </w:pPr>
            <w:r w:rsidRPr="00324273">
              <w:rPr>
                <w:rFonts w:hint="eastAsia"/>
                <w:color w:val="000000" w:themeColor="text1"/>
                <w:sz w:val="20"/>
                <w:szCs w:val="20"/>
              </w:rPr>
              <w:t>套</w:t>
            </w:r>
          </w:p>
        </w:tc>
        <w:tc>
          <w:tcPr>
            <w:tcW w:w="588" w:type="pct"/>
          </w:tcPr>
          <w:p w:rsidR="00AB7CED" w:rsidRPr="00324273" w:rsidRDefault="007564AD">
            <w:pPr>
              <w:spacing w:line="240" w:lineRule="auto"/>
              <w:ind w:firstLineChars="0" w:firstLine="0"/>
              <w:jc w:val="center"/>
              <w:rPr>
                <w:color w:val="000000" w:themeColor="text1"/>
                <w:sz w:val="20"/>
                <w:szCs w:val="20"/>
              </w:rPr>
            </w:pPr>
            <w:r w:rsidRPr="00324273">
              <w:rPr>
                <w:rFonts w:hint="eastAsia"/>
                <w:color w:val="000000" w:themeColor="text1"/>
                <w:sz w:val="20"/>
                <w:szCs w:val="20"/>
              </w:rPr>
              <w:t>2</w:t>
            </w:r>
          </w:p>
        </w:tc>
        <w:tc>
          <w:tcPr>
            <w:tcW w:w="1156" w:type="pct"/>
          </w:tcPr>
          <w:p w:rsidR="00AB7CED" w:rsidRPr="00324273" w:rsidRDefault="007564AD">
            <w:pPr>
              <w:spacing w:line="240" w:lineRule="auto"/>
              <w:ind w:firstLineChars="0" w:firstLine="0"/>
              <w:jc w:val="center"/>
              <w:rPr>
                <w:color w:val="000000" w:themeColor="text1"/>
                <w:sz w:val="20"/>
                <w:szCs w:val="20"/>
              </w:rPr>
            </w:pPr>
            <w:r w:rsidRPr="00324273">
              <w:rPr>
                <w:rFonts w:hint="eastAsia"/>
                <w:color w:val="000000" w:themeColor="text1"/>
                <w:sz w:val="20"/>
                <w:szCs w:val="20"/>
              </w:rPr>
              <w:t xml:space="preserve">　</w:t>
            </w:r>
          </w:p>
        </w:tc>
      </w:tr>
      <w:tr w:rsidR="00324273" w:rsidRPr="00324273">
        <w:trPr>
          <w:trHeight w:val="263"/>
        </w:trPr>
        <w:tc>
          <w:tcPr>
            <w:tcW w:w="520" w:type="pct"/>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2</w:t>
            </w:r>
          </w:p>
        </w:tc>
        <w:tc>
          <w:tcPr>
            <w:tcW w:w="2149" w:type="pct"/>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证书认证服务（设备证书）</w:t>
            </w:r>
          </w:p>
        </w:tc>
        <w:tc>
          <w:tcPr>
            <w:tcW w:w="588" w:type="pct"/>
          </w:tcPr>
          <w:p w:rsidR="00AB7CED" w:rsidRPr="00324273" w:rsidRDefault="007564AD">
            <w:pPr>
              <w:spacing w:line="240" w:lineRule="auto"/>
              <w:ind w:firstLineChars="0" w:firstLine="0"/>
              <w:jc w:val="center"/>
              <w:rPr>
                <w:color w:val="000000" w:themeColor="text1"/>
                <w:sz w:val="20"/>
                <w:szCs w:val="20"/>
              </w:rPr>
            </w:pPr>
            <w:r w:rsidRPr="00324273">
              <w:rPr>
                <w:rFonts w:hint="eastAsia"/>
                <w:color w:val="000000" w:themeColor="text1"/>
                <w:sz w:val="20"/>
                <w:szCs w:val="20"/>
              </w:rPr>
              <w:t>套</w:t>
            </w:r>
          </w:p>
        </w:tc>
        <w:tc>
          <w:tcPr>
            <w:tcW w:w="588" w:type="pct"/>
          </w:tcPr>
          <w:p w:rsidR="00AB7CED" w:rsidRPr="00324273" w:rsidRDefault="007564AD">
            <w:pPr>
              <w:spacing w:line="240" w:lineRule="auto"/>
              <w:ind w:firstLineChars="0" w:firstLine="0"/>
              <w:jc w:val="center"/>
              <w:rPr>
                <w:color w:val="000000" w:themeColor="text1"/>
                <w:sz w:val="20"/>
                <w:szCs w:val="20"/>
              </w:rPr>
            </w:pPr>
            <w:r w:rsidRPr="00324273">
              <w:rPr>
                <w:rFonts w:hint="eastAsia"/>
                <w:color w:val="000000" w:themeColor="text1"/>
                <w:sz w:val="20"/>
                <w:szCs w:val="20"/>
              </w:rPr>
              <w:t>2</w:t>
            </w:r>
          </w:p>
        </w:tc>
        <w:tc>
          <w:tcPr>
            <w:tcW w:w="1156" w:type="pct"/>
          </w:tcPr>
          <w:p w:rsidR="00AB7CED" w:rsidRPr="00324273" w:rsidRDefault="007564AD">
            <w:pPr>
              <w:spacing w:line="240" w:lineRule="auto"/>
              <w:ind w:firstLineChars="0" w:firstLine="0"/>
              <w:jc w:val="center"/>
              <w:rPr>
                <w:color w:val="000000" w:themeColor="text1"/>
                <w:sz w:val="20"/>
                <w:szCs w:val="20"/>
              </w:rPr>
            </w:pPr>
            <w:r w:rsidRPr="00324273">
              <w:rPr>
                <w:rFonts w:hint="eastAsia"/>
                <w:color w:val="000000" w:themeColor="text1"/>
                <w:sz w:val="20"/>
                <w:szCs w:val="20"/>
              </w:rPr>
              <w:t xml:space="preserve">　</w:t>
            </w:r>
          </w:p>
        </w:tc>
      </w:tr>
      <w:tr w:rsidR="00324273" w:rsidRPr="00324273">
        <w:trPr>
          <w:trHeight w:val="263"/>
        </w:trPr>
        <w:tc>
          <w:tcPr>
            <w:tcW w:w="520" w:type="pct"/>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3</w:t>
            </w:r>
          </w:p>
        </w:tc>
        <w:tc>
          <w:tcPr>
            <w:tcW w:w="2149" w:type="pct"/>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用户证书（USB</w:t>
            </w:r>
            <w:r w:rsidRPr="00324273">
              <w:rPr>
                <w:color w:val="000000" w:themeColor="text1"/>
                <w:sz w:val="22"/>
              </w:rPr>
              <w:t xml:space="preserve"> </w:t>
            </w:r>
            <w:r w:rsidRPr="00324273">
              <w:rPr>
                <w:rFonts w:hint="eastAsia"/>
                <w:color w:val="000000" w:themeColor="text1"/>
                <w:sz w:val="22"/>
              </w:rPr>
              <w:t>KEY）</w:t>
            </w:r>
          </w:p>
        </w:tc>
        <w:tc>
          <w:tcPr>
            <w:tcW w:w="588" w:type="pct"/>
          </w:tcPr>
          <w:p w:rsidR="00AB7CED" w:rsidRPr="00324273" w:rsidRDefault="007564AD">
            <w:pPr>
              <w:spacing w:line="240" w:lineRule="auto"/>
              <w:ind w:firstLineChars="0" w:firstLine="0"/>
              <w:jc w:val="center"/>
              <w:rPr>
                <w:color w:val="000000" w:themeColor="text1"/>
                <w:sz w:val="20"/>
                <w:szCs w:val="20"/>
              </w:rPr>
            </w:pPr>
            <w:r w:rsidRPr="00324273">
              <w:rPr>
                <w:rFonts w:hint="eastAsia"/>
                <w:color w:val="000000" w:themeColor="text1"/>
                <w:sz w:val="20"/>
                <w:szCs w:val="20"/>
              </w:rPr>
              <w:t>套</w:t>
            </w:r>
          </w:p>
        </w:tc>
        <w:tc>
          <w:tcPr>
            <w:tcW w:w="588" w:type="pct"/>
          </w:tcPr>
          <w:p w:rsidR="00AB7CED" w:rsidRPr="00324273" w:rsidRDefault="007564AD">
            <w:pPr>
              <w:spacing w:line="240" w:lineRule="auto"/>
              <w:ind w:firstLineChars="0" w:firstLine="0"/>
              <w:jc w:val="center"/>
              <w:rPr>
                <w:color w:val="000000" w:themeColor="text1"/>
                <w:sz w:val="20"/>
                <w:szCs w:val="20"/>
              </w:rPr>
            </w:pPr>
            <w:r w:rsidRPr="00324273">
              <w:rPr>
                <w:rFonts w:hint="eastAsia"/>
                <w:color w:val="000000" w:themeColor="text1"/>
                <w:sz w:val="20"/>
                <w:szCs w:val="20"/>
              </w:rPr>
              <w:t>100</w:t>
            </w:r>
          </w:p>
        </w:tc>
        <w:tc>
          <w:tcPr>
            <w:tcW w:w="1156" w:type="pct"/>
          </w:tcPr>
          <w:p w:rsidR="00AB7CED" w:rsidRPr="00324273" w:rsidRDefault="007564AD">
            <w:pPr>
              <w:spacing w:line="240" w:lineRule="auto"/>
              <w:ind w:firstLineChars="0" w:firstLine="0"/>
              <w:jc w:val="center"/>
              <w:rPr>
                <w:color w:val="000000" w:themeColor="text1"/>
                <w:sz w:val="20"/>
                <w:szCs w:val="20"/>
              </w:rPr>
            </w:pPr>
            <w:r w:rsidRPr="00324273">
              <w:rPr>
                <w:rFonts w:hint="eastAsia"/>
                <w:color w:val="000000" w:themeColor="text1"/>
                <w:sz w:val="20"/>
                <w:szCs w:val="20"/>
              </w:rPr>
              <w:t xml:space="preserve">　</w:t>
            </w:r>
          </w:p>
        </w:tc>
      </w:tr>
      <w:tr w:rsidR="00AB7CED" w:rsidRPr="00324273">
        <w:trPr>
          <w:trHeight w:val="263"/>
        </w:trPr>
        <w:tc>
          <w:tcPr>
            <w:tcW w:w="520" w:type="pct"/>
          </w:tcPr>
          <w:p w:rsidR="00AB7CED" w:rsidRPr="00324273" w:rsidRDefault="007564AD">
            <w:pPr>
              <w:spacing w:line="240" w:lineRule="auto"/>
              <w:ind w:firstLineChars="0" w:firstLine="0"/>
              <w:jc w:val="center"/>
              <w:rPr>
                <w:color w:val="000000" w:themeColor="text1"/>
                <w:sz w:val="22"/>
              </w:rPr>
            </w:pPr>
            <w:r w:rsidRPr="00324273">
              <w:rPr>
                <w:rFonts w:hint="eastAsia"/>
                <w:color w:val="000000" w:themeColor="text1"/>
                <w:sz w:val="22"/>
              </w:rPr>
              <w:t>4</w:t>
            </w:r>
          </w:p>
        </w:tc>
        <w:tc>
          <w:tcPr>
            <w:tcW w:w="2149" w:type="pct"/>
          </w:tcPr>
          <w:p w:rsidR="00AB7CED" w:rsidRPr="00324273" w:rsidRDefault="007564AD">
            <w:pPr>
              <w:spacing w:line="240" w:lineRule="auto"/>
              <w:ind w:firstLineChars="0" w:firstLine="0"/>
              <w:rPr>
                <w:color w:val="000000" w:themeColor="text1"/>
                <w:sz w:val="22"/>
              </w:rPr>
            </w:pPr>
            <w:r w:rsidRPr="00324273">
              <w:rPr>
                <w:rFonts w:hint="eastAsia"/>
                <w:color w:val="000000" w:themeColor="text1"/>
                <w:sz w:val="22"/>
              </w:rPr>
              <w:t>浏览器密码模块</w:t>
            </w:r>
          </w:p>
        </w:tc>
        <w:tc>
          <w:tcPr>
            <w:tcW w:w="588" w:type="pct"/>
          </w:tcPr>
          <w:p w:rsidR="00AB7CED" w:rsidRPr="00324273" w:rsidRDefault="007564AD">
            <w:pPr>
              <w:spacing w:line="240" w:lineRule="auto"/>
              <w:ind w:firstLineChars="0" w:firstLine="0"/>
              <w:jc w:val="center"/>
              <w:rPr>
                <w:color w:val="000000" w:themeColor="text1"/>
                <w:sz w:val="20"/>
                <w:szCs w:val="20"/>
              </w:rPr>
            </w:pPr>
            <w:r w:rsidRPr="00324273">
              <w:rPr>
                <w:rFonts w:hint="eastAsia"/>
                <w:color w:val="000000" w:themeColor="text1"/>
                <w:sz w:val="20"/>
                <w:szCs w:val="20"/>
              </w:rPr>
              <w:t>套</w:t>
            </w:r>
          </w:p>
        </w:tc>
        <w:tc>
          <w:tcPr>
            <w:tcW w:w="588" w:type="pct"/>
          </w:tcPr>
          <w:p w:rsidR="00AB7CED" w:rsidRPr="00324273" w:rsidRDefault="007564AD">
            <w:pPr>
              <w:spacing w:line="240" w:lineRule="auto"/>
              <w:ind w:firstLineChars="0" w:firstLine="0"/>
              <w:jc w:val="center"/>
              <w:rPr>
                <w:color w:val="000000" w:themeColor="text1"/>
                <w:sz w:val="20"/>
                <w:szCs w:val="20"/>
              </w:rPr>
            </w:pPr>
            <w:r w:rsidRPr="00324273">
              <w:rPr>
                <w:rFonts w:hint="eastAsia"/>
                <w:color w:val="000000" w:themeColor="text1"/>
                <w:sz w:val="20"/>
                <w:szCs w:val="20"/>
              </w:rPr>
              <w:t>100</w:t>
            </w:r>
          </w:p>
        </w:tc>
        <w:tc>
          <w:tcPr>
            <w:tcW w:w="1156" w:type="pct"/>
          </w:tcPr>
          <w:p w:rsidR="00AB7CED" w:rsidRPr="00324273" w:rsidRDefault="007564AD">
            <w:pPr>
              <w:spacing w:line="240" w:lineRule="auto"/>
              <w:ind w:firstLineChars="0" w:firstLine="0"/>
              <w:jc w:val="center"/>
              <w:rPr>
                <w:color w:val="000000" w:themeColor="text1"/>
                <w:sz w:val="20"/>
                <w:szCs w:val="20"/>
              </w:rPr>
            </w:pPr>
            <w:r w:rsidRPr="00324273">
              <w:rPr>
                <w:rFonts w:hint="eastAsia"/>
                <w:color w:val="000000" w:themeColor="text1"/>
                <w:sz w:val="20"/>
                <w:szCs w:val="20"/>
              </w:rPr>
              <w:t xml:space="preserve">　</w:t>
            </w:r>
          </w:p>
        </w:tc>
      </w:tr>
    </w:tbl>
    <w:p w:rsidR="00AB7CED" w:rsidRPr="00324273" w:rsidRDefault="00AB7CED">
      <w:pPr>
        <w:ind w:firstLine="480"/>
        <w:rPr>
          <w:color w:val="000000" w:themeColor="text1"/>
        </w:rPr>
      </w:pPr>
    </w:p>
    <w:p w:rsidR="00AB7CED" w:rsidRPr="00324273" w:rsidRDefault="007564AD">
      <w:pPr>
        <w:pStyle w:val="1"/>
        <w:spacing w:before="156" w:after="156" w:line="240" w:lineRule="auto"/>
        <w:rPr>
          <w:rFonts w:asciiTheme="minorEastAsia" w:eastAsiaTheme="minorEastAsia" w:hAnsiTheme="minorEastAsia"/>
          <w:color w:val="000000" w:themeColor="text1"/>
          <w:szCs w:val="28"/>
        </w:rPr>
      </w:pPr>
      <w:bookmarkStart w:id="51" w:name="_Toc175847508"/>
      <w:bookmarkStart w:id="52" w:name="_Toc138605745"/>
      <w:r w:rsidRPr="00324273">
        <w:rPr>
          <w:rFonts w:asciiTheme="minorEastAsia" w:eastAsiaTheme="minorEastAsia" w:hAnsiTheme="minorEastAsia" w:hint="eastAsia"/>
          <w:color w:val="000000" w:themeColor="text1"/>
          <w:szCs w:val="28"/>
        </w:rPr>
        <w:t>其他招标要求</w:t>
      </w:r>
      <w:bookmarkEnd w:id="51"/>
      <w:bookmarkEnd w:id="52"/>
    </w:p>
    <w:p w:rsidR="00AB7CED" w:rsidRPr="00324273" w:rsidRDefault="007564AD">
      <w:pPr>
        <w:pStyle w:val="2"/>
        <w:spacing w:before="0"/>
        <w:rPr>
          <w:rFonts w:ascii="宋体" w:hAnsi="宋体"/>
          <w:color w:val="000000" w:themeColor="text1"/>
          <w:szCs w:val="28"/>
        </w:rPr>
      </w:pPr>
      <w:bookmarkStart w:id="53" w:name="_Toc138605746"/>
      <w:bookmarkStart w:id="54" w:name="_Toc175847509"/>
      <w:r w:rsidRPr="00324273">
        <w:rPr>
          <w:rFonts w:ascii="宋体" w:hAnsi="宋体" w:hint="eastAsia"/>
          <w:color w:val="000000" w:themeColor="text1"/>
          <w:szCs w:val="28"/>
        </w:rPr>
        <w:t>项目实施要求</w:t>
      </w:r>
      <w:bookmarkEnd w:id="53"/>
      <w:bookmarkEnd w:id="54"/>
    </w:p>
    <w:p w:rsidR="00AB7CED" w:rsidRPr="00324273" w:rsidRDefault="007564AD" w:rsidP="00971AE5">
      <w:pPr>
        <w:pStyle w:val="affff9"/>
        <w:ind w:firstLine="480"/>
        <w:rPr>
          <w:color w:val="000000" w:themeColor="text1"/>
        </w:rPr>
      </w:pPr>
      <w:bookmarkStart w:id="55" w:name="_Hlk53765399"/>
      <w:r w:rsidRPr="00324273">
        <w:rPr>
          <w:rFonts w:cs="Calibri" w:hint="eastAsia"/>
          <w:color w:val="000000" w:themeColor="text1"/>
        </w:rPr>
        <w:t>投标人</w:t>
      </w:r>
      <w:r w:rsidRPr="00324273">
        <w:rPr>
          <w:rFonts w:hint="eastAsia"/>
          <w:color w:val="000000" w:themeColor="text1"/>
        </w:rPr>
        <w:t>需提供详细的项目实施方案，包括项目的组织及人员配备，项目实施过程，系统测试及验收方案等。</w:t>
      </w:r>
      <w:r w:rsidR="00971AE5" w:rsidRPr="00324273">
        <w:rPr>
          <w:color w:val="000000" w:themeColor="text1"/>
        </w:rPr>
        <w:t>投标人</w:t>
      </w:r>
      <w:r w:rsidR="00971AE5" w:rsidRPr="00324273">
        <w:rPr>
          <w:rFonts w:hint="eastAsia"/>
          <w:color w:val="000000" w:themeColor="text1"/>
        </w:rPr>
        <w:t>应具有良好管理体系，</w:t>
      </w:r>
      <w:r w:rsidR="00971AE5" w:rsidRPr="00324273">
        <w:rPr>
          <w:color w:val="000000" w:themeColor="text1"/>
        </w:rPr>
        <w:t>具有ISO9001质量管理体系认证</w:t>
      </w:r>
      <w:r w:rsidR="00971AE5" w:rsidRPr="00324273">
        <w:rPr>
          <w:rFonts w:hint="eastAsia"/>
          <w:color w:val="000000" w:themeColor="text1"/>
        </w:rPr>
        <w:t>、</w:t>
      </w:r>
      <w:r w:rsidR="00971AE5" w:rsidRPr="00324273">
        <w:rPr>
          <w:color w:val="000000" w:themeColor="text1"/>
        </w:rPr>
        <w:t>ISO20000IT服务体系认证</w:t>
      </w:r>
      <w:r w:rsidR="00971AE5" w:rsidRPr="00324273">
        <w:rPr>
          <w:rFonts w:hint="eastAsia"/>
          <w:color w:val="000000" w:themeColor="text1"/>
        </w:rPr>
        <w:t>、</w:t>
      </w:r>
      <w:r w:rsidR="00971AE5" w:rsidRPr="00324273">
        <w:rPr>
          <w:color w:val="000000" w:themeColor="text1"/>
        </w:rPr>
        <w:t>ISO27001信息安全管理体系认证证书。</w:t>
      </w:r>
    </w:p>
    <w:p w:rsidR="00AB7CED" w:rsidRPr="00324273" w:rsidRDefault="007564AD">
      <w:pPr>
        <w:pStyle w:val="affff9"/>
        <w:ind w:firstLine="480"/>
        <w:rPr>
          <w:color w:val="000000" w:themeColor="text1"/>
        </w:rPr>
      </w:pPr>
      <w:r w:rsidRPr="00324273">
        <w:rPr>
          <w:rFonts w:cs="Calibri" w:hint="eastAsia"/>
          <w:color w:val="000000" w:themeColor="text1"/>
        </w:rPr>
        <w:t>投标人</w:t>
      </w:r>
      <w:r w:rsidRPr="00324273">
        <w:rPr>
          <w:rFonts w:hint="eastAsia"/>
          <w:color w:val="000000" w:themeColor="text1"/>
        </w:rPr>
        <w:t>需要</w:t>
      </w:r>
      <w:bookmarkStart w:id="56" w:name="_Hlk53765761"/>
      <w:r w:rsidRPr="00324273">
        <w:rPr>
          <w:rFonts w:hint="eastAsia"/>
          <w:color w:val="000000" w:themeColor="text1"/>
        </w:rPr>
        <w:t>保证投入到本项目的开发人员能够准确、全面地理解业务需求并在项目中进行实现，能够满足本项目需求涉及面广、专业性强的要求。</w:t>
      </w:r>
      <w:bookmarkEnd w:id="56"/>
    </w:p>
    <w:p w:rsidR="00AB7CED" w:rsidRPr="00324273" w:rsidRDefault="007564AD">
      <w:pPr>
        <w:pStyle w:val="affff9"/>
        <w:ind w:firstLine="480"/>
        <w:rPr>
          <w:color w:val="000000" w:themeColor="text1"/>
        </w:rPr>
      </w:pPr>
      <w:r w:rsidRPr="00324273">
        <w:rPr>
          <w:rFonts w:cs="微软雅黑" w:hint="eastAsia"/>
          <w:color w:val="000000" w:themeColor="text1"/>
          <w:szCs w:val="21"/>
        </w:rPr>
        <w:t>项目经理具有本科及以上学历，且具有省级及以上人社部门颁发的计算机</w:t>
      </w:r>
      <w:r w:rsidR="00971AE5" w:rsidRPr="00324273">
        <w:rPr>
          <w:rFonts w:cs="微软雅黑" w:hint="eastAsia"/>
          <w:color w:val="000000" w:themeColor="text1"/>
          <w:szCs w:val="21"/>
        </w:rPr>
        <w:t>系统</w:t>
      </w:r>
      <w:r w:rsidRPr="00324273">
        <w:rPr>
          <w:rFonts w:cs="微软雅黑" w:hint="eastAsia"/>
          <w:color w:val="000000" w:themeColor="text1"/>
          <w:szCs w:val="21"/>
        </w:rPr>
        <w:t>中级及以上专业技术职称证书，项目成员团队</w:t>
      </w:r>
      <w:r w:rsidRPr="00324273">
        <w:rPr>
          <w:rFonts w:hint="eastAsia"/>
          <w:color w:val="000000" w:themeColor="text1"/>
          <w:szCs w:val="21"/>
        </w:rPr>
        <w:t>不少于1</w:t>
      </w:r>
      <w:r w:rsidRPr="00324273">
        <w:rPr>
          <w:color w:val="000000" w:themeColor="text1"/>
          <w:szCs w:val="21"/>
        </w:rPr>
        <w:t>0</w:t>
      </w:r>
      <w:r w:rsidRPr="00324273">
        <w:rPr>
          <w:rFonts w:hint="eastAsia"/>
          <w:color w:val="000000" w:themeColor="text1"/>
          <w:szCs w:val="21"/>
        </w:rPr>
        <w:t>人且符合相应技术要求。</w:t>
      </w:r>
      <w:r w:rsidRPr="00324273">
        <w:rPr>
          <w:rFonts w:hint="eastAsia"/>
          <w:color w:val="000000" w:themeColor="text1"/>
        </w:rPr>
        <w:t>同时，在保证实施团队技术力量的前提下，需要对项目实施人员的职责进行明确规定、对项目实施过程进行有效监督，加强需求的提供方与系统开发方之间的沟通效率，确保项目的顺利实施。</w:t>
      </w:r>
    </w:p>
    <w:p w:rsidR="00AB7CED" w:rsidRPr="00324273" w:rsidRDefault="007564AD">
      <w:pPr>
        <w:pStyle w:val="2"/>
        <w:spacing w:before="0"/>
        <w:rPr>
          <w:rFonts w:ascii="宋体" w:hAnsi="宋体"/>
          <w:color w:val="000000" w:themeColor="text1"/>
          <w:szCs w:val="28"/>
        </w:rPr>
      </w:pPr>
      <w:bookmarkStart w:id="57" w:name="_Toc138605747"/>
      <w:bookmarkStart w:id="58" w:name="_Toc175847510"/>
      <w:bookmarkEnd w:id="55"/>
      <w:r w:rsidRPr="00324273">
        <w:rPr>
          <w:rFonts w:ascii="宋体" w:hAnsi="宋体" w:hint="eastAsia"/>
          <w:color w:val="000000" w:themeColor="text1"/>
          <w:szCs w:val="28"/>
        </w:rPr>
        <w:t>项目工期要求</w:t>
      </w:r>
      <w:bookmarkEnd w:id="57"/>
      <w:bookmarkEnd w:id="58"/>
    </w:p>
    <w:p w:rsidR="00AB7CED" w:rsidRPr="00324273" w:rsidRDefault="007564AD">
      <w:pPr>
        <w:pStyle w:val="affff9"/>
        <w:ind w:firstLine="480"/>
        <w:rPr>
          <w:color w:val="000000" w:themeColor="text1"/>
        </w:rPr>
      </w:pPr>
      <w:bookmarkStart w:id="59" w:name="_Hlk53762632"/>
      <w:r w:rsidRPr="00324273">
        <w:rPr>
          <w:rFonts w:hint="eastAsia"/>
          <w:color w:val="000000" w:themeColor="text1"/>
        </w:rPr>
        <w:t>中标人需在合同生效后即派项目实施人员到达用户现场，开展具体工作。</w:t>
      </w:r>
    </w:p>
    <w:p w:rsidR="00AB7CED" w:rsidRPr="00324273" w:rsidRDefault="007564AD">
      <w:pPr>
        <w:pStyle w:val="affff9"/>
        <w:ind w:firstLine="480"/>
        <w:rPr>
          <w:color w:val="000000" w:themeColor="text1"/>
        </w:rPr>
      </w:pPr>
      <w:r w:rsidRPr="00324273">
        <w:rPr>
          <w:rFonts w:hint="eastAsia"/>
          <w:color w:val="000000" w:themeColor="text1"/>
        </w:rPr>
        <w:t>中标人需</w:t>
      </w:r>
      <w:r w:rsidRPr="00324273">
        <w:rPr>
          <w:color w:val="000000" w:themeColor="text1"/>
        </w:rPr>
        <w:t>在合同签订后9</w:t>
      </w:r>
      <w:r w:rsidRPr="00324273">
        <w:rPr>
          <w:rFonts w:hint="eastAsia"/>
          <w:color w:val="000000" w:themeColor="text1"/>
        </w:rPr>
        <w:t>个月</w:t>
      </w:r>
      <w:r w:rsidRPr="00324273">
        <w:rPr>
          <w:color w:val="000000" w:themeColor="text1"/>
        </w:rPr>
        <w:t>内完成建设</w:t>
      </w:r>
      <w:bookmarkStart w:id="60" w:name="_GoBack"/>
      <w:bookmarkEnd w:id="60"/>
      <w:r w:rsidRPr="00324273">
        <w:rPr>
          <w:color w:val="000000" w:themeColor="text1"/>
        </w:rPr>
        <w:t>。</w:t>
      </w:r>
      <w:bookmarkEnd w:id="59"/>
    </w:p>
    <w:p w:rsidR="00AB7CED" w:rsidRPr="00324273" w:rsidRDefault="007564AD">
      <w:pPr>
        <w:pStyle w:val="2"/>
        <w:spacing w:before="0"/>
        <w:rPr>
          <w:rFonts w:ascii="宋体" w:hAnsi="宋体"/>
          <w:color w:val="000000" w:themeColor="text1"/>
          <w:szCs w:val="28"/>
        </w:rPr>
      </w:pPr>
      <w:bookmarkStart w:id="61" w:name="_Toc138605748"/>
      <w:bookmarkStart w:id="62" w:name="_Toc175847511"/>
      <w:r w:rsidRPr="00324273">
        <w:rPr>
          <w:rFonts w:ascii="宋体" w:hAnsi="宋体" w:hint="eastAsia"/>
          <w:color w:val="000000" w:themeColor="text1"/>
          <w:szCs w:val="28"/>
        </w:rPr>
        <w:lastRenderedPageBreak/>
        <w:t>质量保证要求</w:t>
      </w:r>
      <w:bookmarkEnd w:id="61"/>
      <w:bookmarkEnd w:id="62"/>
    </w:p>
    <w:p w:rsidR="00AB7CED" w:rsidRPr="00324273" w:rsidRDefault="007564AD">
      <w:pPr>
        <w:pStyle w:val="affff9"/>
        <w:ind w:firstLine="480"/>
        <w:rPr>
          <w:color w:val="000000" w:themeColor="text1"/>
        </w:rPr>
      </w:pPr>
      <w:bookmarkStart w:id="63" w:name="_Hlk53767046"/>
      <w:r w:rsidRPr="00324273">
        <w:rPr>
          <w:rFonts w:cs="Calibri" w:hint="eastAsia"/>
          <w:color w:val="000000" w:themeColor="text1"/>
        </w:rPr>
        <w:t>投标人</w:t>
      </w:r>
      <w:r w:rsidRPr="00324273">
        <w:rPr>
          <w:rFonts w:hint="eastAsia"/>
          <w:color w:val="000000" w:themeColor="text1"/>
        </w:rPr>
        <w:t>需提供规范的软件工程实施和项目管理方法，提供完整的质量保证体系，对项目实施的全过程进行监控和管理，对项目进度和工程实施进度进行控制。</w:t>
      </w:r>
    </w:p>
    <w:p w:rsidR="00AB7CED" w:rsidRPr="00324273" w:rsidRDefault="007564AD">
      <w:pPr>
        <w:ind w:firstLine="480"/>
        <w:rPr>
          <w:rFonts w:asciiTheme="minorEastAsia" w:eastAsiaTheme="minorEastAsia" w:hAnsiTheme="minorEastAsia"/>
          <w:b/>
          <w:color w:val="000000" w:themeColor="text1"/>
        </w:rPr>
      </w:pPr>
      <w:r w:rsidRPr="00324273">
        <w:rPr>
          <w:rFonts w:hint="eastAsia"/>
          <w:color w:val="000000" w:themeColor="text1"/>
        </w:rPr>
        <w:t>本项目须</w:t>
      </w:r>
      <w:r w:rsidRPr="00324273">
        <w:rPr>
          <w:rFonts w:asciiTheme="minorEastAsia" w:eastAsiaTheme="minorEastAsia" w:hAnsiTheme="minorEastAsia" w:hint="eastAsia"/>
          <w:color w:val="000000" w:themeColor="text1"/>
        </w:rPr>
        <w:t>本项目须通过第三方软件测试和安全测评，并作为项目验收及上线运行的先决条件。</w:t>
      </w:r>
      <w:r w:rsidRPr="00324273">
        <w:rPr>
          <w:rFonts w:asciiTheme="minorEastAsia" w:eastAsiaTheme="minorEastAsia" w:hAnsiTheme="minorEastAsia" w:hint="eastAsia"/>
          <w:b/>
          <w:color w:val="000000" w:themeColor="text1"/>
        </w:rPr>
        <w:t>本项目软件测试、安全测评、密码测评工作由采购人安排第三方提供，投标人应承诺配合采购人做好软件测试、安全测评和密码测评工作。</w:t>
      </w:r>
    </w:p>
    <w:p w:rsidR="00AB7CED" w:rsidRPr="00324273" w:rsidRDefault="007564AD">
      <w:pPr>
        <w:pStyle w:val="2"/>
        <w:spacing w:before="0"/>
        <w:rPr>
          <w:rFonts w:ascii="宋体" w:hAnsi="宋体"/>
          <w:color w:val="000000" w:themeColor="text1"/>
          <w:szCs w:val="28"/>
        </w:rPr>
      </w:pPr>
      <w:bookmarkStart w:id="64" w:name="_Toc138605749"/>
      <w:bookmarkStart w:id="65" w:name="_Toc175847512"/>
      <w:bookmarkStart w:id="66" w:name="_Hlk53766741"/>
      <w:bookmarkEnd w:id="63"/>
      <w:r w:rsidRPr="00324273">
        <w:rPr>
          <w:rFonts w:ascii="宋体" w:hAnsi="宋体"/>
          <w:color w:val="000000" w:themeColor="text1"/>
          <w:szCs w:val="28"/>
        </w:rPr>
        <w:t>系统验收及交付要求</w:t>
      </w:r>
      <w:bookmarkEnd w:id="64"/>
      <w:bookmarkEnd w:id="65"/>
    </w:p>
    <w:p w:rsidR="00AB7CED" w:rsidRPr="00324273" w:rsidRDefault="007564AD">
      <w:pPr>
        <w:pStyle w:val="affff9"/>
        <w:ind w:firstLine="480"/>
        <w:rPr>
          <w:color w:val="000000" w:themeColor="text1"/>
        </w:rPr>
      </w:pPr>
      <w:r w:rsidRPr="00324273">
        <w:rPr>
          <w:rFonts w:hint="eastAsia"/>
          <w:color w:val="000000" w:themeColor="text1"/>
        </w:rPr>
        <w:t>按照青浦区发改委、科委、财政、卫健委、卫发中心、审计局等相关部门对于信息化项目验收的标准和要求，实施方需要配合业主完成本项目的验收和交付，并提交全部相关文档资料。</w:t>
      </w:r>
    </w:p>
    <w:p w:rsidR="00AB7CED" w:rsidRPr="00324273" w:rsidRDefault="007564AD">
      <w:pPr>
        <w:pStyle w:val="affff9"/>
        <w:ind w:firstLine="480"/>
        <w:rPr>
          <w:color w:val="000000" w:themeColor="text1"/>
        </w:rPr>
      </w:pPr>
      <w:r w:rsidRPr="00324273">
        <w:rPr>
          <w:rFonts w:hint="eastAsia"/>
          <w:color w:val="000000" w:themeColor="text1"/>
        </w:rPr>
        <w:t>验收标准如下：</w:t>
      </w:r>
    </w:p>
    <w:p w:rsidR="00AB7CED" w:rsidRPr="00324273" w:rsidRDefault="007564AD">
      <w:pPr>
        <w:numPr>
          <w:ilvl w:val="0"/>
          <w:numId w:val="59"/>
        </w:numPr>
        <w:ind w:left="0" w:firstLine="480"/>
        <w:rPr>
          <w:color w:val="000000" w:themeColor="text1"/>
        </w:rPr>
      </w:pPr>
      <w:r w:rsidRPr="00324273">
        <w:rPr>
          <w:rFonts w:hint="eastAsia"/>
          <w:color w:val="000000" w:themeColor="text1"/>
        </w:rPr>
        <w:t>系统功能性能满足要求：系统功能性能符合招投标及合同文件要求，且能正常使用；</w:t>
      </w:r>
    </w:p>
    <w:p w:rsidR="00AB7CED" w:rsidRPr="00324273" w:rsidRDefault="007564AD">
      <w:pPr>
        <w:numPr>
          <w:ilvl w:val="0"/>
          <w:numId w:val="59"/>
        </w:numPr>
        <w:ind w:left="0" w:firstLine="480"/>
        <w:rPr>
          <w:color w:val="000000" w:themeColor="text1"/>
        </w:rPr>
      </w:pPr>
      <w:r w:rsidRPr="00324273">
        <w:rPr>
          <w:rFonts w:hint="eastAsia"/>
          <w:color w:val="000000" w:themeColor="text1"/>
        </w:rPr>
        <w:t>系统安全符合国家标准，能够充分保证数据安全、网络安全和应用安全，系统</w:t>
      </w:r>
      <w:r w:rsidRPr="00324273">
        <w:rPr>
          <w:rFonts w:asciiTheme="minorEastAsia" w:eastAsiaTheme="minorEastAsia" w:hAnsiTheme="minorEastAsia" w:hint="eastAsia"/>
          <w:color w:val="000000" w:themeColor="text1"/>
        </w:rPr>
        <w:t>通过第三方软件测试和安全测评</w:t>
      </w:r>
      <w:r w:rsidRPr="00324273">
        <w:rPr>
          <w:rFonts w:hint="eastAsia"/>
          <w:color w:val="000000" w:themeColor="text1"/>
        </w:rPr>
        <w:t>。</w:t>
      </w:r>
    </w:p>
    <w:p w:rsidR="00AB7CED" w:rsidRPr="00324273" w:rsidRDefault="007564AD">
      <w:pPr>
        <w:numPr>
          <w:ilvl w:val="0"/>
          <w:numId w:val="59"/>
        </w:numPr>
        <w:ind w:left="0" w:firstLine="480"/>
        <w:rPr>
          <w:color w:val="000000" w:themeColor="text1"/>
        </w:rPr>
      </w:pPr>
      <w:r w:rsidRPr="00324273">
        <w:rPr>
          <w:rFonts w:hint="eastAsia"/>
          <w:color w:val="000000" w:themeColor="text1"/>
        </w:rPr>
        <w:t>本项目中面向居民/患者的移动端服务均需嵌入至“健康青浦”中，支持用户从“健康青浦”调用服务。</w:t>
      </w:r>
    </w:p>
    <w:p w:rsidR="00AB7CED" w:rsidRPr="00324273" w:rsidRDefault="007564AD">
      <w:pPr>
        <w:numPr>
          <w:ilvl w:val="0"/>
          <w:numId w:val="59"/>
        </w:numPr>
        <w:ind w:left="0" w:firstLine="480"/>
        <w:rPr>
          <w:color w:val="000000" w:themeColor="text1"/>
        </w:rPr>
      </w:pPr>
      <w:r w:rsidRPr="00324273">
        <w:rPr>
          <w:rFonts w:hint="eastAsia"/>
          <w:color w:val="000000" w:themeColor="text1"/>
        </w:rPr>
        <w:t>系统经过试运行，系统稳定、使用正常，且无重大遗留问题。</w:t>
      </w:r>
    </w:p>
    <w:p w:rsidR="00AB7CED" w:rsidRPr="00324273" w:rsidRDefault="007564AD">
      <w:pPr>
        <w:ind w:firstLine="480"/>
        <w:rPr>
          <w:color w:val="000000" w:themeColor="text1"/>
        </w:rPr>
      </w:pPr>
      <w:r w:rsidRPr="00324273">
        <w:rPr>
          <w:rFonts w:hint="eastAsia"/>
          <w:color w:val="000000" w:themeColor="text1"/>
        </w:rPr>
        <w:t>验收时间：系统试运行结束后，由实施方和业主协商，由采购人组织验收。</w:t>
      </w:r>
    </w:p>
    <w:p w:rsidR="00AB7CED" w:rsidRPr="00324273" w:rsidRDefault="007564AD">
      <w:pPr>
        <w:pStyle w:val="2"/>
        <w:spacing w:before="0"/>
        <w:rPr>
          <w:rFonts w:ascii="宋体" w:hAnsi="宋体"/>
          <w:color w:val="000000" w:themeColor="text1"/>
          <w:szCs w:val="28"/>
        </w:rPr>
      </w:pPr>
      <w:bookmarkStart w:id="67" w:name="_Toc138605750"/>
      <w:bookmarkStart w:id="68" w:name="_Toc175847513"/>
      <w:bookmarkEnd w:id="66"/>
      <w:r w:rsidRPr="00324273">
        <w:rPr>
          <w:rFonts w:ascii="宋体" w:hAnsi="宋体" w:hint="eastAsia"/>
          <w:color w:val="000000" w:themeColor="text1"/>
          <w:szCs w:val="28"/>
        </w:rPr>
        <w:t>培训要求</w:t>
      </w:r>
      <w:bookmarkEnd w:id="67"/>
      <w:bookmarkEnd w:id="68"/>
    </w:p>
    <w:p w:rsidR="00AB7CED" w:rsidRPr="00324273" w:rsidRDefault="007564AD">
      <w:pPr>
        <w:pStyle w:val="affff9"/>
        <w:ind w:firstLine="480"/>
        <w:rPr>
          <w:color w:val="000000" w:themeColor="text1"/>
        </w:rPr>
      </w:pPr>
      <w:r w:rsidRPr="00324273">
        <w:rPr>
          <w:rFonts w:hint="eastAsia"/>
          <w:color w:val="000000" w:themeColor="text1"/>
        </w:rPr>
        <w:t>本项目要求</w:t>
      </w:r>
      <w:bookmarkStart w:id="69" w:name="_Hlk53766491"/>
      <w:r w:rsidRPr="00324273">
        <w:rPr>
          <w:rFonts w:hint="eastAsia"/>
          <w:color w:val="000000" w:themeColor="text1"/>
        </w:rPr>
        <w:t>中标人对采购人技术人员进行全面技术培训，培训内容应包括：中标人所提供系统的性能、技术原理、操作使用方法，维护管理技术，并能实际上机操作。</w:t>
      </w:r>
    </w:p>
    <w:p w:rsidR="00AB7CED" w:rsidRPr="00324273" w:rsidRDefault="007564AD">
      <w:pPr>
        <w:pStyle w:val="affff9"/>
        <w:ind w:firstLine="480"/>
        <w:rPr>
          <w:color w:val="000000" w:themeColor="text1"/>
        </w:rPr>
      </w:pPr>
      <w:r w:rsidRPr="00324273">
        <w:rPr>
          <w:rFonts w:hint="eastAsia"/>
          <w:color w:val="000000" w:themeColor="text1"/>
        </w:rPr>
        <w:lastRenderedPageBreak/>
        <w:t>中标人对招标方人员的培训，应使招标方人员可以独立操作、维护、管理，从而使招标方人员能独立进行管理、故障处理、日常测试维护等工作，确保系统能正常安全运行。</w:t>
      </w:r>
    </w:p>
    <w:p w:rsidR="00AB7CED" w:rsidRPr="00324273" w:rsidRDefault="007564AD">
      <w:pPr>
        <w:pStyle w:val="affff9"/>
        <w:ind w:firstLine="480"/>
        <w:rPr>
          <w:color w:val="000000" w:themeColor="text1"/>
        </w:rPr>
      </w:pPr>
      <w:r w:rsidRPr="00324273">
        <w:rPr>
          <w:rFonts w:hint="eastAsia"/>
          <w:color w:val="000000" w:themeColor="text1"/>
        </w:rPr>
        <w:t>投标人需提供详细的项目培训方案</w:t>
      </w:r>
      <w:bookmarkEnd w:id="69"/>
      <w:r w:rsidRPr="00324273">
        <w:rPr>
          <w:rFonts w:hint="eastAsia"/>
          <w:color w:val="000000" w:themeColor="text1"/>
        </w:rPr>
        <w:t>。</w:t>
      </w:r>
    </w:p>
    <w:p w:rsidR="00AB7CED" w:rsidRPr="00324273" w:rsidRDefault="007564AD">
      <w:pPr>
        <w:pStyle w:val="2"/>
        <w:spacing w:before="0"/>
        <w:rPr>
          <w:rFonts w:ascii="宋体" w:hAnsi="宋体"/>
          <w:color w:val="000000" w:themeColor="text1"/>
          <w:szCs w:val="28"/>
        </w:rPr>
      </w:pPr>
      <w:bookmarkStart w:id="70" w:name="_Toc175847514"/>
      <w:bookmarkStart w:id="71" w:name="_Toc138605751"/>
      <w:r w:rsidRPr="00324273">
        <w:rPr>
          <w:rFonts w:ascii="宋体" w:hAnsi="宋体" w:hint="eastAsia"/>
          <w:color w:val="000000" w:themeColor="text1"/>
          <w:szCs w:val="28"/>
        </w:rPr>
        <w:t>技术文档要求</w:t>
      </w:r>
      <w:bookmarkEnd w:id="70"/>
      <w:bookmarkEnd w:id="71"/>
    </w:p>
    <w:p w:rsidR="00AB7CED" w:rsidRPr="00324273" w:rsidRDefault="007564AD">
      <w:pPr>
        <w:ind w:firstLine="480"/>
        <w:rPr>
          <w:color w:val="000000" w:themeColor="text1"/>
        </w:rPr>
      </w:pPr>
      <w:bookmarkStart w:id="72" w:name="_Hlk53766891"/>
      <w:r w:rsidRPr="00324273">
        <w:rPr>
          <w:rFonts w:hint="eastAsia"/>
          <w:color w:val="000000" w:themeColor="text1"/>
        </w:rPr>
        <w:t>系统验收前需提交各类成果文档（电子文档是成果不可分割的部分）及系统源代码，电子文档可不限于以下几类：</w:t>
      </w:r>
    </w:p>
    <w:p w:rsidR="00AB7CED" w:rsidRPr="00324273" w:rsidRDefault="007564AD">
      <w:pPr>
        <w:numPr>
          <w:ilvl w:val="1"/>
          <w:numId w:val="60"/>
        </w:numPr>
        <w:ind w:left="0" w:firstLine="480"/>
        <w:rPr>
          <w:color w:val="000000" w:themeColor="text1"/>
        </w:rPr>
      </w:pPr>
      <w:r w:rsidRPr="00324273">
        <w:rPr>
          <w:rFonts w:hint="eastAsia"/>
          <w:color w:val="000000" w:themeColor="text1"/>
        </w:rPr>
        <w:t>需求分析说明书</w:t>
      </w:r>
    </w:p>
    <w:p w:rsidR="00AB7CED" w:rsidRPr="00324273" w:rsidRDefault="007564AD">
      <w:pPr>
        <w:numPr>
          <w:ilvl w:val="1"/>
          <w:numId w:val="60"/>
        </w:numPr>
        <w:ind w:left="0" w:firstLine="480"/>
        <w:rPr>
          <w:color w:val="000000" w:themeColor="text1"/>
        </w:rPr>
      </w:pPr>
      <w:r w:rsidRPr="00324273">
        <w:rPr>
          <w:rFonts w:hint="eastAsia"/>
          <w:color w:val="000000" w:themeColor="text1"/>
        </w:rPr>
        <w:t>系统设计说明书</w:t>
      </w:r>
    </w:p>
    <w:p w:rsidR="00AB7CED" w:rsidRPr="00324273" w:rsidRDefault="007564AD">
      <w:pPr>
        <w:numPr>
          <w:ilvl w:val="1"/>
          <w:numId w:val="60"/>
        </w:numPr>
        <w:ind w:left="0" w:firstLine="480"/>
        <w:rPr>
          <w:color w:val="000000" w:themeColor="text1"/>
        </w:rPr>
      </w:pPr>
      <w:r w:rsidRPr="00324273">
        <w:rPr>
          <w:rFonts w:hint="eastAsia"/>
          <w:color w:val="000000" w:themeColor="text1"/>
        </w:rPr>
        <w:t>数据库设计</w:t>
      </w:r>
    </w:p>
    <w:p w:rsidR="00AB7CED" w:rsidRPr="00324273" w:rsidRDefault="007564AD">
      <w:pPr>
        <w:numPr>
          <w:ilvl w:val="1"/>
          <w:numId w:val="60"/>
        </w:numPr>
        <w:ind w:left="0" w:firstLine="480"/>
        <w:rPr>
          <w:color w:val="000000" w:themeColor="text1"/>
        </w:rPr>
      </w:pPr>
      <w:r w:rsidRPr="00324273">
        <w:rPr>
          <w:rFonts w:hint="eastAsia"/>
          <w:color w:val="000000" w:themeColor="text1"/>
        </w:rPr>
        <w:t>用户操作手册</w:t>
      </w:r>
    </w:p>
    <w:p w:rsidR="00AB7CED" w:rsidRPr="00324273" w:rsidRDefault="007564AD">
      <w:pPr>
        <w:numPr>
          <w:ilvl w:val="1"/>
          <w:numId w:val="60"/>
        </w:numPr>
        <w:ind w:left="0" w:firstLine="480"/>
        <w:rPr>
          <w:color w:val="000000" w:themeColor="text1"/>
        </w:rPr>
      </w:pPr>
      <w:r w:rsidRPr="00324273">
        <w:rPr>
          <w:rFonts w:hint="eastAsia"/>
          <w:color w:val="000000" w:themeColor="text1"/>
        </w:rPr>
        <w:t>安装维护手册</w:t>
      </w:r>
    </w:p>
    <w:p w:rsidR="00AB7CED" w:rsidRPr="00324273" w:rsidRDefault="007564AD">
      <w:pPr>
        <w:numPr>
          <w:ilvl w:val="1"/>
          <w:numId w:val="60"/>
        </w:numPr>
        <w:ind w:left="0" w:firstLine="480"/>
        <w:rPr>
          <w:color w:val="000000" w:themeColor="text1"/>
        </w:rPr>
      </w:pPr>
      <w:r w:rsidRPr="00324273">
        <w:rPr>
          <w:rFonts w:hint="eastAsia"/>
          <w:color w:val="000000" w:themeColor="text1"/>
        </w:rPr>
        <w:t>系统测试报告</w:t>
      </w:r>
    </w:p>
    <w:p w:rsidR="00AB7CED" w:rsidRPr="00324273" w:rsidRDefault="007564AD">
      <w:pPr>
        <w:pStyle w:val="2"/>
        <w:spacing w:before="0"/>
        <w:rPr>
          <w:rFonts w:ascii="宋体" w:hAnsi="宋体"/>
          <w:color w:val="000000" w:themeColor="text1"/>
          <w:szCs w:val="28"/>
        </w:rPr>
      </w:pPr>
      <w:bookmarkStart w:id="73" w:name="_Toc138605752"/>
      <w:bookmarkStart w:id="74" w:name="_Toc175847515"/>
      <w:bookmarkEnd w:id="72"/>
      <w:r w:rsidRPr="00324273">
        <w:rPr>
          <w:rFonts w:ascii="宋体" w:hAnsi="宋体" w:hint="eastAsia"/>
          <w:color w:val="000000" w:themeColor="text1"/>
          <w:szCs w:val="28"/>
        </w:rPr>
        <w:t>售后服务要求</w:t>
      </w:r>
      <w:bookmarkEnd w:id="73"/>
      <w:bookmarkEnd w:id="74"/>
    </w:p>
    <w:p w:rsidR="00AB7CED" w:rsidRPr="00324273" w:rsidRDefault="007564AD">
      <w:pPr>
        <w:ind w:firstLine="482"/>
        <w:rPr>
          <w:b/>
          <w:color w:val="000000" w:themeColor="text1"/>
        </w:rPr>
      </w:pPr>
      <w:bookmarkStart w:id="75" w:name="_Hlk90899496"/>
      <w:r w:rsidRPr="00324273">
        <w:rPr>
          <w:rFonts w:hint="eastAsia"/>
          <w:b/>
          <w:color w:val="000000" w:themeColor="text1"/>
        </w:rPr>
        <w:t>中标人应提供自项目验收合格之日起为期一年的免费维护服务。</w:t>
      </w:r>
    </w:p>
    <w:bookmarkEnd w:id="75"/>
    <w:p w:rsidR="00AB7CED" w:rsidRPr="00324273" w:rsidRDefault="007564AD">
      <w:pPr>
        <w:ind w:firstLine="480"/>
        <w:rPr>
          <w:color w:val="000000" w:themeColor="text1"/>
        </w:rPr>
      </w:pPr>
      <w:r w:rsidRPr="00324273">
        <w:rPr>
          <w:rFonts w:hint="eastAsia"/>
          <w:color w:val="000000" w:themeColor="text1"/>
        </w:rPr>
        <w:t>中标人需提供在免费维护期中的详细维护服务和技术支持计划，若遇到与软硬件产品相关的技术问题，能够及时响应，委派技术工程师提供现场技术支持和服务。</w:t>
      </w:r>
    </w:p>
    <w:p w:rsidR="00AB7CED" w:rsidRPr="00324273" w:rsidRDefault="007564AD">
      <w:pPr>
        <w:ind w:firstLine="480"/>
        <w:rPr>
          <w:color w:val="000000" w:themeColor="text1"/>
        </w:rPr>
      </w:pPr>
      <w:r w:rsidRPr="00324273">
        <w:rPr>
          <w:rFonts w:hint="eastAsia"/>
          <w:color w:val="000000" w:themeColor="text1"/>
        </w:rPr>
        <w:t>投标人需承诺，维护期内的技术服务免费，并至少提供以下服务：</w:t>
      </w:r>
    </w:p>
    <w:p w:rsidR="00AB7CED" w:rsidRPr="00324273" w:rsidRDefault="007564AD">
      <w:pPr>
        <w:numPr>
          <w:ilvl w:val="1"/>
          <w:numId w:val="60"/>
        </w:numPr>
        <w:ind w:firstLineChars="0"/>
        <w:rPr>
          <w:color w:val="000000" w:themeColor="text1"/>
        </w:rPr>
      </w:pPr>
      <w:r w:rsidRPr="00324273">
        <w:rPr>
          <w:rFonts w:hint="eastAsia"/>
          <w:color w:val="000000" w:themeColor="text1"/>
        </w:rPr>
        <w:t>维护服务的内容应包括：日常巡检、系统维护、系统优化、功能维护、软件升级、版本更新以及其他技术维护服务，保证系统的正常运行。</w:t>
      </w:r>
    </w:p>
    <w:p w:rsidR="00AB7CED" w:rsidRPr="00324273" w:rsidRDefault="007564AD">
      <w:pPr>
        <w:numPr>
          <w:ilvl w:val="1"/>
          <w:numId w:val="60"/>
        </w:numPr>
        <w:ind w:firstLineChars="0"/>
        <w:rPr>
          <w:color w:val="000000" w:themeColor="text1"/>
        </w:rPr>
      </w:pPr>
      <w:r w:rsidRPr="00324273">
        <w:rPr>
          <w:rFonts w:hint="eastAsia"/>
          <w:color w:val="000000" w:themeColor="text1"/>
        </w:rPr>
        <w:t>服务响应要求：提供</w:t>
      </w:r>
      <w:r w:rsidRPr="00324273">
        <w:rPr>
          <w:color w:val="000000" w:themeColor="text1"/>
        </w:rPr>
        <w:t xml:space="preserve"> 7×24 小时电话服务务，提供不少于5人的驻场服务；故障响应时间不超过30分钟；对于电话方式无法解决的问题，必须在2小时之内派员到现场进行故障修复。</w:t>
      </w:r>
    </w:p>
    <w:p w:rsidR="00AB7CED" w:rsidRPr="00324273" w:rsidRDefault="007564AD">
      <w:pPr>
        <w:numPr>
          <w:ilvl w:val="1"/>
          <w:numId w:val="60"/>
        </w:numPr>
        <w:tabs>
          <w:tab w:val="left" w:pos="840"/>
        </w:tabs>
        <w:ind w:firstLineChars="0"/>
        <w:rPr>
          <w:color w:val="000000" w:themeColor="text1"/>
        </w:rPr>
      </w:pPr>
      <w:r w:rsidRPr="00324273">
        <w:rPr>
          <w:rFonts w:hint="eastAsia"/>
          <w:color w:val="000000" w:themeColor="text1"/>
        </w:rPr>
        <w:t>如发生的重大、重复、超时等故障，应将在</w:t>
      </w:r>
      <w:r w:rsidRPr="00324273">
        <w:rPr>
          <w:color w:val="000000" w:themeColor="text1"/>
        </w:rPr>
        <w:t>2个工作日内提交故障报告。报告中包括故障处理过程、故障分析、原因定位、整改措施等内容。</w:t>
      </w:r>
    </w:p>
    <w:p w:rsidR="00AB7CED" w:rsidRPr="00324273" w:rsidRDefault="007564AD">
      <w:pPr>
        <w:numPr>
          <w:ilvl w:val="1"/>
          <w:numId w:val="60"/>
        </w:numPr>
        <w:tabs>
          <w:tab w:val="left" w:pos="840"/>
        </w:tabs>
        <w:ind w:firstLineChars="0"/>
        <w:rPr>
          <w:color w:val="000000" w:themeColor="text1"/>
        </w:rPr>
      </w:pPr>
      <w:r w:rsidRPr="00324273">
        <w:rPr>
          <w:rFonts w:hint="eastAsia"/>
          <w:color w:val="000000" w:themeColor="text1"/>
        </w:rPr>
        <w:t>无论由于哪一方产生的问题导致系统发生不正常情况时，供应商需立即派工程师到场全力配合解决，使系统尽快恢复正常。</w:t>
      </w:r>
    </w:p>
    <w:p w:rsidR="00AB7CED" w:rsidRPr="00324273" w:rsidRDefault="007564AD">
      <w:pPr>
        <w:numPr>
          <w:ilvl w:val="1"/>
          <w:numId w:val="60"/>
        </w:numPr>
        <w:ind w:firstLineChars="0"/>
        <w:rPr>
          <w:color w:val="000000" w:themeColor="text1"/>
        </w:rPr>
      </w:pPr>
      <w:r w:rsidRPr="00324273">
        <w:rPr>
          <w:rFonts w:hint="eastAsia"/>
          <w:color w:val="000000" w:themeColor="text1"/>
        </w:rPr>
        <w:lastRenderedPageBreak/>
        <w:t>以上所有服务的相关费用均需计入投标总价。</w:t>
      </w:r>
    </w:p>
    <w:p w:rsidR="00AB7CED" w:rsidRPr="00324273" w:rsidRDefault="007564AD">
      <w:pPr>
        <w:pStyle w:val="2"/>
        <w:spacing w:before="0"/>
        <w:rPr>
          <w:rFonts w:ascii="宋体" w:hAnsi="宋体"/>
          <w:color w:val="000000" w:themeColor="text1"/>
          <w:szCs w:val="28"/>
        </w:rPr>
      </w:pPr>
      <w:bookmarkStart w:id="76" w:name="_Toc175847516"/>
      <w:bookmarkStart w:id="77" w:name="_Toc138605753"/>
      <w:r w:rsidRPr="00324273">
        <w:rPr>
          <w:rFonts w:ascii="宋体" w:hAnsi="宋体" w:hint="eastAsia"/>
          <w:color w:val="000000" w:themeColor="text1"/>
          <w:szCs w:val="28"/>
        </w:rPr>
        <w:t>安全保密要求</w:t>
      </w:r>
      <w:bookmarkEnd w:id="76"/>
      <w:bookmarkEnd w:id="77"/>
    </w:p>
    <w:p w:rsidR="00AB7CED" w:rsidRPr="00324273" w:rsidRDefault="007564AD">
      <w:pPr>
        <w:ind w:firstLine="480"/>
        <w:rPr>
          <w:color w:val="000000" w:themeColor="text1"/>
        </w:rPr>
      </w:pPr>
      <w:r w:rsidRPr="00324273">
        <w:rPr>
          <w:rFonts w:hint="eastAsia"/>
          <w:color w:val="000000" w:themeColor="text1"/>
        </w:rPr>
        <w:t>对于采购人提供给各供应商的招标文件和其他业务需求说明文件，供应商有为采购人保密的义务；</w:t>
      </w:r>
    </w:p>
    <w:p w:rsidR="00AB7CED" w:rsidRPr="00324273" w:rsidRDefault="007564AD">
      <w:pPr>
        <w:ind w:firstLine="480"/>
        <w:rPr>
          <w:color w:val="000000" w:themeColor="text1"/>
        </w:rPr>
      </w:pPr>
      <w:r w:rsidRPr="00324273">
        <w:rPr>
          <w:rFonts w:hint="eastAsia"/>
          <w:color w:val="000000" w:themeColor="text1"/>
        </w:rPr>
        <w:t>供应商应在采购人指定的工作机房内对数据进行处理，不得对用户的数据进行拷贝、备份并带出工作机房，同时不得对外泄露用户数据资料（包括自然人、法人和其他共享数据）的具体内容。否则由此引起的用户损失、相关社会和法律责任，由供应商负责承担；</w:t>
      </w:r>
    </w:p>
    <w:p w:rsidR="00AB7CED" w:rsidRPr="00324273" w:rsidRDefault="007564AD">
      <w:pPr>
        <w:ind w:firstLine="480"/>
        <w:rPr>
          <w:color w:val="000000" w:themeColor="text1"/>
        </w:rPr>
      </w:pPr>
      <w:r w:rsidRPr="00324273">
        <w:rPr>
          <w:rFonts w:hint="eastAsia"/>
          <w:color w:val="000000" w:themeColor="text1"/>
        </w:rPr>
        <w:t>供应商需协助用户采取各种管理和技术的手段，确保用户的数据不外传和泄露；</w:t>
      </w:r>
    </w:p>
    <w:p w:rsidR="00AB7CED" w:rsidRPr="00324273" w:rsidRDefault="007564AD">
      <w:pPr>
        <w:ind w:firstLine="480"/>
        <w:rPr>
          <w:color w:val="000000" w:themeColor="text1"/>
        </w:rPr>
      </w:pPr>
      <w:r w:rsidRPr="00324273">
        <w:rPr>
          <w:rFonts w:hint="eastAsia"/>
          <w:color w:val="000000" w:themeColor="text1"/>
        </w:rPr>
        <w:t>协助用户进行技术方案审理优化、进度质量控制和验收管理的一方，有为用户和包件供应商提供的项目有关文件和技术信息保密的义务。</w:t>
      </w:r>
    </w:p>
    <w:p w:rsidR="00AB7CED" w:rsidRPr="00324273" w:rsidRDefault="007564AD">
      <w:pPr>
        <w:pStyle w:val="2"/>
        <w:spacing w:before="0"/>
        <w:rPr>
          <w:rFonts w:ascii="宋体" w:hAnsi="宋体"/>
          <w:color w:val="000000" w:themeColor="text1"/>
          <w:szCs w:val="28"/>
        </w:rPr>
      </w:pPr>
      <w:bookmarkStart w:id="78" w:name="_Toc138605754"/>
      <w:bookmarkStart w:id="79" w:name="_Toc175847517"/>
      <w:r w:rsidRPr="00324273">
        <w:rPr>
          <w:rFonts w:ascii="宋体" w:hAnsi="宋体" w:hint="eastAsia"/>
          <w:color w:val="000000" w:themeColor="text1"/>
          <w:szCs w:val="28"/>
        </w:rPr>
        <w:t>项目建设团队要求</w:t>
      </w:r>
      <w:bookmarkEnd w:id="78"/>
      <w:bookmarkEnd w:id="79"/>
    </w:p>
    <w:p w:rsidR="00AB7CED" w:rsidRPr="00324273" w:rsidRDefault="007564AD">
      <w:pPr>
        <w:pStyle w:val="affff9"/>
        <w:ind w:firstLine="480"/>
        <w:rPr>
          <w:color w:val="000000" w:themeColor="text1"/>
        </w:rPr>
      </w:pPr>
      <w:bookmarkStart w:id="80" w:name="_Hlk53765566"/>
      <w:r w:rsidRPr="00324273">
        <w:rPr>
          <w:rFonts w:hint="eastAsia"/>
          <w:color w:val="000000" w:themeColor="text1"/>
        </w:rPr>
        <w:t>投标人应充分考虑本项目的复杂程度及实施要求，合理配置项目实施团队组织方案，包括组织结构、项目负责人、组成人员及分工职责。核心技术人员应具备类似项目实施经验。</w:t>
      </w:r>
    </w:p>
    <w:p w:rsidR="00AB7CED" w:rsidRPr="00324273" w:rsidRDefault="007564AD">
      <w:pPr>
        <w:pStyle w:val="affff9"/>
        <w:ind w:firstLine="480"/>
        <w:rPr>
          <w:color w:val="000000" w:themeColor="text1"/>
        </w:rPr>
      </w:pPr>
      <w:r w:rsidRPr="00324273">
        <w:rPr>
          <w:rFonts w:hint="eastAsia"/>
          <w:color w:val="000000" w:themeColor="text1"/>
        </w:rPr>
        <w:t>项目经理具有大型信息系统规划设计、项目管理经验，需至少担任过类似项目的项目经理；有较好的文字表达和沟通协调能力，具备良好的沟通和组织能力，能带领和指导团队顺利完成分析工作。</w:t>
      </w:r>
      <w:r w:rsidRPr="00324273">
        <w:rPr>
          <w:color w:val="000000" w:themeColor="text1"/>
        </w:rPr>
        <w:t>项目经理具有本科及以上学历，并具有</w:t>
      </w:r>
      <w:r w:rsidRPr="00324273">
        <w:rPr>
          <w:rFonts w:asciiTheme="minorEastAsia" w:eastAsiaTheme="minorEastAsia" w:hAnsiTheme="minorEastAsia" w:cs="Calibri" w:hint="eastAsia"/>
          <w:color w:val="000000" w:themeColor="text1"/>
        </w:rPr>
        <w:t>省市及以上人社部门</w:t>
      </w:r>
      <w:r w:rsidRPr="00324273">
        <w:rPr>
          <w:color w:val="000000" w:themeColor="text1"/>
        </w:rPr>
        <w:t>颁发的有效的计算机</w:t>
      </w:r>
      <w:r w:rsidR="00971AE5" w:rsidRPr="00324273">
        <w:rPr>
          <w:rFonts w:hint="eastAsia"/>
          <w:color w:val="000000" w:themeColor="text1"/>
        </w:rPr>
        <w:t>系列</w:t>
      </w:r>
      <w:r w:rsidRPr="00324273">
        <w:rPr>
          <w:color w:val="000000" w:themeColor="text1"/>
        </w:rPr>
        <w:t>中级及以上专业技术职称</w:t>
      </w:r>
      <w:r w:rsidRPr="00324273">
        <w:rPr>
          <w:rFonts w:hint="eastAsia"/>
          <w:color w:val="000000" w:themeColor="text1"/>
        </w:rPr>
        <w:t>。项目团队成员具有相应资质经验，</w:t>
      </w:r>
      <w:r w:rsidR="00971AE5" w:rsidRPr="00324273">
        <w:rPr>
          <w:rFonts w:hint="eastAsia"/>
          <w:color w:val="000000" w:themeColor="text1"/>
          <w:szCs w:val="21"/>
        </w:rPr>
        <w:t>项目团队的组成人数及岗位应匹配项目建设难度</w:t>
      </w:r>
      <w:r w:rsidRPr="00324273">
        <w:rPr>
          <w:rFonts w:hint="eastAsia"/>
          <w:color w:val="000000" w:themeColor="text1"/>
        </w:rPr>
        <w:t>。</w:t>
      </w:r>
    </w:p>
    <w:bookmarkEnd w:id="80"/>
    <w:p w:rsidR="00971AE5" w:rsidRPr="00324273" w:rsidRDefault="00971AE5" w:rsidP="00971AE5">
      <w:pPr>
        <w:pStyle w:val="affff9"/>
        <w:ind w:firstLine="480"/>
        <w:rPr>
          <w:color w:val="000000" w:themeColor="text1"/>
        </w:rPr>
      </w:pPr>
      <w:r w:rsidRPr="00324273">
        <w:rPr>
          <w:rFonts w:hint="eastAsia"/>
          <w:color w:val="000000" w:themeColor="text1"/>
        </w:rPr>
        <w:t>投标人需提供项目建设团队人员对应证书材料及该人员在投标单位自</w:t>
      </w:r>
      <w:r w:rsidRPr="00324273">
        <w:rPr>
          <w:color w:val="000000" w:themeColor="text1"/>
        </w:rPr>
        <w:t>2024</w:t>
      </w:r>
      <w:r w:rsidRPr="00324273">
        <w:rPr>
          <w:rFonts w:hint="eastAsia"/>
          <w:color w:val="000000" w:themeColor="text1"/>
        </w:rPr>
        <w:t>年</w:t>
      </w:r>
      <w:r w:rsidRPr="00324273">
        <w:rPr>
          <w:color w:val="000000" w:themeColor="text1"/>
        </w:rPr>
        <w:t>6</w:t>
      </w:r>
      <w:r w:rsidRPr="00324273">
        <w:rPr>
          <w:rFonts w:hint="eastAsia"/>
          <w:color w:val="000000" w:themeColor="text1"/>
        </w:rPr>
        <w:t>月</w:t>
      </w:r>
      <w:r w:rsidRPr="00324273">
        <w:rPr>
          <w:color w:val="000000" w:themeColor="text1"/>
        </w:rPr>
        <w:t>1日以来任意1个月的</w:t>
      </w:r>
      <w:r w:rsidRPr="00324273">
        <w:rPr>
          <w:rFonts w:hint="eastAsia"/>
          <w:color w:val="000000" w:themeColor="text1"/>
        </w:rPr>
        <w:t>社保证明，否则不予认可。</w:t>
      </w:r>
    </w:p>
    <w:p w:rsidR="00AB7CED" w:rsidRPr="00324273" w:rsidRDefault="00AB7CED">
      <w:pPr>
        <w:ind w:firstLine="480"/>
        <w:rPr>
          <w:color w:val="000000" w:themeColor="text1"/>
        </w:rPr>
      </w:pPr>
    </w:p>
    <w:p w:rsidR="00AB7CED" w:rsidRPr="00324273" w:rsidRDefault="007564AD" w:rsidP="0004605C">
      <w:pPr>
        <w:pStyle w:val="affff9"/>
        <w:ind w:firstLine="480"/>
        <w:rPr>
          <w:color w:val="000000" w:themeColor="text1"/>
        </w:rPr>
      </w:pPr>
      <w:r w:rsidRPr="00324273">
        <w:rPr>
          <w:color w:val="000000" w:themeColor="text1"/>
        </w:rPr>
        <w:t xml:space="preserve"> </w:t>
      </w:r>
    </w:p>
    <w:sectPr w:rsidR="00AB7CED" w:rsidRPr="00324273">
      <w:pgSz w:w="11906" w:h="16838"/>
      <w:pgMar w:top="1440" w:right="1797" w:bottom="1440" w:left="1797" w:header="851" w:footer="992"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4369" w:rsidRDefault="009C4369">
      <w:pPr>
        <w:spacing w:line="240" w:lineRule="auto"/>
        <w:ind w:firstLine="480"/>
      </w:pPr>
      <w:r>
        <w:separator/>
      </w:r>
    </w:p>
  </w:endnote>
  <w:endnote w:type="continuationSeparator" w:id="0">
    <w:p w:rsidR="009C4369" w:rsidRDefault="009C436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Leelawadee UI Semilight">
    <w:charset w:val="DE"/>
    <w:family w:val="swiss"/>
    <w:pitch w:val="variable"/>
    <w:sig w:usb0="83000003" w:usb1="00000000" w:usb2="00010000" w:usb3="00000000" w:csb0="00010101" w:csb1="00000000"/>
  </w:font>
  <w:font w:name="仿宋_GB2312">
    <w:altName w:val="仿宋"/>
    <w:panose1 w:val="0201060903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楷体简体">
    <w:altName w:val="宋体"/>
    <w:charset w:val="86"/>
    <w:family w:val="auto"/>
    <w:pitch w:val="variable"/>
    <w:sig w:usb0="00000001" w:usb1="080E0000" w:usb2="00000010" w:usb3="00000000" w:csb0="00040000" w:csb1="00000000"/>
  </w:font>
  <w:font w:name="Tms Rmn">
    <w:panose1 w:val="02020603040505020304"/>
    <w:charset w:val="00"/>
    <w:family w:val="roman"/>
    <w:pitch w:val="default"/>
    <w:sig w:usb0="00000000" w:usb1="00000000" w:usb2="00000000" w:usb3="00000000" w:csb0="00000001" w:csb1="00000000"/>
  </w:font>
  <w:font w:name="华文宋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Bold">
    <w:altName w:val="Arial"/>
    <w:charset w:val="00"/>
    <w:family w:val="swiss"/>
    <w:pitch w:val="default"/>
    <w:sig w:usb0="00000000" w:usb1="00000000" w:usb2="00000000" w:usb3="00000000" w:csb0="00000001" w:csb1="00000000"/>
  </w:font>
  <w:font w:name="LineDraw">
    <w:altName w:val="Courier New"/>
    <w:charset w:val="00"/>
    <w:family w:val="modern"/>
    <w:pitch w:val="default"/>
    <w:sig w:usb0="00000000"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6AF" w:rsidRDefault="00A336AF">
    <w:pPr>
      <w:ind w:firstLine="480"/>
      <w:jc w:val="center"/>
    </w:pPr>
    <w:r>
      <w:fldChar w:fldCharType="begin"/>
    </w:r>
    <w:r>
      <w:instrText>PAGE   \* MERGEFORMAT</w:instrText>
    </w:r>
    <w:r>
      <w:fldChar w:fldCharType="separate"/>
    </w:r>
    <w:r>
      <w:rPr>
        <w:lang w:val="zh-CN"/>
      </w:rPr>
      <w:t>42</w:t>
    </w:r>
    <w:r>
      <w:rPr>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6AF" w:rsidRDefault="00A336AF">
    <w:pPr>
      <w:ind w:firstLine="480"/>
      <w:jc w:val="center"/>
    </w:pPr>
  </w:p>
  <w:p w:rsidR="00A336AF" w:rsidRDefault="00A336AF">
    <w:pPr>
      <w:ind w:firstLine="48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6AF" w:rsidRDefault="00A336AF">
    <w:pPr>
      <w:spacing w:before="120"/>
      <w:ind w:firstLine="480"/>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A336AF" w:rsidRDefault="00A336AF">
                          <w:pPr>
                            <w:spacing w:before="120"/>
                            <w:ind w:firstLine="480"/>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CwGyjw7gEAALYDAAAOAAAAAAAAAAAAAAAAAC4CAABkcnMvZTJvRG9jLnhtbFBL&#10;AQItABQABgAIAAAAIQAMSvDu1gAAAAUBAAAPAAAAAAAAAAAAAAAAAEgEAABkcnMvZG93bnJldi54&#10;bWxQSwUGAAAAAAQABADzAAAASwUAAAAA&#10;" filled="f" stroked="f">
              <v:textbox style="mso-fit-shape-to-text:t" inset="0,0,0,0">
                <w:txbxContent>
                  <w:p w:rsidR="00A336AF" w:rsidRDefault="00A336AF">
                    <w:pPr>
                      <w:spacing w:before="120"/>
                      <w:ind w:firstLine="480"/>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352467"/>
    </w:sdtPr>
    <w:sdtEndPr/>
    <w:sdtContent>
      <w:p w:rsidR="00A336AF" w:rsidRDefault="00A336AF">
        <w:pPr>
          <w:ind w:firstLine="480"/>
          <w:jc w:val="center"/>
        </w:pPr>
        <w:r>
          <w:fldChar w:fldCharType="begin"/>
        </w:r>
        <w:r>
          <w:instrText>PAGE   \* MERGEFORMAT</w:instrText>
        </w:r>
        <w:r>
          <w:fldChar w:fldCharType="separate"/>
        </w:r>
        <w:r w:rsidR="0004605C" w:rsidRPr="0004605C">
          <w:rPr>
            <w:noProof/>
            <w:lang w:val="zh-CN"/>
          </w:rPr>
          <w:t>90</w:t>
        </w:r>
        <w:r>
          <w:rPr>
            <w:lang w:val="zh-C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959153"/>
    </w:sdtPr>
    <w:sdtEndPr/>
    <w:sdtContent>
      <w:p w:rsidR="00A336AF" w:rsidRDefault="00A336AF">
        <w:pPr>
          <w:ind w:firstLine="480"/>
          <w:jc w:val="center"/>
        </w:pPr>
        <w:r>
          <w:fldChar w:fldCharType="begin"/>
        </w:r>
        <w:r>
          <w:instrText>PAGE   \* MERGEFORMAT</w:instrText>
        </w:r>
        <w:r>
          <w:fldChar w:fldCharType="separate"/>
        </w:r>
        <w:r w:rsidR="00971AE5" w:rsidRPr="00971AE5">
          <w:rPr>
            <w:noProof/>
            <w:lang w:val="zh-CN"/>
          </w:rPr>
          <w:t>1</w:t>
        </w:r>
        <w:r>
          <w:rPr>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4369" w:rsidRDefault="009C4369">
      <w:pPr>
        <w:ind w:firstLine="480"/>
      </w:pPr>
      <w:r>
        <w:separator/>
      </w:r>
    </w:p>
  </w:footnote>
  <w:footnote w:type="continuationSeparator" w:id="0">
    <w:p w:rsidR="009C4369" w:rsidRDefault="009C4369">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6AF" w:rsidRDefault="00A336AF">
    <w:pPr>
      <w:spacing w:before="120"/>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6AF" w:rsidRDefault="00A336AF">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6AF" w:rsidRDefault="00A336AF">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6BE31AE"/>
    <w:multiLevelType w:val="multilevel"/>
    <w:tmpl w:val="F6BE31AE"/>
    <w:lvl w:ilvl="0">
      <w:start w:val="1"/>
      <w:numFmt w:val="decimal"/>
      <w:suff w:val="space"/>
      <w:lvlText w:val="第%1章"/>
      <w:lvlJc w:val="left"/>
      <w:pPr>
        <w:ind w:left="2694" w:firstLine="0"/>
      </w:pPr>
      <w:rPr>
        <w:rFonts w:ascii="宋体" w:eastAsia="宋体" w:hAnsi="宋体" w:cs="宋体" w:hint="default"/>
        <w:b/>
        <w:i w:val="0"/>
        <w:color w:val="auto"/>
        <w:spacing w:val="0"/>
        <w:sz w:val="44"/>
        <w:lang w:val="en-US"/>
      </w:rPr>
    </w:lvl>
    <w:lvl w:ilvl="1">
      <w:start w:val="1"/>
      <w:numFmt w:val="decimal"/>
      <w:suff w:val="space"/>
      <w:lvlText w:val="%1.%2"/>
      <w:lvlJc w:val="left"/>
      <w:pPr>
        <w:ind w:left="567" w:hanging="283"/>
      </w:pPr>
      <w:rPr>
        <w:rFonts w:ascii="Times New Roman" w:eastAsia="黑体" w:hAnsi="Times New Roman" w:hint="default"/>
        <w:b/>
        <w:i w:val="0"/>
        <w:color w:val="auto"/>
        <w:sz w:val="32"/>
      </w:rPr>
    </w:lvl>
    <w:lvl w:ilvl="2">
      <w:start w:val="1"/>
      <w:numFmt w:val="decimal"/>
      <w:suff w:val="space"/>
      <w:lvlText w:val="%1.%2.%3"/>
      <w:lvlJc w:val="left"/>
      <w:pPr>
        <w:ind w:left="0" w:firstLine="0"/>
      </w:pPr>
      <w:rPr>
        <w:rFonts w:ascii="Times New Roman" w:eastAsia="黑体" w:hAnsi="Times New Roman" w:cs="Times New Roman" w:hint="default"/>
        <w:b/>
        <w:bCs w:val="0"/>
        <w:i w:val="0"/>
        <w:iCs w:val="0"/>
        <w:caps w:val="0"/>
        <w:smallCaps w:val="0"/>
        <w:strike w:val="0"/>
        <w:dstrike w:val="0"/>
        <w:vanish w:val="0"/>
        <w:color w:val="auto"/>
        <w:spacing w:val="0"/>
        <w:position w:val="0"/>
        <w:sz w:val="28"/>
        <w:u w:val="none"/>
        <w:vertAlign w:val="baseline"/>
      </w:rPr>
    </w:lvl>
    <w:lvl w:ilvl="3">
      <w:start w:val="1"/>
      <w:numFmt w:val="decimal"/>
      <w:suff w:val="space"/>
      <w:lvlText w:val="%1.%2.%3.%4"/>
      <w:lvlJc w:val="left"/>
      <w:pPr>
        <w:ind w:left="1844" w:firstLine="0"/>
      </w:pPr>
      <w:rPr>
        <w:rFonts w:ascii="宋体" w:eastAsia="宋体" w:hAnsi="宋体" w:cs="宋体" w:hint="default"/>
        <w:b/>
        <w:bCs w:val="0"/>
        <w:i w:val="0"/>
        <w:iCs w:val="0"/>
        <w:caps w:val="0"/>
        <w:smallCaps w:val="0"/>
        <w:strike w:val="0"/>
        <w:dstrike w:val="0"/>
        <w:vanish w:val="0"/>
        <w:color w:val="000000"/>
        <w:spacing w:val="0"/>
        <w:position w:val="0"/>
        <w:sz w:val="24"/>
        <w:u w:val="none"/>
        <w:vertAlign w:val="baseline"/>
      </w:rPr>
    </w:lvl>
    <w:lvl w:ilvl="4">
      <w:start w:val="1"/>
      <w:numFmt w:val="decimal"/>
      <w:pStyle w:val="23-5"/>
      <w:suff w:val="space"/>
      <w:lvlText w:val="%1.%2.%3.%4.%5"/>
      <w:lvlJc w:val="left"/>
      <w:pPr>
        <w:tabs>
          <w:tab w:val="left" w:pos="0"/>
        </w:tabs>
        <w:ind w:left="0" w:firstLine="0"/>
      </w:pPr>
      <w:rPr>
        <w:rFonts w:ascii="宋体" w:eastAsia="宋体" w:hAnsi="宋体" w:cs="宋体" w:hint="default"/>
        <w:b/>
        <w:i w:val="0"/>
        <w:color w:val="auto"/>
        <w:sz w:val="28"/>
      </w:rPr>
    </w:lvl>
    <w:lvl w:ilvl="5">
      <w:start w:val="1"/>
      <w:numFmt w:val="decimal"/>
      <w:pStyle w:val="24-1"/>
      <w:suff w:val="space"/>
      <w:lvlText w:val="%1.%2.%3.%4.%5.%6"/>
      <w:lvlJc w:val="left"/>
      <w:pPr>
        <w:ind w:left="8363" w:firstLine="0"/>
      </w:pPr>
      <w:rPr>
        <w:rFonts w:ascii="宋体" w:eastAsia="宋体" w:hAnsi="宋体" w:cs="宋体" w:hint="default"/>
        <w:b w:val="0"/>
        <w:bCs w:val="0"/>
        <w:i w:val="0"/>
        <w:iCs w:val="0"/>
        <w:caps w:val="0"/>
        <w:smallCaps w:val="0"/>
        <w:strike w:val="0"/>
        <w:dstrike w:val="0"/>
        <w:vanish w:val="0"/>
        <w:color w:val="000000"/>
        <w:spacing w:val="0"/>
        <w:position w:val="0"/>
        <w:u w:val="none"/>
        <w:vertAlign w:val="baseline"/>
      </w:rPr>
    </w:lvl>
    <w:lvl w:ilvl="6">
      <w:start w:val="1"/>
      <w:numFmt w:val="decimal"/>
      <w:lvlRestart w:val="1"/>
      <w:suff w:val="space"/>
      <w:lvlText w:val="%7、"/>
      <w:lvlJc w:val="left"/>
      <w:pPr>
        <w:ind w:left="426" w:firstLine="0"/>
      </w:pPr>
      <w:rPr>
        <w:rFonts w:hint="eastAsia"/>
        <w:b w:val="0"/>
        <w:bCs w:val="0"/>
        <w:i w:val="0"/>
        <w:iCs w:val="0"/>
        <w:caps w:val="0"/>
        <w:smallCaps w:val="0"/>
        <w:strike w:val="0"/>
        <w:dstrike w:val="0"/>
        <w:vanish w:val="0"/>
        <w:color w:val="000000"/>
        <w:spacing w:val="0"/>
        <w:position w:val="0"/>
        <w:u w:val="none"/>
        <w:vertAlign w:val="baseline"/>
      </w:rPr>
    </w:lvl>
    <w:lvl w:ilvl="7">
      <w:start w:val="1"/>
      <w:numFmt w:val="decimal"/>
      <w:lvlRestart w:val="1"/>
      <w:suff w:val="space"/>
      <w:lvlText w:val="表%1-%8"/>
      <w:lvlJc w:val="left"/>
      <w:pPr>
        <w:ind w:left="0" w:firstLine="0"/>
      </w:pPr>
      <w:rPr>
        <w:rFonts w:ascii="Times New Roman" w:eastAsia="黑体" w:hAnsi="Times New Roman" w:hint="default"/>
        <w:b w:val="0"/>
        <w:i w:val="0"/>
        <w:color w:val="auto"/>
        <w:sz w:val="21"/>
      </w:rPr>
    </w:lvl>
    <w:lvl w:ilvl="8">
      <w:start w:val="1"/>
      <w:numFmt w:val="decimal"/>
      <w:lvlRestart w:val="1"/>
      <w:suff w:val="space"/>
      <w:lvlText w:val="图%1-%9"/>
      <w:lvlJc w:val="left"/>
      <w:pPr>
        <w:ind w:left="0" w:firstLine="0"/>
      </w:pPr>
      <w:rPr>
        <w:rFonts w:ascii="Times New Roman" w:eastAsia="黑体" w:hAnsi="Times New Roman" w:hint="default"/>
        <w:b w:val="0"/>
        <w:i w:val="0"/>
        <w:color w:val="auto"/>
        <w:sz w:val="21"/>
      </w:rPr>
    </w:lvl>
  </w:abstractNum>
  <w:abstractNum w:abstractNumId="1" w15:restartNumberingAfterBreak="0">
    <w:nsid w:val="FFFFFF80"/>
    <w:multiLevelType w:val="singleLevel"/>
    <w:tmpl w:val="FFFFFF80"/>
    <w:lvl w:ilvl="0">
      <w:start w:val="1"/>
      <w:numFmt w:val="bullet"/>
      <w:pStyle w:val="a"/>
      <w:lvlText w:val=""/>
      <w:lvlJc w:val="left"/>
      <w:pPr>
        <w:tabs>
          <w:tab w:val="left" w:pos="2040"/>
        </w:tabs>
        <w:ind w:left="2040" w:hanging="360"/>
      </w:pPr>
      <w:rPr>
        <w:rFonts w:ascii="Wingdings" w:hAnsi="Wingdings" w:hint="default"/>
      </w:rPr>
    </w:lvl>
  </w:abstractNum>
  <w:abstractNum w:abstractNumId="2" w15:restartNumberingAfterBreak="0">
    <w:nsid w:val="FFFFFF81"/>
    <w:multiLevelType w:val="singleLevel"/>
    <w:tmpl w:val="FFFFFF81"/>
    <w:lvl w:ilvl="0">
      <w:start w:val="1"/>
      <w:numFmt w:val="bullet"/>
      <w:pStyle w:val="a0"/>
      <w:lvlText w:val=""/>
      <w:lvlJc w:val="left"/>
      <w:pPr>
        <w:tabs>
          <w:tab w:val="left" w:pos="1620"/>
        </w:tabs>
        <w:ind w:left="1620" w:hanging="360"/>
      </w:pPr>
      <w:rPr>
        <w:rFonts w:ascii="Wingdings" w:hAnsi="Wingdings" w:hint="default"/>
      </w:rPr>
    </w:lvl>
  </w:abstractNum>
  <w:abstractNum w:abstractNumId="3" w15:restartNumberingAfterBreak="0">
    <w:nsid w:val="FFFFFF83"/>
    <w:multiLevelType w:val="singleLevel"/>
    <w:tmpl w:val="FFFFFF83"/>
    <w:lvl w:ilvl="0">
      <w:start w:val="1"/>
      <w:numFmt w:val="bullet"/>
      <w:pStyle w:val="a1"/>
      <w:lvlText w:val=""/>
      <w:lvlJc w:val="left"/>
      <w:pPr>
        <w:tabs>
          <w:tab w:val="left" w:pos="780"/>
        </w:tabs>
        <w:ind w:left="780" w:hanging="360"/>
      </w:pPr>
      <w:rPr>
        <w:rFonts w:ascii="Wingdings" w:hAnsi="Wingdings" w:hint="default"/>
      </w:rPr>
    </w:lvl>
  </w:abstractNum>
  <w:abstractNum w:abstractNumId="4" w15:restartNumberingAfterBreak="0">
    <w:nsid w:val="FFFFFF88"/>
    <w:multiLevelType w:val="singleLevel"/>
    <w:tmpl w:val="F074419E"/>
    <w:lvl w:ilvl="0">
      <w:start w:val="1"/>
      <w:numFmt w:val="decimal"/>
      <w:lvlText w:val="%1."/>
      <w:lvlJc w:val="left"/>
      <w:pPr>
        <w:tabs>
          <w:tab w:val="num" w:pos="360"/>
        </w:tabs>
        <w:ind w:left="360" w:hangingChars="200" w:hanging="360"/>
      </w:pPr>
    </w:lvl>
  </w:abstractNum>
  <w:abstractNum w:abstractNumId="5" w15:restartNumberingAfterBreak="0">
    <w:nsid w:val="00000017"/>
    <w:multiLevelType w:val="multilevel"/>
    <w:tmpl w:val="00000017"/>
    <w:lvl w:ilvl="0">
      <w:start w:val="1"/>
      <w:numFmt w:val="decimal"/>
      <w:pStyle w:val="1-"/>
      <w:lvlText w:val="第%1章"/>
      <w:lvlJc w:val="left"/>
      <w:pPr>
        <w:ind w:left="0" w:firstLine="0"/>
      </w:pPr>
      <w:rPr>
        <w:rFonts w:ascii="Times New Roman" w:eastAsia="微软雅黑" w:hAnsi="Times New Roman" w:hint="default"/>
        <w:b w:val="0"/>
        <w:i w:val="0"/>
        <w:spacing w:val="60"/>
        <w:sz w:val="44"/>
      </w:rPr>
    </w:lvl>
    <w:lvl w:ilvl="1">
      <w:start w:val="1"/>
      <w:numFmt w:val="decimal"/>
      <w:pStyle w:val="2-"/>
      <w:lvlText w:val="第%2节"/>
      <w:lvlJc w:val="left"/>
      <w:pPr>
        <w:ind w:left="142" w:firstLine="0"/>
      </w:pPr>
      <w:rPr>
        <w:rFonts w:ascii="Times New Roman" w:eastAsia="微软雅黑" w:hAnsi="Times New Roman" w:hint="default"/>
        <w:b w:val="0"/>
        <w:i w:val="0"/>
        <w:sz w:val="32"/>
      </w:rPr>
    </w:lvl>
    <w:lvl w:ilvl="2">
      <w:start w:val="1"/>
      <w:numFmt w:val="decimal"/>
      <w:lvlText w:val="%1.%2.%3"/>
      <w:lvlJc w:val="left"/>
      <w:pPr>
        <w:ind w:left="0" w:firstLine="0"/>
      </w:pPr>
      <w:rPr>
        <w:rFonts w:ascii="Times New Roman" w:hAnsi="Times New Roman" w:cs="Times New Roman" w:hint="eastAsia"/>
        <w:bCs w:val="0"/>
        <w:i w:val="0"/>
        <w:iCs w:val="0"/>
        <w:caps w:val="0"/>
        <w:smallCaps w:val="0"/>
        <w:strike w:val="0"/>
        <w:dstrike w:val="0"/>
        <w:color w:val="000000"/>
        <w:spacing w:val="0"/>
        <w:position w:val="0"/>
        <w:u w:val="none"/>
      </w:rPr>
    </w:lvl>
    <w:lvl w:ilvl="3">
      <w:start w:val="1"/>
      <w:numFmt w:val="decimal"/>
      <w:lvlText w:val="%1.%2.%3.%4"/>
      <w:lvlJc w:val="left"/>
      <w:pPr>
        <w:tabs>
          <w:tab w:val="left" w:pos="0"/>
        </w:tabs>
        <w:ind w:left="0" w:firstLine="0"/>
      </w:pPr>
      <w:rPr>
        <w:rFonts w:ascii="Times New Roman" w:eastAsia="微软雅黑" w:hAnsi="Times New Roman" w:hint="default"/>
        <w:b/>
        <w:i w:val="0"/>
        <w:spacing w:val="0"/>
        <w:position w:val="0"/>
        <w:sz w:val="21"/>
      </w:rPr>
    </w:lvl>
    <w:lvl w:ilvl="4">
      <w:start w:val="1"/>
      <w:numFmt w:val="chineseCountingThousand"/>
      <w:pStyle w:val="5-"/>
      <w:lvlText w:val="（%5）"/>
      <w:lvlJc w:val="left"/>
      <w:pPr>
        <w:ind w:left="0" w:firstLine="400"/>
      </w:pPr>
      <w:rPr>
        <w:rFonts w:hint="eastAsia"/>
      </w:rPr>
    </w:lvl>
    <w:lvl w:ilvl="5">
      <w:start w:val="1"/>
      <w:numFmt w:val="decimal"/>
      <w:lvlRestart w:val="1"/>
      <w:lvlText w:val="%6、"/>
      <w:lvlJc w:val="left"/>
      <w:pPr>
        <w:tabs>
          <w:tab w:val="left" w:pos="1134"/>
        </w:tabs>
        <w:ind w:left="0" w:firstLine="400"/>
      </w:pPr>
      <w:rPr>
        <w:rFonts w:hint="eastAsia"/>
      </w:rPr>
    </w:lvl>
    <w:lvl w:ilvl="6">
      <w:start w:val="1"/>
      <w:numFmt w:val="decimal"/>
      <w:lvlRestart w:val="1"/>
      <w:lvlText w:val="图（%1）一 %7:"/>
      <w:lvlJc w:val="left"/>
      <w:pPr>
        <w:ind w:left="0" w:firstLine="0"/>
      </w:pPr>
      <w:rPr>
        <w:rFonts w:ascii="Times New Roman" w:hAnsi="Times New Roman" w:cs="Times New Roman" w:hint="eastAsia"/>
        <w:b w:val="0"/>
        <w:bCs w:val="0"/>
        <w:i w:val="0"/>
        <w:iCs w:val="0"/>
        <w:caps w:val="0"/>
        <w:smallCaps w:val="0"/>
        <w:strike w:val="0"/>
        <w:dstrike w:val="0"/>
        <w:color w:val="000000"/>
        <w:spacing w:val="0"/>
        <w:position w:val="0"/>
        <w:u w:val="none"/>
      </w:rPr>
    </w:lvl>
    <w:lvl w:ilvl="7">
      <w:start w:val="1"/>
      <w:numFmt w:val="decimal"/>
      <w:lvlRestart w:val="1"/>
      <w:lvlText w:val="表（%1）—%8："/>
      <w:lvlJc w:val="left"/>
      <w:pPr>
        <w:ind w:left="0" w:firstLine="0"/>
      </w:pPr>
      <w:rPr>
        <w:rFonts w:ascii="Times New Roman" w:eastAsia="微软雅黑" w:hAnsi="Times New Roman" w:hint="default"/>
        <w:b/>
        <w:i w:val="0"/>
        <w:sz w:val="18"/>
      </w:rPr>
    </w:lvl>
    <w:lvl w:ilvl="8">
      <w:start w:val="1"/>
      <w:numFmt w:val="none"/>
      <w:lvlRestart w:val="1"/>
      <w:lvlText w:val=""/>
      <w:lvlJc w:val="left"/>
      <w:pPr>
        <w:ind w:left="5102" w:hanging="1700"/>
      </w:pPr>
      <w:rPr>
        <w:rFonts w:hint="eastAsia"/>
      </w:rPr>
    </w:lvl>
  </w:abstractNum>
  <w:abstractNum w:abstractNumId="6" w15:restartNumberingAfterBreak="0">
    <w:nsid w:val="0000001A"/>
    <w:multiLevelType w:val="multilevel"/>
    <w:tmpl w:val="0000001A"/>
    <w:lvl w:ilvl="0">
      <w:start w:val="1"/>
      <w:numFmt w:val="chineseCountingThousand"/>
      <w:pStyle w:val="a2"/>
      <w:lvlText w:val="第%1章"/>
      <w:lvlJc w:val="center"/>
      <w:pPr>
        <w:tabs>
          <w:tab w:val="left" w:pos="425"/>
        </w:tabs>
        <w:ind w:left="425" w:hanging="425"/>
      </w:pPr>
      <w:rPr>
        <w:rFonts w:hint="default"/>
        <w:b/>
        <w:i w:val="0"/>
        <w:spacing w:val="0"/>
        <w:w w:val="100"/>
        <w:position w:val="0"/>
        <w:sz w:val="32"/>
      </w:rPr>
    </w:lvl>
    <w:lvl w:ilvl="1">
      <w:start w:val="1"/>
      <w:numFmt w:val="decimal"/>
      <w:isLgl/>
      <w:suff w:val="space"/>
      <w:lvlText w:val="%1.%2"/>
      <w:lvlJc w:val="left"/>
      <w:pPr>
        <w:ind w:left="425" w:hanging="425"/>
      </w:pPr>
      <w:rPr>
        <w:rFonts w:ascii="Times New Roman" w:eastAsia="黑体" w:hAnsi="Times New Roman" w:hint="default"/>
        <w:color w:val="auto"/>
        <w:spacing w:val="0"/>
        <w:w w:val="100"/>
        <w:position w:val="0"/>
        <w:sz w:val="28"/>
        <w:szCs w:val="32"/>
      </w:rPr>
    </w:lvl>
    <w:lvl w:ilvl="2">
      <w:start w:val="1"/>
      <w:numFmt w:val="decimal"/>
      <w:isLgl/>
      <w:suff w:val="space"/>
      <w:lvlText w:val="%1.%2.%3"/>
      <w:lvlJc w:val="left"/>
      <w:pPr>
        <w:ind w:left="425" w:hanging="425"/>
      </w:pPr>
      <w:rPr>
        <w:rFonts w:ascii="宋体" w:eastAsia="宋体" w:hAnsi="宋体" w:cs="Arial" w:hint="default"/>
        <w:b/>
        <w:i w:val="0"/>
        <w:spacing w:val="0"/>
        <w:w w:val="100"/>
        <w:position w:val="0"/>
        <w:sz w:val="24"/>
        <w:szCs w:val="24"/>
      </w:rPr>
    </w:lvl>
    <w:lvl w:ilvl="3">
      <w:start w:val="1"/>
      <w:numFmt w:val="decimal"/>
      <w:isLgl/>
      <w:suff w:val="space"/>
      <w:lvlText w:val="%1.%2.%3.%4"/>
      <w:lvlJc w:val="left"/>
      <w:pPr>
        <w:ind w:left="530" w:hanging="170"/>
      </w:pPr>
      <w:rPr>
        <w:rFonts w:hint="eastAsia"/>
      </w:rPr>
    </w:lvl>
    <w:lvl w:ilvl="4">
      <w:start w:val="1"/>
      <w:numFmt w:val="decimal"/>
      <w:isLgl/>
      <w:lvlText w:val="%1.%2.%3.%4.%5"/>
      <w:lvlJc w:val="left"/>
      <w:pPr>
        <w:tabs>
          <w:tab w:val="left" w:pos="1685"/>
        </w:tabs>
        <w:ind w:left="893" w:hanging="1008"/>
      </w:pPr>
      <w:rPr>
        <w:rFonts w:hint="eastAsia"/>
      </w:rPr>
    </w:lvl>
    <w:lvl w:ilvl="5">
      <w:start w:val="1"/>
      <w:numFmt w:val="decimal"/>
      <w:isLgl/>
      <w:lvlText w:val="%1.%2.%3.%4.%5.%6"/>
      <w:lvlJc w:val="left"/>
      <w:pPr>
        <w:tabs>
          <w:tab w:val="left" w:pos="2045"/>
        </w:tabs>
        <w:ind w:left="1037" w:hanging="1152"/>
      </w:pPr>
      <w:rPr>
        <w:rFonts w:hint="eastAsia"/>
      </w:rPr>
    </w:lvl>
    <w:lvl w:ilvl="6">
      <w:start w:val="1"/>
      <w:numFmt w:val="decimal"/>
      <w:isLgl/>
      <w:lvlText w:val="%1.%2.%3.%4.%5.%6.%7"/>
      <w:lvlJc w:val="left"/>
      <w:pPr>
        <w:tabs>
          <w:tab w:val="left" w:pos="2405"/>
        </w:tabs>
        <w:ind w:left="1181" w:hanging="1296"/>
      </w:pPr>
      <w:rPr>
        <w:rFonts w:hint="eastAsia"/>
      </w:rPr>
    </w:lvl>
    <w:lvl w:ilvl="7">
      <w:start w:val="1"/>
      <w:numFmt w:val="decimal"/>
      <w:isLgl/>
      <w:lvlText w:val="%1.%2.%3.%4.%5.%6.%7.%8"/>
      <w:lvlJc w:val="left"/>
      <w:pPr>
        <w:tabs>
          <w:tab w:val="left" w:pos="2765"/>
        </w:tabs>
        <w:ind w:left="1325" w:hanging="1440"/>
      </w:pPr>
      <w:rPr>
        <w:rFonts w:hint="eastAsia"/>
      </w:rPr>
    </w:lvl>
    <w:lvl w:ilvl="8">
      <w:start w:val="1"/>
      <w:numFmt w:val="decimal"/>
      <w:isLgl/>
      <w:lvlText w:val="%1.%2.%3.%4.%5.%6.%7.%8.%9"/>
      <w:lvlJc w:val="left"/>
      <w:pPr>
        <w:tabs>
          <w:tab w:val="left" w:pos="2765"/>
        </w:tabs>
        <w:ind w:left="1469" w:hanging="1584"/>
      </w:pPr>
      <w:rPr>
        <w:rFonts w:hint="eastAsia"/>
      </w:rPr>
    </w:lvl>
  </w:abstractNum>
  <w:abstractNum w:abstractNumId="7" w15:restartNumberingAfterBreak="0">
    <w:nsid w:val="0460010B"/>
    <w:multiLevelType w:val="multilevel"/>
    <w:tmpl w:val="0460010B"/>
    <w:lvl w:ilvl="0">
      <w:start w:val="1"/>
      <w:numFmt w:val="bullet"/>
      <w:pStyle w:val="a3"/>
      <w:lvlText w:val=""/>
      <w:lvlJc w:val="left"/>
      <w:pPr>
        <w:ind w:left="1560" w:hanging="420"/>
      </w:pPr>
      <w:rPr>
        <w:rFonts w:ascii="Wingdings" w:hAnsi="Wingdings" w:hint="default"/>
      </w:rPr>
    </w:lvl>
    <w:lvl w:ilvl="1">
      <w:start w:val="1"/>
      <w:numFmt w:val="bullet"/>
      <w:lvlText w:val=""/>
      <w:lvlJc w:val="left"/>
      <w:pPr>
        <w:ind w:left="1980" w:hanging="420"/>
      </w:pPr>
      <w:rPr>
        <w:rFonts w:ascii="Wingdings" w:hAnsi="Wingdings" w:hint="default"/>
      </w:rPr>
    </w:lvl>
    <w:lvl w:ilvl="2">
      <w:start w:val="1"/>
      <w:numFmt w:val="bullet"/>
      <w:lvlText w:val=""/>
      <w:lvlJc w:val="left"/>
      <w:pPr>
        <w:ind w:left="2400" w:hanging="420"/>
      </w:pPr>
      <w:rPr>
        <w:rFonts w:ascii="Wingdings" w:hAnsi="Wingdings" w:hint="default"/>
      </w:rPr>
    </w:lvl>
    <w:lvl w:ilvl="3">
      <w:start w:val="1"/>
      <w:numFmt w:val="bullet"/>
      <w:lvlText w:val=""/>
      <w:lvlJc w:val="left"/>
      <w:pPr>
        <w:ind w:left="2820" w:hanging="420"/>
      </w:pPr>
      <w:rPr>
        <w:rFonts w:ascii="Wingdings" w:hAnsi="Wingdings" w:hint="default"/>
      </w:rPr>
    </w:lvl>
    <w:lvl w:ilvl="4">
      <w:start w:val="1"/>
      <w:numFmt w:val="bullet"/>
      <w:lvlText w:val=""/>
      <w:lvlJc w:val="left"/>
      <w:pPr>
        <w:ind w:left="3240" w:hanging="420"/>
      </w:pPr>
      <w:rPr>
        <w:rFonts w:ascii="Wingdings" w:hAnsi="Wingdings" w:hint="default"/>
      </w:rPr>
    </w:lvl>
    <w:lvl w:ilvl="5">
      <w:start w:val="1"/>
      <w:numFmt w:val="bullet"/>
      <w:lvlText w:val=""/>
      <w:lvlJc w:val="left"/>
      <w:pPr>
        <w:ind w:left="3660" w:hanging="420"/>
      </w:pPr>
      <w:rPr>
        <w:rFonts w:ascii="Wingdings" w:hAnsi="Wingdings" w:hint="default"/>
      </w:rPr>
    </w:lvl>
    <w:lvl w:ilvl="6">
      <w:start w:val="1"/>
      <w:numFmt w:val="bullet"/>
      <w:lvlText w:val=""/>
      <w:lvlJc w:val="left"/>
      <w:pPr>
        <w:ind w:left="4080" w:hanging="420"/>
      </w:pPr>
      <w:rPr>
        <w:rFonts w:ascii="Wingdings" w:hAnsi="Wingdings" w:hint="default"/>
      </w:rPr>
    </w:lvl>
    <w:lvl w:ilvl="7">
      <w:start w:val="1"/>
      <w:numFmt w:val="bullet"/>
      <w:lvlText w:val=""/>
      <w:lvlJc w:val="left"/>
      <w:pPr>
        <w:ind w:left="4500" w:hanging="420"/>
      </w:pPr>
      <w:rPr>
        <w:rFonts w:ascii="Wingdings" w:hAnsi="Wingdings" w:hint="default"/>
      </w:rPr>
    </w:lvl>
    <w:lvl w:ilvl="8">
      <w:start w:val="1"/>
      <w:numFmt w:val="bullet"/>
      <w:lvlText w:val=""/>
      <w:lvlJc w:val="left"/>
      <w:pPr>
        <w:ind w:left="4920" w:hanging="420"/>
      </w:pPr>
      <w:rPr>
        <w:rFonts w:ascii="Wingdings" w:hAnsi="Wingdings" w:hint="default"/>
      </w:rPr>
    </w:lvl>
  </w:abstractNum>
  <w:abstractNum w:abstractNumId="8" w15:restartNumberingAfterBreak="0">
    <w:nsid w:val="07A50397"/>
    <w:multiLevelType w:val="multilevel"/>
    <w:tmpl w:val="07A5039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07B021C4"/>
    <w:multiLevelType w:val="multilevel"/>
    <w:tmpl w:val="07B021C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C4A135A"/>
    <w:multiLevelType w:val="multilevel"/>
    <w:tmpl w:val="0C4A135A"/>
    <w:lvl w:ilvl="0">
      <w:start w:val="1"/>
      <w:numFmt w:val="decimal"/>
      <w:suff w:val="space"/>
      <w:lvlText w:val="第%1章"/>
      <w:lvlJc w:val="left"/>
      <w:rPr>
        <w:rFonts w:ascii="等线" w:eastAsia="微软雅黑" w:hAnsi="等线" w:cs="等线" w:hint="default"/>
      </w:rPr>
    </w:lvl>
    <w:lvl w:ilvl="1">
      <w:start w:val="1"/>
      <w:numFmt w:val="decimal"/>
      <w:suff w:val="space"/>
      <w:lvlText w:val="%1.%2."/>
      <w:lvlJc w:val="left"/>
      <w:pPr>
        <w:ind w:left="426" w:firstLine="0"/>
      </w:pPr>
      <w:rPr>
        <w:rFonts w:hint="eastAsia"/>
      </w:rPr>
    </w:lvl>
    <w:lvl w:ilvl="2">
      <w:start w:val="1"/>
      <w:numFmt w:val="decimal"/>
      <w:suff w:val="space"/>
      <w:lvlText w:val="%1.%2.%3."/>
      <w:lvlJc w:val="left"/>
      <w:pPr>
        <w:ind w:left="0" w:firstLine="0"/>
      </w:pPr>
      <w:rPr>
        <w:rFonts w:hint="eastAsia"/>
      </w:rPr>
    </w:lvl>
    <w:lvl w:ilvl="3">
      <w:start w:val="1"/>
      <w:numFmt w:val="decimal"/>
      <w:pStyle w:val="4GB2312"/>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ascii="Calibri" w:hAnsi="Calibri" w:hint="default"/>
      </w:rPr>
    </w:lvl>
  </w:abstractNum>
  <w:abstractNum w:abstractNumId="11" w15:restartNumberingAfterBreak="0">
    <w:nsid w:val="0D8441B5"/>
    <w:multiLevelType w:val="multilevel"/>
    <w:tmpl w:val="0D8441B5"/>
    <w:lvl w:ilvl="0">
      <w:start w:val="1"/>
      <w:numFmt w:val="decimal"/>
      <w:pStyle w:val="085"/>
      <w:lvlText w:val="(%1)"/>
      <w:lvlJc w:val="left"/>
      <w:pPr>
        <w:ind w:left="420" w:hanging="4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E145437"/>
    <w:multiLevelType w:val="multilevel"/>
    <w:tmpl w:val="0E14543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20E55F4"/>
    <w:multiLevelType w:val="multilevel"/>
    <w:tmpl w:val="120E55F4"/>
    <w:lvl w:ilvl="0">
      <w:start w:val="1"/>
      <w:numFmt w:val="chineseCountingThousand"/>
      <w:pStyle w:val="1"/>
      <w:suff w:val="nothing"/>
      <w:lvlText w:val="%1、"/>
      <w:lvlJc w:val="left"/>
      <w:pPr>
        <w:ind w:left="0" w:firstLine="0"/>
      </w:pPr>
      <w:rPr>
        <w:rFonts w:ascii="宋体" w:eastAsia="宋体" w:hint="eastAsia"/>
        <w:b/>
        <w:i w:val="0"/>
        <w:sz w:val="30"/>
        <w:szCs w:val="30"/>
      </w:rPr>
    </w:lvl>
    <w:lvl w:ilvl="1">
      <w:start w:val="1"/>
      <w:numFmt w:val="chineseCountingThousand"/>
      <w:pStyle w:val="2"/>
      <w:suff w:val="nothing"/>
      <w:lvlText w:val="（%2）"/>
      <w:lvlJc w:val="left"/>
      <w:pPr>
        <w:ind w:left="0" w:firstLine="0"/>
      </w:pPr>
      <w:rPr>
        <w:rFonts w:ascii="宋体" w:eastAsia="宋体" w:hint="eastAsia"/>
        <w:b/>
        <w:i w:val="0"/>
        <w:sz w:val="28"/>
        <w:szCs w:val="28"/>
      </w:rPr>
    </w:lvl>
    <w:lvl w:ilvl="2">
      <w:start w:val="1"/>
      <w:numFmt w:val="decimal"/>
      <w:pStyle w:val="3"/>
      <w:suff w:val="nothing"/>
      <w:lvlText w:val="%3."/>
      <w:lvlJc w:val="left"/>
      <w:pPr>
        <w:ind w:left="0" w:firstLine="0"/>
      </w:pPr>
      <w:rPr>
        <w:rFonts w:ascii="宋体" w:eastAsia="宋体" w:hint="eastAsia"/>
        <w:b/>
        <w:i w:val="0"/>
        <w:sz w:val="24"/>
        <w:szCs w:val="21"/>
      </w:rPr>
    </w:lvl>
    <w:lvl w:ilvl="3">
      <w:start w:val="1"/>
      <w:numFmt w:val="decimal"/>
      <w:pStyle w:val="4"/>
      <w:suff w:val="nothing"/>
      <w:lvlText w:val="%3.%4"/>
      <w:lvlJc w:val="left"/>
      <w:pPr>
        <w:ind w:left="0" w:firstLine="0"/>
      </w:pPr>
      <w:rPr>
        <w:rFonts w:ascii="宋体" w:eastAsia="宋体" w:hAnsi="宋体" w:hint="eastAsia"/>
        <w:b/>
        <w:i w:val="0"/>
        <w:sz w:val="24"/>
        <w:szCs w:val="24"/>
        <w:lang w:val="en-US"/>
      </w:rPr>
    </w:lvl>
    <w:lvl w:ilvl="4">
      <w:start w:val="1"/>
      <w:numFmt w:val="decimal"/>
      <w:pStyle w:val="5"/>
      <w:suff w:val="nothing"/>
      <w:lvlText w:val="%3.%4.%5"/>
      <w:lvlJc w:val="left"/>
      <w:pPr>
        <w:ind w:left="0" w:firstLine="0"/>
      </w:pPr>
      <w:rPr>
        <w:rFonts w:ascii="宋体" w:eastAsia="宋体" w:hAnsi="宋体" w:hint="eastAsia"/>
        <w:b w:val="0"/>
        <w:i w:val="0"/>
        <w:sz w:val="24"/>
        <w:szCs w:val="24"/>
      </w:rPr>
    </w:lvl>
    <w:lvl w:ilvl="5">
      <w:start w:val="1"/>
      <w:numFmt w:val="decimal"/>
      <w:pStyle w:val="6"/>
      <w:suff w:val="nothing"/>
      <w:lvlText w:val="%3.%4.%5.%6"/>
      <w:lvlJc w:val="left"/>
      <w:pPr>
        <w:ind w:left="0" w:firstLine="0"/>
      </w:pPr>
      <w:rPr>
        <w:rFonts w:ascii="宋体" w:eastAsia="宋体" w:hint="eastAsia"/>
        <w:b w:val="0"/>
        <w:i w:val="0"/>
        <w:sz w:val="24"/>
        <w:szCs w:val="24"/>
      </w:rPr>
    </w:lvl>
    <w:lvl w:ilvl="6">
      <w:start w:val="1"/>
      <w:numFmt w:val="decimal"/>
      <w:pStyle w:val="7"/>
      <w:suff w:val="nothing"/>
      <w:lvlText w:val="（%7）"/>
      <w:lvlJc w:val="left"/>
      <w:pPr>
        <w:ind w:left="60" w:firstLine="420"/>
      </w:pPr>
      <w:rPr>
        <w:rFonts w:ascii="宋体" w:eastAsia="宋体" w:hAnsi="宋体" w:hint="eastAsia"/>
      </w:rPr>
    </w:lvl>
    <w:lvl w:ilvl="7">
      <w:start w:val="1"/>
      <w:numFmt w:val="lowerRoman"/>
      <w:suff w:val="nothing"/>
      <w:lvlText w:val="%8．"/>
      <w:lvlJc w:val="left"/>
      <w:pPr>
        <w:ind w:left="0" w:firstLine="420"/>
      </w:pPr>
      <w:rPr>
        <w:rFonts w:hint="eastAsia"/>
      </w:rPr>
    </w:lvl>
    <w:lvl w:ilvl="8">
      <w:start w:val="1"/>
      <w:numFmt w:val="lowerRoman"/>
      <w:pStyle w:val="a4"/>
      <w:suff w:val="nothing"/>
      <w:lvlText w:val="%9）"/>
      <w:lvlJc w:val="left"/>
      <w:pPr>
        <w:ind w:left="0" w:firstLine="420"/>
      </w:pPr>
      <w:rPr>
        <w:rFonts w:hint="eastAsia"/>
      </w:rPr>
    </w:lvl>
  </w:abstractNum>
  <w:abstractNum w:abstractNumId="14" w15:restartNumberingAfterBreak="0">
    <w:nsid w:val="12422612"/>
    <w:multiLevelType w:val="multilevel"/>
    <w:tmpl w:val="1242261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15:restartNumberingAfterBreak="0">
    <w:nsid w:val="1AB25406"/>
    <w:multiLevelType w:val="multilevel"/>
    <w:tmpl w:val="1AB2540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15:restartNumberingAfterBreak="0">
    <w:nsid w:val="1D1C00D1"/>
    <w:multiLevelType w:val="multilevel"/>
    <w:tmpl w:val="1D1C00D1"/>
    <w:lvl w:ilvl="0">
      <w:start w:val="1"/>
      <w:numFmt w:val="bullet"/>
      <w:pStyle w:val="20"/>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7" w15:restartNumberingAfterBreak="0">
    <w:nsid w:val="214F1A16"/>
    <w:multiLevelType w:val="multilevel"/>
    <w:tmpl w:val="214F1A16"/>
    <w:lvl w:ilvl="0">
      <w:start w:val="1"/>
      <w:numFmt w:val="bullet"/>
      <w:pStyle w:val="a5"/>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8" w15:restartNumberingAfterBreak="0">
    <w:nsid w:val="25C52D8E"/>
    <w:multiLevelType w:val="multilevel"/>
    <w:tmpl w:val="25C52D8E"/>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15:restartNumberingAfterBreak="0">
    <w:nsid w:val="2B9A68D5"/>
    <w:multiLevelType w:val="multilevel"/>
    <w:tmpl w:val="2B9A68D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pStyle w:val="50"/>
      <w:lvlText w:val=""/>
      <w:lvlJc w:val="left"/>
      <w:pPr>
        <w:ind w:left="2580" w:hanging="420"/>
      </w:pPr>
      <w:rPr>
        <w:rFonts w:ascii="Wingdings" w:hAnsi="Wingdings" w:hint="default"/>
      </w:rPr>
    </w:lvl>
    <w:lvl w:ilvl="5">
      <w:start w:val="1"/>
      <w:numFmt w:val="bullet"/>
      <w:pStyle w:val="60"/>
      <w:lvlText w:val=""/>
      <w:lvlJc w:val="left"/>
      <w:pPr>
        <w:ind w:left="3000" w:hanging="420"/>
      </w:pPr>
      <w:rPr>
        <w:rFonts w:ascii="Wingdings" w:hAnsi="Wingdings" w:hint="default"/>
      </w:rPr>
    </w:lvl>
    <w:lvl w:ilvl="6">
      <w:start w:val="1"/>
      <w:numFmt w:val="bullet"/>
      <w:pStyle w:val="70"/>
      <w:lvlText w:val=""/>
      <w:lvlJc w:val="left"/>
      <w:pPr>
        <w:ind w:left="3420" w:hanging="420"/>
      </w:pPr>
      <w:rPr>
        <w:rFonts w:ascii="Wingdings" w:hAnsi="Wingdings" w:hint="default"/>
      </w:rPr>
    </w:lvl>
    <w:lvl w:ilvl="7">
      <w:start w:val="1"/>
      <w:numFmt w:val="bullet"/>
      <w:pStyle w:val="8"/>
      <w:lvlText w:val=""/>
      <w:lvlJc w:val="left"/>
      <w:pPr>
        <w:ind w:left="3840" w:hanging="420"/>
      </w:pPr>
      <w:rPr>
        <w:rFonts w:ascii="Wingdings" w:hAnsi="Wingdings" w:hint="default"/>
      </w:rPr>
    </w:lvl>
    <w:lvl w:ilvl="8">
      <w:start w:val="1"/>
      <w:numFmt w:val="bullet"/>
      <w:pStyle w:val="10"/>
      <w:lvlText w:val=""/>
      <w:lvlJc w:val="left"/>
      <w:pPr>
        <w:ind w:left="4260" w:hanging="420"/>
      </w:pPr>
      <w:rPr>
        <w:rFonts w:ascii="Wingdings" w:hAnsi="Wingdings" w:hint="default"/>
      </w:rPr>
    </w:lvl>
  </w:abstractNum>
  <w:abstractNum w:abstractNumId="20" w15:restartNumberingAfterBreak="0">
    <w:nsid w:val="2EF52C94"/>
    <w:multiLevelType w:val="multilevel"/>
    <w:tmpl w:val="2EF52C94"/>
    <w:lvl w:ilvl="0">
      <w:start w:val="1"/>
      <w:numFmt w:val="decimal"/>
      <w:pStyle w:val="11"/>
      <w:lvlText w:val="%1."/>
      <w:lvlJc w:val="left"/>
      <w:pPr>
        <w:tabs>
          <w:tab w:val="left" w:pos="757"/>
        </w:tabs>
        <w:ind w:left="420" w:hanging="23"/>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2F045D7F"/>
    <w:multiLevelType w:val="multilevel"/>
    <w:tmpl w:val="2F045D7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pStyle w:val="30"/>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2" w15:restartNumberingAfterBreak="0">
    <w:nsid w:val="33EB7D58"/>
    <w:multiLevelType w:val="multilevel"/>
    <w:tmpl w:val="33EB7D58"/>
    <w:lvl w:ilvl="0">
      <w:start w:val="1"/>
      <w:numFmt w:val="bullet"/>
      <w:pStyle w:val="b"/>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3" w15:restartNumberingAfterBreak="0">
    <w:nsid w:val="340614A2"/>
    <w:multiLevelType w:val="multilevel"/>
    <w:tmpl w:val="340614A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35C90E6B"/>
    <w:multiLevelType w:val="multilevel"/>
    <w:tmpl w:val="35C90E6B"/>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pStyle w:val="3Arial81515"/>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5" w15:restartNumberingAfterBreak="0">
    <w:nsid w:val="362E392B"/>
    <w:multiLevelType w:val="multilevel"/>
    <w:tmpl w:val="362E392B"/>
    <w:lvl w:ilvl="0">
      <w:start w:val="1"/>
      <w:numFmt w:val="decimal"/>
      <w:lvlText w:val="%1."/>
      <w:lvlJc w:val="left"/>
      <w:pPr>
        <w:ind w:left="425" w:hanging="425"/>
      </w:pPr>
    </w:lvl>
    <w:lvl w:ilvl="1">
      <w:start w:val="1"/>
      <w:numFmt w:val="decimal"/>
      <w:pStyle w:val="21"/>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365C242C"/>
    <w:multiLevelType w:val="multilevel"/>
    <w:tmpl w:val="365C242C"/>
    <w:lvl w:ilvl="0">
      <w:start w:val="1"/>
      <w:numFmt w:val="bullet"/>
      <w:pStyle w:val="15"/>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7A85EBF"/>
    <w:multiLevelType w:val="multilevel"/>
    <w:tmpl w:val="37A85EBF"/>
    <w:lvl w:ilvl="0">
      <w:start w:val="1"/>
      <w:numFmt w:val="bullet"/>
      <w:pStyle w:val="Char"/>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8" w15:restartNumberingAfterBreak="0">
    <w:nsid w:val="37B31C2C"/>
    <w:multiLevelType w:val="multilevel"/>
    <w:tmpl w:val="37B31C2C"/>
    <w:lvl w:ilvl="0">
      <w:start w:val="3"/>
      <w:numFmt w:val="decimal"/>
      <w:pStyle w:val="31"/>
      <w:lvlText w:val="%1"/>
      <w:lvlJc w:val="left"/>
      <w:pPr>
        <w:ind w:left="425" w:hanging="425"/>
      </w:pPr>
      <w:rPr>
        <w:rFonts w:hint="eastAsia"/>
      </w:rPr>
    </w:lvl>
    <w:lvl w:ilvl="1">
      <w:start w:val="3"/>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tabs>
          <w:tab w:val="left" w:pos="1134"/>
        </w:tabs>
        <w:ind w:left="1134" w:hanging="567"/>
      </w:pPr>
      <w:rPr>
        <w:rFonts w:hint="eastAsia"/>
        <w:sz w:val="28"/>
        <w:szCs w:val="28"/>
        <w:shd w:val="clear" w:color="auto" w:fill="auto"/>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3A440D55"/>
    <w:multiLevelType w:val="multilevel"/>
    <w:tmpl w:val="3A440D5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C64098E"/>
    <w:multiLevelType w:val="multilevel"/>
    <w:tmpl w:val="3C64098E"/>
    <w:lvl w:ilvl="0">
      <w:start w:val="1"/>
      <w:numFmt w:val="bullet"/>
      <w:pStyle w:val="a6"/>
      <w:lvlText w:val=""/>
      <w:lvlJc w:val="left"/>
      <w:pPr>
        <w:tabs>
          <w:tab w:val="left" w:pos="851"/>
        </w:tabs>
        <w:ind w:left="851" w:hanging="284"/>
      </w:pPr>
      <w:rPr>
        <w:rFonts w:ascii="Wingdings" w:hAnsi="Wingdings" w:hint="default"/>
        <w:b w:val="0"/>
        <w:i w:val="0"/>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1" w15:restartNumberingAfterBreak="0">
    <w:nsid w:val="3EAF6EBD"/>
    <w:multiLevelType w:val="multilevel"/>
    <w:tmpl w:val="3EAF6EBD"/>
    <w:lvl w:ilvl="0">
      <w:start w:val="1"/>
      <w:numFmt w:val="decimal"/>
      <w:lvlText w:val="%1"/>
      <w:lvlJc w:val="left"/>
      <w:pPr>
        <w:tabs>
          <w:tab w:val="left" w:pos="600"/>
        </w:tabs>
        <w:ind w:left="600" w:hanging="600"/>
      </w:pPr>
      <w:rPr>
        <w:rFonts w:hint="default"/>
      </w:rPr>
    </w:lvl>
    <w:lvl w:ilvl="1">
      <w:start w:val="1"/>
      <w:numFmt w:val="decimal"/>
      <w:pStyle w:val="22ndlevelh22Header2H2Heading2HiddenHeading2CC"/>
      <w:lvlText w:val="%1.%2"/>
      <w:lvlJc w:val="left"/>
      <w:pPr>
        <w:tabs>
          <w:tab w:val="left" w:pos="947"/>
        </w:tabs>
        <w:ind w:left="600" w:hanging="373"/>
      </w:pPr>
      <w:rPr>
        <w:rFonts w:hint="default"/>
      </w:rPr>
    </w:lvl>
    <w:lvl w:ilvl="2">
      <w:start w:val="1"/>
      <w:numFmt w:val="decimal"/>
      <w:lvlText w:val="%1.%2.%3"/>
      <w:lvlJc w:val="left"/>
      <w:pPr>
        <w:tabs>
          <w:tab w:val="left" w:pos="1534"/>
        </w:tabs>
        <w:ind w:left="600" w:hanging="146"/>
      </w:pPr>
      <w:rPr>
        <w:rFonts w:hint="default"/>
      </w:rPr>
    </w:lvl>
    <w:lvl w:ilvl="3">
      <w:start w:val="1"/>
      <w:numFmt w:val="decimal"/>
      <w:lvlText w:val="%1.%2.%3.%4"/>
      <w:lvlJc w:val="left"/>
      <w:pPr>
        <w:tabs>
          <w:tab w:val="left" w:pos="1400"/>
        </w:tabs>
        <w:ind w:left="600" w:firstLine="80"/>
      </w:pPr>
      <w:rPr>
        <w:rFonts w:hint="default"/>
      </w:rPr>
    </w:lvl>
    <w:lvl w:ilvl="4">
      <w:start w:val="1"/>
      <w:numFmt w:val="decimal"/>
      <w:lvlText w:val="%1.%2.%3.%4.%5"/>
      <w:lvlJc w:val="left"/>
      <w:pPr>
        <w:tabs>
          <w:tab w:val="left" w:pos="600"/>
        </w:tabs>
        <w:ind w:left="600" w:hanging="600"/>
      </w:pPr>
      <w:rPr>
        <w:rFonts w:hint="default"/>
      </w:rPr>
    </w:lvl>
    <w:lvl w:ilvl="5">
      <w:start w:val="1"/>
      <w:numFmt w:val="decimal"/>
      <w:lvlText w:val="%1.%2.%3.%4.%5.%6"/>
      <w:lvlJc w:val="left"/>
      <w:pPr>
        <w:tabs>
          <w:tab w:val="left" w:pos="600"/>
        </w:tabs>
        <w:ind w:left="600" w:hanging="600"/>
      </w:pPr>
      <w:rPr>
        <w:rFonts w:hint="default"/>
      </w:rPr>
    </w:lvl>
    <w:lvl w:ilvl="6">
      <w:start w:val="1"/>
      <w:numFmt w:val="decimal"/>
      <w:lvlText w:val="%1.%2.%3.%4.%5.%6.%7"/>
      <w:lvlJc w:val="left"/>
      <w:pPr>
        <w:tabs>
          <w:tab w:val="left" w:pos="600"/>
        </w:tabs>
        <w:ind w:left="600" w:hanging="600"/>
      </w:pPr>
      <w:rPr>
        <w:rFonts w:hint="default"/>
      </w:rPr>
    </w:lvl>
    <w:lvl w:ilvl="7">
      <w:start w:val="1"/>
      <w:numFmt w:val="decimal"/>
      <w:lvlText w:val="%1.%2.%3.%4.%5.%6.%7.%8"/>
      <w:lvlJc w:val="left"/>
      <w:pPr>
        <w:tabs>
          <w:tab w:val="left" w:pos="600"/>
        </w:tabs>
        <w:ind w:left="600" w:hanging="600"/>
      </w:pPr>
      <w:rPr>
        <w:rFonts w:hint="default"/>
      </w:rPr>
    </w:lvl>
    <w:lvl w:ilvl="8">
      <w:start w:val="1"/>
      <w:numFmt w:val="decimal"/>
      <w:lvlText w:val="%1.%2.%3.%4.%5.%6.%7.%8.%9"/>
      <w:lvlJc w:val="left"/>
      <w:pPr>
        <w:tabs>
          <w:tab w:val="left" w:pos="600"/>
        </w:tabs>
        <w:ind w:left="600" w:hanging="600"/>
      </w:pPr>
      <w:rPr>
        <w:rFonts w:hint="default"/>
      </w:rPr>
    </w:lvl>
  </w:abstractNum>
  <w:abstractNum w:abstractNumId="32" w15:restartNumberingAfterBreak="0">
    <w:nsid w:val="3EBB3C91"/>
    <w:multiLevelType w:val="multilevel"/>
    <w:tmpl w:val="3EBB3C91"/>
    <w:lvl w:ilvl="0">
      <w:start w:val="1"/>
      <w:numFmt w:val="chineseCountingThousand"/>
      <w:pStyle w:val="1-o"/>
      <w:suff w:val="space"/>
      <w:lvlText w:val="%1. "/>
      <w:lvlJc w:val="left"/>
      <w:pPr>
        <w:ind w:left="907" w:hanging="907"/>
      </w:pPr>
      <w:rPr>
        <w:rFonts w:hint="eastAsia"/>
      </w:rPr>
    </w:lvl>
    <w:lvl w:ilvl="1">
      <w:start w:val="1"/>
      <w:numFmt w:val="decimal"/>
      <w:isLgl/>
      <w:suff w:val="space"/>
      <w:lvlText w:val="%1.%2 "/>
      <w:lvlJc w:val="left"/>
      <w:pPr>
        <w:ind w:left="794" w:hanging="794"/>
      </w:pPr>
      <w:rPr>
        <w:rFonts w:hint="eastAsia"/>
      </w:rPr>
    </w:lvl>
    <w:lvl w:ilvl="2">
      <w:start w:val="1"/>
      <w:numFmt w:val="decimal"/>
      <w:isLgl/>
      <w:suff w:val="space"/>
      <w:lvlText w:val="%1.%2.%3 "/>
      <w:lvlJc w:val="left"/>
      <w:pPr>
        <w:ind w:left="907" w:hanging="907"/>
      </w:pPr>
      <w:rPr>
        <w:rFonts w:hint="eastAsia"/>
      </w:rPr>
    </w:lvl>
    <w:lvl w:ilvl="3">
      <w:start w:val="1"/>
      <w:numFmt w:val="decimal"/>
      <w:isLgl/>
      <w:suff w:val="space"/>
      <w:lvlText w:val="%1.%2.%3.%4 "/>
      <w:lvlJc w:val="left"/>
      <w:pPr>
        <w:ind w:left="1021" w:hanging="1021"/>
      </w:pPr>
      <w:rPr>
        <w:rFonts w:hint="eastAsia"/>
      </w:rPr>
    </w:lvl>
    <w:lvl w:ilvl="4">
      <w:start w:val="1"/>
      <w:numFmt w:val="decimal"/>
      <w:isLgl/>
      <w:suff w:val="space"/>
      <w:lvlText w:val="%1.%2.%3.%4.%5 "/>
      <w:lvlJc w:val="left"/>
      <w:pPr>
        <w:ind w:left="1134" w:hanging="1134"/>
      </w:pPr>
      <w:rPr>
        <w:rFonts w:hint="eastAsia"/>
      </w:rPr>
    </w:lvl>
    <w:lvl w:ilvl="5">
      <w:start w:val="1"/>
      <w:numFmt w:val="decimal"/>
      <w:isLgl/>
      <w:suff w:val="space"/>
      <w:lvlText w:val="%1.%2.%3.%4.%5.%6 "/>
      <w:lvlJc w:val="left"/>
      <w:pPr>
        <w:ind w:left="1247" w:hanging="1247"/>
      </w:pPr>
      <w:rPr>
        <w:rFonts w:hint="eastAsia"/>
      </w:rPr>
    </w:lvl>
    <w:lvl w:ilvl="6">
      <w:start w:val="1"/>
      <w:numFmt w:val="decimal"/>
      <w:lvlRestart w:val="1"/>
      <w:isLgl/>
      <w:suff w:val="space"/>
      <w:lvlText w:val="图 %1.%7 "/>
      <w:lvlJc w:val="left"/>
      <w:pPr>
        <w:ind w:left="0" w:firstLine="0"/>
      </w:pPr>
      <w:rPr>
        <w:rFonts w:hint="eastAsia"/>
      </w:rPr>
    </w:lvl>
    <w:lvl w:ilvl="7">
      <w:start w:val="1"/>
      <w:numFmt w:val="decimal"/>
      <w:lvlRestart w:val="1"/>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3" w15:restartNumberingAfterBreak="0">
    <w:nsid w:val="3F567ED1"/>
    <w:multiLevelType w:val="multilevel"/>
    <w:tmpl w:val="3F567ED1"/>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4" w15:restartNumberingAfterBreak="0">
    <w:nsid w:val="41E771C7"/>
    <w:multiLevelType w:val="multilevel"/>
    <w:tmpl w:val="41E771C7"/>
    <w:lvl w:ilvl="0">
      <w:start w:val="1"/>
      <w:numFmt w:val="bullet"/>
      <w:lvlText w:val=""/>
      <w:lvlJc w:val="left"/>
      <w:pPr>
        <w:ind w:left="1040" w:hanging="480"/>
      </w:pPr>
      <w:rPr>
        <w:rFonts w:ascii="Wingdings" w:hAnsi="Wingdings" w:hint="default"/>
      </w:rPr>
    </w:lvl>
    <w:lvl w:ilvl="1">
      <w:start w:val="1"/>
      <w:numFmt w:val="bullet"/>
      <w:pStyle w:val="255"/>
      <w:lvlText w:val=""/>
      <w:lvlJc w:val="left"/>
      <w:pPr>
        <w:ind w:left="1520" w:hanging="480"/>
      </w:pPr>
      <w:rPr>
        <w:rFonts w:ascii="Wingdings" w:hAnsi="Wingdings" w:hint="default"/>
      </w:rPr>
    </w:lvl>
    <w:lvl w:ilvl="2">
      <w:start w:val="1"/>
      <w:numFmt w:val="bullet"/>
      <w:lvlText w:val=""/>
      <w:lvlJc w:val="left"/>
      <w:pPr>
        <w:ind w:left="2000" w:hanging="480"/>
      </w:pPr>
      <w:rPr>
        <w:rFonts w:ascii="Wingdings" w:hAnsi="Wingdings" w:hint="default"/>
      </w:rPr>
    </w:lvl>
    <w:lvl w:ilvl="3">
      <w:start w:val="1"/>
      <w:numFmt w:val="bullet"/>
      <w:lvlText w:val=""/>
      <w:lvlJc w:val="left"/>
      <w:pPr>
        <w:ind w:left="2480" w:hanging="480"/>
      </w:pPr>
      <w:rPr>
        <w:rFonts w:ascii="Wingdings" w:hAnsi="Wingdings" w:hint="default"/>
      </w:rPr>
    </w:lvl>
    <w:lvl w:ilvl="4">
      <w:start w:val="1"/>
      <w:numFmt w:val="bullet"/>
      <w:lvlText w:val=""/>
      <w:lvlJc w:val="left"/>
      <w:pPr>
        <w:ind w:left="2960" w:hanging="480"/>
      </w:pPr>
      <w:rPr>
        <w:rFonts w:ascii="Wingdings" w:hAnsi="Wingdings" w:hint="default"/>
      </w:rPr>
    </w:lvl>
    <w:lvl w:ilvl="5">
      <w:start w:val="1"/>
      <w:numFmt w:val="bullet"/>
      <w:lvlText w:val=""/>
      <w:lvlJc w:val="left"/>
      <w:pPr>
        <w:ind w:left="3440" w:hanging="480"/>
      </w:pPr>
      <w:rPr>
        <w:rFonts w:ascii="Wingdings" w:hAnsi="Wingdings" w:hint="default"/>
      </w:rPr>
    </w:lvl>
    <w:lvl w:ilvl="6">
      <w:start w:val="1"/>
      <w:numFmt w:val="bullet"/>
      <w:lvlText w:val=""/>
      <w:lvlJc w:val="left"/>
      <w:pPr>
        <w:ind w:left="3920" w:hanging="480"/>
      </w:pPr>
      <w:rPr>
        <w:rFonts w:ascii="Wingdings" w:hAnsi="Wingdings" w:hint="default"/>
      </w:rPr>
    </w:lvl>
    <w:lvl w:ilvl="7">
      <w:start w:val="1"/>
      <w:numFmt w:val="bullet"/>
      <w:lvlText w:val=""/>
      <w:lvlJc w:val="left"/>
      <w:pPr>
        <w:ind w:left="4400" w:hanging="480"/>
      </w:pPr>
      <w:rPr>
        <w:rFonts w:ascii="Wingdings" w:hAnsi="Wingdings" w:hint="default"/>
      </w:rPr>
    </w:lvl>
    <w:lvl w:ilvl="8">
      <w:start w:val="1"/>
      <w:numFmt w:val="bullet"/>
      <w:lvlText w:val=""/>
      <w:lvlJc w:val="left"/>
      <w:pPr>
        <w:ind w:left="4880" w:hanging="480"/>
      </w:pPr>
      <w:rPr>
        <w:rFonts w:ascii="Wingdings" w:hAnsi="Wingdings" w:hint="default"/>
      </w:rPr>
    </w:lvl>
  </w:abstractNum>
  <w:abstractNum w:abstractNumId="35" w15:restartNumberingAfterBreak="0">
    <w:nsid w:val="45F57C81"/>
    <w:multiLevelType w:val="multilevel"/>
    <w:tmpl w:val="45F57C81"/>
    <w:lvl w:ilvl="0">
      <w:start w:val="1"/>
      <w:numFmt w:val="decimal"/>
      <w:lvlText w:val="%1."/>
      <w:lvlJc w:val="left"/>
      <w:pPr>
        <w:tabs>
          <w:tab w:val="left" w:pos="780"/>
        </w:tabs>
        <w:ind w:left="780" w:hanging="420"/>
      </w:pPr>
    </w:lvl>
    <w:lvl w:ilvl="1">
      <w:start w:val="1"/>
      <w:numFmt w:val="lowerLetter"/>
      <w:pStyle w:val="a7"/>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36" w15:restartNumberingAfterBreak="0">
    <w:nsid w:val="489B236E"/>
    <w:multiLevelType w:val="multilevel"/>
    <w:tmpl w:val="489B236E"/>
    <w:lvl w:ilvl="0">
      <w:start w:val="1"/>
      <w:numFmt w:val="chineseCountingThousand"/>
      <w:pStyle w:val="1H1Heading0h11heading1TOC1heading1PIM1h1"/>
      <w:suff w:val="space"/>
      <w:lvlText w:val="%1、"/>
      <w:lvlJc w:val="left"/>
      <w:pPr>
        <w:ind w:left="0" w:firstLine="0"/>
      </w:pPr>
      <w:rPr>
        <w:rFonts w:hint="eastAsia"/>
      </w:rPr>
    </w:lvl>
    <w:lvl w:ilvl="1">
      <w:start w:val="1"/>
      <w:numFmt w:val="decimal"/>
      <w:isLgl/>
      <w:suff w:val="space"/>
      <w:lvlText w:val="%1.%2"/>
      <w:lvlJc w:val="left"/>
      <w:pPr>
        <w:ind w:left="0" w:firstLine="0"/>
      </w:pPr>
      <w:rPr>
        <w:rFonts w:ascii="Cambria" w:hAnsi="Cambria" w:hint="default"/>
      </w:rPr>
    </w:lvl>
    <w:lvl w:ilvl="2">
      <w:start w:val="1"/>
      <w:numFmt w:val="decimal"/>
      <w:pStyle w:val="31113H3BoldHeadbhh3Heading3-oldLevel3He"/>
      <w:isLgl/>
      <w:suff w:val="space"/>
      <w:lvlText w:val="%1.%2.%3"/>
      <w:lvlJc w:val="left"/>
      <w:pPr>
        <w:ind w:left="0" w:firstLine="0"/>
      </w:pPr>
      <w:rPr>
        <w:rFonts w:ascii="Cambria" w:hAnsi="Cambria" w:hint="default"/>
      </w:rPr>
    </w:lvl>
    <w:lvl w:ilvl="3">
      <w:start w:val="1"/>
      <w:numFmt w:val="decimal"/>
      <w:isLgl/>
      <w:suff w:val="space"/>
      <w:lvlText w:val="%1.%2.%3.%4"/>
      <w:lvlJc w:val="left"/>
      <w:pPr>
        <w:ind w:left="454" w:hanging="454"/>
      </w:pPr>
      <w:rPr>
        <w:rFonts w:ascii="Cambria" w:hAnsi="Cambria" w:hint="default"/>
      </w:rPr>
    </w:lvl>
    <w:lvl w:ilvl="4">
      <w:start w:val="1"/>
      <w:numFmt w:val="decimal"/>
      <w:lvlText w:val="%5、"/>
      <w:lvlJc w:val="left"/>
      <w:pPr>
        <w:tabs>
          <w:tab w:val="left" w:pos="624"/>
        </w:tabs>
        <w:ind w:left="454" w:firstLine="0"/>
      </w:pPr>
      <w:rPr>
        <w:rFonts w:hint="default"/>
        <w:color w:val="auto"/>
      </w:rPr>
    </w:lvl>
    <w:lvl w:ilvl="5">
      <w:start w:val="1"/>
      <w:numFmt w:val="lowerLetter"/>
      <w:suff w:val="space"/>
      <w:lvlText w:val="%6)、"/>
      <w:lvlJc w:val="left"/>
      <w:pPr>
        <w:ind w:left="0" w:firstLine="454"/>
      </w:pPr>
      <w:rPr>
        <w:rFonts w:hint="eastAsia"/>
      </w:rPr>
    </w:lvl>
    <w:lvl w:ilvl="6">
      <w:start w:val="1"/>
      <w:numFmt w:val="decimal"/>
      <w:lvlText w:val="%1.%2.%3.%4.%5.%6.%7"/>
      <w:lvlJc w:val="left"/>
      <w:pPr>
        <w:ind w:left="0" w:firstLine="0"/>
      </w:pPr>
      <w:rPr>
        <w:rFonts w:hint="eastAsia"/>
      </w:rPr>
    </w:lvl>
    <w:lvl w:ilvl="7">
      <w:start w:val="1"/>
      <w:numFmt w:val="decimal"/>
      <w:lvlRestart w:val="1"/>
      <w:isLgl/>
      <w:suff w:val="space"/>
      <w:lvlText w:val="表%1-%8"/>
      <w:lvlJc w:val="left"/>
      <w:pPr>
        <w:ind w:left="0" w:firstLine="454"/>
      </w:pPr>
      <w:rPr>
        <w:rFonts w:hint="eastAsia"/>
      </w:rPr>
    </w:lvl>
    <w:lvl w:ilvl="8">
      <w:start w:val="1"/>
      <w:numFmt w:val="decimal"/>
      <w:lvlRestart w:val="1"/>
      <w:pStyle w:val="a8"/>
      <w:isLgl/>
      <w:suff w:val="space"/>
      <w:lvlText w:val="图%1-%9"/>
      <w:lvlJc w:val="center"/>
      <w:pPr>
        <w:ind w:left="0" w:firstLine="0"/>
      </w:pPr>
      <w:rPr>
        <w:rFonts w:hint="eastAsia"/>
      </w:rPr>
    </w:lvl>
  </w:abstractNum>
  <w:abstractNum w:abstractNumId="37" w15:restartNumberingAfterBreak="0">
    <w:nsid w:val="4D004526"/>
    <w:multiLevelType w:val="multilevel"/>
    <w:tmpl w:val="4D004526"/>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15:restartNumberingAfterBreak="0">
    <w:nsid w:val="4EDB6545"/>
    <w:multiLevelType w:val="multilevel"/>
    <w:tmpl w:val="4EDB6545"/>
    <w:lvl w:ilvl="0">
      <w:start w:val="1"/>
      <w:numFmt w:val="bullet"/>
      <w:pStyle w:val="a9"/>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9" w15:restartNumberingAfterBreak="0">
    <w:nsid w:val="59223236"/>
    <w:multiLevelType w:val="multilevel"/>
    <w:tmpl w:val="5922323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5D361A4E"/>
    <w:multiLevelType w:val="multilevel"/>
    <w:tmpl w:val="5D361A4E"/>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1" w15:restartNumberingAfterBreak="0">
    <w:nsid w:val="5DB3640E"/>
    <w:multiLevelType w:val="multilevel"/>
    <w:tmpl w:val="5DB3640E"/>
    <w:lvl w:ilvl="0">
      <w:start w:val="1"/>
      <w:numFmt w:val="bullet"/>
      <w:pStyle w:val="1H1PIM1h11stlevelSectionHeadl1Heading03Lis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2" w15:restartNumberingAfterBreak="0">
    <w:nsid w:val="5F8A7465"/>
    <w:multiLevelType w:val="multilevel"/>
    <w:tmpl w:val="5F8A7465"/>
    <w:lvl w:ilvl="0">
      <w:start w:val="1"/>
      <w:numFmt w:val="bullet"/>
      <w:pStyle w:val="aa"/>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43" w15:restartNumberingAfterBreak="0">
    <w:nsid w:val="5FA502E0"/>
    <w:multiLevelType w:val="multilevel"/>
    <w:tmpl w:val="5FA502E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15:restartNumberingAfterBreak="0">
    <w:nsid w:val="5FAC0BDE"/>
    <w:multiLevelType w:val="multilevel"/>
    <w:tmpl w:val="5FAC0BDE"/>
    <w:lvl w:ilvl="0">
      <w:start w:val="1"/>
      <w:numFmt w:val="bullet"/>
      <w:pStyle w:val="B0"/>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5" w15:restartNumberingAfterBreak="0">
    <w:nsid w:val="617A47C0"/>
    <w:multiLevelType w:val="multilevel"/>
    <w:tmpl w:val="617A47C0"/>
    <w:lvl w:ilvl="0">
      <w:start w:val="1"/>
      <w:numFmt w:val="decimal"/>
      <w:lvlText w:val="%1、"/>
      <w:lvlJc w:val="left"/>
      <w:pPr>
        <w:ind w:left="924" w:hanging="360"/>
      </w:pPr>
      <w:rPr>
        <w:rFonts w:hint="default"/>
      </w:rPr>
    </w:lvl>
    <w:lvl w:ilvl="1">
      <w:start w:val="1"/>
      <w:numFmt w:val="lowerLetter"/>
      <w:lvlText w:val="%2)"/>
      <w:lvlJc w:val="left"/>
      <w:pPr>
        <w:ind w:left="1404" w:hanging="420"/>
      </w:pPr>
    </w:lvl>
    <w:lvl w:ilvl="2">
      <w:start w:val="1"/>
      <w:numFmt w:val="lowerRoman"/>
      <w:lvlText w:val="%3."/>
      <w:lvlJc w:val="right"/>
      <w:pPr>
        <w:ind w:left="1824" w:hanging="420"/>
      </w:pPr>
    </w:lvl>
    <w:lvl w:ilvl="3">
      <w:start w:val="1"/>
      <w:numFmt w:val="decimal"/>
      <w:lvlText w:val="%4."/>
      <w:lvlJc w:val="left"/>
      <w:pPr>
        <w:ind w:left="2244" w:hanging="420"/>
      </w:pPr>
    </w:lvl>
    <w:lvl w:ilvl="4">
      <w:start w:val="1"/>
      <w:numFmt w:val="lowerLetter"/>
      <w:lvlText w:val="%5)"/>
      <w:lvlJc w:val="left"/>
      <w:pPr>
        <w:ind w:left="2664" w:hanging="420"/>
      </w:pPr>
    </w:lvl>
    <w:lvl w:ilvl="5">
      <w:start w:val="1"/>
      <w:numFmt w:val="lowerRoman"/>
      <w:lvlText w:val="%6."/>
      <w:lvlJc w:val="right"/>
      <w:pPr>
        <w:ind w:left="3084" w:hanging="420"/>
      </w:pPr>
    </w:lvl>
    <w:lvl w:ilvl="6">
      <w:start w:val="1"/>
      <w:numFmt w:val="decimal"/>
      <w:lvlText w:val="%7."/>
      <w:lvlJc w:val="left"/>
      <w:pPr>
        <w:ind w:left="3504" w:hanging="420"/>
      </w:pPr>
    </w:lvl>
    <w:lvl w:ilvl="7">
      <w:start w:val="1"/>
      <w:numFmt w:val="lowerLetter"/>
      <w:lvlText w:val="%8)"/>
      <w:lvlJc w:val="left"/>
      <w:pPr>
        <w:ind w:left="3924" w:hanging="420"/>
      </w:pPr>
    </w:lvl>
    <w:lvl w:ilvl="8">
      <w:start w:val="1"/>
      <w:numFmt w:val="lowerRoman"/>
      <w:lvlText w:val="%9."/>
      <w:lvlJc w:val="right"/>
      <w:pPr>
        <w:ind w:left="4344" w:hanging="420"/>
      </w:pPr>
    </w:lvl>
  </w:abstractNum>
  <w:abstractNum w:abstractNumId="46" w15:restartNumberingAfterBreak="0">
    <w:nsid w:val="681C39BF"/>
    <w:multiLevelType w:val="multilevel"/>
    <w:tmpl w:val="681C39B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7" w15:restartNumberingAfterBreak="0">
    <w:nsid w:val="68513B5F"/>
    <w:multiLevelType w:val="multilevel"/>
    <w:tmpl w:val="68513B5F"/>
    <w:lvl w:ilvl="0">
      <w:start w:val="2"/>
      <w:numFmt w:val="decimal"/>
      <w:pStyle w:val="-15"/>
      <w:lvlText w:val="%1."/>
      <w:lvlJc w:val="left"/>
      <w:pPr>
        <w:tabs>
          <w:tab w:val="left" w:pos="1186"/>
        </w:tabs>
        <w:ind w:left="1186" w:hanging="360"/>
      </w:pPr>
      <w:rPr>
        <w:rFonts w:hint="default"/>
      </w:rPr>
    </w:lvl>
    <w:lvl w:ilvl="1">
      <w:start w:val="1"/>
      <w:numFmt w:val="lowerLetter"/>
      <w:lvlText w:val="%2)"/>
      <w:lvlJc w:val="left"/>
      <w:pPr>
        <w:tabs>
          <w:tab w:val="left" w:pos="1666"/>
        </w:tabs>
        <w:ind w:left="1666" w:hanging="420"/>
      </w:pPr>
    </w:lvl>
    <w:lvl w:ilvl="2">
      <w:start w:val="1"/>
      <w:numFmt w:val="lowerRoman"/>
      <w:lvlText w:val="%3."/>
      <w:lvlJc w:val="right"/>
      <w:pPr>
        <w:tabs>
          <w:tab w:val="left" w:pos="2086"/>
        </w:tabs>
        <w:ind w:left="2086" w:hanging="420"/>
      </w:pPr>
    </w:lvl>
    <w:lvl w:ilvl="3">
      <w:start w:val="1"/>
      <w:numFmt w:val="decimal"/>
      <w:lvlText w:val="%4."/>
      <w:lvlJc w:val="left"/>
      <w:pPr>
        <w:tabs>
          <w:tab w:val="left" w:pos="2506"/>
        </w:tabs>
        <w:ind w:left="2506" w:hanging="420"/>
      </w:pPr>
    </w:lvl>
    <w:lvl w:ilvl="4">
      <w:start w:val="1"/>
      <w:numFmt w:val="lowerLetter"/>
      <w:lvlText w:val="%5)"/>
      <w:lvlJc w:val="left"/>
      <w:pPr>
        <w:tabs>
          <w:tab w:val="left" w:pos="2926"/>
        </w:tabs>
        <w:ind w:left="2926" w:hanging="420"/>
      </w:pPr>
    </w:lvl>
    <w:lvl w:ilvl="5">
      <w:start w:val="1"/>
      <w:numFmt w:val="lowerRoman"/>
      <w:lvlText w:val="%6."/>
      <w:lvlJc w:val="right"/>
      <w:pPr>
        <w:tabs>
          <w:tab w:val="left" w:pos="3346"/>
        </w:tabs>
        <w:ind w:left="3346" w:hanging="420"/>
      </w:pPr>
    </w:lvl>
    <w:lvl w:ilvl="6">
      <w:start w:val="1"/>
      <w:numFmt w:val="decimal"/>
      <w:lvlText w:val="%7."/>
      <w:lvlJc w:val="left"/>
      <w:pPr>
        <w:tabs>
          <w:tab w:val="left" w:pos="3766"/>
        </w:tabs>
        <w:ind w:left="3766" w:hanging="420"/>
      </w:pPr>
    </w:lvl>
    <w:lvl w:ilvl="7">
      <w:start w:val="1"/>
      <w:numFmt w:val="lowerLetter"/>
      <w:lvlText w:val="%8)"/>
      <w:lvlJc w:val="left"/>
      <w:pPr>
        <w:tabs>
          <w:tab w:val="left" w:pos="4186"/>
        </w:tabs>
        <w:ind w:left="4186" w:hanging="420"/>
      </w:pPr>
    </w:lvl>
    <w:lvl w:ilvl="8">
      <w:start w:val="1"/>
      <w:numFmt w:val="lowerRoman"/>
      <w:lvlText w:val="%9."/>
      <w:lvlJc w:val="right"/>
      <w:pPr>
        <w:tabs>
          <w:tab w:val="left" w:pos="4606"/>
        </w:tabs>
        <w:ind w:left="4606" w:hanging="420"/>
      </w:pPr>
    </w:lvl>
  </w:abstractNum>
  <w:abstractNum w:abstractNumId="48" w15:restartNumberingAfterBreak="0">
    <w:nsid w:val="68804DFB"/>
    <w:multiLevelType w:val="multilevel"/>
    <w:tmpl w:val="68804DFB"/>
    <w:lvl w:ilvl="0">
      <w:start w:val="1"/>
      <w:numFmt w:val="decimal"/>
      <w:lvlText w:val="%1."/>
      <w:lvlJc w:val="left"/>
      <w:pPr>
        <w:tabs>
          <w:tab w:val="left" w:pos="360"/>
        </w:tabs>
        <w:ind w:left="360" w:hanging="360"/>
      </w:pPr>
    </w:lvl>
    <w:lvl w:ilvl="1">
      <w:start w:val="1"/>
      <w:numFmt w:val="decimal"/>
      <w:lvlText w:val="%1.%2."/>
      <w:lvlJc w:val="left"/>
      <w:pPr>
        <w:tabs>
          <w:tab w:val="left" w:pos="1080"/>
        </w:tabs>
        <w:ind w:left="720" w:hanging="360"/>
      </w:pPr>
    </w:lvl>
    <w:lvl w:ilvl="2">
      <w:start w:val="1"/>
      <w:numFmt w:val="decimal"/>
      <w:pStyle w:val="ab"/>
      <w:lvlText w:val="%1.%2.%3."/>
      <w:lvlJc w:val="left"/>
      <w:pPr>
        <w:tabs>
          <w:tab w:val="left" w:pos="1440"/>
        </w:tabs>
        <w:ind w:left="1080" w:hanging="360"/>
      </w:pPr>
    </w:lvl>
    <w:lvl w:ilvl="3">
      <w:start w:val="1"/>
      <w:numFmt w:val="decimal"/>
      <w:lvlText w:val="%4."/>
      <w:lvlJc w:val="left"/>
      <w:pPr>
        <w:tabs>
          <w:tab w:val="left" w:pos="360"/>
        </w:tabs>
        <w:ind w:left="36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49" w15:restartNumberingAfterBreak="0">
    <w:nsid w:val="6A7B5083"/>
    <w:multiLevelType w:val="multilevel"/>
    <w:tmpl w:val="6A7B508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0" w15:restartNumberingAfterBreak="0">
    <w:nsid w:val="6AA33551"/>
    <w:multiLevelType w:val="multilevel"/>
    <w:tmpl w:val="6AA33551"/>
    <w:lvl w:ilvl="0">
      <w:start w:val="1"/>
      <w:numFmt w:val="bullet"/>
      <w:pStyle w:val="51"/>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1" w15:restartNumberingAfterBreak="0">
    <w:nsid w:val="6C972536"/>
    <w:multiLevelType w:val="multilevel"/>
    <w:tmpl w:val="6C972536"/>
    <w:lvl w:ilvl="0">
      <w:start w:val="1"/>
      <w:numFmt w:val="decimal"/>
      <w:pStyle w:val="ac"/>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2"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d"/>
      <w:suff w:val="nothing"/>
      <w:lvlText w:val="%1%2　"/>
      <w:lvlJc w:val="left"/>
      <w:pPr>
        <w:ind w:left="1155"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3" w15:restartNumberingAfterBreak="0">
    <w:nsid w:val="7048561D"/>
    <w:multiLevelType w:val="multilevel"/>
    <w:tmpl w:val="7048561D"/>
    <w:lvl w:ilvl="0">
      <w:start w:val="1"/>
      <w:numFmt w:val="bullet"/>
      <w:pStyle w:val="ae"/>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4" w15:restartNumberingAfterBreak="0">
    <w:nsid w:val="710818CE"/>
    <w:multiLevelType w:val="multilevel"/>
    <w:tmpl w:val="710818CE"/>
    <w:lvl w:ilvl="0">
      <w:start w:val="1"/>
      <w:numFmt w:val="bullet"/>
      <w:pStyle w:val="af"/>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7251581F"/>
    <w:multiLevelType w:val="multilevel"/>
    <w:tmpl w:val="7251581F"/>
    <w:lvl w:ilvl="0">
      <w:start w:val="1"/>
      <w:numFmt w:val="chineseCountingThousand"/>
      <w:pStyle w:val="af0"/>
      <w:lvlText w:val="(%1)"/>
      <w:lvlJc w:val="left"/>
      <w:pPr>
        <w:ind w:left="902" w:hanging="420"/>
      </w:pPr>
      <w:rPr>
        <w:rFonts w:cs="Times New Roman"/>
      </w:rPr>
    </w:lvl>
    <w:lvl w:ilvl="1">
      <w:start w:val="1"/>
      <w:numFmt w:val="lowerLetter"/>
      <w:pStyle w:val="af1"/>
      <w:lvlText w:val="%2)"/>
      <w:lvlJc w:val="left"/>
      <w:pPr>
        <w:ind w:left="1322" w:hanging="420"/>
      </w:pPr>
      <w:rPr>
        <w:rFonts w:cs="Times New Roman"/>
      </w:rPr>
    </w:lvl>
    <w:lvl w:ilvl="2">
      <w:start w:val="1"/>
      <w:numFmt w:val="lowerRoman"/>
      <w:pStyle w:val="af2"/>
      <w:lvlText w:val="%3."/>
      <w:lvlJc w:val="right"/>
      <w:pPr>
        <w:ind w:left="1742" w:hanging="420"/>
      </w:pPr>
      <w:rPr>
        <w:rFonts w:cs="Times New Roman"/>
      </w:rPr>
    </w:lvl>
    <w:lvl w:ilvl="3">
      <w:start w:val="1"/>
      <w:numFmt w:val="decimal"/>
      <w:pStyle w:val="af3"/>
      <w:lvlText w:val="%4."/>
      <w:lvlJc w:val="left"/>
      <w:pPr>
        <w:ind w:left="2162" w:hanging="420"/>
      </w:pPr>
      <w:rPr>
        <w:rFonts w:cs="Times New Roman"/>
      </w:rPr>
    </w:lvl>
    <w:lvl w:ilvl="4">
      <w:start w:val="1"/>
      <w:numFmt w:val="lowerLetter"/>
      <w:pStyle w:val="af4"/>
      <w:lvlText w:val="%5)"/>
      <w:lvlJc w:val="left"/>
      <w:pPr>
        <w:ind w:left="2582" w:hanging="420"/>
      </w:pPr>
      <w:rPr>
        <w:rFonts w:cs="Times New Roman"/>
      </w:rPr>
    </w:lvl>
    <w:lvl w:ilvl="5">
      <w:start w:val="1"/>
      <w:numFmt w:val="lowerRoman"/>
      <w:pStyle w:val="af5"/>
      <w:lvlText w:val="%6."/>
      <w:lvlJc w:val="right"/>
      <w:pPr>
        <w:ind w:left="3002" w:hanging="420"/>
      </w:pPr>
      <w:rPr>
        <w:rFonts w:cs="Times New Roman"/>
      </w:rPr>
    </w:lvl>
    <w:lvl w:ilvl="6">
      <w:start w:val="1"/>
      <w:numFmt w:val="decimal"/>
      <w:pStyle w:val="af6"/>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56" w15:restartNumberingAfterBreak="0">
    <w:nsid w:val="74D7319D"/>
    <w:multiLevelType w:val="multilevel"/>
    <w:tmpl w:val="74D7319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7" w15:restartNumberingAfterBreak="0">
    <w:nsid w:val="774F5C54"/>
    <w:multiLevelType w:val="multilevel"/>
    <w:tmpl w:val="774F5C5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7AD52077"/>
    <w:multiLevelType w:val="multilevel"/>
    <w:tmpl w:val="7AD52077"/>
    <w:lvl w:ilvl="0">
      <w:start w:val="1"/>
      <w:numFmt w:val="bullet"/>
      <w:pStyle w:val="af7"/>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59" w15:restartNumberingAfterBreak="0">
    <w:nsid w:val="7D5A3AFB"/>
    <w:multiLevelType w:val="multilevel"/>
    <w:tmpl w:val="7D5A3AFB"/>
    <w:lvl w:ilvl="0">
      <w:start w:val="1"/>
      <w:numFmt w:val="bullet"/>
      <w:pStyle w:val="12"/>
      <w:lvlText w:val=""/>
      <w:lvlJc w:val="left"/>
      <w:pPr>
        <w:tabs>
          <w:tab w:val="left" w:pos="0"/>
        </w:tabs>
        <w:ind w:left="0" w:hanging="420"/>
      </w:pPr>
      <w:rPr>
        <w:rFonts w:ascii="Wingdings" w:hAnsi="Wingdings" w:hint="default"/>
      </w:rPr>
    </w:lvl>
    <w:lvl w:ilvl="1">
      <w:start w:val="1"/>
      <w:numFmt w:val="bullet"/>
      <w:lvlText w:val=""/>
      <w:lvlJc w:val="left"/>
      <w:pPr>
        <w:tabs>
          <w:tab w:val="left" w:pos="420"/>
        </w:tabs>
        <w:ind w:left="420" w:hanging="420"/>
      </w:pPr>
      <w:rPr>
        <w:rFonts w:ascii="Wingdings" w:hAnsi="Wingdings" w:hint="default"/>
      </w:rPr>
    </w:lvl>
    <w:lvl w:ilvl="2">
      <w:start w:val="1"/>
      <w:numFmt w:val="bullet"/>
      <w:lvlText w:val=""/>
      <w:lvlJc w:val="left"/>
      <w:pPr>
        <w:tabs>
          <w:tab w:val="left" w:pos="840"/>
        </w:tabs>
        <w:ind w:left="840" w:hanging="420"/>
      </w:pPr>
      <w:rPr>
        <w:rFonts w:ascii="Wingdings" w:hAnsi="Wingdings" w:hint="default"/>
      </w:rPr>
    </w:lvl>
    <w:lvl w:ilvl="3">
      <w:start w:val="1"/>
      <w:numFmt w:val="bullet"/>
      <w:lvlText w:val=""/>
      <w:lvlJc w:val="left"/>
      <w:pPr>
        <w:tabs>
          <w:tab w:val="left" w:pos="1260"/>
        </w:tabs>
        <w:ind w:left="1260" w:hanging="420"/>
      </w:pPr>
      <w:rPr>
        <w:rFonts w:ascii="Wingdings" w:hAnsi="Wingdings" w:hint="default"/>
      </w:rPr>
    </w:lvl>
    <w:lvl w:ilvl="4">
      <w:start w:val="1"/>
      <w:numFmt w:val="bullet"/>
      <w:lvlText w:val=""/>
      <w:lvlJc w:val="left"/>
      <w:pPr>
        <w:tabs>
          <w:tab w:val="left" w:pos="1680"/>
        </w:tabs>
        <w:ind w:left="1680" w:hanging="420"/>
      </w:pPr>
      <w:rPr>
        <w:rFonts w:ascii="Wingdings" w:hAnsi="Wingdings" w:hint="default"/>
      </w:rPr>
    </w:lvl>
    <w:lvl w:ilvl="5">
      <w:start w:val="1"/>
      <w:numFmt w:val="bullet"/>
      <w:lvlText w:val=""/>
      <w:lvlJc w:val="left"/>
      <w:pPr>
        <w:tabs>
          <w:tab w:val="left" w:pos="2100"/>
        </w:tabs>
        <w:ind w:left="2100" w:hanging="420"/>
      </w:pPr>
      <w:rPr>
        <w:rFonts w:ascii="Wingdings" w:hAnsi="Wingdings" w:hint="default"/>
      </w:rPr>
    </w:lvl>
    <w:lvl w:ilvl="6">
      <w:start w:val="1"/>
      <w:numFmt w:val="bullet"/>
      <w:lvlText w:val=""/>
      <w:lvlJc w:val="left"/>
      <w:pPr>
        <w:tabs>
          <w:tab w:val="left" w:pos="2520"/>
        </w:tabs>
        <w:ind w:left="2520" w:hanging="420"/>
      </w:pPr>
      <w:rPr>
        <w:rFonts w:ascii="Wingdings" w:hAnsi="Wingdings" w:hint="default"/>
      </w:rPr>
    </w:lvl>
    <w:lvl w:ilvl="7">
      <w:start w:val="1"/>
      <w:numFmt w:val="bullet"/>
      <w:lvlText w:val=""/>
      <w:lvlJc w:val="left"/>
      <w:pPr>
        <w:tabs>
          <w:tab w:val="left" w:pos="2940"/>
        </w:tabs>
        <w:ind w:left="2940" w:hanging="420"/>
      </w:pPr>
      <w:rPr>
        <w:rFonts w:ascii="Wingdings" w:hAnsi="Wingdings" w:hint="default"/>
      </w:rPr>
    </w:lvl>
    <w:lvl w:ilvl="8">
      <w:start w:val="1"/>
      <w:numFmt w:val="bullet"/>
      <w:lvlText w:val=""/>
      <w:lvlJc w:val="left"/>
      <w:pPr>
        <w:tabs>
          <w:tab w:val="left" w:pos="3360"/>
        </w:tabs>
        <w:ind w:left="3360" w:hanging="420"/>
      </w:pPr>
      <w:rPr>
        <w:rFonts w:ascii="Wingdings" w:hAnsi="Wingdings" w:hint="default"/>
      </w:rPr>
    </w:lvl>
  </w:abstractNum>
  <w:abstractNum w:abstractNumId="60" w15:restartNumberingAfterBreak="0">
    <w:nsid w:val="7D8C468B"/>
    <w:multiLevelType w:val="multilevel"/>
    <w:tmpl w:val="7D8C468B"/>
    <w:lvl w:ilvl="0">
      <w:start w:val="1"/>
      <w:numFmt w:val="bullet"/>
      <w:pStyle w:val="14"/>
      <w:lvlText w:val=""/>
      <w:lvlJc w:val="left"/>
      <w:pPr>
        <w:tabs>
          <w:tab w:val="left" w:pos="1095"/>
        </w:tabs>
        <w:ind w:left="1095" w:hanging="420"/>
      </w:pPr>
      <w:rPr>
        <w:rFonts w:ascii="Wingdings" w:hAnsi="Wingdings" w:hint="default"/>
      </w:rPr>
    </w:lvl>
    <w:lvl w:ilvl="1">
      <w:start w:val="1"/>
      <w:numFmt w:val="bullet"/>
      <w:lvlText w:val=""/>
      <w:lvlJc w:val="left"/>
      <w:pPr>
        <w:tabs>
          <w:tab w:val="left" w:pos="1515"/>
        </w:tabs>
        <w:ind w:left="1515" w:hanging="420"/>
      </w:pPr>
      <w:rPr>
        <w:rFonts w:ascii="Wingdings" w:hAnsi="Wingdings" w:hint="default"/>
      </w:rPr>
    </w:lvl>
    <w:lvl w:ilvl="2">
      <w:start w:val="1"/>
      <w:numFmt w:val="bullet"/>
      <w:lvlText w:val=""/>
      <w:lvlJc w:val="left"/>
      <w:pPr>
        <w:tabs>
          <w:tab w:val="left" w:pos="1935"/>
        </w:tabs>
        <w:ind w:left="1935" w:hanging="420"/>
      </w:pPr>
      <w:rPr>
        <w:rFonts w:ascii="Wingdings" w:hAnsi="Wingdings" w:hint="default"/>
      </w:rPr>
    </w:lvl>
    <w:lvl w:ilvl="3">
      <w:start w:val="1"/>
      <w:numFmt w:val="bullet"/>
      <w:lvlText w:val=""/>
      <w:lvlJc w:val="left"/>
      <w:pPr>
        <w:tabs>
          <w:tab w:val="left" w:pos="2355"/>
        </w:tabs>
        <w:ind w:left="2355" w:hanging="420"/>
      </w:pPr>
      <w:rPr>
        <w:rFonts w:ascii="Wingdings" w:hAnsi="Wingdings" w:hint="default"/>
      </w:rPr>
    </w:lvl>
    <w:lvl w:ilvl="4">
      <w:start w:val="1"/>
      <w:numFmt w:val="bullet"/>
      <w:lvlText w:val=""/>
      <w:lvlJc w:val="left"/>
      <w:pPr>
        <w:tabs>
          <w:tab w:val="left" w:pos="2775"/>
        </w:tabs>
        <w:ind w:left="2775" w:hanging="420"/>
      </w:pPr>
      <w:rPr>
        <w:rFonts w:ascii="Wingdings" w:hAnsi="Wingdings" w:hint="default"/>
      </w:rPr>
    </w:lvl>
    <w:lvl w:ilvl="5">
      <w:start w:val="1"/>
      <w:numFmt w:val="bullet"/>
      <w:lvlText w:val=""/>
      <w:lvlJc w:val="left"/>
      <w:pPr>
        <w:tabs>
          <w:tab w:val="left" w:pos="3195"/>
        </w:tabs>
        <w:ind w:left="3195" w:hanging="420"/>
      </w:pPr>
      <w:rPr>
        <w:rFonts w:ascii="Wingdings" w:hAnsi="Wingdings" w:hint="default"/>
      </w:rPr>
    </w:lvl>
    <w:lvl w:ilvl="6">
      <w:start w:val="1"/>
      <w:numFmt w:val="bullet"/>
      <w:lvlText w:val=""/>
      <w:lvlJc w:val="left"/>
      <w:pPr>
        <w:tabs>
          <w:tab w:val="left" w:pos="3615"/>
        </w:tabs>
        <w:ind w:left="3615" w:hanging="420"/>
      </w:pPr>
      <w:rPr>
        <w:rFonts w:ascii="Wingdings" w:hAnsi="Wingdings" w:hint="default"/>
      </w:rPr>
    </w:lvl>
    <w:lvl w:ilvl="7">
      <w:start w:val="1"/>
      <w:numFmt w:val="bullet"/>
      <w:lvlText w:val=""/>
      <w:lvlJc w:val="left"/>
      <w:pPr>
        <w:tabs>
          <w:tab w:val="left" w:pos="4035"/>
        </w:tabs>
        <w:ind w:left="4035" w:hanging="420"/>
      </w:pPr>
      <w:rPr>
        <w:rFonts w:ascii="Wingdings" w:hAnsi="Wingdings" w:hint="default"/>
      </w:rPr>
    </w:lvl>
    <w:lvl w:ilvl="8">
      <w:start w:val="1"/>
      <w:numFmt w:val="bullet"/>
      <w:lvlText w:val=""/>
      <w:lvlJc w:val="left"/>
      <w:pPr>
        <w:tabs>
          <w:tab w:val="left" w:pos="4455"/>
        </w:tabs>
        <w:ind w:left="4455" w:hanging="420"/>
      </w:pPr>
      <w:rPr>
        <w:rFonts w:ascii="Wingdings" w:hAnsi="Wingdings" w:hint="default"/>
      </w:rPr>
    </w:lvl>
  </w:abstractNum>
  <w:num w:numId="1">
    <w:abstractNumId w:val="13"/>
  </w:num>
  <w:num w:numId="2">
    <w:abstractNumId w:val="36"/>
  </w:num>
  <w:num w:numId="3">
    <w:abstractNumId w:val="55"/>
  </w:num>
  <w:num w:numId="4">
    <w:abstractNumId w:val="28"/>
  </w:num>
  <w:num w:numId="5">
    <w:abstractNumId w:val="10"/>
    <w:lvlOverride w:ilvl="0">
      <w:lvl w:ilvl="0" w:tentative="1">
        <w:start w:val="1"/>
        <w:numFmt w:val="decimal"/>
        <w:suff w:val="space"/>
        <w:lvlText w:val="第%1章"/>
        <w:lvlJc w:val="left"/>
        <w:pPr>
          <w:ind w:left="425" w:hanging="425"/>
        </w:pPr>
        <w:rPr>
          <w:rFonts w:asciiTheme="minorHAnsi" w:eastAsia="微软雅黑" w:hAnsiTheme="minorHAnsi" w:cstheme="minorHAnsi" w:hint="default"/>
        </w:rPr>
      </w:lvl>
    </w:lvlOverride>
    <w:lvlOverride w:ilvl="1">
      <w:lvl w:ilvl="1" w:tentative="1">
        <w:start w:val="1"/>
        <w:numFmt w:val="decimal"/>
        <w:suff w:val="space"/>
        <w:lvlText w:val="%1.%2."/>
        <w:lvlJc w:val="left"/>
        <w:pPr>
          <w:ind w:left="426" w:firstLine="0"/>
        </w:pPr>
        <w:rPr>
          <w:rFonts w:hint="eastAsia"/>
        </w:rPr>
      </w:lvl>
    </w:lvlOverride>
    <w:lvlOverride w:ilvl="2">
      <w:lvl w:ilvl="2" w:tentative="1">
        <w:start w:val="1"/>
        <w:numFmt w:val="decimal"/>
        <w:suff w:val="space"/>
        <w:lvlText w:val="%1.%2.%3."/>
        <w:lvlJc w:val="left"/>
        <w:pPr>
          <w:ind w:left="0" w:firstLine="0"/>
        </w:pPr>
        <w:rPr>
          <w:rFonts w:hint="eastAsia"/>
        </w:rPr>
      </w:lvl>
    </w:lvlOverride>
    <w:lvlOverride w:ilvl="3">
      <w:lvl w:ilvl="3" w:tentative="1">
        <w:start w:val="1"/>
        <w:numFmt w:val="decimal"/>
        <w:pStyle w:val="4GB2312"/>
        <w:suff w:val="space"/>
        <w:lvlText w:val="%1.%2.%3.%4."/>
        <w:lvlJc w:val="left"/>
        <w:pPr>
          <w:ind w:left="0" w:firstLine="0"/>
        </w:pPr>
        <w:rPr>
          <w:rFonts w:hint="eastAsia"/>
        </w:rPr>
      </w:lvl>
    </w:lvlOverride>
    <w:lvlOverride w:ilvl="4">
      <w:lvl w:ilvl="4" w:tentative="1">
        <w:start w:val="1"/>
        <w:numFmt w:val="decimal"/>
        <w:suff w:val="space"/>
        <w:lvlText w:val="%1.%2.%3.%4.%5."/>
        <w:lvlJc w:val="left"/>
        <w:pPr>
          <w:ind w:left="0" w:firstLine="0"/>
        </w:pPr>
        <w:rPr>
          <w:rFonts w:hint="eastAsia"/>
        </w:rPr>
      </w:lvl>
    </w:lvlOverride>
    <w:lvlOverride w:ilvl="5">
      <w:lvl w:ilvl="5" w:tentative="1">
        <w:start w:val="1"/>
        <w:numFmt w:val="decimal"/>
        <w:suff w:val="space"/>
        <w:lvlText w:val="%1.%2.%3.%4.%5.%6."/>
        <w:lvlJc w:val="left"/>
        <w:pPr>
          <w:ind w:left="0" w:firstLine="0"/>
        </w:pPr>
        <w:rPr>
          <w:rFonts w:hint="eastAsia"/>
        </w:rPr>
      </w:lvl>
    </w:lvlOverride>
    <w:lvlOverride w:ilvl="6">
      <w:lvl w:ilvl="6" w:tentative="1">
        <w:start w:val="1"/>
        <w:numFmt w:val="decimal"/>
        <w:suff w:val="space"/>
        <w:lvlText w:val="%1.%2.%3.%4.%5.%6.%7."/>
        <w:lvlJc w:val="left"/>
        <w:pPr>
          <w:ind w:left="0" w:firstLine="0"/>
        </w:pPr>
        <w:rPr>
          <w:rFonts w:hint="eastAsia"/>
        </w:rPr>
      </w:lvl>
    </w:lvlOverride>
    <w:lvlOverride w:ilvl="7">
      <w:lvl w:ilvl="7" w:tentative="1">
        <w:start w:val="1"/>
        <w:numFmt w:val="decimal"/>
        <w:suff w:val="space"/>
        <w:lvlText w:val="%1.%2.%3.%4.%5.%6.%7.%8."/>
        <w:lvlJc w:val="left"/>
        <w:pPr>
          <w:ind w:left="0" w:firstLine="0"/>
        </w:pPr>
        <w:rPr>
          <w:rFonts w:hint="eastAsia"/>
        </w:rPr>
      </w:lvl>
    </w:lvlOverride>
    <w:lvlOverride w:ilvl="8">
      <w:lvl w:ilvl="8" w:tentative="1">
        <w:start w:val="1"/>
        <w:numFmt w:val="decimal"/>
        <w:suff w:val="space"/>
        <w:lvlText w:val="%1.%2.%3.%4.%5.%6.%7.%8.%9."/>
        <w:lvlJc w:val="left"/>
        <w:pPr>
          <w:ind w:left="0" w:firstLine="0"/>
        </w:pPr>
        <w:rPr>
          <w:rFonts w:ascii="Calibri" w:hAnsi="Calibri" w:hint="default"/>
        </w:rPr>
      </w:lvl>
    </w:lvlOverride>
  </w:num>
  <w:num w:numId="6">
    <w:abstractNumId w:val="59"/>
  </w:num>
  <w:num w:numId="7">
    <w:abstractNumId w:val="48"/>
  </w:num>
  <w:num w:numId="8">
    <w:abstractNumId w:val="42"/>
  </w:num>
  <w:num w:numId="9">
    <w:abstractNumId w:val="47"/>
  </w:num>
  <w:num w:numId="10">
    <w:abstractNumId w:val="1"/>
  </w:num>
  <w:num w:numId="11">
    <w:abstractNumId w:val="3"/>
  </w:num>
  <w:num w:numId="12">
    <w:abstractNumId w:val="25"/>
  </w:num>
  <w:num w:numId="13">
    <w:abstractNumId w:val="35"/>
  </w:num>
  <w:num w:numId="14">
    <w:abstractNumId w:val="20"/>
  </w:num>
  <w:num w:numId="15">
    <w:abstractNumId w:val="34"/>
  </w:num>
  <w:num w:numId="16">
    <w:abstractNumId w:val="44"/>
  </w:num>
  <w:num w:numId="17">
    <w:abstractNumId w:val="6"/>
  </w:num>
  <w:num w:numId="18">
    <w:abstractNumId w:val="32"/>
  </w:num>
  <w:num w:numId="19">
    <w:abstractNumId w:val="26"/>
  </w:num>
  <w:num w:numId="20">
    <w:abstractNumId w:val="5"/>
  </w:num>
  <w:num w:numId="21">
    <w:abstractNumId w:val="53"/>
  </w:num>
  <w:num w:numId="22">
    <w:abstractNumId w:val="22"/>
  </w:num>
  <w:num w:numId="23">
    <w:abstractNumId w:val="16"/>
  </w:num>
  <w:num w:numId="24">
    <w:abstractNumId w:val="7"/>
  </w:num>
  <w:num w:numId="25">
    <w:abstractNumId w:val="60"/>
  </w:num>
  <w:num w:numId="26">
    <w:abstractNumId w:val="2"/>
  </w:num>
  <w:num w:numId="27">
    <w:abstractNumId w:val="24"/>
  </w:num>
  <w:num w:numId="28">
    <w:abstractNumId w:val="52"/>
  </w:num>
  <w:num w:numId="29">
    <w:abstractNumId w:val="30"/>
  </w:num>
  <w:num w:numId="30">
    <w:abstractNumId w:val="31"/>
  </w:num>
  <w:num w:numId="31">
    <w:abstractNumId w:val="11"/>
  </w:num>
  <w:num w:numId="32">
    <w:abstractNumId w:val="51"/>
  </w:num>
  <w:num w:numId="33">
    <w:abstractNumId w:val="54"/>
  </w:num>
  <w:num w:numId="34">
    <w:abstractNumId w:val="58"/>
  </w:num>
  <w:num w:numId="35">
    <w:abstractNumId w:val="38"/>
  </w:num>
  <w:num w:numId="36">
    <w:abstractNumId w:val="27"/>
  </w:num>
  <w:num w:numId="37">
    <w:abstractNumId w:val="21"/>
  </w:num>
  <w:num w:numId="38">
    <w:abstractNumId w:val="17"/>
  </w:num>
  <w:num w:numId="39">
    <w:abstractNumId w:val="19"/>
  </w:num>
  <w:num w:numId="40">
    <w:abstractNumId w:val="41"/>
  </w:num>
  <w:num w:numId="41">
    <w:abstractNumId w:val="50"/>
  </w:num>
  <w:num w:numId="42">
    <w:abstractNumId w:val="0"/>
  </w:num>
  <w:num w:numId="43">
    <w:abstractNumId w:val="45"/>
  </w:num>
  <w:num w:numId="44">
    <w:abstractNumId w:val="33"/>
  </w:num>
  <w:num w:numId="45">
    <w:abstractNumId w:val="37"/>
  </w:num>
  <w:num w:numId="46">
    <w:abstractNumId w:val="46"/>
  </w:num>
  <w:num w:numId="47">
    <w:abstractNumId w:val="43"/>
  </w:num>
  <w:num w:numId="48">
    <w:abstractNumId w:val="18"/>
  </w:num>
  <w:num w:numId="49">
    <w:abstractNumId w:val="56"/>
  </w:num>
  <w:num w:numId="50">
    <w:abstractNumId w:val="14"/>
  </w:num>
  <w:num w:numId="51">
    <w:abstractNumId w:val="23"/>
  </w:num>
  <w:num w:numId="52">
    <w:abstractNumId w:val="49"/>
  </w:num>
  <w:num w:numId="53">
    <w:abstractNumId w:val="8"/>
  </w:num>
  <w:num w:numId="54">
    <w:abstractNumId w:val="15"/>
  </w:num>
  <w:num w:numId="55">
    <w:abstractNumId w:val="12"/>
  </w:num>
  <w:num w:numId="56">
    <w:abstractNumId w:val="39"/>
  </w:num>
  <w:num w:numId="57">
    <w:abstractNumId w:val="9"/>
  </w:num>
  <w:num w:numId="58">
    <w:abstractNumId w:val="29"/>
  </w:num>
  <w:num w:numId="59">
    <w:abstractNumId w:val="40"/>
  </w:num>
  <w:num w:numId="60">
    <w:abstractNumId w:val="57"/>
  </w:num>
  <w:num w:numId="61">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ocumentProtection w:formatting="1" w:enforcement="0"/>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ZkM2Y5OWI5MDdiM2I1ODA5MGRhNjRjYmU0NTRiMjEifQ=="/>
  </w:docVars>
  <w:rsids>
    <w:rsidRoot w:val="002B1828"/>
    <w:rsid w:val="CF4D2F22"/>
    <w:rsid w:val="FE6E2334"/>
    <w:rsid w:val="FFF5C07A"/>
    <w:rsid w:val="000000D1"/>
    <w:rsid w:val="00000554"/>
    <w:rsid w:val="0000076D"/>
    <w:rsid w:val="0000199E"/>
    <w:rsid w:val="00002080"/>
    <w:rsid w:val="00002166"/>
    <w:rsid w:val="000022C6"/>
    <w:rsid w:val="00002C6E"/>
    <w:rsid w:val="00003569"/>
    <w:rsid w:val="00003B48"/>
    <w:rsid w:val="0000429E"/>
    <w:rsid w:val="00004303"/>
    <w:rsid w:val="00004F8A"/>
    <w:rsid w:val="00005D2E"/>
    <w:rsid w:val="00005E83"/>
    <w:rsid w:val="0000606F"/>
    <w:rsid w:val="000060EC"/>
    <w:rsid w:val="00007735"/>
    <w:rsid w:val="00007796"/>
    <w:rsid w:val="00010A37"/>
    <w:rsid w:val="00012247"/>
    <w:rsid w:val="00012454"/>
    <w:rsid w:val="0001256A"/>
    <w:rsid w:val="0001294E"/>
    <w:rsid w:val="00013727"/>
    <w:rsid w:val="00013CC9"/>
    <w:rsid w:val="00016A92"/>
    <w:rsid w:val="000176C7"/>
    <w:rsid w:val="00017BBB"/>
    <w:rsid w:val="0002078A"/>
    <w:rsid w:val="00020F9C"/>
    <w:rsid w:val="000215EC"/>
    <w:rsid w:val="00021913"/>
    <w:rsid w:val="00021CEF"/>
    <w:rsid w:val="000221D5"/>
    <w:rsid w:val="00022D2A"/>
    <w:rsid w:val="0002311F"/>
    <w:rsid w:val="00023761"/>
    <w:rsid w:val="00023C69"/>
    <w:rsid w:val="0002417D"/>
    <w:rsid w:val="000241CA"/>
    <w:rsid w:val="00024EF8"/>
    <w:rsid w:val="00026EE8"/>
    <w:rsid w:val="00030BB8"/>
    <w:rsid w:val="000317DC"/>
    <w:rsid w:val="00031BE8"/>
    <w:rsid w:val="000342E1"/>
    <w:rsid w:val="00035580"/>
    <w:rsid w:val="00035991"/>
    <w:rsid w:val="000377B5"/>
    <w:rsid w:val="0004027D"/>
    <w:rsid w:val="00040637"/>
    <w:rsid w:val="00040C1F"/>
    <w:rsid w:val="000410A9"/>
    <w:rsid w:val="00042235"/>
    <w:rsid w:val="00042512"/>
    <w:rsid w:val="00042686"/>
    <w:rsid w:val="000429B7"/>
    <w:rsid w:val="0004352E"/>
    <w:rsid w:val="000436D3"/>
    <w:rsid w:val="00043801"/>
    <w:rsid w:val="00043AB6"/>
    <w:rsid w:val="00043EC0"/>
    <w:rsid w:val="000446C7"/>
    <w:rsid w:val="000449FB"/>
    <w:rsid w:val="00045EE4"/>
    <w:rsid w:val="00045F2E"/>
    <w:rsid w:val="0004605C"/>
    <w:rsid w:val="00046D86"/>
    <w:rsid w:val="00047004"/>
    <w:rsid w:val="00051BBC"/>
    <w:rsid w:val="000530AE"/>
    <w:rsid w:val="0005505D"/>
    <w:rsid w:val="00055C10"/>
    <w:rsid w:val="000565D1"/>
    <w:rsid w:val="000571D1"/>
    <w:rsid w:val="000575FA"/>
    <w:rsid w:val="00057DE9"/>
    <w:rsid w:val="00057EBB"/>
    <w:rsid w:val="00060D5C"/>
    <w:rsid w:val="000612CA"/>
    <w:rsid w:val="000619E6"/>
    <w:rsid w:val="00062379"/>
    <w:rsid w:val="000624F4"/>
    <w:rsid w:val="00062B95"/>
    <w:rsid w:val="00062D83"/>
    <w:rsid w:val="0006498D"/>
    <w:rsid w:val="00064A9D"/>
    <w:rsid w:val="00066F93"/>
    <w:rsid w:val="00067080"/>
    <w:rsid w:val="000672DC"/>
    <w:rsid w:val="00067A0D"/>
    <w:rsid w:val="00067B6B"/>
    <w:rsid w:val="00067F1E"/>
    <w:rsid w:val="00070C02"/>
    <w:rsid w:val="000719E3"/>
    <w:rsid w:val="0007209C"/>
    <w:rsid w:val="000721E1"/>
    <w:rsid w:val="00072962"/>
    <w:rsid w:val="00072A49"/>
    <w:rsid w:val="00072DBE"/>
    <w:rsid w:val="000732CE"/>
    <w:rsid w:val="00073535"/>
    <w:rsid w:val="00073CF8"/>
    <w:rsid w:val="00076975"/>
    <w:rsid w:val="00076981"/>
    <w:rsid w:val="0007699D"/>
    <w:rsid w:val="0007703C"/>
    <w:rsid w:val="000775D9"/>
    <w:rsid w:val="00080E9A"/>
    <w:rsid w:val="00081B7A"/>
    <w:rsid w:val="00081BF8"/>
    <w:rsid w:val="00082416"/>
    <w:rsid w:val="00082700"/>
    <w:rsid w:val="00083EF9"/>
    <w:rsid w:val="00085627"/>
    <w:rsid w:val="00085A86"/>
    <w:rsid w:val="00085BAC"/>
    <w:rsid w:val="00085BF4"/>
    <w:rsid w:val="00085E8C"/>
    <w:rsid w:val="00086137"/>
    <w:rsid w:val="00087129"/>
    <w:rsid w:val="000874CC"/>
    <w:rsid w:val="000875A9"/>
    <w:rsid w:val="00090E60"/>
    <w:rsid w:val="00090F9F"/>
    <w:rsid w:val="0009110D"/>
    <w:rsid w:val="000913CE"/>
    <w:rsid w:val="00091563"/>
    <w:rsid w:val="00091A5B"/>
    <w:rsid w:val="000920E9"/>
    <w:rsid w:val="000920F0"/>
    <w:rsid w:val="00092835"/>
    <w:rsid w:val="00092D51"/>
    <w:rsid w:val="000930E2"/>
    <w:rsid w:val="000934F7"/>
    <w:rsid w:val="00094DC2"/>
    <w:rsid w:val="00095CBA"/>
    <w:rsid w:val="00096031"/>
    <w:rsid w:val="00096B90"/>
    <w:rsid w:val="00097266"/>
    <w:rsid w:val="000973A4"/>
    <w:rsid w:val="000975AF"/>
    <w:rsid w:val="000A03CD"/>
    <w:rsid w:val="000A106A"/>
    <w:rsid w:val="000A1E33"/>
    <w:rsid w:val="000A2296"/>
    <w:rsid w:val="000A39F8"/>
    <w:rsid w:val="000A3FB1"/>
    <w:rsid w:val="000A4AFE"/>
    <w:rsid w:val="000A546B"/>
    <w:rsid w:val="000A5ADD"/>
    <w:rsid w:val="000A5BE7"/>
    <w:rsid w:val="000A65F6"/>
    <w:rsid w:val="000A6D85"/>
    <w:rsid w:val="000A7047"/>
    <w:rsid w:val="000B1231"/>
    <w:rsid w:val="000B1456"/>
    <w:rsid w:val="000B1600"/>
    <w:rsid w:val="000B2C75"/>
    <w:rsid w:val="000B414C"/>
    <w:rsid w:val="000B4AE8"/>
    <w:rsid w:val="000B5187"/>
    <w:rsid w:val="000B67C6"/>
    <w:rsid w:val="000B6DDE"/>
    <w:rsid w:val="000B7292"/>
    <w:rsid w:val="000C14CE"/>
    <w:rsid w:val="000C29CC"/>
    <w:rsid w:val="000C2EA2"/>
    <w:rsid w:val="000C3912"/>
    <w:rsid w:val="000C449D"/>
    <w:rsid w:val="000C719C"/>
    <w:rsid w:val="000C71CB"/>
    <w:rsid w:val="000C7333"/>
    <w:rsid w:val="000D0A27"/>
    <w:rsid w:val="000D232F"/>
    <w:rsid w:val="000D23F5"/>
    <w:rsid w:val="000D2733"/>
    <w:rsid w:val="000D35EB"/>
    <w:rsid w:val="000D36B0"/>
    <w:rsid w:val="000D3B06"/>
    <w:rsid w:val="000D4BD9"/>
    <w:rsid w:val="000D4E8F"/>
    <w:rsid w:val="000D5754"/>
    <w:rsid w:val="000D60B1"/>
    <w:rsid w:val="000D7DE9"/>
    <w:rsid w:val="000E01EB"/>
    <w:rsid w:val="000E0551"/>
    <w:rsid w:val="000E1457"/>
    <w:rsid w:val="000E261A"/>
    <w:rsid w:val="000E3732"/>
    <w:rsid w:val="000E4F40"/>
    <w:rsid w:val="000E506E"/>
    <w:rsid w:val="000E6A8B"/>
    <w:rsid w:val="000E6B9C"/>
    <w:rsid w:val="000E6EBB"/>
    <w:rsid w:val="000F00A4"/>
    <w:rsid w:val="000F018E"/>
    <w:rsid w:val="000F0C61"/>
    <w:rsid w:val="000F1063"/>
    <w:rsid w:val="000F18B5"/>
    <w:rsid w:val="000F2469"/>
    <w:rsid w:val="000F7262"/>
    <w:rsid w:val="00100414"/>
    <w:rsid w:val="0010051E"/>
    <w:rsid w:val="001006B9"/>
    <w:rsid w:val="00100AD4"/>
    <w:rsid w:val="00101567"/>
    <w:rsid w:val="0010176E"/>
    <w:rsid w:val="0010177E"/>
    <w:rsid w:val="00104E9E"/>
    <w:rsid w:val="0010565D"/>
    <w:rsid w:val="00105A66"/>
    <w:rsid w:val="00105BE6"/>
    <w:rsid w:val="00105DA7"/>
    <w:rsid w:val="00106068"/>
    <w:rsid w:val="001060D4"/>
    <w:rsid w:val="001064E6"/>
    <w:rsid w:val="00107314"/>
    <w:rsid w:val="0010786E"/>
    <w:rsid w:val="001101FB"/>
    <w:rsid w:val="00110375"/>
    <w:rsid w:val="0011060E"/>
    <w:rsid w:val="00111FCF"/>
    <w:rsid w:val="0011213F"/>
    <w:rsid w:val="00113007"/>
    <w:rsid w:val="00114AAB"/>
    <w:rsid w:val="001159F6"/>
    <w:rsid w:val="00116A60"/>
    <w:rsid w:val="00117A82"/>
    <w:rsid w:val="00117F0E"/>
    <w:rsid w:val="001205A1"/>
    <w:rsid w:val="00121280"/>
    <w:rsid w:val="00122671"/>
    <w:rsid w:val="00122A53"/>
    <w:rsid w:val="00122AE4"/>
    <w:rsid w:val="00122C8D"/>
    <w:rsid w:val="00123C46"/>
    <w:rsid w:val="001241CC"/>
    <w:rsid w:val="0012441B"/>
    <w:rsid w:val="0012457E"/>
    <w:rsid w:val="001247E9"/>
    <w:rsid w:val="00124CDE"/>
    <w:rsid w:val="001255A4"/>
    <w:rsid w:val="00125812"/>
    <w:rsid w:val="0012593D"/>
    <w:rsid w:val="00126AA3"/>
    <w:rsid w:val="001275D5"/>
    <w:rsid w:val="001278BB"/>
    <w:rsid w:val="00127A53"/>
    <w:rsid w:val="00127A7F"/>
    <w:rsid w:val="001321D6"/>
    <w:rsid w:val="00132F8E"/>
    <w:rsid w:val="00134042"/>
    <w:rsid w:val="001341F7"/>
    <w:rsid w:val="00136483"/>
    <w:rsid w:val="0013694A"/>
    <w:rsid w:val="0013742D"/>
    <w:rsid w:val="00137F26"/>
    <w:rsid w:val="00141D41"/>
    <w:rsid w:val="00141E33"/>
    <w:rsid w:val="001420BC"/>
    <w:rsid w:val="001432A6"/>
    <w:rsid w:val="00144A13"/>
    <w:rsid w:val="00144C27"/>
    <w:rsid w:val="0014506D"/>
    <w:rsid w:val="00146C9E"/>
    <w:rsid w:val="00146D17"/>
    <w:rsid w:val="00146DF6"/>
    <w:rsid w:val="001474EA"/>
    <w:rsid w:val="0015006E"/>
    <w:rsid w:val="0015088F"/>
    <w:rsid w:val="00151063"/>
    <w:rsid w:val="00151757"/>
    <w:rsid w:val="001535DC"/>
    <w:rsid w:val="001542ED"/>
    <w:rsid w:val="001549C4"/>
    <w:rsid w:val="00155FB6"/>
    <w:rsid w:val="0015673F"/>
    <w:rsid w:val="001569B8"/>
    <w:rsid w:val="00157E04"/>
    <w:rsid w:val="00160E66"/>
    <w:rsid w:val="0016233A"/>
    <w:rsid w:val="001625E1"/>
    <w:rsid w:val="00162CE9"/>
    <w:rsid w:val="0016306F"/>
    <w:rsid w:val="0016365C"/>
    <w:rsid w:val="001639D1"/>
    <w:rsid w:val="00163C7A"/>
    <w:rsid w:val="001659C8"/>
    <w:rsid w:val="001668A8"/>
    <w:rsid w:val="00167298"/>
    <w:rsid w:val="00167C24"/>
    <w:rsid w:val="00170957"/>
    <w:rsid w:val="001721D1"/>
    <w:rsid w:val="00172D6B"/>
    <w:rsid w:val="001731B4"/>
    <w:rsid w:val="00173304"/>
    <w:rsid w:val="001736FA"/>
    <w:rsid w:val="00173B09"/>
    <w:rsid w:val="00175139"/>
    <w:rsid w:val="0017547F"/>
    <w:rsid w:val="00176394"/>
    <w:rsid w:val="00176AD8"/>
    <w:rsid w:val="001770B6"/>
    <w:rsid w:val="00180A45"/>
    <w:rsid w:val="00180C98"/>
    <w:rsid w:val="00182372"/>
    <w:rsid w:val="00182C0B"/>
    <w:rsid w:val="0018362C"/>
    <w:rsid w:val="00183A9D"/>
    <w:rsid w:val="001843F7"/>
    <w:rsid w:val="001844C4"/>
    <w:rsid w:val="001854FF"/>
    <w:rsid w:val="00185892"/>
    <w:rsid w:val="001859A0"/>
    <w:rsid w:val="001871EE"/>
    <w:rsid w:val="001874C1"/>
    <w:rsid w:val="00187A35"/>
    <w:rsid w:val="00187AE2"/>
    <w:rsid w:val="001900E9"/>
    <w:rsid w:val="001902A9"/>
    <w:rsid w:val="00190744"/>
    <w:rsid w:val="00190F26"/>
    <w:rsid w:val="001910BB"/>
    <w:rsid w:val="0019170A"/>
    <w:rsid w:val="001919E2"/>
    <w:rsid w:val="0019276E"/>
    <w:rsid w:val="00192830"/>
    <w:rsid w:val="001928D5"/>
    <w:rsid w:val="001931A0"/>
    <w:rsid w:val="001937F7"/>
    <w:rsid w:val="00193B7E"/>
    <w:rsid w:val="00194745"/>
    <w:rsid w:val="001949DF"/>
    <w:rsid w:val="001A08E1"/>
    <w:rsid w:val="001A0E4A"/>
    <w:rsid w:val="001A119D"/>
    <w:rsid w:val="001A4A22"/>
    <w:rsid w:val="001A5BAB"/>
    <w:rsid w:val="001A5FFE"/>
    <w:rsid w:val="001A6F24"/>
    <w:rsid w:val="001A6F4B"/>
    <w:rsid w:val="001A73E1"/>
    <w:rsid w:val="001B066E"/>
    <w:rsid w:val="001B0766"/>
    <w:rsid w:val="001B1254"/>
    <w:rsid w:val="001B175C"/>
    <w:rsid w:val="001B1A0C"/>
    <w:rsid w:val="001B34EB"/>
    <w:rsid w:val="001B548B"/>
    <w:rsid w:val="001B5645"/>
    <w:rsid w:val="001B6CBE"/>
    <w:rsid w:val="001B775F"/>
    <w:rsid w:val="001C0028"/>
    <w:rsid w:val="001C073C"/>
    <w:rsid w:val="001C2253"/>
    <w:rsid w:val="001C2574"/>
    <w:rsid w:val="001C266E"/>
    <w:rsid w:val="001C33AE"/>
    <w:rsid w:val="001C362F"/>
    <w:rsid w:val="001C4C9E"/>
    <w:rsid w:val="001C53EA"/>
    <w:rsid w:val="001C55C9"/>
    <w:rsid w:val="001C606C"/>
    <w:rsid w:val="001C61AD"/>
    <w:rsid w:val="001C67F0"/>
    <w:rsid w:val="001C7B45"/>
    <w:rsid w:val="001D04A6"/>
    <w:rsid w:val="001D0EAC"/>
    <w:rsid w:val="001D1736"/>
    <w:rsid w:val="001D24A0"/>
    <w:rsid w:val="001D2DDD"/>
    <w:rsid w:val="001D30C7"/>
    <w:rsid w:val="001D35E9"/>
    <w:rsid w:val="001D44BB"/>
    <w:rsid w:val="001D4A02"/>
    <w:rsid w:val="001D4A84"/>
    <w:rsid w:val="001D4AD2"/>
    <w:rsid w:val="001D522C"/>
    <w:rsid w:val="001D56E0"/>
    <w:rsid w:val="001D59D9"/>
    <w:rsid w:val="001D5AAF"/>
    <w:rsid w:val="001D724F"/>
    <w:rsid w:val="001D75EE"/>
    <w:rsid w:val="001D76CF"/>
    <w:rsid w:val="001D7A66"/>
    <w:rsid w:val="001E0819"/>
    <w:rsid w:val="001E0D4E"/>
    <w:rsid w:val="001E13B8"/>
    <w:rsid w:val="001E1894"/>
    <w:rsid w:val="001E1C94"/>
    <w:rsid w:val="001E1F10"/>
    <w:rsid w:val="001E213C"/>
    <w:rsid w:val="001E34EE"/>
    <w:rsid w:val="001E37B7"/>
    <w:rsid w:val="001E38BC"/>
    <w:rsid w:val="001E3B38"/>
    <w:rsid w:val="001E4526"/>
    <w:rsid w:val="001E6417"/>
    <w:rsid w:val="001E7E2F"/>
    <w:rsid w:val="001F0428"/>
    <w:rsid w:val="001F1E82"/>
    <w:rsid w:val="001F4772"/>
    <w:rsid w:val="001F5152"/>
    <w:rsid w:val="001F5BAB"/>
    <w:rsid w:val="001F6F04"/>
    <w:rsid w:val="001F708F"/>
    <w:rsid w:val="001F73A2"/>
    <w:rsid w:val="001F75C0"/>
    <w:rsid w:val="002008C6"/>
    <w:rsid w:val="00201CD0"/>
    <w:rsid w:val="00202904"/>
    <w:rsid w:val="0020320F"/>
    <w:rsid w:val="002038B3"/>
    <w:rsid w:val="0020497E"/>
    <w:rsid w:val="00204D96"/>
    <w:rsid w:val="0020575C"/>
    <w:rsid w:val="002058C5"/>
    <w:rsid w:val="00205A55"/>
    <w:rsid w:val="00205C2B"/>
    <w:rsid w:val="00205C56"/>
    <w:rsid w:val="002071C5"/>
    <w:rsid w:val="00207435"/>
    <w:rsid w:val="00207595"/>
    <w:rsid w:val="00210492"/>
    <w:rsid w:val="00210CBD"/>
    <w:rsid w:val="00210EB9"/>
    <w:rsid w:val="00211D5D"/>
    <w:rsid w:val="002135F1"/>
    <w:rsid w:val="00213B64"/>
    <w:rsid w:val="00214122"/>
    <w:rsid w:val="00214164"/>
    <w:rsid w:val="0021543E"/>
    <w:rsid w:val="00215974"/>
    <w:rsid w:val="002175C0"/>
    <w:rsid w:val="00217986"/>
    <w:rsid w:val="00221101"/>
    <w:rsid w:val="002214BA"/>
    <w:rsid w:val="00222B9A"/>
    <w:rsid w:val="0022433D"/>
    <w:rsid w:val="0022449C"/>
    <w:rsid w:val="00225356"/>
    <w:rsid w:val="002260B9"/>
    <w:rsid w:val="002268FD"/>
    <w:rsid w:val="00226DF9"/>
    <w:rsid w:val="002271F0"/>
    <w:rsid w:val="00227333"/>
    <w:rsid w:val="00227D87"/>
    <w:rsid w:val="00230163"/>
    <w:rsid w:val="00230859"/>
    <w:rsid w:val="00230B56"/>
    <w:rsid w:val="00230EE3"/>
    <w:rsid w:val="002332AE"/>
    <w:rsid w:val="00234DE5"/>
    <w:rsid w:val="00237434"/>
    <w:rsid w:val="00237773"/>
    <w:rsid w:val="002400EB"/>
    <w:rsid w:val="0024017A"/>
    <w:rsid w:val="002401D4"/>
    <w:rsid w:val="00242068"/>
    <w:rsid w:val="00242749"/>
    <w:rsid w:val="0024341F"/>
    <w:rsid w:val="00243716"/>
    <w:rsid w:val="00244666"/>
    <w:rsid w:val="00244688"/>
    <w:rsid w:val="00244C85"/>
    <w:rsid w:val="00244E10"/>
    <w:rsid w:val="00250014"/>
    <w:rsid w:val="00251134"/>
    <w:rsid w:val="00251225"/>
    <w:rsid w:val="002517C1"/>
    <w:rsid w:val="00253000"/>
    <w:rsid w:val="00254040"/>
    <w:rsid w:val="00254FDF"/>
    <w:rsid w:val="002567C9"/>
    <w:rsid w:val="00256873"/>
    <w:rsid w:val="00256B07"/>
    <w:rsid w:val="0026036E"/>
    <w:rsid w:val="002606AE"/>
    <w:rsid w:val="00260A3E"/>
    <w:rsid w:val="00261218"/>
    <w:rsid w:val="00261444"/>
    <w:rsid w:val="00261846"/>
    <w:rsid w:val="002628A9"/>
    <w:rsid w:val="00264156"/>
    <w:rsid w:val="00264CCF"/>
    <w:rsid w:val="0026576D"/>
    <w:rsid w:val="00266A16"/>
    <w:rsid w:val="00267275"/>
    <w:rsid w:val="0027087D"/>
    <w:rsid w:val="0027119C"/>
    <w:rsid w:val="002711D0"/>
    <w:rsid w:val="00271A56"/>
    <w:rsid w:val="0027386F"/>
    <w:rsid w:val="00273E25"/>
    <w:rsid w:val="002741DD"/>
    <w:rsid w:val="002745C0"/>
    <w:rsid w:val="00274C0B"/>
    <w:rsid w:val="00275627"/>
    <w:rsid w:val="00280062"/>
    <w:rsid w:val="002801DC"/>
    <w:rsid w:val="00281398"/>
    <w:rsid w:val="00281641"/>
    <w:rsid w:val="0028345D"/>
    <w:rsid w:val="0028399C"/>
    <w:rsid w:val="00283A8F"/>
    <w:rsid w:val="002841E7"/>
    <w:rsid w:val="0028442C"/>
    <w:rsid w:val="002855A2"/>
    <w:rsid w:val="0028561C"/>
    <w:rsid w:val="00285A0E"/>
    <w:rsid w:val="002861BE"/>
    <w:rsid w:val="00286DC8"/>
    <w:rsid w:val="0028782D"/>
    <w:rsid w:val="0028786D"/>
    <w:rsid w:val="00287EED"/>
    <w:rsid w:val="002908A0"/>
    <w:rsid w:val="00292320"/>
    <w:rsid w:val="00293285"/>
    <w:rsid w:val="0029352D"/>
    <w:rsid w:val="002940DD"/>
    <w:rsid w:val="00294342"/>
    <w:rsid w:val="00294BD2"/>
    <w:rsid w:val="002955E8"/>
    <w:rsid w:val="00297664"/>
    <w:rsid w:val="002A1C48"/>
    <w:rsid w:val="002A2011"/>
    <w:rsid w:val="002A2BC8"/>
    <w:rsid w:val="002A3329"/>
    <w:rsid w:val="002A3F7A"/>
    <w:rsid w:val="002A42F6"/>
    <w:rsid w:val="002A4DB2"/>
    <w:rsid w:val="002A5DF0"/>
    <w:rsid w:val="002A6222"/>
    <w:rsid w:val="002A6D4D"/>
    <w:rsid w:val="002A74CA"/>
    <w:rsid w:val="002B02EB"/>
    <w:rsid w:val="002B0F24"/>
    <w:rsid w:val="002B1590"/>
    <w:rsid w:val="002B16CF"/>
    <w:rsid w:val="002B1828"/>
    <w:rsid w:val="002B21F8"/>
    <w:rsid w:val="002B2E73"/>
    <w:rsid w:val="002B3016"/>
    <w:rsid w:val="002B31F6"/>
    <w:rsid w:val="002B3BDB"/>
    <w:rsid w:val="002B456F"/>
    <w:rsid w:val="002B6138"/>
    <w:rsid w:val="002B757A"/>
    <w:rsid w:val="002B75DC"/>
    <w:rsid w:val="002B76D1"/>
    <w:rsid w:val="002C02F0"/>
    <w:rsid w:val="002C0B47"/>
    <w:rsid w:val="002C2160"/>
    <w:rsid w:val="002C2725"/>
    <w:rsid w:val="002C2D89"/>
    <w:rsid w:val="002C3172"/>
    <w:rsid w:val="002C3404"/>
    <w:rsid w:val="002C3CCC"/>
    <w:rsid w:val="002C43CE"/>
    <w:rsid w:val="002C4533"/>
    <w:rsid w:val="002C479C"/>
    <w:rsid w:val="002C585D"/>
    <w:rsid w:val="002C61B6"/>
    <w:rsid w:val="002C6F9E"/>
    <w:rsid w:val="002C71D3"/>
    <w:rsid w:val="002C71DC"/>
    <w:rsid w:val="002C77DE"/>
    <w:rsid w:val="002D07C3"/>
    <w:rsid w:val="002D16FB"/>
    <w:rsid w:val="002D2624"/>
    <w:rsid w:val="002D2DC9"/>
    <w:rsid w:val="002D2F06"/>
    <w:rsid w:val="002D3015"/>
    <w:rsid w:val="002D30B4"/>
    <w:rsid w:val="002D3474"/>
    <w:rsid w:val="002D3EAD"/>
    <w:rsid w:val="002D44F3"/>
    <w:rsid w:val="002D4BB2"/>
    <w:rsid w:val="002D4DE6"/>
    <w:rsid w:val="002D57BC"/>
    <w:rsid w:val="002D5962"/>
    <w:rsid w:val="002D5A4B"/>
    <w:rsid w:val="002D6554"/>
    <w:rsid w:val="002D7055"/>
    <w:rsid w:val="002D7CC4"/>
    <w:rsid w:val="002E07A9"/>
    <w:rsid w:val="002E09BA"/>
    <w:rsid w:val="002E09BB"/>
    <w:rsid w:val="002E2AD6"/>
    <w:rsid w:val="002E2FA5"/>
    <w:rsid w:val="002E4038"/>
    <w:rsid w:val="002E4844"/>
    <w:rsid w:val="002E5B6E"/>
    <w:rsid w:val="002E6060"/>
    <w:rsid w:val="002E649D"/>
    <w:rsid w:val="002E6CEE"/>
    <w:rsid w:val="002E6F66"/>
    <w:rsid w:val="002F0E6A"/>
    <w:rsid w:val="002F1662"/>
    <w:rsid w:val="002F1762"/>
    <w:rsid w:val="002F1A32"/>
    <w:rsid w:val="002F1B48"/>
    <w:rsid w:val="002F457F"/>
    <w:rsid w:val="002F4D10"/>
    <w:rsid w:val="002F64F5"/>
    <w:rsid w:val="002F703F"/>
    <w:rsid w:val="002F7A7A"/>
    <w:rsid w:val="00300036"/>
    <w:rsid w:val="00300132"/>
    <w:rsid w:val="0030093F"/>
    <w:rsid w:val="00301172"/>
    <w:rsid w:val="00302B25"/>
    <w:rsid w:val="00303D63"/>
    <w:rsid w:val="0030634D"/>
    <w:rsid w:val="00306624"/>
    <w:rsid w:val="00306683"/>
    <w:rsid w:val="0030698B"/>
    <w:rsid w:val="003070B5"/>
    <w:rsid w:val="003073CB"/>
    <w:rsid w:val="00310311"/>
    <w:rsid w:val="0031139E"/>
    <w:rsid w:val="00313346"/>
    <w:rsid w:val="003133FD"/>
    <w:rsid w:val="003145A7"/>
    <w:rsid w:val="003147EF"/>
    <w:rsid w:val="00315847"/>
    <w:rsid w:val="00317495"/>
    <w:rsid w:val="0031774F"/>
    <w:rsid w:val="00317DEB"/>
    <w:rsid w:val="003213D5"/>
    <w:rsid w:val="003215DB"/>
    <w:rsid w:val="00321AFC"/>
    <w:rsid w:val="003220AA"/>
    <w:rsid w:val="00322E7A"/>
    <w:rsid w:val="003235FB"/>
    <w:rsid w:val="0032374C"/>
    <w:rsid w:val="00323B7A"/>
    <w:rsid w:val="00324273"/>
    <w:rsid w:val="00324DE6"/>
    <w:rsid w:val="003254FF"/>
    <w:rsid w:val="00327832"/>
    <w:rsid w:val="00330481"/>
    <w:rsid w:val="003308A0"/>
    <w:rsid w:val="00330A49"/>
    <w:rsid w:val="003320F0"/>
    <w:rsid w:val="00332695"/>
    <w:rsid w:val="00332DB2"/>
    <w:rsid w:val="00333840"/>
    <w:rsid w:val="00334469"/>
    <w:rsid w:val="003351D5"/>
    <w:rsid w:val="003357F2"/>
    <w:rsid w:val="00335F22"/>
    <w:rsid w:val="00337180"/>
    <w:rsid w:val="00337B0B"/>
    <w:rsid w:val="00337C36"/>
    <w:rsid w:val="00337CFB"/>
    <w:rsid w:val="00340F7D"/>
    <w:rsid w:val="0034408C"/>
    <w:rsid w:val="00344A9A"/>
    <w:rsid w:val="00344C98"/>
    <w:rsid w:val="00344D22"/>
    <w:rsid w:val="00344F05"/>
    <w:rsid w:val="00346118"/>
    <w:rsid w:val="00346EDD"/>
    <w:rsid w:val="00347E4B"/>
    <w:rsid w:val="003516E1"/>
    <w:rsid w:val="00351BF7"/>
    <w:rsid w:val="00352109"/>
    <w:rsid w:val="003527A3"/>
    <w:rsid w:val="003566E6"/>
    <w:rsid w:val="0035717D"/>
    <w:rsid w:val="003602A9"/>
    <w:rsid w:val="003608BC"/>
    <w:rsid w:val="00361257"/>
    <w:rsid w:val="0036150E"/>
    <w:rsid w:val="00361529"/>
    <w:rsid w:val="00361A40"/>
    <w:rsid w:val="00361EBD"/>
    <w:rsid w:val="0036225C"/>
    <w:rsid w:val="00362906"/>
    <w:rsid w:val="00362E1C"/>
    <w:rsid w:val="0036328E"/>
    <w:rsid w:val="003635C2"/>
    <w:rsid w:val="003648C2"/>
    <w:rsid w:val="00364F81"/>
    <w:rsid w:val="0036574A"/>
    <w:rsid w:val="003658FC"/>
    <w:rsid w:val="00365C23"/>
    <w:rsid w:val="0036692E"/>
    <w:rsid w:val="0036719E"/>
    <w:rsid w:val="0036761B"/>
    <w:rsid w:val="00367830"/>
    <w:rsid w:val="00367846"/>
    <w:rsid w:val="00370AC8"/>
    <w:rsid w:val="00370C1E"/>
    <w:rsid w:val="00371DF2"/>
    <w:rsid w:val="003720D0"/>
    <w:rsid w:val="00374857"/>
    <w:rsid w:val="00374A31"/>
    <w:rsid w:val="00375267"/>
    <w:rsid w:val="00376960"/>
    <w:rsid w:val="00376DAE"/>
    <w:rsid w:val="00377108"/>
    <w:rsid w:val="003774AC"/>
    <w:rsid w:val="00380A34"/>
    <w:rsid w:val="00380B6F"/>
    <w:rsid w:val="00381827"/>
    <w:rsid w:val="00382946"/>
    <w:rsid w:val="00382D21"/>
    <w:rsid w:val="003835AA"/>
    <w:rsid w:val="00383BCD"/>
    <w:rsid w:val="00384037"/>
    <w:rsid w:val="00384105"/>
    <w:rsid w:val="00385128"/>
    <w:rsid w:val="003875C9"/>
    <w:rsid w:val="00387A06"/>
    <w:rsid w:val="00387EEA"/>
    <w:rsid w:val="0039053D"/>
    <w:rsid w:val="0039072D"/>
    <w:rsid w:val="003911E3"/>
    <w:rsid w:val="003914C1"/>
    <w:rsid w:val="00391823"/>
    <w:rsid w:val="00392794"/>
    <w:rsid w:val="0039281B"/>
    <w:rsid w:val="003928CC"/>
    <w:rsid w:val="00392E6D"/>
    <w:rsid w:val="003930A2"/>
    <w:rsid w:val="003943C2"/>
    <w:rsid w:val="003953F8"/>
    <w:rsid w:val="003965AD"/>
    <w:rsid w:val="00396DE6"/>
    <w:rsid w:val="00397E47"/>
    <w:rsid w:val="003A0BFE"/>
    <w:rsid w:val="003A1747"/>
    <w:rsid w:val="003A1BE3"/>
    <w:rsid w:val="003A2710"/>
    <w:rsid w:val="003A2FA6"/>
    <w:rsid w:val="003A431D"/>
    <w:rsid w:val="003A5468"/>
    <w:rsid w:val="003A6033"/>
    <w:rsid w:val="003A631D"/>
    <w:rsid w:val="003A6A8D"/>
    <w:rsid w:val="003A76D5"/>
    <w:rsid w:val="003B0C26"/>
    <w:rsid w:val="003B1499"/>
    <w:rsid w:val="003B1C0E"/>
    <w:rsid w:val="003B5A6C"/>
    <w:rsid w:val="003B6A2C"/>
    <w:rsid w:val="003B6F6F"/>
    <w:rsid w:val="003B7288"/>
    <w:rsid w:val="003B74D0"/>
    <w:rsid w:val="003C031D"/>
    <w:rsid w:val="003C0BC0"/>
    <w:rsid w:val="003C0BE3"/>
    <w:rsid w:val="003C11DB"/>
    <w:rsid w:val="003C2506"/>
    <w:rsid w:val="003C3796"/>
    <w:rsid w:val="003C384D"/>
    <w:rsid w:val="003C5E8F"/>
    <w:rsid w:val="003C60B3"/>
    <w:rsid w:val="003C65F6"/>
    <w:rsid w:val="003C695F"/>
    <w:rsid w:val="003C7051"/>
    <w:rsid w:val="003C767D"/>
    <w:rsid w:val="003C7FA7"/>
    <w:rsid w:val="003D1A94"/>
    <w:rsid w:val="003D3088"/>
    <w:rsid w:val="003D3600"/>
    <w:rsid w:val="003D5B01"/>
    <w:rsid w:val="003D6084"/>
    <w:rsid w:val="003D6B16"/>
    <w:rsid w:val="003D7010"/>
    <w:rsid w:val="003D7ABB"/>
    <w:rsid w:val="003E0B35"/>
    <w:rsid w:val="003E105D"/>
    <w:rsid w:val="003E1CCA"/>
    <w:rsid w:val="003E1FA5"/>
    <w:rsid w:val="003E2057"/>
    <w:rsid w:val="003E224C"/>
    <w:rsid w:val="003E3725"/>
    <w:rsid w:val="003E4D4D"/>
    <w:rsid w:val="003E51BA"/>
    <w:rsid w:val="003E5BF1"/>
    <w:rsid w:val="003E5F80"/>
    <w:rsid w:val="003E669A"/>
    <w:rsid w:val="003E6937"/>
    <w:rsid w:val="003E74AC"/>
    <w:rsid w:val="003E77C1"/>
    <w:rsid w:val="003E793F"/>
    <w:rsid w:val="003E7EA1"/>
    <w:rsid w:val="003F00ED"/>
    <w:rsid w:val="003F12E5"/>
    <w:rsid w:val="003F1761"/>
    <w:rsid w:val="003F1DA7"/>
    <w:rsid w:val="003F2000"/>
    <w:rsid w:val="003F232F"/>
    <w:rsid w:val="003F2A20"/>
    <w:rsid w:val="003F36AA"/>
    <w:rsid w:val="003F3985"/>
    <w:rsid w:val="003F3EDC"/>
    <w:rsid w:val="003F54EA"/>
    <w:rsid w:val="003F654F"/>
    <w:rsid w:val="003F78F8"/>
    <w:rsid w:val="003F7AE3"/>
    <w:rsid w:val="003F7BAF"/>
    <w:rsid w:val="0040039A"/>
    <w:rsid w:val="00400527"/>
    <w:rsid w:val="00400754"/>
    <w:rsid w:val="00401043"/>
    <w:rsid w:val="00401D43"/>
    <w:rsid w:val="00401DFB"/>
    <w:rsid w:val="00403072"/>
    <w:rsid w:val="0040317C"/>
    <w:rsid w:val="00403737"/>
    <w:rsid w:val="00403B21"/>
    <w:rsid w:val="00403EA0"/>
    <w:rsid w:val="00404000"/>
    <w:rsid w:val="00404073"/>
    <w:rsid w:val="00404F87"/>
    <w:rsid w:val="004050BF"/>
    <w:rsid w:val="00405E54"/>
    <w:rsid w:val="00406501"/>
    <w:rsid w:val="00406B87"/>
    <w:rsid w:val="004079C0"/>
    <w:rsid w:val="004111A0"/>
    <w:rsid w:val="004124AD"/>
    <w:rsid w:val="004126A6"/>
    <w:rsid w:val="00412939"/>
    <w:rsid w:val="004140EE"/>
    <w:rsid w:val="00414C37"/>
    <w:rsid w:val="00415169"/>
    <w:rsid w:val="004155BC"/>
    <w:rsid w:val="004176CB"/>
    <w:rsid w:val="004201A2"/>
    <w:rsid w:val="004209EB"/>
    <w:rsid w:val="00420B1F"/>
    <w:rsid w:val="00420C5C"/>
    <w:rsid w:val="00420D5A"/>
    <w:rsid w:val="00422FAF"/>
    <w:rsid w:val="00424406"/>
    <w:rsid w:val="00424B05"/>
    <w:rsid w:val="00424CCD"/>
    <w:rsid w:val="00424E50"/>
    <w:rsid w:val="00426FF0"/>
    <w:rsid w:val="00427628"/>
    <w:rsid w:val="004277B6"/>
    <w:rsid w:val="0043030B"/>
    <w:rsid w:val="004312A8"/>
    <w:rsid w:val="004321D2"/>
    <w:rsid w:val="00432200"/>
    <w:rsid w:val="004344EF"/>
    <w:rsid w:val="0043479E"/>
    <w:rsid w:val="00434BE6"/>
    <w:rsid w:val="00435945"/>
    <w:rsid w:val="00436239"/>
    <w:rsid w:val="0043752E"/>
    <w:rsid w:val="00437BEA"/>
    <w:rsid w:val="0044020F"/>
    <w:rsid w:val="00440C68"/>
    <w:rsid w:val="00442FC5"/>
    <w:rsid w:val="0044319A"/>
    <w:rsid w:val="0044325F"/>
    <w:rsid w:val="004436D9"/>
    <w:rsid w:val="00443C67"/>
    <w:rsid w:val="00445627"/>
    <w:rsid w:val="0044646A"/>
    <w:rsid w:val="00446842"/>
    <w:rsid w:val="00446BBF"/>
    <w:rsid w:val="00451061"/>
    <w:rsid w:val="00451BEB"/>
    <w:rsid w:val="00452300"/>
    <w:rsid w:val="00453DFE"/>
    <w:rsid w:val="0045488D"/>
    <w:rsid w:val="004552A8"/>
    <w:rsid w:val="00455F5E"/>
    <w:rsid w:val="00456D10"/>
    <w:rsid w:val="00457BE0"/>
    <w:rsid w:val="00460A9F"/>
    <w:rsid w:val="00460B79"/>
    <w:rsid w:val="00460CBA"/>
    <w:rsid w:val="00460FD5"/>
    <w:rsid w:val="00462D18"/>
    <w:rsid w:val="00464561"/>
    <w:rsid w:val="0046460B"/>
    <w:rsid w:val="0046476A"/>
    <w:rsid w:val="00464C58"/>
    <w:rsid w:val="00464D7C"/>
    <w:rsid w:val="00464F06"/>
    <w:rsid w:val="0046577F"/>
    <w:rsid w:val="00466258"/>
    <w:rsid w:val="004666B6"/>
    <w:rsid w:val="00467F0B"/>
    <w:rsid w:val="00467F5E"/>
    <w:rsid w:val="004703ED"/>
    <w:rsid w:val="004708DB"/>
    <w:rsid w:val="00471669"/>
    <w:rsid w:val="00473F1E"/>
    <w:rsid w:val="00474038"/>
    <w:rsid w:val="00474799"/>
    <w:rsid w:val="00474B83"/>
    <w:rsid w:val="004767E6"/>
    <w:rsid w:val="00480C33"/>
    <w:rsid w:val="004836B6"/>
    <w:rsid w:val="00484493"/>
    <w:rsid w:val="00485490"/>
    <w:rsid w:val="00485803"/>
    <w:rsid w:val="00485862"/>
    <w:rsid w:val="00486579"/>
    <w:rsid w:val="00486BEA"/>
    <w:rsid w:val="0049024C"/>
    <w:rsid w:val="004905B7"/>
    <w:rsid w:val="00490D5B"/>
    <w:rsid w:val="00491CDF"/>
    <w:rsid w:val="00491F6C"/>
    <w:rsid w:val="004920ED"/>
    <w:rsid w:val="0049239D"/>
    <w:rsid w:val="0049263E"/>
    <w:rsid w:val="00492642"/>
    <w:rsid w:val="004926A5"/>
    <w:rsid w:val="00492CEF"/>
    <w:rsid w:val="004930DB"/>
    <w:rsid w:val="00493980"/>
    <w:rsid w:val="00493AF2"/>
    <w:rsid w:val="00496194"/>
    <w:rsid w:val="00497055"/>
    <w:rsid w:val="004973F1"/>
    <w:rsid w:val="004A007D"/>
    <w:rsid w:val="004A0EDA"/>
    <w:rsid w:val="004A123C"/>
    <w:rsid w:val="004A2220"/>
    <w:rsid w:val="004A2359"/>
    <w:rsid w:val="004A25AC"/>
    <w:rsid w:val="004A31F7"/>
    <w:rsid w:val="004A3BD8"/>
    <w:rsid w:val="004A3C58"/>
    <w:rsid w:val="004A44B8"/>
    <w:rsid w:val="004A4862"/>
    <w:rsid w:val="004A60D6"/>
    <w:rsid w:val="004A7D99"/>
    <w:rsid w:val="004B1300"/>
    <w:rsid w:val="004B1339"/>
    <w:rsid w:val="004B155F"/>
    <w:rsid w:val="004B169C"/>
    <w:rsid w:val="004B2041"/>
    <w:rsid w:val="004B21AE"/>
    <w:rsid w:val="004B21F5"/>
    <w:rsid w:val="004B3767"/>
    <w:rsid w:val="004B3BC3"/>
    <w:rsid w:val="004B463D"/>
    <w:rsid w:val="004B616A"/>
    <w:rsid w:val="004B6D87"/>
    <w:rsid w:val="004C00DC"/>
    <w:rsid w:val="004C02C8"/>
    <w:rsid w:val="004C1145"/>
    <w:rsid w:val="004C171A"/>
    <w:rsid w:val="004C1FC3"/>
    <w:rsid w:val="004C2E29"/>
    <w:rsid w:val="004C301D"/>
    <w:rsid w:val="004C3328"/>
    <w:rsid w:val="004C3D75"/>
    <w:rsid w:val="004C3F2E"/>
    <w:rsid w:val="004C4CFB"/>
    <w:rsid w:val="004C5004"/>
    <w:rsid w:val="004C6068"/>
    <w:rsid w:val="004C7CBC"/>
    <w:rsid w:val="004D04E3"/>
    <w:rsid w:val="004D0629"/>
    <w:rsid w:val="004D0647"/>
    <w:rsid w:val="004D1E10"/>
    <w:rsid w:val="004D1E70"/>
    <w:rsid w:val="004D2895"/>
    <w:rsid w:val="004D31A9"/>
    <w:rsid w:val="004D376C"/>
    <w:rsid w:val="004D39EF"/>
    <w:rsid w:val="004D45F3"/>
    <w:rsid w:val="004D558C"/>
    <w:rsid w:val="004E0142"/>
    <w:rsid w:val="004E161E"/>
    <w:rsid w:val="004E1902"/>
    <w:rsid w:val="004E5E83"/>
    <w:rsid w:val="004E63CD"/>
    <w:rsid w:val="004E6470"/>
    <w:rsid w:val="004E7766"/>
    <w:rsid w:val="004F1127"/>
    <w:rsid w:val="004F13D4"/>
    <w:rsid w:val="004F1AED"/>
    <w:rsid w:val="004F1ED5"/>
    <w:rsid w:val="004F2076"/>
    <w:rsid w:val="004F2F40"/>
    <w:rsid w:val="004F42CF"/>
    <w:rsid w:val="004F4798"/>
    <w:rsid w:val="004F55B4"/>
    <w:rsid w:val="004F5D49"/>
    <w:rsid w:val="004F5E5B"/>
    <w:rsid w:val="004F5F6B"/>
    <w:rsid w:val="004F63FC"/>
    <w:rsid w:val="004F6666"/>
    <w:rsid w:val="004F6DA0"/>
    <w:rsid w:val="00500A31"/>
    <w:rsid w:val="00501C21"/>
    <w:rsid w:val="0050380A"/>
    <w:rsid w:val="00503AB6"/>
    <w:rsid w:val="005054D5"/>
    <w:rsid w:val="00505C3B"/>
    <w:rsid w:val="005066D3"/>
    <w:rsid w:val="00506A1D"/>
    <w:rsid w:val="005101F4"/>
    <w:rsid w:val="005103D8"/>
    <w:rsid w:val="0051042B"/>
    <w:rsid w:val="00510D62"/>
    <w:rsid w:val="005110F8"/>
    <w:rsid w:val="005111D5"/>
    <w:rsid w:val="0051172D"/>
    <w:rsid w:val="00512900"/>
    <w:rsid w:val="00514D3E"/>
    <w:rsid w:val="00516F05"/>
    <w:rsid w:val="005177DD"/>
    <w:rsid w:val="00520562"/>
    <w:rsid w:val="005214BC"/>
    <w:rsid w:val="00521ACF"/>
    <w:rsid w:val="00521D95"/>
    <w:rsid w:val="005221BA"/>
    <w:rsid w:val="005224DC"/>
    <w:rsid w:val="00523C49"/>
    <w:rsid w:val="005242AE"/>
    <w:rsid w:val="005243D0"/>
    <w:rsid w:val="00524FE5"/>
    <w:rsid w:val="00526813"/>
    <w:rsid w:val="005269D6"/>
    <w:rsid w:val="00526B67"/>
    <w:rsid w:val="00530AF8"/>
    <w:rsid w:val="00531EA4"/>
    <w:rsid w:val="00532221"/>
    <w:rsid w:val="0053254B"/>
    <w:rsid w:val="00532934"/>
    <w:rsid w:val="0053482F"/>
    <w:rsid w:val="005349E9"/>
    <w:rsid w:val="0053725D"/>
    <w:rsid w:val="00537695"/>
    <w:rsid w:val="00541156"/>
    <w:rsid w:val="00541B2E"/>
    <w:rsid w:val="00541EA1"/>
    <w:rsid w:val="0054365B"/>
    <w:rsid w:val="005439E6"/>
    <w:rsid w:val="0054439A"/>
    <w:rsid w:val="00544C59"/>
    <w:rsid w:val="00544CA4"/>
    <w:rsid w:val="00545DBB"/>
    <w:rsid w:val="00547E42"/>
    <w:rsid w:val="00550841"/>
    <w:rsid w:val="005511B5"/>
    <w:rsid w:val="00552240"/>
    <w:rsid w:val="00552877"/>
    <w:rsid w:val="00552A6B"/>
    <w:rsid w:val="00552C9D"/>
    <w:rsid w:val="005540B7"/>
    <w:rsid w:val="005551F9"/>
    <w:rsid w:val="0055561D"/>
    <w:rsid w:val="00555BF9"/>
    <w:rsid w:val="00556583"/>
    <w:rsid w:val="005565F4"/>
    <w:rsid w:val="005579E4"/>
    <w:rsid w:val="00560969"/>
    <w:rsid w:val="00561444"/>
    <w:rsid w:val="005617CD"/>
    <w:rsid w:val="00561C6C"/>
    <w:rsid w:val="00562694"/>
    <w:rsid w:val="00562829"/>
    <w:rsid w:val="00563E2B"/>
    <w:rsid w:val="005640AF"/>
    <w:rsid w:val="005644F5"/>
    <w:rsid w:val="00564548"/>
    <w:rsid w:val="00564B7D"/>
    <w:rsid w:val="00565948"/>
    <w:rsid w:val="005660CF"/>
    <w:rsid w:val="00566DDA"/>
    <w:rsid w:val="00566FFA"/>
    <w:rsid w:val="005676E0"/>
    <w:rsid w:val="00567AAA"/>
    <w:rsid w:val="00570035"/>
    <w:rsid w:val="00570AFA"/>
    <w:rsid w:val="005717B5"/>
    <w:rsid w:val="0057215F"/>
    <w:rsid w:val="00572450"/>
    <w:rsid w:val="00573027"/>
    <w:rsid w:val="005735F5"/>
    <w:rsid w:val="005743E4"/>
    <w:rsid w:val="00574AAE"/>
    <w:rsid w:val="00574C1C"/>
    <w:rsid w:val="00574E07"/>
    <w:rsid w:val="00575F88"/>
    <w:rsid w:val="00576634"/>
    <w:rsid w:val="005800F4"/>
    <w:rsid w:val="0058063E"/>
    <w:rsid w:val="00580BF6"/>
    <w:rsid w:val="005821B7"/>
    <w:rsid w:val="00582E77"/>
    <w:rsid w:val="005845E7"/>
    <w:rsid w:val="00585AFC"/>
    <w:rsid w:val="005868F5"/>
    <w:rsid w:val="0059092F"/>
    <w:rsid w:val="00590E45"/>
    <w:rsid w:val="005919E0"/>
    <w:rsid w:val="00591DFC"/>
    <w:rsid w:val="00592B57"/>
    <w:rsid w:val="00593EBD"/>
    <w:rsid w:val="005948F0"/>
    <w:rsid w:val="00594E17"/>
    <w:rsid w:val="00595C80"/>
    <w:rsid w:val="005A0277"/>
    <w:rsid w:val="005A082F"/>
    <w:rsid w:val="005A1FB9"/>
    <w:rsid w:val="005A2DAE"/>
    <w:rsid w:val="005A379C"/>
    <w:rsid w:val="005A3F5C"/>
    <w:rsid w:val="005A41C7"/>
    <w:rsid w:val="005A5ED7"/>
    <w:rsid w:val="005A6F80"/>
    <w:rsid w:val="005B0802"/>
    <w:rsid w:val="005B0CFF"/>
    <w:rsid w:val="005B2270"/>
    <w:rsid w:val="005B2459"/>
    <w:rsid w:val="005B294E"/>
    <w:rsid w:val="005B318A"/>
    <w:rsid w:val="005B335A"/>
    <w:rsid w:val="005B37CC"/>
    <w:rsid w:val="005B3871"/>
    <w:rsid w:val="005B39A3"/>
    <w:rsid w:val="005B3F04"/>
    <w:rsid w:val="005B54CF"/>
    <w:rsid w:val="005B571F"/>
    <w:rsid w:val="005B5A1F"/>
    <w:rsid w:val="005B5D08"/>
    <w:rsid w:val="005B649B"/>
    <w:rsid w:val="005B66DB"/>
    <w:rsid w:val="005B6F16"/>
    <w:rsid w:val="005B797D"/>
    <w:rsid w:val="005C0227"/>
    <w:rsid w:val="005C076B"/>
    <w:rsid w:val="005C1DAC"/>
    <w:rsid w:val="005C2D26"/>
    <w:rsid w:val="005C3286"/>
    <w:rsid w:val="005C4308"/>
    <w:rsid w:val="005C4B7E"/>
    <w:rsid w:val="005C4BF6"/>
    <w:rsid w:val="005C519D"/>
    <w:rsid w:val="005C5410"/>
    <w:rsid w:val="005C5947"/>
    <w:rsid w:val="005C6668"/>
    <w:rsid w:val="005C6EBF"/>
    <w:rsid w:val="005C789E"/>
    <w:rsid w:val="005C7C10"/>
    <w:rsid w:val="005C7C67"/>
    <w:rsid w:val="005C7D6D"/>
    <w:rsid w:val="005D0CA6"/>
    <w:rsid w:val="005D13CD"/>
    <w:rsid w:val="005D16DB"/>
    <w:rsid w:val="005D1B33"/>
    <w:rsid w:val="005D2244"/>
    <w:rsid w:val="005D227E"/>
    <w:rsid w:val="005D2A77"/>
    <w:rsid w:val="005D33C4"/>
    <w:rsid w:val="005D38A4"/>
    <w:rsid w:val="005D39D3"/>
    <w:rsid w:val="005D3C10"/>
    <w:rsid w:val="005D44F7"/>
    <w:rsid w:val="005D4651"/>
    <w:rsid w:val="005D59E0"/>
    <w:rsid w:val="005D68B5"/>
    <w:rsid w:val="005D786E"/>
    <w:rsid w:val="005E050A"/>
    <w:rsid w:val="005E08C5"/>
    <w:rsid w:val="005E0956"/>
    <w:rsid w:val="005E1E9A"/>
    <w:rsid w:val="005E43BE"/>
    <w:rsid w:val="005E446E"/>
    <w:rsid w:val="005E49F7"/>
    <w:rsid w:val="005E4AD4"/>
    <w:rsid w:val="005E602C"/>
    <w:rsid w:val="005E682F"/>
    <w:rsid w:val="005E6B8C"/>
    <w:rsid w:val="005E7B16"/>
    <w:rsid w:val="005F01B5"/>
    <w:rsid w:val="005F0793"/>
    <w:rsid w:val="005F07CF"/>
    <w:rsid w:val="005F166F"/>
    <w:rsid w:val="005F2186"/>
    <w:rsid w:val="005F3C03"/>
    <w:rsid w:val="005F4470"/>
    <w:rsid w:val="005F478A"/>
    <w:rsid w:val="005F501D"/>
    <w:rsid w:val="005F5BE2"/>
    <w:rsid w:val="005F5D46"/>
    <w:rsid w:val="005F5D60"/>
    <w:rsid w:val="005F7627"/>
    <w:rsid w:val="005F7879"/>
    <w:rsid w:val="00601019"/>
    <w:rsid w:val="00601202"/>
    <w:rsid w:val="00602149"/>
    <w:rsid w:val="0060260D"/>
    <w:rsid w:val="006042DB"/>
    <w:rsid w:val="00604CDE"/>
    <w:rsid w:val="00605080"/>
    <w:rsid w:val="00605DFE"/>
    <w:rsid w:val="006079C5"/>
    <w:rsid w:val="00607AFA"/>
    <w:rsid w:val="0061036E"/>
    <w:rsid w:val="00610C09"/>
    <w:rsid w:val="00611185"/>
    <w:rsid w:val="006112A1"/>
    <w:rsid w:val="0061133E"/>
    <w:rsid w:val="00612A27"/>
    <w:rsid w:val="00612DC6"/>
    <w:rsid w:val="0061310F"/>
    <w:rsid w:val="00613813"/>
    <w:rsid w:val="00613F3B"/>
    <w:rsid w:val="00614238"/>
    <w:rsid w:val="00614646"/>
    <w:rsid w:val="0061483F"/>
    <w:rsid w:val="00614F9C"/>
    <w:rsid w:val="00615679"/>
    <w:rsid w:val="00615C8C"/>
    <w:rsid w:val="00616100"/>
    <w:rsid w:val="0061655A"/>
    <w:rsid w:val="00616795"/>
    <w:rsid w:val="00616D38"/>
    <w:rsid w:val="0061705A"/>
    <w:rsid w:val="006204DC"/>
    <w:rsid w:val="006210C7"/>
    <w:rsid w:val="00621823"/>
    <w:rsid w:val="00621DB1"/>
    <w:rsid w:val="00621E21"/>
    <w:rsid w:val="006220B5"/>
    <w:rsid w:val="00622243"/>
    <w:rsid w:val="006222A2"/>
    <w:rsid w:val="0062246D"/>
    <w:rsid w:val="006228C5"/>
    <w:rsid w:val="00622D11"/>
    <w:rsid w:val="00622FE1"/>
    <w:rsid w:val="00623747"/>
    <w:rsid w:val="00623CE5"/>
    <w:rsid w:val="00623D7B"/>
    <w:rsid w:val="006247C7"/>
    <w:rsid w:val="006247FA"/>
    <w:rsid w:val="00624A5A"/>
    <w:rsid w:val="00624A6A"/>
    <w:rsid w:val="00624B7E"/>
    <w:rsid w:val="006255C3"/>
    <w:rsid w:val="00626673"/>
    <w:rsid w:val="0062774D"/>
    <w:rsid w:val="00630B2A"/>
    <w:rsid w:val="00631099"/>
    <w:rsid w:val="00632F4C"/>
    <w:rsid w:val="00634956"/>
    <w:rsid w:val="00634A60"/>
    <w:rsid w:val="00634C50"/>
    <w:rsid w:val="00634E58"/>
    <w:rsid w:val="00634F42"/>
    <w:rsid w:val="006356E2"/>
    <w:rsid w:val="00636C9E"/>
    <w:rsid w:val="0063713E"/>
    <w:rsid w:val="00637252"/>
    <w:rsid w:val="00637B88"/>
    <w:rsid w:val="00637CA1"/>
    <w:rsid w:val="00637E24"/>
    <w:rsid w:val="00640D49"/>
    <w:rsid w:val="00641EB0"/>
    <w:rsid w:val="0064206C"/>
    <w:rsid w:val="00642E3A"/>
    <w:rsid w:val="006434B9"/>
    <w:rsid w:val="0064370C"/>
    <w:rsid w:val="006440EE"/>
    <w:rsid w:val="006448AB"/>
    <w:rsid w:val="006457C2"/>
    <w:rsid w:val="00645956"/>
    <w:rsid w:val="00646584"/>
    <w:rsid w:val="006475A0"/>
    <w:rsid w:val="006512C2"/>
    <w:rsid w:val="006513E2"/>
    <w:rsid w:val="0065194C"/>
    <w:rsid w:val="00652758"/>
    <w:rsid w:val="00652951"/>
    <w:rsid w:val="00652B93"/>
    <w:rsid w:val="006542BF"/>
    <w:rsid w:val="006561B7"/>
    <w:rsid w:val="0065649F"/>
    <w:rsid w:val="006608E0"/>
    <w:rsid w:val="00660ED4"/>
    <w:rsid w:val="00661827"/>
    <w:rsid w:val="0066183B"/>
    <w:rsid w:val="00661F1E"/>
    <w:rsid w:val="00662D91"/>
    <w:rsid w:val="006633C9"/>
    <w:rsid w:val="00663BD2"/>
    <w:rsid w:val="00665BD5"/>
    <w:rsid w:val="00665DBA"/>
    <w:rsid w:val="00666C5F"/>
    <w:rsid w:val="00666D83"/>
    <w:rsid w:val="006700C8"/>
    <w:rsid w:val="006708F0"/>
    <w:rsid w:val="00671382"/>
    <w:rsid w:val="00671F9C"/>
    <w:rsid w:val="00672316"/>
    <w:rsid w:val="006726DF"/>
    <w:rsid w:val="00672989"/>
    <w:rsid w:val="00672C66"/>
    <w:rsid w:val="006739DC"/>
    <w:rsid w:val="0067423B"/>
    <w:rsid w:val="00674525"/>
    <w:rsid w:val="006769D7"/>
    <w:rsid w:val="0067796C"/>
    <w:rsid w:val="00677ABD"/>
    <w:rsid w:val="00681898"/>
    <w:rsid w:val="0068191D"/>
    <w:rsid w:val="00682238"/>
    <w:rsid w:val="00682D4E"/>
    <w:rsid w:val="00683115"/>
    <w:rsid w:val="00683435"/>
    <w:rsid w:val="00683A54"/>
    <w:rsid w:val="006843C3"/>
    <w:rsid w:val="00685179"/>
    <w:rsid w:val="0068589E"/>
    <w:rsid w:val="00686634"/>
    <w:rsid w:val="00686996"/>
    <w:rsid w:val="00690175"/>
    <w:rsid w:val="006904F8"/>
    <w:rsid w:val="00690577"/>
    <w:rsid w:val="00691CF4"/>
    <w:rsid w:val="0069290F"/>
    <w:rsid w:val="00692A86"/>
    <w:rsid w:val="0069368E"/>
    <w:rsid w:val="0069399E"/>
    <w:rsid w:val="00694450"/>
    <w:rsid w:val="006953D9"/>
    <w:rsid w:val="006963B4"/>
    <w:rsid w:val="0069644A"/>
    <w:rsid w:val="00696C0A"/>
    <w:rsid w:val="00697469"/>
    <w:rsid w:val="006974F3"/>
    <w:rsid w:val="006A016B"/>
    <w:rsid w:val="006A0D96"/>
    <w:rsid w:val="006A0E7B"/>
    <w:rsid w:val="006A1048"/>
    <w:rsid w:val="006A310C"/>
    <w:rsid w:val="006A319C"/>
    <w:rsid w:val="006A36BF"/>
    <w:rsid w:val="006A38E0"/>
    <w:rsid w:val="006A460D"/>
    <w:rsid w:val="006A5653"/>
    <w:rsid w:val="006A6E26"/>
    <w:rsid w:val="006A7537"/>
    <w:rsid w:val="006B0345"/>
    <w:rsid w:val="006B0505"/>
    <w:rsid w:val="006B0B20"/>
    <w:rsid w:val="006B2209"/>
    <w:rsid w:val="006B2275"/>
    <w:rsid w:val="006B318E"/>
    <w:rsid w:val="006B320D"/>
    <w:rsid w:val="006B4BB6"/>
    <w:rsid w:val="006B6EBD"/>
    <w:rsid w:val="006B7F8A"/>
    <w:rsid w:val="006C40FB"/>
    <w:rsid w:val="006C4327"/>
    <w:rsid w:val="006C48CE"/>
    <w:rsid w:val="006C6424"/>
    <w:rsid w:val="006C6544"/>
    <w:rsid w:val="006C748F"/>
    <w:rsid w:val="006C7BF9"/>
    <w:rsid w:val="006D22DB"/>
    <w:rsid w:val="006D26A6"/>
    <w:rsid w:val="006D272D"/>
    <w:rsid w:val="006D2BF7"/>
    <w:rsid w:val="006D3569"/>
    <w:rsid w:val="006D479D"/>
    <w:rsid w:val="006D5DC0"/>
    <w:rsid w:val="006D5E8F"/>
    <w:rsid w:val="006D6064"/>
    <w:rsid w:val="006D6DBB"/>
    <w:rsid w:val="006D76B4"/>
    <w:rsid w:val="006D771C"/>
    <w:rsid w:val="006D7A22"/>
    <w:rsid w:val="006D7BA5"/>
    <w:rsid w:val="006D7C73"/>
    <w:rsid w:val="006E01E9"/>
    <w:rsid w:val="006E0204"/>
    <w:rsid w:val="006E1165"/>
    <w:rsid w:val="006E1CC9"/>
    <w:rsid w:val="006E32BB"/>
    <w:rsid w:val="006E35D1"/>
    <w:rsid w:val="006E36D1"/>
    <w:rsid w:val="006E37BF"/>
    <w:rsid w:val="006E394E"/>
    <w:rsid w:val="006E3BC2"/>
    <w:rsid w:val="006E4D5D"/>
    <w:rsid w:val="006E5A91"/>
    <w:rsid w:val="006E62BA"/>
    <w:rsid w:val="006E7A25"/>
    <w:rsid w:val="006F20D0"/>
    <w:rsid w:val="006F4CFF"/>
    <w:rsid w:val="006F58B3"/>
    <w:rsid w:val="006F5E8D"/>
    <w:rsid w:val="006F6409"/>
    <w:rsid w:val="006F65EC"/>
    <w:rsid w:val="006F6A49"/>
    <w:rsid w:val="006F6B4D"/>
    <w:rsid w:val="006F6EA3"/>
    <w:rsid w:val="006F7DA2"/>
    <w:rsid w:val="00700530"/>
    <w:rsid w:val="00701649"/>
    <w:rsid w:val="00701861"/>
    <w:rsid w:val="00701D81"/>
    <w:rsid w:val="007023F6"/>
    <w:rsid w:val="00703039"/>
    <w:rsid w:val="00703B7F"/>
    <w:rsid w:val="00703C50"/>
    <w:rsid w:val="00703E3D"/>
    <w:rsid w:val="007044AA"/>
    <w:rsid w:val="007047CA"/>
    <w:rsid w:val="00706066"/>
    <w:rsid w:val="00706366"/>
    <w:rsid w:val="0070664C"/>
    <w:rsid w:val="00706705"/>
    <w:rsid w:val="00706CFB"/>
    <w:rsid w:val="007106D8"/>
    <w:rsid w:val="007108A5"/>
    <w:rsid w:val="00710EB9"/>
    <w:rsid w:val="00713C63"/>
    <w:rsid w:val="007144E2"/>
    <w:rsid w:val="00716041"/>
    <w:rsid w:val="00716676"/>
    <w:rsid w:val="00716B0C"/>
    <w:rsid w:val="0071708C"/>
    <w:rsid w:val="00717367"/>
    <w:rsid w:val="00717D48"/>
    <w:rsid w:val="007204C4"/>
    <w:rsid w:val="00720732"/>
    <w:rsid w:val="00720B2D"/>
    <w:rsid w:val="007213CE"/>
    <w:rsid w:val="00721406"/>
    <w:rsid w:val="00721BE3"/>
    <w:rsid w:val="00721C1B"/>
    <w:rsid w:val="00721D3E"/>
    <w:rsid w:val="00724189"/>
    <w:rsid w:val="0072458C"/>
    <w:rsid w:val="0072602D"/>
    <w:rsid w:val="00726CBE"/>
    <w:rsid w:val="007305F2"/>
    <w:rsid w:val="007313C7"/>
    <w:rsid w:val="00731887"/>
    <w:rsid w:val="0073296C"/>
    <w:rsid w:val="00733AB1"/>
    <w:rsid w:val="00734A22"/>
    <w:rsid w:val="007355AB"/>
    <w:rsid w:val="0073613C"/>
    <w:rsid w:val="00740B58"/>
    <w:rsid w:val="00741407"/>
    <w:rsid w:val="00741B9D"/>
    <w:rsid w:val="00742285"/>
    <w:rsid w:val="00742CFA"/>
    <w:rsid w:val="007431A6"/>
    <w:rsid w:val="0074398B"/>
    <w:rsid w:val="00743B09"/>
    <w:rsid w:val="00743B1E"/>
    <w:rsid w:val="007455C6"/>
    <w:rsid w:val="00745960"/>
    <w:rsid w:val="00746004"/>
    <w:rsid w:val="007471EC"/>
    <w:rsid w:val="00747809"/>
    <w:rsid w:val="00747B86"/>
    <w:rsid w:val="00751503"/>
    <w:rsid w:val="007516C3"/>
    <w:rsid w:val="0075201D"/>
    <w:rsid w:val="007523BD"/>
    <w:rsid w:val="0075345C"/>
    <w:rsid w:val="007536BB"/>
    <w:rsid w:val="007540D5"/>
    <w:rsid w:val="0075422C"/>
    <w:rsid w:val="00754301"/>
    <w:rsid w:val="0075440C"/>
    <w:rsid w:val="00754696"/>
    <w:rsid w:val="00754791"/>
    <w:rsid w:val="0075551C"/>
    <w:rsid w:val="0075580C"/>
    <w:rsid w:val="00755BFE"/>
    <w:rsid w:val="007564AD"/>
    <w:rsid w:val="00756724"/>
    <w:rsid w:val="007567A6"/>
    <w:rsid w:val="0075690F"/>
    <w:rsid w:val="00757693"/>
    <w:rsid w:val="0076046F"/>
    <w:rsid w:val="0076061C"/>
    <w:rsid w:val="00760987"/>
    <w:rsid w:val="00760C02"/>
    <w:rsid w:val="00761183"/>
    <w:rsid w:val="0076154B"/>
    <w:rsid w:val="0076269D"/>
    <w:rsid w:val="0076361A"/>
    <w:rsid w:val="00763627"/>
    <w:rsid w:val="00764129"/>
    <w:rsid w:val="00764D8A"/>
    <w:rsid w:val="00765093"/>
    <w:rsid w:val="00765839"/>
    <w:rsid w:val="007659FB"/>
    <w:rsid w:val="00766B1D"/>
    <w:rsid w:val="007670F6"/>
    <w:rsid w:val="007679B9"/>
    <w:rsid w:val="00770D8C"/>
    <w:rsid w:val="0077210D"/>
    <w:rsid w:val="00772939"/>
    <w:rsid w:val="00773FA0"/>
    <w:rsid w:val="007740A3"/>
    <w:rsid w:val="007758EE"/>
    <w:rsid w:val="007766C3"/>
    <w:rsid w:val="00776841"/>
    <w:rsid w:val="00776B4E"/>
    <w:rsid w:val="00776C3C"/>
    <w:rsid w:val="0077771F"/>
    <w:rsid w:val="0078016D"/>
    <w:rsid w:val="0078139E"/>
    <w:rsid w:val="00782030"/>
    <w:rsid w:val="0078225A"/>
    <w:rsid w:val="0078229F"/>
    <w:rsid w:val="00782A9A"/>
    <w:rsid w:val="007859CA"/>
    <w:rsid w:val="00787B51"/>
    <w:rsid w:val="00791EAD"/>
    <w:rsid w:val="00792412"/>
    <w:rsid w:val="0079259C"/>
    <w:rsid w:val="00792695"/>
    <w:rsid w:val="00793DBC"/>
    <w:rsid w:val="007951E4"/>
    <w:rsid w:val="0079593F"/>
    <w:rsid w:val="007965EA"/>
    <w:rsid w:val="0079697B"/>
    <w:rsid w:val="00797E42"/>
    <w:rsid w:val="007A0EFC"/>
    <w:rsid w:val="007A2280"/>
    <w:rsid w:val="007A27B9"/>
    <w:rsid w:val="007A2E31"/>
    <w:rsid w:val="007A4266"/>
    <w:rsid w:val="007A5866"/>
    <w:rsid w:val="007A5C42"/>
    <w:rsid w:val="007A6894"/>
    <w:rsid w:val="007A6A5E"/>
    <w:rsid w:val="007A741E"/>
    <w:rsid w:val="007B0EDC"/>
    <w:rsid w:val="007B1A14"/>
    <w:rsid w:val="007B2653"/>
    <w:rsid w:val="007B363F"/>
    <w:rsid w:val="007B45A8"/>
    <w:rsid w:val="007B4784"/>
    <w:rsid w:val="007B50BF"/>
    <w:rsid w:val="007B50DE"/>
    <w:rsid w:val="007B5CD8"/>
    <w:rsid w:val="007B7156"/>
    <w:rsid w:val="007B7B31"/>
    <w:rsid w:val="007C0BFF"/>
    <w:rsid w:val="007C0F17"/>
    <w:rsid w:val="007C0F2F"/>
    <w:rsid w:val="007C2295"/>
    <w:rsid w:val="007C3B8C"/>
    <w:rsid w:val="007C5503"/>
    <w:rsid w:val="007C6162"/>
    <w:rsid w:val="007C6666"/>
    <w:rsid w:val="007C7E1A"/>
    <w:rsid w:val="007C7E8F"/>
    <w:rsid w:val="007D00C5"/>
    <w:rsid w:val="007D0311"/>
    <w:rsid w:val="007D0AE9"/>
    <w:rsid w:val="007D29F4"/>
    <w:rsid w:val="007D38D2"/>
    <w:rsid w:val="007D3F2D"/>
    <w:rsid w:val="007D3FFD"/>
    <w:rsid w:val="007D4D01"/>
    <w:rsid w:val="007D5519"/>
    <w:rsid w:val="007D56FD"/>
    <w:rsid w:val="007D6228"/>
    <w:rsid w:val="007D789A"/>
    <w:rsid w:val="007D79D9"/>
    <w:rsid w:val="007E1525"/>
    <w:rsid w:val="007E1CA4"/>
    <w:rsid w:val="007E1EF2"/>
    <w:rsid w:val="007E2C89"/>
    <w:rsid w:val="007E2E65"/>
    <w:rsid w:val="007E4037"/>
    <w:rsid w:val="007E457D"/>
    <w:rsid w:val="007E45B3"/>
    <w:rsid w:val="007E617F"/>
    <w:rsid w:val="007E6D1B"/>
    <w:rsid w:val="007F066E"/>
    <w:rsid w:val="007F1FD5"/>
    <w:rsid w:val="007F224F"/>
    <w:rsid w:val="007F2891"/>
    <w:rsid w:val="007F4DE3"/>
    <w:rsid w:val="007F5783"/>
    <w:rsid w:val="007F5A36"/>
    <w:rsid w:val="007F5D99"/>
    <w:rsid w:val="007F72E6"/>
    <w:rsid w:val="007F75AE"/>
    <w:rsid w:val="008001FA"/>
    <w:rsid w:val="008006F5"/>
    <w:rsid w:val="00800C93"/>
    <w:rsid w:val="00801167"/>
    <w:rsid w:val="00802457"/>
    <w:rsid w:val="0080262B"/>
    <w:rsid w:val="0080326B"/>
    <w:rsid w:val="00803E66"/>
    <w:rsid w:val="00804A50"/>
    <w:rsid w:val="00805747"/>
    <w:rsid w:val="00806109"/>
    <w:rsid w:val="008066D2"/>
    <w:rsid w:val="0080672D"/>
    <w:rsid w:val="00806FF9"/>
    <w:rsid w:val="00807470"/>
    <w:rsid w:val="00807510"/>
    <w:rsid w:val="00807760"/>
    <w:rsid w:val="00807BE8"/>
    <w:rsid w:val="00807D9C"/>
    <w:rsid w:val="0081061F"/>
    <w:rsid w:val="00810AEE"/>
    <w:rsid w:val="008116BD"/>
    <w:rsid w:val="00811D93"/>
    <w:rsid w:val="0081274C"/>
    <w:rsid w:val="00814495"/>
    <w:rsid w:val="00814A43"/>
    <w:rsid w:val="00815CA4"/>
    <w:rsid w:val="00815F21"/>
    <w:rsid w:val="0081781F"/>
    <w:rsid w:val="008178DB"/>
    <w:rsid w:val="00817DFF"/>
    <w:rsid w:val="00820551"/>
    <w:rsid w:val="00821746"/>
    <w:rsid w:val="00822146"/>
    <w:rsid w:val="00822866"/>
    <w:rsid w:val="00823264"/>
    <w:rsid w:val="00823467"/>
    <w:rsid w:val="00824426"/>
    <w:rsid w:val="00824432"/>
    <w:rsid w:val="008245F1"/>
    <w:rsid w:val="0082514F"/>
    <w:rsid w:val="0082554C"/>
    <w:rsid w:val="0082597D"/>
    <w:rsid w:val="00825F5A"/>
    <w:rsid w:val="008267CA"/>
    <w:rsid w:val="0082776C"/>
    <w:rsid w:val="00831382"/>
    <w:rsid w:val="008329D8"/>
    <w:rsid w:val="00832C02"/>
    <w:rsid w:val="00833779"/>
    <w:rsid w:val="00834215"/>
    <w:rsid w:val="008346FE"/>
    <w:rsid w:val="00834EA8"/>
    <w:rsid w:val="00835B33"/>
    <w:rsid w:val="0083642C"/>
    <w:rsid w:val="00840740"/>
    <w:rsid w:val="00840B3E"/>
    <w:rsid w:val="00841D5C"/>
    <w:rsid w:val="00841FF7"/>
    <w:rsid w:val="008430D6"/>
    <w:rsid w:val="00843825"/>
    <w:rsid w:val="008445E1"/>
    <w:rsid w:val="00844E53"/>
    <w:rsid w:val="008456E0"/>
    <w:rsid w:val="00845710"/>
    <w:rsid w:val="00845874"/>
    <w:rsid w:val="00845A54"/>
    <w:rsid w:val="008461C5"/>
    <w:rsid w:val="00846C30"/>
    <w:rsid w:val="00847D77"/>
    <w:rsid w:val="00850057"/>
    <w:rsid w:val="008505A2"/>
    <w:rsid w:val="008505B8"/>
    <w:rsid w:val="008510C7"/>
    <w:rsid w:val="00852411"/>
    <w:rsid w:val="008528A7"/>
    <w:rsid w:val="00853426"/>
    <w:rsid w:val="00853A98"/>
    <w:rsid w:val="00854E34"/>
    <w:rsid w:val="00856654"/>
    <w:rsid w:val="008566F5"/>
    <w:rsid w:val="00856D02"/>
    <w:rsid w:val="0085732A"/>
    <w:rsid w:val="008576EB"/>
    <w:rsid w:val="0086078F"/>
    <w:rsid w:val="00862B15"/>
    <w:rsid w:val="00863A72"/>
    <w:rsid w:val="00864071"/>
    <w:rsid w:val="00864E49"/>
    <w:rsid w:val="00865154"/>
    <w:rsid w:val="008651BB"/>
    <w:rsid w:val="008652F1"/>
    <w:rsid w:val="00866882"/>
    <w:rsid w:val="00866E6A"/>
    <w:rsid w:val="0086728C"/>
    <w:rsid w:val="008712DD"/>
    <w:rsid w:val="00871DFF"/>
    <w:rsid w:val="00872182"/>
    <w:rsid w:val="008733ED"/>
    <w:rsid w:val="00874719"/>
    <w:rsid w:val="00875D97"/>
    <w:rsid w:val="008764F9"/>
    <w:rsid w:val="00876FA3"/>
    <w:rsid w:val="00877AD2"/>
    <w:rsid w:val="008815FF"/>
    <w:rsid w:val="008825A1"/>
    <w:rsid w:val="00883825"/>
    <w:rsid w:val="00883F89"/>
    <w:rsid w:val="00884893"/>
    <w:rsid w:val="00884D6B"/>
    <w:rsid w:val="008855D5"/>
    <w:rsid w:val="008855D7"/>
    <w:rsid w:val="00885B4D"/>
    <w:rsid w:val="008862F9"/>
    <w:rsid w:val="00886AD9"/>
    <w:rsid w:val="00886D02"/>
    <w:rsid w:val="00886F66"/>
    <w:rsid w:val="00887C4A"/>
    <w:rsid w:val="00890DB8"/>
    <w:rsid w:val="00891223"/>
    <w:rsid w:val="008924F3"/>
    <w:rsid w:val="00893807"/>
    <w:rsid w:val="00893C1C"/>
    <w:rsid w:val="0089568F"/>
    <w:rsid w:val="008956A2"/>
    <w:rsid w:val="008966D8"/>
    <w:rsid w:val="00896E25"/>
    <w:rsid w:val="008A1D7A"/>
    <w:rsid w:val="008A23F1"/>
    <w:rsid w:val="008A2C3E"/>
    <w:rsid w:val="008A405C"/>
    <w:rsid w:val="008A4849"/>
    <w:rsid w:val="008A4A4A"/>
    <w:rsid w:val="008A5407"/>
    <w:rsid w:val="008A7939"/>
    <w:rsid w:val="008B069A"/>
    <w:rsid w:val="008B0D86"/>
    <w:rsid w:val="008B1698"/>
    <w:rsid w:val="008B2420"/>
    <w:rsid w:val="008B37C2"/>
    <w:rsid w:val="008B40FF"/>
    <w:rsid w:val="008B4ED9"/>
    <w:rsid w:val="008B562D"/>
    <w:rsid w:val="008B5653"/>
    <w:rsid w:val="008B6EAC"/>
    <w:rsid w:val="008B724A"/>
    <w:rsid w:val="008B79C8"/>
    <w:rsid w:val="008C0696"/>
    <w:rsid w:val="008C0E79"/>
    <w:rsid w:val="008C1198"/>
    <w:rsid w:val="008C167B"/>
    <w:rsid w:val="008C2246"/>
    <w:rsid w:val="008C2641"/>
    <w:rsid w:val="008C2995"/>
    <w:rsid w:val="008C324B"/>
    <w:rsid w:val="008C4860"/>
    <w:rsid w:val="008C5F21"/>
    <w:rsid w:val="008C6475"/>
    <w:rsid w:val="008C6710"/>
    <w:rsid w:val="008C68FD"/>
    <w:rsid w:val="008C7DE9"/>
    <w:rsid w:val="008D13DA"/>
    <w:rsid w:val="008D2574"/>
    <w:rsid w:val="008D28F7"/>
    <w:rsid w:val="008D4895"/>
    <w:rsid w:val="008D5577"/>
    <w:rsid w:val="008D6A1C"/>
    <w:rsid w:val="008D74BD"/>
    <w:rsid w:val="008D79DB"/>
    <w:rsid w:val="008E0B05"/>
    <w:rsid w:val="008E17B9"/>
    <w:rsid w:val="008E1AAB"/>
    <w:rsid w:val="008E2BDB"/>
    <w:rsid w:val="008E37DC"/>
    <w:rsid w:val="008E3BE0"/>
    <w:rsid w:val="008E401D"/>
    <w:rsid w:val="008E4381"/>
    <w:rsid w:val="008E4AA4"/>
    <w:rsid w:val="008E4C54"/>
    <w:rsid w:val="008E5164"/>
    <w:rsid w:val="008E56C0"/>
    <w:rsid w:val="008E6916"/>
    <w:rsid w:val="008E70D3"/>
    <w:rsid w:val="008F0350"/>
    <w:rsid w:val="008F0BE5"/>
    <w:rsid w:val="008F152E"/>
    <w:rsid w:val="008F2E9F"/>
    <w:rsid w:val="008F2F71"/>
    <w:rsid w:val="008F3BFF"/>
    <w:rsid w:val="008F4AE0"/>
    <w:rsid w:val="008F54A5"/>
    <w:rsid w:val="008F614B"/>
    <w:rsid w:val="008F647F"/>
    <w:rsid w:val="008F740B"/>
    <w:rsid w:val="008F7B30"/>
    <w:rsid w:val="008F7D6D"/>
    <w:rsid w:val="00904088"/>
    <w:rsid w:val="009051BF"/>
    <w:rsid w:val="009070D8"/>
    <w:rsid w:val="009104D5"/>
    <w:rsid w:val="009105BE"/>
    <w:rsid w:val="00910625"/>
    <w:rsid w:val="00910B68"/>
    <w:rsid w:val="00911A3D"/>
    <w:rsid w:val="00913D6A"/>
    <w:rsid w:val="009141A0"/>
    <w:rsid w:val="0091490A"/>
    <w:rsid w:val="00914C16"/>
    <w:rsid w:val="00914F88"/>
    <w:rsid w:val="0091684F"/>
    <w:rsid w:val="00916B62"/>
    <w:rsid w:val="0091762D"/>
    <w:rsid w:val="00920BF7"/>
    <w:rsid w:val="009225BA"/>
    <w:rsid w:val="00922C89"/>
    <w:rsid w:val="00922EB6"/>
    <w:rsid w:val="00922FF3"/>
    <w:rsid w:val="009234D9"/>
    <w:rsid w:val="00923723"/>
    <w:rsid w:val="00923AD2"/>
    <w:rsid w:val="00923AEB"/>
    <w:rsid w:val="00924095"/>
    <w:rsid w:val="0092421D"/>
    <w:rsid w:val="0092447D"/>
    <w:rsid w:val="00924E56"/>
    <w:rsid w:val="009259AE"/>
    <w:rsid w:val="00925B22"/>
    <w:rsid w:val="0092684F"/>
    <w:rsid w:val="009272FA"/>
    <w:rsid w:val="009276D7"/>
    <w:rsid w:val="00930311"/>
    <w:rsid w:val="00931D0C"/>
    <w:rsid w:val="00932713"/>
    <w:rsid w:val="009333AB"/>
    <w:rsid w:val="00934822"/>
    <w:rsid w:val="009354C9"/>
    <w:rsid w:val="0093573E"/>
    <w:rsid w:val="00937089"/>
    <w:rsid w:val="00937629"/>
    <w:rsid w:val="00937A81"/>
    <w:rsid w:val="00942559"/>
    <w:rsid w:val="00943253"/>
    <w:rsid w:val="00943326"/>
    <w:rsid w:val="00943D9F"/>
    <w:rsid w:val="00944D4D"/>
    <w:rsid w:val="00944EE6"/>
    <w:rsid w:val="00945410"/>
    <w:rsid w:val="00945A05"/>
    <w:rsid w:val="00945A23"/>
    <w:rsid w:val="0094638C"/>
    <w:rsid w:val="00946C98"/>
    <w:rsid w:val="009500D8"/>
    <w:rsid w:val="00950470"/>
    <w:rsid w:val="00951025"/>
    <w:rsid w:val="00951D18"/>
    <w:rsid w:val="0095286A"/>
    <w:rsid w:val="00953D67"/>
    <w:rsid w:val="009544B2"/>
    <w:rsid w:val="00955B43"/>
    <w:rsid w:val="00956053"/>
    <w:rsid w:val="00956266"/>
    <w:rsid w:val="009567F3"/>
    <w:rsid w:val="00956D27"/>
    <w:rsid w:val="00957412"/>
    <w:rsid w:val="009577B9"/>
    <w:rsid w:val="00957BC1"/>
    <w:rsid w:val="00957E15"/>
    <w:rsid w:val="00960968"/>
    <w:rsid w:val="00960EEA"/>
    <w:rsid w:val="009619EC"/>
    <w:rsid w:val="00961B7C"/>
    <w:rsid w:val="009623D2"/>
    <w:rsid w:val="0096288C"/>
    <w:rsid w:val="00963B32"/>
    <w:rsid w:val="00963CA4"/>
    <w:rsid w:val="009649A7"/>
    <w:rsid w:val="00965D10"/>
    <w:rsid w:val="009662AC"/>
    <w:rsid w:val="0096662E"/>
    <w:rsid w:val="0096699A"/>
    <w:rsid w:val="0096726F"/>
    <w:rsid w:val="00967D95"/>
    <w:rsid w:val="00967FF1"/>
    <w:rsid w:val="00971AE5"/>
    <w:rsid w:val="00971D7B"/>
    <w:rsid w:val="0097220A"/>
    <w:rsid w:val="0097297C"/>
    <w:rsid w:val="00973225"/>
    <w:rsid w:val="009732D5"/>
    <w:rsid w:val="009734D1"/>
    <w:rsid w:val="00973CA1"/>
    <w:rsid w:val="00975E7F"/>
    <w:rsid w:val="00976F18"/>
    <w:rsid w:val="009777C9"/>
    <w:rsid w:val="00977CE5"/>
    <w:rsid w:val="00977DF5"/>
    <w:rsid w:val="009807FF"/>
    <w:rsid w:val="0098138A"/>
    <w:rsid w:val="00981C27"/>
    <w:rsid w:val="00981EBD"/>
    <w:rsid w:val="00983460"/>
    <w:rsid w:val="009850AB"/>
    <w:rsid w:val="00985845"/>
    <w:rsid w:val="00987FC3"/>
    <w:rsid w:val="009900C1"/>
    <w:rsid w:val="0099199D"/>
    <w:rsid w:val="00992B28"/>
    <w:rsid w:val="00993FCE"/>
    <w:rsid w:val="009940E4"/>
    <w:rsid w:val="009942A5"/>
    <w:rsid w:val="009947E8"/>
    <w:rsid w:val="00995741"/>
    <w:rsid w:val="009966A9"/>
    <w:rsid w:val="00996BC3"/>
    <w:rsid w:val="0099777C"/>
    <w:rsid w:val="009A2C5E"/>
    <w:rsid w:val="009A2EC7"/>
    <w:rsid w:val="009A4B53"/>
    <w:rsid w:val="009A4B71"/>
    <w:rsid w:val="009A6B9F"/>
    <w:rsid w:val="009A6F9F"/>
    <w:rsid w:val="009A7598"/>
    <w:rsid w:val="009A78A4"/>
    <w:rsid w:val="009A7EE6"/>
    <w:rsid w:val="009B0F68"/>
    <w:rsid w:val="009B1C14"/>
    <w:rsid w:val="009B2B07"/>
    <w:rsid w:val="009B349E"/>
    <w:rsid w:val="009B39CD"/>
    <w:rsid w:val="009B3B93"/>
    <w:rsid w:val="009B5A56"/>
    <w:rsid w:val="009B66D1"/>
    <w:rsid w:val="009C0244"/>
    <w:rsid w:val="009C17FB"/>
    <w:rsid w:val="009C21A8"/>
    <w:rsid w:val="009C2747"/>
    <w:rsid w:val="009C2DDD"/>
    <w:rsid w:val="009C3CEA"/>
    <w:rsid w:val="009C3E85"/>
    <w:rsid w:val="009C4369"/>
    <w:rsid w:val="009C50B6"/>
    <w:rsid w:val="009C5CC6"/>
    <w:rsid w:val="009C6BA8"/>
    <w:rsid w:val="009C6EED"/>
    <w:rsid w:val="009D015F"/>
    <w:rsid w:val="009D0231"/>
    <w:rsid w:val="009D3685"/>
    <w:rsid w:val="009D38F3"/>
    <w:rsid w:val="009D3A97"/>
    <w:rsid w:val="009D464C"/>
    <w:rsid w:val="009D477A"/>
    <w:rsid w:val="009D4B86"/>
    <w:rsid w:val="009D4F07"/>
    <w:rsid w:val="009D5627"/>
    <w:rsid w:val="009D574A"/>
    <w:rsid w:val="009D5B69"/>
    <w:rsid w:val="009D5FB3"/>
    <w:rsid w:val="009D6297"/>
    <w:rsid w:val="009D64D1"/>
    <w:rsid w:val="009D691D"/>
    <w:rsid w:val="009D6CC4"/>
    <w:rsid w:val="009D73BC"/>
    <w:rsid w:val="009D765B"/>
    <w:rsid w:val="009E05E4"/>
    <w:rsid w:val="009E07FB"/>
    <w:rsid w:val="009E179C"/>
    <w:rsid w:val="009E1B80"/>
    <w:rsid w:val="009E2120"/>
    <w:rsid w:val="009E2349"/>
    <w:rsid w:val="009E2C75"/>
    <w:rsid w:val="009E3AA3"/>
    <w:rsid w:val="009E3EAF"/>
    <w:rsid w:val="009E57E7"/>
    <w:rsid w:val="009E5DB0"/>
    <w:rsid w:val="009E642B"/>
    <w:rsid w:val="009E6DC7"/>
    <w:rsid w:val="009E6FDC"/>
    <w:rsid w:val="009F03BF"/>
    <w:rsid w:val="009F0B6F"/>
    <w:rsid w:val="009F0F59"/>
    <w:rsid w:val="009F139B"/>
    <w:rsid w:val="009F2C43"/>
    <w:rsid w:val="009F3025"/>
    <w:rsid w:val="009F3075"/>
    <w:rsid w:val="009F32A0"/>
    <w:rsid w:val="009F33DF"/>
    <w:rsid w:val="009F3B62"/>
    <w:rsid w:val="009F3D5C"/>
    <w:rsid w:val="009F3E7D"/>
    <w:rsid w:val="009F44AB"/>
    <w:rsid w:val="009F4536"/>
    <w:rsid w:val="009F4AD7"/>
    <w:rsid w:val="009F4BC2"/>
    <w:rsid w:val="009F5602"/>
    <w:rsid w:val="009F6604"/>
    <w:rsid w:val="009F6D28"/>
    <w:rsid w:val="009F7102"/>
    <w:rsid w:val="009F712E"/>
    <w:rsid w:val="009F736B"/>
    <w:rsid w:val="009F7516"/>
    <w:rsid w:val="009F7801"/>
    <w:rsid w:val="00A01696"/>
    <w:rsid w:val="00A01754"/>
    <w:rsid w:val="00A025D7"/>
    <w:rsid w:val="00A02756"/>
    <w:rsid w:val="00A03AB3"/>
    <w:rsid w:val="00A03B84"/>
    <w:rsid w:val="00A04225"/>
    <w:rsid w:val="00A042CE"/>
    <w:rsid w:val="00A056E5"/>
    <w:rsid w:val="00A0637B"/>
    <w:rsid w:val="00A06AB5"/>
    <w:rsid w:val="00A10B36"/>
    <w:rsid w:val="00A13508"/>
    <w:rsid w:val="00A13936"/>
    <w:rsid w:val="00A13BA6"/>
    <w:rsid w:val="00A15342"/>
    <w:rsid w:val="00A156E7"/>
    <w:rsid w:val="00A1599C"/>
    <w:rsid w:val="00A15B67"/>
    <w:rsid w:val="00A1631E"/>
    <w:rsid w:val="00A1688C"/>
    <w:rsid w:val="00A16B13"/>
    <w:rsid w:val="00A16CF0"/>
    <w:rsid w:val="00A17339"/>
    <w:rsid w:val="00A17942"/>
    <w:rsid w:val="00A17C15"/>
    <w:rsid w:val="00A20A86"/>
    <w:rsid w:val="00A21DBF"/>
    <w:rsid w:val="00A244B0"/>
    <w:rsid w:val="00A257BE"/>
    <w:rsid w:val="00A27236"/>
    <w:rsid w:val="00A27752"/>
    <w:rsid w:val="00A300C6"/>
    <w:rsid w:val="00A30AE7"/>
    <w:rsid w:val="00A30C05"/>
    <w:rsid w:val="00A30F48"/>
    <w:rsid w:val="00A31D34"/>
    <w:rsid w:val="00A3266E"/>
    <w:rsid w:val="00A336AF"/>
    <w:rsid w:val="00A33FF8"/>
    <w:rsid w:val="00A344B7"/>
    <w:rsid w:val="00A35E14"/>
    <w:rsid w:val="00A40D44"/>
    <w:rsid w:val="00A40E98"/>
    <w:rsid w:val="00A414C5"/>
    <w:rsid w:val="00A434C1"/>
    <w:rsid w:val="00A43DEF"/>
    <w:rsid w:val="00A43E7A"/>
    <w:rsid w:val="00A44E76"/>
    <w:rsid w:val="00A46D9F"/>
    <w:rsid w:val="00A50C5C"/>
    <w:rsid w:val="00A51C92"/>
    <w:rsid w:val="00A52888"/>
    <w:rsid w:val="00A53407"/>
    <w:rsid w:val="00A5359B"/>
    <w:rsid w:val="00A536D4"/>
    <w:rsid w:val="00A54071"/>
    <w:rsid w:val="00A548A0"/>
    <w:rsid w:val="00A54AA1"/>
    <w:rsid w:val="00A55962"/>
    <w:rsid w:val="00A579E6"/>
    <w:rsid w:val="00A60AAC"/>
    <w:rsid w:val="00A62BBD"/>
    <w:rsid w:val="00A62CC1"/>
    <w:rsid w:val="00A662A8"/>
    <w:rsid w:val="00A66582"/>
    <w:rsid w:val="00A66B72"/>
    <w:rsid w:val="00A713B4"/>
    <w:rsid w:val="00A719C4"/>
    <w:rsid w:val="00A745B8"/>
    <w:rsid w:val="00A74BC2"/>
    <w:rsid w:val="00A74FFC"/>
    <w:rsid w:val="00A7571D"/>
    <w:rsid w:val="00A76061"/>
    <w:rsid w:val="00A777A3"/>
    <w:rsid w:val="00A77C1E"/>
    <w:rsid w:val="00A81081"/>
    <w:rsid w:val="00A813A7"/>
    <w:rsid w:val="00A81D27"/>
    <w:rsid w:val="00A82B42"/>
    <w:rsid w:val="00A850EB"/>
    <w:rsid w:val="00A853CC"/>
    <w:rsid w:val="00A85B35"/>
    <w:rsid w:val="00A860E1"/>
    <w:rsid w:val="00A87F29"/>
    <w:rsid w:val="00A9048A"/>
    <w:rsid w:val="00A906FA"/>
    <w:rsid w:val="00A92040"/>
    <w:rsid w:val="00A928AE"/>
    <w:rsid w:val="00A92AEC"/>
    <w:rsid w:val="00A92FFE"/>
    <w:rsid w:val="00A934B2"/>
    <w:rsid w:val="00A9424B"/>
    <w:rsid w:val="00A95455"/>
    <w:rsid w:val="00A956A0"/>
    <w:rsid w:val="00A96090"/>
    <w:rsid w:val="00A9685F"/>
    <w:rsid w:val="00A96F7B"/>
    <w:rsid w:val="00AA0A8C"/>
    <w:rsid w:val="00AA0B2E"/>
    <w:rsid w:val="00AA0E33"/>
    <w:rsid w:val="00AA1959"/>
    <w:rsid w:val="00AA19BE"/>
    <w:rsid w:val="00AA22FA"/>
    <w:rsid w:val="00AA3293"/>
    <w:rsid w:val="00AA354E"/>
    <w:rsid w:val="00AA38D1"/>
    <w:rsid w:val="00AA5BE5"/>
    <w:rsid w:val="00AA6269"/>
    <w:rsid w:val="00AA6797"/>
    <w:rsid w:val="00AA76DC"/>
    <w:rsid w:val="00AA778A"/>
    <w:rsid w:val="00AB2011"/>
    <w:rsid w:val="00AB4967"/>
    <w:rsid w:val="00AB4BE1"/>
    <w:rsid w:val="00AB4CBE"/>
    <w:rsid w:val="00AB50DC"/>
    <w:rsid w:val="00AB5796"/>
    <w:rsid w:val="00AB6422"/>
    <w:rsid w:val="00AB6A94"/>
    <w:rsid w:val="00AB7CED"/>
    <w:rsid w:val="00AC0302"/>
    <w:rsid w:val="00AC0EFD"/>
    <w:rsid w:val="00AC1253"/>
    <w:rsid w:val="00AC19B2"/>
    <w:rsid w:val="00AC1DE3"/>
    <w:rsid w:val="00AC2F71"/>
    <w:rsid w:val="00AC33C1"/>
    <w:rsid w:val="00AC3558"/>
    <w:rsid w:val="00AC5120"/>
    <w:rsid w:val="00AC696D"/>
    <w:rsid w:val="00AD0B99"/>
    <w:rsid w:val="00AD1F36"/>
    <w:rsid w:val="00AD26AC"/>
    <w:rsid w:val="00AD2AD6"/>
    <w:rsid w:val="00AD2BCE"/>
    <w:rsid w:val="00AD30D3"/>
    <w:rsid w:val="00AD32FC"/>
    <w:rsid w:val="00AD4EEF"/>
    <w:rsid w:val="00AD6ED3"/>
    <w:rsid w:val="00AD703B"/>
    <w:rsid w:val="00AD73B5"/>
    <w:rsid w:val="00AE018F"/>
    <w:rsid w:val="00AE0580"/>
    <w:rsid w:val="00AE0CC4"/>
    <w:rsid w:val="00AE11A8"/>
    <w:rsid w:val="00AE2FBA"/>
    <w:rsid w:val="00AE3FE9"/>
    <w:rsid w:val="00AE436F"/>
    <w:rsid w:val="00AE44A0"/>
    <w:rsid w:val="00AE484B"/>
    <w:rsid w:val="00AE5F26"/>
    <w:rsid w:val="00AE65BA"/>
    <w:rsid w:val="00AE70F9"/>
    <w:rsid w:val="00AF0E3D"/>
    <w:rsid w:val="00AF1B7E"/>
    <w:rsid w:val="00AF23AE"/>
    <w:rsid w:val="00AF242F"/>
    <w:rsid w:val="00AF4D1D"/>
    <w:rsid w:val="00AF5217"/>
    <w:rsid w:val="00AF55BC"/>
    <w:rsid w:val="00AF5AA8"/>
    <w:rsid w:val="00AF63BA"/>
    <w:rsid w:val="00AF77F0"/>
    <w:rsid w:val="00B00A6F"/>
    <w:rsid w:val="00B00C32"/>
    <w:rsid w:val="00B01140"/>
    <w:rsid w:val="00B013E9"/>
    <w:rsid w:val="00B01EBC"/>
    <w:rsid w:val="00B027D8"/>
    <w:rsid w:val="00B02D3A"/>
    <w:rsid w:val="00B05329"/>
    <w:rsid w:val="00B06883"/>
    <w:rsid w:val="00B07241"/>
    <w:rsid w:val="00B079E5"/>
    <w:rsid w:val="00B07EC1"/>
    <w:rsid w:val="00B114BA"/>
    <w:rsid w:val="00B129D3"/>
    <w:rsid w:val="00B12DF6"/>
    <w:rsid w:val="00B12F77"/>
    <w:rsid w:val="00B12F96"/>
    <w:rsid w:val="00B148C3"/>
    <w:rsid w:val="00B17F68"/>
    <w:rsid w:val="00B20D87"/>
    <w:rsid w:val="00B215BF"/>
    <w:rsid w:val="00B21836"/>
    <w:rsid w:val="00B220B5"/>
    <w:rsid w:val="00B22189"/>
    <w:rsid w:val="00B2230D"/>
    <w:rsid w:val="00B22421"/>
    <w:rsid w:val="00B225E5"/>
    <w:rsid w:val="00B227C4"/>
    <w:rsid w:val="00B22DDE"/>
    <w:rsid w:val="00B2372A"/>
    <w:rsid w:val="00B243F9"/>
    <w:rsid w:val="00B25AA5"/>
    <w:rsid w:val="00B25E4E"/>
    <w:rsid w:val="00B268FA"/>
    <w:rsid w:val="00B27048"/>
    <w:rsid w:val="00B27675"/>
    <w:rsid w:val="00B27870"/>
    <w:rsid w:val="00B27A78"/>
    <w:rsid w:val="00B32129"/>
    <w:rsid w:val="00B32DD1"/>
    <w:rsid w:val="00B33C86"/>
    <w:rsid w:val="00B347D1"/>
    <w:rsid w:val="00B347EB"/>
    <w:rsid w:val="00B35C79"/>
    <w:rsid w:val="00B35F9B"/>
    <w:rsid w:val="00B370AB"/>
    <w:rsid w:val="00B37C6C"/>
    <w:rsid w:val="00B37E1D"/>
    <w:rsid w:val="00B402EC"/>
    <w:rsid w:val="00B4140C"/>
    <w:rsid w:val="00B417BA"/>
    <w:rsid w:val="00B41958"/>
    <w:rsid w:val="00B42C82"/>
    <w:rsid w:val="00B43114"/>
    <w:rsid w:val="00B43289"/>
    <w:rsid w:val="00B446EC"/>
    <w:rsid w:val="00B450EF"/>
    <w:rsid w:val="00B452FB"/>
    <w:rsid w:val="00B467AD"/>
    <w:rsid w:val="00B4785E"/>
    <w:rsid w:val="00B47BA7"/>
    <w:rsid w:val="00B501AB"/>
    <w:rsid w:val="00B5024B"/>
    <w:rsid w:val="00B50A64"/>
    <w:rsid w:val="00B50F23"/>
    <w:rsid w:val="00B517E8"/>
    <w:rsid w:val="00B519B8"/>
    <w:rsid w:val="00B51D96"/>
    <w:rsid w:val="00B52BFC"/>
    <w:rsid w:val="00B5436A"/>
    <w:rsid w:val="00B5517B"/>
    <w:rsid w:val="00B552BC"/>
    <w:rsid w:val="00B56606"/>
    <w:rsid w:val="00B57604"/>
    <w:rsid w:val="00B6006F"/>
    <w:rsid w:val="00B60292"/>
    <w:rsid w:val="00B60339"/>
    <w:rsid w:val="00B60AF6"/>
    <w:rsid w:val="00B61016"/>
    <w:rsid w:val="00B633C7"/>
    <w:rsid w:val="00B63C92"/>
    <w:rsid w:val="00B64310"/>
    <w:rsid w:val="00B644C4"/>
    <w:rsid w:val="00B64D81"/>
    <w:rsid w:val="00B65C26"/>
    <w:rsid w:val="00B66303"/>
    <w:rsid w:val="00B66589"/>
    <w:rsid w:val="00B70821"/>
    <w:rsid w:val="00B728C1"/>
    <w:rsid w:val="00B729B6"/>
    <w:rsid w:val="00B734CD"/>
    <w:rsid w:val="00B73AC0"/>
    <w:rsid w:val="00B73E29"/>
    <w:rsid w:val="00B74052"/>
    <w:rsid w:val="00B7413B"/>
    <w:rsid w:val="00B750D2"/>
    <w:rsid w:val="00B75727"/>
    <w:rsid w:val="00B769F6"/>
    <w:rsid w:val="00B76D91"/>
    <w:rsid w:val="00B77EA1"/>
    <w:rsid w:val="00B77EDC"/>
    <w:rsid w:val="00B8003F"/>
    <w:rsid w:val="00B804B8"/>
    <w:rsid w:val="00B80915"/>
    <w:rsid w:val="00B80BFD"/>
    <w:rsid w:val="00B81147"/>
    <w:rsid w:val="00B81660"/>
    <w:rsid w:val="00B81A80"/>
    <w:rsid w:val="00B82989"/>
    <w:rsid w:val="00B83BAD"/>
    <w:rsid w:val="00B84B24"/>
    <w:rsid w:val="00B85B09"/>
    <w:rsid w:val="00B85B3E"/>
    <w:rsid w:val="00B863B3"/>
    <w:rsid w:val="00B904B1"/>
    <w:rsid w:val="00B90BDE"/>
    <w:rsid w:val="00B90F5C"/>
    <w:rsid w:val="00B91012"/>
    <w:rsid w:val="00B91043"/>
    <w:rsid w:val="00B91216"/>
    <w:rsid w:val="00B91682"/>
    <w:rsid w:val="00B9228C"/>
    <w:rsid w:val="00B92542"/>
    <w:rsid w:val="00B92898"/>
    <w:rsid w:val="00B92F6E"/>
    <w:rsid w:val="00B93359"/>
    <w:rsid w:val="00B946EB"/>
    <w:rsid w:val="00B94EE1"/>
    <w:rsid w:val="00B95469"/>
    <w:rsid w:val="00B960E5"/>
    <w:rsid w:val="00B9780F"/>
    <w:rsid w:val="00B97BD3"/>
    <w:rsid w:val="00BA0A3A"/>
    <w:rsid w:val="00BA0B76"/>
    <w:rsid w:val="00BA0D7F"/>
    <w:rsid w:val="00BA16B6"/>
    <w:rsid w:val="00BA1F32"/>
    <w:rsid w:val="00BA27A5"/>
    <w:rsid w:val="00BA3353"/>
    <w:rsid w:val="00BA345B"/>
    <w:rsid w:val="00BA3916"/>
    <w:rsid w:val="00BA3A18"/>
    <w:rsid w:val="00BA4373"/>
    <w:rsid w:val="00BA5306"/>
    <w:rsid w:val="00BA5793"/>
    <w:rsid w:val="00BA5A99"/>
    <w:rsid w:val="00BA6AB9"/>
    <w:rsid w:val="00BA6B6A"/>
    <w:rsid w:val="00BA778E"/>
    <w:rsid w:val="00BA788B"/>
    <w:rsid w:val="00BA7891"/>
    <w:rsid w:val="00BA7B4F"/>
    <w:rsid w:val="00BB1C13"/>
    <w:rsid w:val="00BB2725"/>
    <w:rsid w:val="00BB318E"/>
    <w:rsid w:val="00BB3233"/>
    <w:rsid w:val="00BB3686"/>
    <w:rsid w:val="00BB3C18"/>
    <w:rsid w:val="00BB4B5C"/>
    <w:rsid w:val="00BB558A"/>
    <w:rsid w:val="00BB790E"/>
    <w:rsid w:val="00BC0093"/>
    <w:rsid w:val="00BC06EB"/>
    <w:rsid w:val="00BC09EA"/>
    <w:rsid w:val="00BC10FB"/>
    <w:rsid w:val="00BC1E45"/>
    <w:rsid w:val="00BC42BC"/>
    <w:rsid w:val="00BC5924"/>
    <w:rsid w:val="00BC5D5C"/>
    <w:rsid w:val="00BC6356"/>
    <w:rsid w:val="00BC6A85"/>
    <w:rsid w:val="00BC6DE3"/>
    <w:rsid w:val="00BC7CF7"/>
    <w:rsid w:val="00BC7DB1"/>
    <w:rsid w:val="00BD1B0B"/>
    <w:rsid w:val="00BD2189"/>
    <w:rsid w:val="00BD316D"/>
    <w:rsid w:val="00BD3309"/>
    <w:rsid w:val="00BD353F"/>
    <w:rsid w:val="00BD52AF"/>
    <w:rsid w:val="00BD5DA1"/>
    <w:rsid w:val="00BD6274"/>
    <w:rsid w:val="00BD6EBB"/>
    <w:rsid w:val="00BD7842"/>
    <w:rsid w:val="00BD7AD1"/>
    <w:rsid w:val="00BD7FEE"/>
    <w:rsid w:val="00BE05F4"/>
    <w:rsid w:val="00BE0D45"/>
    <w:rsid w:val="00BE1C79"/>
    <w:rsid w:val="00BE50F9"/>
    <w:rsid w:val="00BE5849"/>
    <w:rsid w:val="00BE6D38"/>
    <w:rsid w:val="00BE7AC7"/>
    <w:rsid w:val="00BE7CA1"/>
    <w:rsid w:val="00BE7D74"/>
    <w:rsid w:val="00BF24C3"/>
    <w:rsid w:val="00BF252A"/>
    <w:rsid w:val="00BF2BAC"/>
    <w:rsid w:val="00BF4541"/>
    <w:rsid w:val="00BF4DE1"/>
    <w:rsid w:val="00BF59A3"/>
    <w:rsid w:val="00BF6854"/>
    <w:rsid w:val="00BF7004"/>
    <w:rsid w:val="00C00D3D"/>
    <w:rsid w:val="00C01E53"/>
    <w:rsid w:val="00C01F86"/>
    <w:rsid w:val="00C0395A"/>
    <w:rsid w:val="00C039D7"/>
    <w:rsid w:val="00C0456F"/>
    <w:rsid w:val="00C06612"/>
    <w:rsid w:val="00C06DFC"/>
    <w:rsid w:val="00C07A16"/>
    <w:rsid w:val="00C109A1"/>
    <w:rsid w:val="00C10C23"/>
    <w:rsid w:val="00C1172A"/>
    <w:rsid w:val="00C12443"/>
    <w:rsid w:val="00C13F98"/>
    <w:rsid w:val="00C14566"/>
    <w:rsid w:val="00C14869"/>
    <w:rsid w:val="00C178E2"/>
    <w:rsid w:val="00C20C3B"/>
    <w:rsid w:val="00C20EAB"/>
    <w:rsid w:val="00C21450"/>
    <w:rsid w:val="00C21B2D"/>
    <w:rsid w:val="00C21E00"/>
    <w:rsid w:val="00C242F6"/>
    <w:rsid w:val="00C26F9B"/>
    <w:rsid w:val="00C3051A"/>
    <w:rsid w:val="00C30E64"/>
    <w:rsid w:val="00C31271"/>
    <w:rsid w:val="00C31C81"/>
    <w:rsid w:val="00C320CB"/>
    <w:rsid w:val="00C32141"/>
    <w:rsid w:val="00C32AD2"/>
    <w:rsid w:val="00C32B85"/>
    <w:rsid w:val="00C342D0"/>
    <w:rsid w:val="00C35179"/>
    <w:rsid w:val="00C3621D"/>
    <w:rsid w:val="00C432DF"/>
    <w:rsid w:val="00C43429"/>
    <w:rsid w:val="00C4368E"/>
    <w:rsid w:val="00C436A7"/>
    <w:rsid w:val="00C4458E"/>
    <w:rsid w:val="00C45E5A"/>
    <w:rsid w:val="00C46A36"/>
    <w:rsid w:val="00C477E1"/>
    <w:rsid w:val="00C47A84"/>
    <w:rsid w:val="00C47E09"/>
    <w:rsid w:val="00C51E6B"/>
    <w:rsid w:val="00C5553C"/>
    <w:rsid w:val="00C560A6"/>
    <w:rsid w:val="00C565D1"/>
    <w:rsid w:val="00C56958"/>
    <w:rsid w:val="00C56B0F"/>
    <w:rsid w:val="00C573E6"/>
    <w:rsid w:val="00C60E71"/>
    <w:rsid w:val="00C61726"/>
    <w:rsid w:val="00C61BE0"/>
    <w:rsid w:val="00C62E6B"/>
    <w:rsid w:val="00C63271"/>
    <w:rsid w:val="00C64421"/>
    <w:rsid w:val="00C67CC0"/>
    <w:rsid w:val="00C70256"/>
    <w:rsid w:val="00C709AA"/>
    <w:rsid w:val="00C710AA"/>
    <w:rsid w:val="00C7151E"/>
    <w:rsid w:val="00C73409"/>
    <w:rsid w:val="00C74475"/>
    <w:rsid w:val="00C744BD"/>
    <w:rsid w:val="00C7475E"/>
    <w:rsid w:val="00C755E1"/>
    <w:rsid w:val="00C75854"/>
    <w:rsid w:val="00C75C3C"/>
    <w:rsid w:val="00C76064"/>
    <w:rsid w:val="00C76671"/>
    <w:rsid w:val="00C766A1"/>
    <w:rsid w:val="00C77582"/>
    <w:rsid w:val="00C805A1"/>
    <w:rsid w:val="00C80C35"/>
    <w:rsid w:val="00C812F8"/>
    <w:rsid w:val="00C815F0"/>
    <w:rsid w:val="00C8267E"/>
    <w:rsid w:val="00C82F45"/>
    <w:rsid w:val="00C8310C"/>
    <w:rsid w:val="00C83325"/>
    <w:rsid w:val="00C83900"/>
    <w:rsid w:val="00C8393C"/>
    <w:rsid w:val="00C84497"/>
    <w:rsid w:val="00C84BC4"/>
    <w:rsid w:val="00C85713"/>
    <w:rsid w:val="00C85A58"/>
    <w:rsid w:val="00C86681"/>
    <w:rsid w:val="00C866BE"/>
    <w:rsid w:val="00C87178"/>
    <w:rsid w:val="00C871D3"/>
    <w:rsid w:val="00C87E44"/>
    <w:rsid w:val="00C91224"/>
    <w:rsid w:val="00C931EC"/>
    <w:rsid w:val="00C93AFB"/>
    <w:rsid w:val="00C950A8"/>
    <w:rsid w:val="00C95B62"/>
    <w:rsid w:val="00C95EB3"/>
    <w:rsid w:val="00C96148"/>
    <w:rsid w:val="00C96D15"/>
    <w:rsid w:val="00CA0363"/>
    <w:rsid w:val="00CA1925"/>
    <w:rsid w:val="00CA1B5F"/>
    <w:rsid w:val="00CA32E1"/>
    <w:rsid w:val="00CA3688"/>
    <w:rsid w:val="00CA4A30"/>
    <w:rsid w:val="00CA4A52"/>
    <w:rsid w:val="00CA4B4E"/>
    <w:rsid w:val="00CA4E60"/>
    <w:rsid w:val="00CA5F0B"/>
    <w:rsid w:val="00CA61C9"/>
    <w:rsid w:val="00CA68FC"/>
    <w:rsid w:val="00CB02A0"/>
    <w:rsid w:val="00CB06F4"/>
    <w:rsid w:val="00CB0E9E"/>
    <w:rsid w:val="00CB13AC"/>
    <w:rsid w:val="00CB140A"/>
    <w:rsid w:val="00CB1865"/>
    <w:rsid w:val="00CB1AC5"/>
    <w:rsid w:val="00CB364F"/>
    <w:rsid w:val="00CB47FD"/>
    <w:rsid w:val="00CB55AE"/>
    <w:rsid w:val="00CB5689"/>
    <w:rsid w:val="00CB5A17"/>
    <w:rsid w:val="00CB78A6"/>
    <w:rsid w:val="00CB7AC5"/>
    <w:rsid w:val="00CB7BA4"/>
    <w:rsid w:val="00CB7FC8"/>
    <w:rsid w:val="00CC1D05"/>
    <w:rsid w:val="00CC1FB3"/>
    <w:rsid w:val="00CC2A3C"/>
    <w:rsid w:val="00CC3952"/>
    <w:rsid w:val="00CC489C"/>
    <w:rsid w:val="00CC579D"/>
    <w:rsid w:val="00CC5ED4"/>
    <w:rsid w:val="00CC6AB3"/>
    <w:rsid w:val="00CC6D1D"/>
    <w:rsid w:val="00CC6D37"/>
    <w:rsid w:val="00CC7270"/>
    <w:rsid w:val="00CC7F39"/>
    <w:rsid w:val="00CD0210"/>
    <w:rsid w:val="00CD0D17"/>
    <w:rsid w:val="00CD1044"/>
    <w:rsid w:val="00CD13D3"/>
    <w:rsid w:val="00CD1AEF"/>
    <w:rsid w:val="00CD23AE"/>
    <w:rsid w:val="00CD2480"/>
    <w:rsid w:val="00CD2720"/>
    <w:rsid w:val="00CD2F91"/>
    <w:rsid w:val="00CD34ED"/>
    <w:rsid w:val="00CD4EFE"/>
    <w:rsid w:val="00CD5202"/>
    <w:rsid w:val="00CD5B79"/>
    <w:rsid w:val="00CD6CC7"/>
    <w:rsid w:val="00CD6EBF"/>
    <w:rsid w:val="00CD7A13"/>
    <w:rsid w:val="00CE0773"/>
    <w:rsid w:val="00CE102D"/>
    <w:rsid w:val="00CE1775"/>
    <w:rsid w:val="00CE29F6"/>
    <w:rsid w:val="00CE2CD8"/>
    <w:rsid w:val="00CE3B0A"/>
    <w:rsid w:val="00CE4A6B"/>
    <w:rsid w:val="00CE4DAA"/>
    <w:rsid w:val="00CE5265"/>
    <w:rsid w:val="00CE5C3D"/>
    <w:rsid w:val="00CE5D0B"/>
    <w:rsid w:val="00CE5F53"/>
    <w:rsid w:val="00CE7988"/>
    <w:rsid w:val="00CF0E51"/>
    <w:rsid w:val="00CF2F54"/>
    <w:rsid w:val="00CF4D1E"/>
    <w:rsid w:val="00CF5CE1"/>
    <w:rsid w:val="00CF5F7C"/>
    <w:rsid w:val="00CF6063"/>
    <w:rsid w:val="00CF6A60"/>
    <w:rsid w:val="00D0023B"/>
    <w:rsid w:val="00D00E46"/>
    <w:rsid w:val="00D01B9C"/>
    <w:rsid w:val="00D01D5B"/>
    <w:rsid w:val="00D01EC9"/>
    <w:rsid w:val="00D02B69"/>
    <w:rsid w:val="00D03123"/>
    <w:rsid w:val="00D03E58"/>
    <w:rsid w:val="00D0451F"/>
    <w:rsid w:val="00D04624"/>
    <w:rsid w:val="00D04858"/>
    <w:rsid w:val="00D04F58"/>
    <w:rsid w:val="00D05F7D"/>
    <w:rsid w:val="00D06CA5"/>
    <w:rsid w:val="00D1049C"/>
    <w:rsid w:val="00D114B1"/>
    <w:rsid w:val="00D1158C"/>
    <w:rsid w:val="00D12284"/>
    <w:rsid w:val="00D12CF5"/>
    <w:rsid w:val="00D12DE6"/>
    <w:rsid w:val="00D137B9"/>
    <w:rsid w:val="00D13EF2"/>
    <w:rsid w:val="00D15694"/>
    <w:rsid w:val="00D15C8A"/>
    <w:rsid w:val="00D16376"/>
    <w:rsid w:val="00D16CDF"/>
    <w:rsid w:val="00D17450"/>
    <w:rsid w:val="00D175D3"/>
    <w:rsid w:val="00D17B97"/>
    <w:rsid w:val="00D21B74"/>
    <w:rsid w:val="00D222FC"/>
    <w:rsid w:val="00D22F21"/>
    <w:rsid w:val="00D2355B"/>
    <w:rsid w:val="00D24091"/>
    <w:rsid w:val="00D2443B"/>
    <w:rsid w:val="00D24696"/>
    <w:rsid w:val="00D25444"/>
    <w:rsid w:val="00D25DE5"/>
    <w:rsid w:val="00D27055"/>
    <w:rsid w:val="00D27AB8"/>
    <w:rsid w:val="00D27CC2"/>
    <w:rsid w:val="00D30157"/>
    <w:rsid w:val="00D3021D"/>
    <w:rsid w:val="00D30776"/>
    <w:rsid w:val="00D309A6"/>
    <w:rsid w:val="00D30DBE"/>
    <w:rsid w:val="00D31069"/>
    <w:rsid w:val="00D3391D"/>
    <w:rsid w:val="00D34B8B"/>
    <w:rsid w:val="00D3677F"/>
    <w:rsid w:val="00D37226"/>
    <w:rsid w:val="00D3725D"/>
    <w:rsid w:val="00D40C7B"/>
    <w:rsid w:val="00D41C91"/>
    <w:rsid w:val="00D42DFC"/>
    <w:rsid w:val="00D43896"/>
    <w:rsid w:val="00D440E8"/>
    <w:rsid w:val="00D44CB5"/>
    <w:rsid w:val="00D4547B"/>
    <w:rsid w:val="00D4574C"/>
    <w:rsid w:val="00D4593A"/>
    <w:rsid w:val="00D45B86"/>
    <w:rsid w:val="00D45E38"/>
    <w:rsid w:val="00D45F85"/>
    <w:rsid w:val="00D4607B"/>
    <w:rsid w:val="00D46216"/>
    <w:rsid w:val="00D472A2"/>
    <w:rsid w:val="00D50704"/>
    <w:rsid w:val="00D50FE3"/>
    <w:rsid w:val="00D51039"/>
    <w:rsid w:val="00D5121E"/>
    <w:rsid w:val="00D51BD0"/>
    <w:rsid w:val="00D5209F"/>
    <w:rsid w:val="00D520EE"/>
    <w:rsid w:val="00D52970"/>
    <w:rsid w:val="00D5422C"/>
    <w:rsid w:val="00D55D7D"/>
    <w:rsid w:val="00D568FF"/>
    <w:rsid w:val="00D569A6"/>
    <w:rsid w:val="00D57469"/>
    <w:rsid w:val="00D57584"/>
    <w:rsid w:val="00D57C61"/>
    <w:rsid w:val="00D57EA7"/>
    <w:rsid w:val="00D57EB0"/>
    <w:rsid w:val="00D6008B"/>
    <w:rsid w:val="00D60701"/>
    <w:rsid w:val="00D620BE"/>
    <w:rsid w:val="00D628A1"/>
    <w:rsid w:val="00D634EF"/>
    <w:rsid w:val="00D63B29"/>
    <w:rsid w:val="00D63EAF"/>
    <w:rsid w:val="00D65181"/>
    <w:rsid w:val="00D659D9"/>
    <w:rsid w:val="00D67241"/>
    <w:rsid w:val="00D67EF0"/>
    <w:rsid w:val="00D70793"/>
    <w:rsid w:val="00D7083D"/>
    <w:rsid w:val="00D70FB4"/>
    <w:rsid w:val="00D71A10"/>
    <w:rsid w:val="00D71C1F"/>
    <w:rsid w:val="00D727C4"/>
    <w:rsid w:val="00D73184"/>
    <w:rsid w:val="00D7349B"/>
    <w:rsid w:val="00D738F1"/>
    <w:rsid w:val="00D74FC8"/>
    <w:rsid w:val="00D75EC4"/>
    <w:rsid w:val="00D76756"/>
    <w:rsid w:val="00D76A77"/>
    <w:rsid w:val="00D76CBC"/>
    <w:rsid w:val="00D7787F"/>
    <w:rsid w:val="00D77886"/>
    <w:rsid w:val="00D805AB"/>
    <w:rsid w:val="00D8288C"/>
    <w:rsid w:val="00D83667"/>
    <w:rsid w:val="00D83780"/>
    <w:rsid w:val="00D83B08"/>
    <w:rsid w:val="00D8481E"/>
    <w:rsid w:val="00D84FC1"/>
    <w:rsid w:val="00D85E75"/>
    <w:rsid w:val="00D86D25"/>
    <w:rsid w:val="00D9073F"/>
    <w:rsid w:val="00D90A78"/>
    <w:rsid w:val="00D90E45"/>
    <w:rsid w:val="00D911AB"/>
    <w:rsid w:val="00D91C4F"/>
    <w:rsid w:val="00D91F6C"/>
    <w:rsid w:val="00D92014"/>
    <w:rsid w:val="00D92886"/>
    <w:rsid w:val="00D9358E"/>
    <w:rsid w:val="00D93A6F"/>
    <w:rsid w:val="00D93CA2"/>
    <w:rsid w:val="00D9407F"/>
    <w:rsid w:val="00D94A0E"/>
    <w:rsid w:val="00D95E7A"/>
    <w:rsid w:val="00D95FEF"/>
    <w:rsid w:val="00D961BF"/>
    <w:rsid w:val="00D978C5"/>
    <w:rsid w:val="00DA0390"/>
    <w:rsid w:val="00DA0C53"/>
    <w:rsid w:val="00DA0D9D"/>
    <w:rsid w:val="00DA18A5"/>
    <w:rsid w:val="00DA1FF8"/>
    <w:rsid w:val="00DA33EC"/>
    <w:rsid w:val="00DA4C75"/>
    <w:rsid w:val="00DA4D00"/>
    <w:rsid w:val="00DA62F6"/>
    <w:rsid w:val="00DA71E8"/>
    <w:rsid w:val="00DA7A3A"/>
    <w:rsid w:val="00DB01E6"/>
    <w:rsid w:val="00DB0299"/>
    <w:rsid w:val="00DB075D"/>
    <w:rsid w:val="00DB147C"/>
    <w:rsid w:val="00DB248D"/>
    <w:rsid w:val="00DB28F8"/>
    <w:rsid w:val="00DB3281"/>
    <w:rsid w:val="00DB3AF6"/>
    <w:rsid w:val="00DB4247"/>
    <w:rsid w:val="00DB4536"/>
    <w:rsid w:val="00DB4897"/>
    <w:rsid w:val="00DB4F2B"/>
    <w:rsid w:val="00DB535D"/>
    <w:rsid w:val="00DB64BA"/>
    <w:rsid w:val="00DB79C0"/>
    <w:rsid w:val="00DB79FE"/>
    <w:rsid w:val="00DB7C5F"/>
    <w:rsid w:val="00DC003C"/>
    <w:rsid w:val="00DC02DF"/>
    <w:rsid w:val="00DC1390"/>
    <w:rsid w:val="00DC25C7"/>
    <w:rsid w:val="00DC2D55"/>
    <w:rsid w:val="00DC344C"/>
    <w:rsid w:val="00DC35C9"/>
    <w:rsid w:val="00DC485C"/>
    <w:rsid w:val="00DC55DA"/>
    <w:rsid w:val="00DC61CC"/>
    <w:rsid w:val="00DC6D13"/>
    <w:rsid w:val="00DD0390"/>
    <w:rsid w:val="00DD0B6A"/>
    <w:rsid w:val="00DD0E43"/>
    <w:rsid w:val="00DD1680"/>
    <w:rsid w:val="00DD24F2"/>
    <w:rsid w:val="00DD2F17"/>
    <w:rsid w:val="00DD367F"/>
    <w:rsid w:val="00DD3ADA"/>
    <w:rsid w:val="00DD3AE6"/>
    <w:rsid w:val="00DD441B"/>
    <w:rsid w:val="00DD474D"/>
    <w:rsid w:val="00DD4A6E"/>
    <w:rsid w:val="00DD509D"/>
    <w:rsid w:val="00DD5326"/>
    <w:rsid w:val="00DD560E"/>
    <w:rsid w:val="00DD6562"/>
    <w:rsid w:val="00DE1085"/>
    <w:rsid w:val="00DE19D7"/>
    <w:rsid w:val="00DE21C2"/>
    <w:rsid w:val="00DE25F2"/>
    <w:rsid w:val="00DE354C"/>
    <w:rsid w:val="00DE3559"/>
    <w:rsid w:val="00DE4176"/>
    <w:rsid w:val="00DE4191"/>
    <w:rsid w:val="00DE432E"/>
    <w:rsid w:val="00DE4B32"/>
    <w:rsid w:val="00DE589D"/>
    <w:rsid w:val="00DE62B8"/>
    <w:rsid w:val="00DE661E"/>
    <w:rsid w:val="00DE6CC0"/>
    <w:rsid w:val="00DE70D2"/>
    <w:rsid w:val="00DE7D1E"/>
    <w:rsid w:val="00DF01DB"/>
    <w:rsid w:val="00DF120B"/>
    <w:rsid w:val="00DF16FF"/>
    <w:rsid w:val="00DF1825"/>
    <w:rsid w:val="00DF1884"/>
    <w:rsid w:val="00DF195D"/>
    <w:rsid w:val="00DF23F5"/>
    <w:rsid w:val="00DF4089"/>
    <w:rsid w:val="00DF51B9"/>
    <w:rsid w:val="00DF551A"/>
    <w:rsid w:val="00DF65F0"/>
    <w:rsid w:val="00DF6769"/>
    <w:rsid w:val="00DF6B41"/>
    <w:rsid w:val="00DF7302"/>
    <w:rsid w:val="00DF7663"/>
    <w:rsid w:val="00E005E2"/>
    <w:rsid w:val="00E009FF"/>
    <w:rsid w:val="00E00AA5"/>
    <w:rsid w:val="00E01222"/>
    <w:rsid w:val="00E019E9"/>
    <w:rsid w:val="00E01ABE"/>
    <w:rsid w:val="00E0209B"/>
    <w:rsid w:val="00E0250B"/>
    <w:rsid w:val="00E032DD"/>
    <w:rsid w:val="00E06555"/>
    <w:rsid w:val="00E06A03"/>
    <w:rsid w:val="00E06A59"/>
    <w:rsid w:val="00E07787"/>
    <w:rsid w:val="00E10415"/>
    <w:rsid w:val="00E107FF"/>
    <w:rsid w:val="00E1090C"/>
    <w:rsid w:val="00E129CC"/>
    <w:rsid w:val="00E12A36"/>
    <w:rsid w:val="00E1336F"/>
    <w:rsid w:val="00E137FE"/>
    <w:rsid w:val="00E138EC"/>
    <w:rsid w:val="00E13D3B"/>
    <w:rsid w:val="00E14B0E"/>
    <w:rsid w:val="00E158AD"/>
    <w:rsid w:val="00E15FB2"/>
    <w:rsid w:val="00E16179"/>
    <w:rsid w:val="00E1726B"/>
    <w:rsid w:val="00E175CC"/>
    <w:rsid w:val="00E20A83"/>
    <w:rsid w:val="00E2173B"/>
    <w:rsid w:val="00E22592"/>
    <w:rsid w:val="00E22B59"/>
    <w:rsid w:val="00E22CBC"/>
    <w:rsid w:val="00E231F7"/>
    <w:rsid w:val="00E23956"/>
    <w:rsid w:val="00E24074"/>
    <w:rsid w:val="00E247C7"/>
    <w:rsid w:val="00E24873"/>
    <w:rsid w:val="00E2498A"/>
    <w:rsid w:val="00E254F7"/>
    <w:rsid w:val="00E2684D"/>
    <w:rsid w:val="00E27097"/>
    <w:rsid w:val="00E2727B"/>
    <w:rsid w:val="00E27D62"/>
    <w:rsid w:val="00E309AC"/>
    <w:rsid w:val="00E31C13"/>
    <w:rsid w:val="00E32FA4"/>
    <w:rsid w:val="00E331CB"/>
    <w:rsid w:val="00E345E9"/>
    <w:rsid w:val="00E34718"/>
    <w:rsid w:val="00E34ADE"/>
    <w:rsid w:val="00E35B99"/>
    <w:rsid w:val="00E36280"/>
    <w:rsid w:val="00E3738B"/>
    <w:rsid w:val="00E37819"/>
    <w:rsid w:val="00E37A5A"/>
    <w:rsid w:val="00E41F5D"/>
    <w:rsid w:val="00E42561"/>
    <w:rsid w:val="00E426B7"/>
    <w:rsid w:val="00E42E41"/>
    <w:rsid w:val="00E43D0A"/>
    <w:rsid w:val="00E440B9"/>
    <w:rsid w:val="00E44242"/>
    <w:rsid w:val="00E4439A"/>
    <w:rsid w:val="00E44F82"/>
    <w:rsid w:val="00E45252"/>
    <w:rsid w:val="00E456BE"/>
    <w:rsid w:val="00E471F0"/>
    <w:rsid w:val="00E50A05"/>
    <w:rsid w:val="00E51D52"/>
    <w:rsid w:val="00E521F5"/>
    <w:rsid w:val="00E52F83"/>
    <w:rsid w:val="00E5390C"/>
    <w:rsid w:val="00E548E6"/>
    <w:rsid w:val="00E55443"/>
    <w:rsid w:val="00E57334"/>
    <w:rsid w:val="00E575A8"/>
    <w:rsid w:val="00E57D36"/>
    <w:rsid w:val="00E607E5"/>
    <w:rsid w:val="00E60B6E"/>
    <w:rsid w:val="00E611B0"/>
    <w:rsid w:val="00E613F3"/>
    <w:rsid w:val="00E61B12"/>
    <w:rsid w:val="00E62683"/>
    <w:rsid w:val="00E6269D"/>
    <w:rsid w:val="00E6422A"/>
    <w:rsid w:val="00E6466A"/>
    <w:rsid w:val="00E646EA"/>
    <w:rsid w:val="00E650AF"/>
    <w:rsid w:val="00E65716"/>
    <w:rsid w:val="00E66136"/>
    <w:rsid w:val="00E70171"/>
    <w:rsid w:val="00E71247"/>
    <w:rsid w:val="00E71ADD"/>
    <w:rsid w:val="00E72A76"/>
    <w:rsid w:val="00E73062"/>
    <w:rsid w:val="00E730AB"/>
    <w:rsid w:val="00E73CB5"/>
    <w:rsid w:val="00E746D4"/>
    <w:rsid w:val="00E7478D"/>
    <w:rsid w:val="00E74C21"/>
    <w:rsid w:val="00E75296"/>
    <w:rsid w:val="00E7540E"/>
    <w:rsid w:val="00E7577C"/>
    <w:rsid w:val="00E759AC"/>
    <w:rsid w:val="00E7636F"/>
    <w:rsid w:val="00E76EF1"/>
    <w:rsid w:val="00E77BB2"/>
    <w:rsid w:val="00E77CA9"/>
    <w:rsid w:val="00E77E2B"/>
    <w:rsid w:val="00E80D98"/>
    <w:rsid w:val="00E81E68"/>
    <w:rsid w:val="00E834CB"/>
    <w:rsid w:val="00E839B2"/>
    <w:rsid w:val="00E841BF"/>
    <w:rsid w:val="00E84CF8"/>
    <w:rsid w:val="00E875CB"/>
    <w:rsid w:val="00E877D9"/>
    <w:rsid w:val="00E879BB"/>
    <w:rsid w:val="00E91476"/>
    <w:rsid w:val="00E922B7"/>
    <w:rsid w:val="00E92477"/>
    <w:rsid w:val="00E9252A"/>
    <w:rsid w:val="00E926A5"/>
    <w:rsid w:val="00E926CD"/>
    <w:rsid w:val="00E947D3"/>
    <w:rsid w:val="00E94903"/>
    <w:rsid w:val="00E95920"/>
    <w:rsid w:val="00E96E1A"/>
    <w:rsid w:val="00E96E9F"/>
    <w:rsid w:val="00E9716E"/>
    <w:rsid w:val="00EA015A"/>
    <w:rsid w:val="00EA042D"/>
    <w:rsid w:val="00EA0FB2"/>
    <w:rsid w:val="00EA10B6"/>
    <w:rsid w:val="00EA187D"/>
    <w:rsid w:val="00EA1E88"/>
    <w:rsid w:val="00EA3194"/>
    <w:rsid w:val="00EA3D7E"/>
    <w:rsid w:val="00EA597F"/>
    <w:rsid w:val="00EA5F7D"/>
    <w:rsid w:val="00EA650D"/>
    <w:rsid w:val="00EA738A"/>
    <w:rsid w:val="00EA7D2F"/>
    <w:rsid w:val="00EB00EE"/>
    <w:rsid w:val="00EB08A1"/>
    <w:rsid w:val="00EB094E"/>
    <w:rsid w:val="00EB0B8C"/>
    <w:rsid w:val="00EB0BD6"/>
    <w:rsid w:val="00EB2B2F"/>
    <w:rsid w:val="00EB2F6C"/>
    <w:rsid w:val="00EB394F"/>
    <w:rsid w:val="00EB412D"/>
    <w:rsid w:val="00EB5FB3"/>
    <w:rsid w:val="00EB6769"/>
    <w:rsid w:val="00EB7125"/>
    <w:rsid w:val="00EB7B15"/>
    <w:rsid w:val="00EC0EB7"/>
    <w:rsid w:val="00EC2D4A"/>
    <w:rsid w:val="00EC49BB"/>
    <w:rsid w:val="00EC6BCA"/>
    <w:rsid w:val="00EC6E35"/>
    <w:rsid w:val="00ED0948"/>
    <w:rsid w:val="00ED143C"/>
    <w:rsid w:val="00ED1C70"/>
    <w:rsid w:val="00ED21A5"/>
    <w:rsid w:val="00ED24E5"/>
    <w:rsid w:val="00ED26A6"/>
    <w:rsid w:val="00ED47A9"/>
    <w:rsid w:val="00ED5073"/>
    <w:rsid w:val="00ED5980"/>
    <w:rsid w:val="00ED59C5"/>
    <w:rsid w:val="00ED6201"/>
    <w:rsid w:val="00EE213A"/>
    <w:rsid w:val="00EE2246"/>
    <w:rsid w:val="00EE22B6"/>
    <w:rsid w:val="00EE2C65"/>
    <w:rsid w:val="00EE31FF"/>
    <w:rsid w:val="00EE342F"/>
    <w:rsid w:val="00EE44F1"/>
    <w:rsid w:val="00EE5ACF"/>
    <w:rsid w:val="00EE5E64"/>
    <w:rsid w:val="00EE71C7"/>
    <w:rsid w:val="00EE7E76"/>
    <w:rsid w:val="00EF08B3"/>
    <w:rsid w:val="00EF0B3E"/>
    <w:rsid w:val="00EF1D7F"/>
    <w:rsid w:val="00EF2157"/>
    <w:rsid w:val="00EF24D8"/>
    <w:rsid w:val="00EF2FA8"/>
    <w:rsid w:val="00EF31FB"/>
    <w:rsid w:val="00EF35ED"/>
    <w:rsid w:val="00EF413F"/>
    <w:rsid w:val="00EF4C2C"/>
    <w:rsid w:val="00EF4CD7"/>
    <w:rsid w:val="00EF51ED"/>
    <w:rsid w:val="00EF5439"/>
    <w:rsid w:val="00EF5508"/>
    <w:rsid w:val="00EF676B"/>
    <w:rsid w:val="00EF70D4"/>
    <w:rsid w:val="00EF7A90"/>
    <w:rsid w:val="00F00989"/>
    <w:rsid w:val="00F00E77"/>
    <w:rsid w:val="00F00EFB"/>
    <w:rsid w:val="00F02344"/>
    <w:rsid w:val="00F026E6"/>
    <w:rsid w:val="00F050F8"/>
    <w:rsid w:val="00F0688F"/>
    <w:rsid w:val="00F07A43"/>
    <w:rsid w:val="00F10246"/>
    <w:rsid w:val="00F106B0"/>
    <w:rsid w:val="00F11FFD"/>
    <w:rsid w:val="00F127AB"/>
    <w:rsid w:val="00F1284E"/>
    <w:rsid w:val="00F13353"/>
    <w:rsid w:val="00F135E1"/>
    <w:rsid w:val="00F14E93"/>
    <w:rsid w:val="00F1597E"/>
    <w:rsid w:val="00F15999"/>
    <w:rsid w:val="00F15BD9"/>
    <w:rsid w:val="00F16CAC"/>
    <w:rsid w:val="00F16EDB"/>
    <w:rsid w:val="00F2007C"/>
    <w:rsid w:val="00F20827"/>
    <w:rsid w:val="00F20E03"/>
    <w:rsid w:val="00F219B7"/>
    <w:rsid w:val="00F22672"/>
    <w:rsid w:val="00F22C2E"/>
    <w:rsid w:val="00F22C9B"/>
    <w:rsid w:val="00F23FA8"/>
    <w:rsid w:val="00F24DA9"/>
    <w:rsid w:val="00F25004"/>
    <w:rsid w:val="00F25238"/>
    <w:rsid w:val="00F256F8"/>
    <w:rsid w:val="00F26E71"/>
    <w:rsid w:val="00F27763"/>
    <w:rsid w:val="00F30520"/>
    <w:rsid w:val="00F30CFE"/>
    <w:rsid w:val="00F31E11"/>
    <w:rsid w:val="00F32483"/>
    <w:rsid w:val="00F33181"/>
    <w:rsid w:val="00F33589"/>
    <w:rsid w:val="00F342A6"/>
    <w:rsid w:val="00F3488F"/>
    <w:rsid w:val="00F34CCA"/>
    <w:rsid w:val="00F35918"/>
    <w:rsid w:val="00F35F84"/>
    <w:rsid w:val="00F3612C"/>
    <w:rsid w:val="00F365A2"/>
    <w:rsid w:val="00F3664B"/>
    <w:rsid w:val="00F37E35"/>
    <w:rsid w:val="00F40D24"/>
    <w:rsid w:val="00F41361"/>
    <w:rsid w:val="00F41595"/>
    <w:rsid w:val="00F41CD2"/>
    <w:rsid w:val="00F4252B"/>
    <w:rsid w:val="00F425D9"/>
    <w:rsid w:val="00F428BF"/>
    <w:rsid w:val="00F42A23"/>
    <w:rsid w:val="00F44107"/>
    <w:rsid w:val="00F44D41"/>
    <w:rsid w:val="00F45266"/>
    <w:rsid w:val="00F457F4"/>
    <w:rsid w:val="00F45B7C"/>
    <w:rsid w:val="00F46533"/>
    <w:rsid w:val="00F47F54"/>
    <w:rsid w:val="00F5068A"/>
    <w:rsid w:val="00F50819"/>
    <w:rsid w:val="00F508DC"/>
    <w:rsid w:val="00F509DB"/>
    <w:rsid w:val="00F50ABE"/>
    <w:rsid w:val="00F50B43"/>
    <w:rsid w:val="00F50B8F"/>
    <w:rsid w:val="00F51510"/>
    <w:rsid w:val="00F51772"/>
    <w:rsid w:val="00F51C9E"/>
    <w:rsid w:val="00F529F7"/>
    <w:rsid w:val="00F53D95"/>
    <w:rsid w:val="00F53DD5"/>
    <w:rsid w:val="00F548D2"/>
    <w:rsid w:val="00F54CAD"/>
    <w:rsid w:val="00F553E9"/>
    <w:rsid w:val="00F554A2"/>
    <w:rsid w:val="00F55F33"/>
    <w:rsid w:val="00F562E9"/>
    <w:rsid w:val="00F572A2"/>
    <w:rsid w:val="00F57EE3"/>
    <w:rsid w:val="00F60265"/>
    <w:rsid w:val="00F61505"/>
    <w:rsid w:val="00F615ED"/>
    <w:rsid w:val="00F64B62"/>
    <w:rsid w:val="00F65444"/>
    <w:rsid w:val="00F65C8C"/>
    <w:rsid w:val="00F66012"/>
    <w:rsid w:val="00F66300"/>
    <w:rsid w:val="00F66840"/>
    <w:rsid w:val="00F67C64"/>
    <w:rsid w:val="00F67E3B"/>
    <w:rsid w:val="00F7046D"/>
    <w:rsid w:val="00F70676"/>
    <w:rsid w:val="00F72D78"/>
    <w:rsid w:val="00F72DDD"/>
    <w:rsid w:val="00F73B5F"/>
    <w:rsid w:val="00F73C01"/>
    <w:rsid w:val="00F73DE9"/>
    <w:rsid w:val="00F73E42"/>
    <w:rsid w:val="00F73E67"/>
    <w:rsid w:val="00F74220"/>
    <w:rsid w:val="00F75E3F"/>
    <w:rsid w:val="00F769DE"/>
    <w:rsid w:val="00F7765E"/>
    <w:rsid w:val="00F802B2"/>
    <w:rsid w:val="00F80EA3"/>
    <w:rsid w:val="00F8125B"/>
    <w:rsid w:val="00F8212A"/>
    <w:rsid w:val="00F830BB"/>
    <w:rsid w:val="00F8494B"/>
    <w:rsid w:val="00F84A6D"/>
    <w:rsid w:val="00F852F8"/>
    <w:rsid w:val="00F85CE4"/>
    <w:rsid w:val="00F85FFB"/>
    <w:rsid w:val="00F86557"/>
    <w:rsid w:val="00F866B5"/>
    <w:rsid w:val="00F86B00"/>
    <w:rsid w:val="00F86EA6"/>
    <w:rsid w:val="00F871C2"/>
    <w:rsid w:val="00F8749F"/>
    <w:rsid w:val="00F90A99"/>
    <w:rsid w:val="00F90B22"/>
    <w:rsid w:val="00F90F6B"/>
    <w:rsid w:val="00F91416"/>
    <w:rsid w:val="00F92261"/>
    <w:rsid w:val="00F93DEB"/>
    <w:rsid w:val="00F945BF"/>
    <w:rsid w:val="00F94E19"/>
    <w:rsid w:val="00F964A4"/>
    <w:rsid w:val="00F96CCF"/>
    <w:rsid w:val="00F975E3"/>
    <w:rsid w:val="00F977B0"/>
    <w:rsid w:val="00FA12BA"/>
    <w:rsid w:val="00FA1351"/>
    <w:rsid w:val="00FA1E3E"/>
    <w:rsid w:val="00FA2069"/>
    <w:rsid w:val="00FA2987"/>
    <w:rsid w:val="00FA3710"/>
    <w:rsid w:val="00FA3CB1"/>
    <w:rsid w:val="00FA444F"/>
    <w:rsid w:val="00FA57D0"/>
    <w:rsid w:val="00FA7469"/>
    <w:rsid w:val="00FA7AEB"/>
    <w:rsid w:val="00FB059E"/>
    <w:rsid w:val="00FB0CA5"/>
    <w:rsid w:val="00FB0D33"/>
    <w:rsid w:val="00FB1B4C"/>
    <w:rsid w:val="00FB1BE4"/>
    <w:rsid w:val="00FB3263"/>
    <w:rsid w:val="00FB4D83"/>
    <w:rsid w:val="00FB74D6"/>
    <w:rsid w:val="00FB7ABA"/>
    <w:rsid w:val="00FB7AE4"/>
    <w:rsid w:val="00FC05CF"/>
    <w:rsid w:val="00FC05D2"/>
    <w:rsid w:val="00FC0C80"/>
    <w:rsid w:val="00FC0E23"/>
    <w:rsid w:val="00FC1AD5"/>
    <w:rsid w:val="00FC2117"/>
    <w:rsid w:val="00FC2B0D"/>
    <w:rsid w:val="00FC3D2D"/>
    <w:rsid w:val="00FC460B"/>
    <w:rsid w:val="00FC55EA"/>
    <w:rsid w:val="00FC5FC7"/>
    <w:rsid w:val="00FC64C0"/>
    <w:rsid w:val="00FC7072"/>
    <w:rsid w:val="00FC7547"/>
    <w:rsid w:val="00FD04BB"/>
    <w:rsid w:val="00FD10F0"/>
    <w:rsid w:val="00FD1399"/>
    <w:rsid w:val="00FD1FF6"/>
    <w:rsid w:val="00FD207C"/>
    <w:rsid w:val="00FD2499"/>
    <w:rsid w:val="00FD28C5"/>
    <w:rsid w:val="00FD4DAE"/>
    <w:rsid w:val="00FD54D2"/>
    <w:rsid w:val="00FD59DB"/>
    <w:rsid w:val="00FD5F9A"/>
    <w:rsid w:val="00FE130D"/>
    <w:rsid w:val="00FE167A"/>
    <w:rsid w:val="00FE1FF4"/>
    <w:rsid w:val="00FE2256"/>
    <w:rsid w:val="00FE379D"/>
    <w:rsid w:val="00FE3A10"/>
    <w:rsid w:val="00FE3AB6"/>
    <w:rsid w:val="00FE3E77"/>
    <w:rsid w:val="00FE4FFD"/>
    <w:rsid w:val="00FE70B9"/>
    <w:rsid w:val="00FE74FF"/>
    <w:rsid w:val="00FE77BE"/>
    <w:rsid w:val="00FF02EB"/>
    <w:rsid w:val="00FF275D"/>
    <w:rsid w:val="00FF2DD8"/>
    <w:rsid w:val="00FF3B4F"/>
    <w:rsid w:val="00FF504D"/>
    <w:rsid w:val="00FF55C1"/>
    <w:rsid w:val="00FF6CA2"/>
    <w:rsid w:val="00FF7B24"/>
    <w:rsid w:val="01AA0A8C"/>
    <w:rsid w:val="01DC046B"/>
    <w:rsid w:val="02B707C1"/>
    <w:rsid w:val="02D50AAF"/>
    <w:rsid w:val="04317E31"/>
    <w:rsid w:val="059057CA"/>
    <w:rsid w:val="07022899"/>
    <w:rsid w:val="089E081D"/>
    <w:rsid w:val="09187AB8"/>
    <w:rsid w:val="092969A5"/>
    <w:rsid w:val="09B31F3C"/>
    <w:rsid w:val="0A7341FA"/>
    <w:rsid w:val="0A955A1B"/>
    <w:rsid w:val="0B0A1C5B"/>
    <w:rsid w:val="0C610330"/>
    <w:rsid w:val="0D2932B7"/>
    <w:rsid w:val="0F94494A"/>
    <w:rsid w:val="0FC34CF8"/>
    <w:rsid w:val="11406FCB"/>
    <w:rsid w:val="119C65FD"/>
    <w:rsid w:val="132237AD"/>
    <w:rsid w:val="133B3F74"/>
    <w:rsid w:val="136B59F1"/>
    <w:rsid w:val="13C061DC"/>
    <w:rsid w:val="17DF0653"/>
    <w:rsid w:val="18F474A9"/>
    <w:rsid w:val="19741D47"/>
    <w:rsid w:val="19AE20A4"/>
    <w:rsid w:val="1A145FC2"/>
    <w:rsid w:val="1A964A68"/>
    <w:rsid w:val="1B716191"/>
    <w:rsid w:val="1C295165"/>
    <w:rsid w:val="1D2263B5"/>
    <w:rsid w:val="1D7523D9"/>
    <w:rsid w:val="1E483699"/>
    <w:rsid w:val="1FE9045D"/>
    <w:rsid w:val="226E2BA6"/>
    <w:rsid w:val="22C70D46"/>
    <w:rsid w:val="23EF01FE"/>
    <w:rsid w:val="24C96BA9"/>
    <w:rsid w:val="25BF5294"/>
    <w:rsid w:val="25CF4310"/>
    <w:rsid w:val="26357304"/>
    <w:rsid w:val="26415BDB"/>
    <w:rsid w:val="26525E6E"/>
    <w:rsid w:val="268000CB"/>
    <w:rsid w:val="26850D1F"/>
    <w:rsid w:val="285176DF"/>
    <w:rsid w:val="29FD2084"/>
    <w:rsid w:val="2D2F5E42"/>
    <w:rsid w:val="2D6962EB"/>
    <w:rsid w:val="32711D0D"/>
    <w:rsid w:val="34421CB4"/>
    <w:rsid w:val="344A684E"/>
    <w:rsid w:val="34F848D5"/>
    <w:rsid w:val="35261E78"/>
    <w:rsid w:val="365837AA"/>
    <w:rsid w:val="36951347"/>
    <w:rsid w:val="36C5317B"/>
    <w:rsid w:val="370E5B16"/>
    <w:rsid w:val="37E81F7F"/>
    <w:rsid w:val="394A155F"/>
    <w:rsid w:val="39C54403"/>
    <w:rsid w:val="3A37444A"/>
    <w:rsid w:val="3AC727C9"/>
    <w:rsid w:val="3B561B27"/>
    <w:rsid w:val="3BC66F24"/>
    <w:rsid w:val="3C0405E9"/>
    <w:rsid w:val="3C694089"/>
    <w:rsid w:val="3F055F44"/>
    <w:rsid w:val="41BE5FDF"/>
    <w:rsid w:val="4350792B"/>
    <w:rsid w:val="44FC2D9B"/>
    <w:rsid w:val="46B71794"/>
    <w:rsid w:val="46D5626E"/>
    <w:rsid w:val="475F7A36"/>
    <w:rsid w:val="48023B7F"/>
    <w:rsid w:val="496C2C37"/>
    <w:rsid w:val="4A144ACE"/>
    <w:rsid w:val="4B090EB2"/>
    <w:rsid w:val="4B5F0034"/>
    <w:rsid w:val="4BF07735"/>
    <w:rsid w:val="4BF77C88"/>
    <w:rsid w:val="4C4F6AC2"/>
    <w:rsid w:val="4D673998"/>
    <w:rsid w:val="503D2B77"/>
    <w:rsid w:val="52CE3962"/>
    <w:rsid w:val="53FA69F7"/>
    <w:rsid w:val="55C23E61"/>
    <w:rsid w:val="55C309B0"/>
    <w:rsid w:val="57446D64"/>
    <w:rsid w:val="58CF5F9D"/>
    <w:rsid w:val="59286444"/>
    <w:rsid w:val="59794134"/>
    <w:rsid w:val="59A21193"/>
    <w:rsid w:val="5A610B74"/>
    <w:rsid w:val="5A8726C8"/>
    <w:rsid w:val="5B263F86"/>
    <w:rsid w:val="5B4D68C3"/>
    <w:rsid w:val="5BF84B22"/>
    <w:rsid w:val="5C5D15CD"/>
    <w:rsid w:val="5D0A487B"/>
    <w:rsid w:val="5ED270EA"/>
    <w:rsid w:val="5EF78AFE"/>
    <w:rsid w:val="601132CD"/>
    <w:rsid w:val="60CC3D5E"/>
    <w:rsid w:val="60D725CA"/>
    <w:rsid w:val="614514E1"/>
    <w:rsid w:val="614F3FE0"/>
    <w:rsid w:val="61F34F78"/>
    <w:rsid w:val="624032FA"/>
    <w:rsid w:val="62721204"/>
    <w:rsid w:val="629451FD"/>
    <w:rsid w:val="632C5010"/>
    <w:rsid w:val="64061ACA"/>
    <w:rsid w:val="64B81FE8"/>
    <w:rsid w:val="65932B5F"/>
    <w:rsid w:val="665813FB"/>
    <w:rsid w:val="69C72666"/>
    <w:rsid w:val="6BAB6F33"/>
    <w:rsid w:val="6BFB05B5"/>
    <w:rsid w:val="6C101442"/>
    <w:rsid w:val="6C374D86"/>
    <w:rsid w:val="6C613209"/>
    <w:rsid w:val="6E177685"/>
    <w:rsid w:val="6EAF6861"/>
    <w:rsid w:val="6FC11D95"/>
    <w:rsid w:val="70474ACE"/>
    <w:rsid w:val="710B2BDE"/>
    <w:rsid w:val="711B3049"/>
    <w:rsid w:val="716F17B1"/>
    <w:rsid w:val="71DD3955"/>
    <w:rsid w:val="7331334B"/>
    <w:rsid w:val="73367D31"/>
    <w:rsid w:val="76C21C5F"/>
    <w:rsid w:val="77647179"/>
    <w:rsid w:val="77EFE1A1"/>
    <w:rsid w:val="78085BF3"/>
    <w:rsid w:val="78C956FB"/>
    <w:rsid w:val="7ABB0649"/>
    <w:rsid w:val="7B890F23"/>
    <w:rsid w:val="7C1A575B"/>
    <w:rsid w:val="7C415931"/>
    <w:rsid w:val="7D5632AD"/>
    <w:rsid w:val="7E027C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8D978"/>
  <w15:docId w15:val="{7D4598FA-4334-46FF-AF92-644A2B1A2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qFormat="1"/>
    <w:lsdException w:name="annotation text" w:uiPriority="99" w:unhideWhenUsed="1" w:qFormat="1"/>
    <w:lsdException w:name="header" w:uiPriority="99" w:unhideWhenUsed="1" w:qFormat="1"/>
    <w:lsdException w:name="footer" w:uiPriority="99" w:unhideWhenUsed="1" w:qFormat="1"/>
    <w:lsdException w:name="index heading" w:qFormat="1"/>
    <w:lsdException w:name="caption" w:uiPriority="99" w:unhideWhenUsed="1" w:qFormat="1"/>
    <w:lsdException w:name="table of figures" w:qFormat="1"/>
    <w:lsdException w:name="envelope address" w:qFormat="1"/>
    <w:lsdException w:name="envelope return" w:semiHidden="1" w:unhideWhenUsed="1" w:qFormat="1"/>
    <w:lsdException w:name="footnote reference" w:semiHidden="1" w:unhideWhenUsed="1" w:qFormat="1"/>
    <w:lsdException w:name="annotation reference" w:uiPriority="99" w:unhideWhenUsed="1" w:qFormat="1"/>
    <w:lsdException w:name="line number" w:qFormat="1"/>
    <w:lsdException w:name="page number" w:qFormat="1"/>
    <w:lsdException w:name="endnote reference" w:qFormat="1"/>
    <w:lsdException w:name="endnote text" w:qFormat="1"/>
    <w:lsdException w:name="table of authorities" w:qFormat="1"/>
    <w:lsdException w:name="macro" w:semiHidden="1" w:unhideWhenUsed="1" w:qFormat="1"/>
    <w:lsdException w:name="toa heading" w:qFormat="1"/>
    <w:lsdException w:name="List" w:semiHidden="1" w:unhideWhenUsed="1" w:qFormat="1"/>
    <w:lsdException w:name="List Bullet" w:semiHidden="1" w:unhideWhenUsed="1" w:qFormat="1"/>
    <w:lsdException w:name="List Number"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qFormat="1"/>
    <w:lsdException w:name="Default Paragraph Font" w:semiHidden="1" w:uiPriority="1" w:unhideWhenUsed="1"/>
    <w:lsdException w:name="Body Text" w:unhideWhenUsed="1" w:qFormat="1"/>
    <w:lsdException w:name="Body Text Indent"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qFormat="1"/>
    <w:lsdException w:name="Subtitle" w:qFormat="1"/>
    <w:lsdException w:name="Salutation" w:qFormat="1"/>
    <w:lsdException w:name="Date" w:uiPriority="99" w:unhideWhenUsed="1" w:qFormat="1"/>
    <w:lsdException w:name="Body Text First Indent" w:unhideWhenUsed="1" w:qFormat="1"/>
    <w:lsdException w:name="Body Text First Indent 2" w:qFormat="1"/>
    <w:lsdException w:name="Note Heading" w:qFormat="1"/>
    <w:lsdException w:name="Body Text 2" w:qFormat="1"/>
    <w:lsdException w:name="Body Text 3" w:qFormat="1"/>
    <w:lsdException w:name="Body Text Indent 2" w:uiPriority="99" w:qFormat="1"/>
    <w:lsdException w:name="Body Text Indent 3" w:uiPriority="99" w:qFormat="1"/>
    <w:lsdException w:name="Block Text" w:qFormat="1"/>
    <w:lsdException w:name="Hyperlink" w:uiPriority="99" w:unhideWhenUsed="1" w:qFormat="1"/>
    <w:lsdException w:name="FollowedHyperlink" w:uiPriority="99" w:qFormat="1"/>
    <w:lsdException w:name="Strong" w:uiPriority="22" w:qFormat="1"/>
    <w:lsdException w:name="Emphasis" w:qFormat="1"/>
    <w:lsdException w:name="Document Map"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iPriority="99" w:unhideWhenUsed="1" w:qFormat="1"/>
    <w:lsdException w:name="Table Grid" w:uiPriority="3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qFormat="1"/>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qFormat="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qFormat="1"/>
    <w:lsdException w:name="Medium List 1 Accent 6" w:uiPriority="65"/>
    <w:lsdException w:name="Medium List 2 Accent 6" w:uiPriority="62" w:qFormat="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8">
    <w:name w:val="Normal"/>
    <w:qFormat/>
    <w:pPr>
      <w:spacing w:line="360" w:lineRule="auto"/>
      <w:ind w:firstLineChars="200" w:firstLine="200"/>
    </w:pPr>
    <w:rPr>
      <w:rFonts w:ascii="宋体" w:hAnsi="宋体" w:cs="宋体"/>
      <w:sz w:val="24"/>
      <w:szCs w:val="24"/>
    </w:rPr>
  </w:style>
  <w:style w:type="paragraph" w:styleId="1">
    <w:name w:val="heading 1"/>
    <w:basedOn w:val="af8"/>
    <w:next w:val="af8"/>
    <w:link w:val="13"/>
    <w:autoRedefine/>
    <w:uiPriority w:val="9"/>
    <w:qFormat/>
    <w:pPr>
      <w:keepNext/>
      <w:keepLines/>
      <w:widowControl w:val="0"/>
      <w:numPr>
        <w:numId w:val="1"/>
      </w:numPr>
      <w:spacing w:beforeLines="50" w:before="50" w:afterLines="50" w:after="50"/>
      <w:ind w:firstLineChars="0"/>
      <w:outlineLvl w:val="0"/>
    </w:pPr>
    <w:rPr>
      <w:rFonts w:ascii="黑体" w:eastAsia="黑体" w:hAnsi="Times New Roman" w:cs="Times New Roman"/>
      <w:b/>
      <w:bCs/>
      <w:kern w:val="44"/>
      <w:sz w:val="30"/>
      <w:szCs w:val="40"/>
    </w:rPr>
  </w:style>
  <w:style w:type="paragraph" w:styleId="2">
    <w:name w:val="heading 2"/>
    <w:basedOn w:val="af8"/>
    <w:next w:val="af8"/>
    <w:link w:val="22"/>
    <w:uiPriority w:val="9"/>
    <w:qFormat/>
    <w:pPr>
      <w:keepNext/>
      <w:keepLines/>
      <w:widowControl w:val="0"/>
      <w:numPr>
        <w:ilvl w:val="1"/>
        <w:numId w:val="1"/>
      </w:numPr>
      <w:spacing w:before="120"/>
      <w:ind w:firstLineChars="0"/>
      <w:outlineLvl w:val="1"/>
    </w:pPr>
    <w:rPr>
      <w:rFonts w:ascii="Times New Roman" w:hAnsi="Times New Roman" w:cs="Times New Roman"/>
      <w:b/>
      <w:bCs/>
      <w:sz w:val="28"/>
      <w:szCs w:val="32"/>
    </w:rPr>
  </w:style>
  <w:style w:type="paragraph" w:styleId="3">
    <w:name w:val="heading 3"/>
    <w:basedOn w:val="af8"/>
    <w:next w:val="af8"/>
    <w:link w:val="32"/>
    <w:uiPriority w:val="9"/>
    <w:qFormat/>
    <w:pPr>
      <w:keepNext/>
      <w:keepLines/>
      <w:widowControl w:val="0"/>
      <w:numPr>
        <w:ilvl w:val="2"/>
        <w:numId w:val="1"/>
      </w:numPr>
      <w:spacing w:before="120"/>
      <w:ind w:firstLineChars="0"/>
      <w:jc w:val="both"/>
      <w:outlineLvl w:val="2"/>
    </w:pPr>
    <w:rPr>
      <w:rFonts w:ascii="Times New Roman" w:hAnsi="Times New Roman" w:cs="Times New Roman"/>
      <w:b/>
      <w:bCs/>
      <w:kern w:val="2"/>
      <w:szCs w:val="28"/>
    </w:rPr>
  </w:style>
  <w:style w:type="paragraph" w:styleId="4">
    <w:name w:val="heading 4"/>
    <w:basedOn w:val="af8"/>
    <w:next w:val="af8"/>
    <w:link w:val="40"/>
    <w:qFormat/>
    <w:pPr>
      <w:keepNext/>
      <w:keepLines/>
      <w:widowControl w:val="0"/>
      <w:numPr>
        <w:ilvl w:val="3"/>
        <w:numId w:val="1"/>
      </w:numPr>
      <w:spacing w:beforeLines="50" w:before="50"/>
      <w:ind w:firstLineChars="0"/>
      <w:outlineLvl w:val="3"/>
    </w:pPr>
    <w:rPr>
      <w:rFonts w:ascii="Times New Roman" w:hAnsi="Times New Roman" w:cs="Times New Roman"/>
      <w:bCs/>
      <w:kern w:val="2"/>
      <w:sz w:val="21"/>
      <w:szCs w:val="28"/>
    </w:rPr>
  </w:style>
  <w:style w:type="paragraph" w:styleId="5">
    <w:name w:val="heading 5"/>
    <w:basedOn w:val="af8"/>
    <w:next w:val="af8"/>
    <w:link w:val="52"/>
    <w:qFormat/>
    <w:pPr>
      <w:keepNext/>
      <w:keepLines/>
      <w:widowControl w:val="0"/>
      <w:numPr>
        <w:ilvl w:val="4"/>
        <w:numId w:val="1"/>
      </w:numPr>
      <w:spacing w:beforeLines="50" w:before="50"/>
      <w:ind w:firstLineChars="0"/>
      <w:outlineLvl w:val="4"/>
    </w:pPr>
    <w:rPr>
      <w:rFonts w:ascii="Times New Roman" w:hAnsi="Times New Roman" w:cs="Times New Roman"/>
      <w:bCs/>
      <w:kern w:val="2"/>
      <w:szCs w:val="28"/>
    </w:rPr>
  </w:style>
  <w:style w:type="paragraph" w:styleId="6">
    <w:name w:val="heading 6"/>
    <w:basedOn w:val="af8"/>
    <w:next w:val="af8"/>
    <w:link w:val="61"/>
    <w:qFormat/>
    <w:pPr>
      <w:keepNext/>
      <w:keepLines/>
      <w:widowControl w:val="0"/>
      <w:numPr>
        <w:ilvl w:val="5"/>
        <w:numId w:val="1"/>
      </w:numPr>
      <w:spacing w:before="120"/>
      <w:ind w:firstLineChars="0"/>
      <w:outlineLvl w:val="5"/>
    </w:pPr>
    <w:rPr>
      <w:rFonts w:ascii="Times New Roman" w:hAnsi="Times New Roman" w:cs="Times New Roman"/>
      <w:bCs/>
      <w:kern w:val="2"/>
    </w:rPr>
  </w:style>
  <w:style w:type="paragraph" w:styleId="7">
    <w:name w:val="heading 7"/>
    <w:basedOn w:val="af8"/>
    <w:next w:val="af8"/>
    <w:link w:val="71"/>
    <w:qFormat/>
    <w:pPr>
      <w:keepNext/>
      <w:keepLines/>
      <w:widowControl w:val="0"/>
      <w:numPr>
        <w:ilvl w:val="6"/>
        <w:numId w:val="1"/>
      </w:numPr>
      <w:ind w:firstLineChars="0" w:firstLine="0"/>
      <w:jc w:val="both"/>
      <w:outlineLvl w:val="6"/>
    </w:pPr>
    <w:rPr>
      <w:rFonts w:ascii="Calibri" w:hAnsi="Calibri" w:cs="Times New Roman"/>
      <w:bCs/>
      <w:kern w:val="2"/>
      <w:sz w:val="21"/>
    </w:rPr>
  </w:style>
  <w:style w:type="paragraph" w:styleId="80">
    <w:name w:val="heading 8"/>
    <w:basedOn w:val="af8"/>
    <w:next w:val="af8"/>
    <w:link w:val="81"/>
    <w:uiPriority w:val="9"/>
    <w:qFormat/>
    <w:pPr>
      <w:keepNext/>
      <w:keepLines/>
      <w:widowControl w:val="0"/>
      <w:spacing w:before="240" w:after="64" w:line="320" w:lineRule="auto"/>
      <w:jc w:val="both"/>
      <w:outlineLvl w:val="7"/>
    </w:pPr>
    <w:rPr>
      <w:rFonts w:ascii="Arial" w:hAnsi="Arial" w:cs="Times New Roman"/>
      <w:kern w:val="2"/>
    </w:rPr>
  </w:style>
  <w:style w:type="paragraph" w:styleId="9">
    <w:name w:val="heading 9"/>
    <w:basedOn w:val="af8"/>
    <w:next w:val="af8"/>
    <w:link w:val="90"/>
    <w:uiPriority w:val="9"/>
    <w:qFormat/>
    <w:pPr>
      <w:keepNext/>
      <w:keepLines/>
      <w:widowControl w:val="0"/>
      <w:spacing w:before="240" w:after="64" w:line="320" w:lineRule="auto"/>
      <w:jc w:val="both"/>
      <w:outlineLvl w:val="8"/>
    </w:pPr>
    <w:rPr>
      <w:rFonts w:ascii="Arial" w:eastAsia="黑体" w:hAnsi="Arial" w:cs="Times New Roman"/>
      <w:kern w:val="2"/>
      <w:sz w:val="21"/>
      <w:szCs w:val="21"/>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paragraph" w:styleId="TOC7">
    <w:name w:val="toc 7"/>
    <w:basedOn w:val="af8"/>
    <w:next w:val="af8"/>
    <w:autoRedefine/>
    <w:uiPriority w:val="39"/>
    <w:unhideWhenUsed/>
    <w:qFormat/>
    <w:pPr>
      <w:widowControl w:val="0"/>
      <w:spacing w:line="240" w:lineRule="auto"/>
      <w:ind w:left="1260" w:firstLineChars="0" w:firstLine="0"/>
    </w:pPr>
    <w:rPr>
      <w:rFonts w:ascii="Calibri" w:hAnsi="Calibri" w:cs="Calibri"/>
      <w:kern w:val="2"/>
      <w:sz w:val="18"/>
      <w:szCs w:val="18"/>
    </w:rPr>
  </w:style>
  <w:style w:type="paragraph" w:styleId="afc">
    <w:name w:val="table of authorities"/>
    <w:basedOn w:val="af8"/>
    <w:next w:val="af8"/>
    <w:autoRedefine/>
    <w:qFormat/>
    <w:pPr>
      <w:spacing w:line="240" w:lineRule="atLeast"/>
      <w:ind w:leftChars="200" w:left="420" w:firstLineChars="0" w:firstLine="0"/>
      <w:jc w:val="both"/>
    </w:pPr>
    <w:rPr>
      <w:rFonts w:ascii="Arial" w:hAnsi="Arial" w:cs="Times New Roman"/>
      <w:sz w:val="21"/>
      <w:szCs w:val="21"/>
    </w:rPr>
  </w:style>
  <w:style w:type="paragraph" w:styleId="afd">
    <w:name w:val="Note Heading"/>
    <w:basedOn w:val="af8"/>
    <w:next w:val="af8"/>
    <w:link w:val="16"/>
    <w:qFormat/>
    <w:pPr>
      <w:spacing w:line="240" w:lineRule="atLeast"/>
      <w:ind w:firstLineChars="0" w:firstLine="0"/>
      <w:jc w:val="center"/>
    </w:pPr>
    <w:rPr>
      <w:rFonts w:ascii="Times New Roman" w:hAnsi="Times New Roman" w:cs="Times New Roman"/>
      <w:sz w:val="21"/>
      <w:szCs w:val="21"/>
      <w:lang w:val="zh-CN"/>
    </w:rPr>
  </w:style>
  <w:style w:type="paragraph" w:styleId="82">
    <w:name w:val="index 8"/>
    <w:basedOn w:val="af8"/>
    <w:next w:val="af8"/>
    <w:autoRedefine/>
    <w:qFormat/>
    <w:pPr>
      <w:overflowPunct w:val="0"/>
      <w:autoSpaceDE w:val="0"/>
      <w:autoSpaceDN w:val="0"/>
      <w:adjustRightInd w:val="0"/>
      <w:spacing w:before="240" w:line="300" w:lineRule="auto"/>
      <w:ind w:leftChars="1400" w:left="1400" w:firstLineChars="0" w:firstLine="0"/>
      <w:textAlignment w:val="baseline"/>
    </w:pPr>
    <w:rPr>
      <w:rFonts w:ascii="Times New Roman" w:hAnsi="Times New Roman" w:cs="Times New Roman"/>
      <w:szCs w:val="20"/>
    </w:rPr>
  </w:style>
  <w:style w:type="paragraph" w:styleId="afe">
    <w:name w:val="Normal Indent"/>
    <w:basedOn w:val="af8"/>
    <w:link w:val="aff"/>
    <w:qFormat/>
    <w:pPr>
      <w:tabs>
        <w:tab w:val="left" w:pos="840"/>
      </w:tabs>
      <w:adjustRightInd w:val="0"/>
      <w:snapToGrid w:val="0"/>
      <w:spacing w:line="240" w:lineRule="auto"/>
      <w:ind w:firstLineChars="0" w:firstLine="480"/>
    </w:pPr>
    <w:rPr>
      <w:rFonts w:ascii="Times New Roman" w:hAnsi="Times New Roman"/>
      <w:color w:val="000000" w:themeColor="text1"/>
      <w:szCs w:val="20"/>
    </w:rPr>
  </w:style>
  <w:style w:type="paragraph" w:styleId="aff0">
    <w:name w:val="caption"/>
    <w:basedOn w:val="af8"/>
    <w:next w:val="af8"/>
    <w:link w:val="aff1"/>
    <w:uiPriority w:val="99"/>
    <w:unhideWhenUsed/>
    <w:qFormat/>
    <w:pPr>
      <w:ind w:firstLineChars="0" w:firstLine="0"/>
      <w:jc w:val="center"/>
    </w:pPr>
    <w:rPr>
      <w:rFonts w:ascii="Times New Roman" w:eastAsia="黑体" w:hAnsi="Times New Roman" w:cstheme="majorBidi"/>
      <w:color w:val="000000"/>
      <w:kern w:val="2"/>
      <w:sz w:val="20"/>
      <w:szCs w:val="20"/>
    </w:rPr>
  </w:style>
  <w:style w:type="paragraph" w:styleId="53">
    <w:name w:val="index 5"/>
    <w:basedOn w:val="af8"/>
    <w:next w:val="af8"/>
    <w:qFormat/>
    <w:pPr>
      <w:overflowPunct w:val="0"/>
      <w:autoSpaceDE w:val="0"/>
      <w:autoSpaceDN w:val="0"/>
      <w:adjustRightInd w:val="0"/>
      <w:spacing w:before="240" w:line="300" w:lineRule="auto"/>
      <w:ind w:leftChars="800" w:left="800" w:firstLineChars="0" w:firstLine="0"/>
      <w:textAlignment w:val="baseline"/>
    </w:pPr>
    <w:rPr>
      <w:rFonts w:ascii="Times New Roman" w:hAnsi="Times New Roman" w:cs="Times New Roman"/>
      <w:szCs w:val="20"/>
    </w:rPr>
  </w:style>
  <w:style w:type="paragraph" w:styleId="aff2">
    <w:name w:val="envelope address"/>
    <w:basedOn w:val="af8"/>
    <w:autoRedefine/>
    <w:qFormat/>
    <w:pPr>
      <w:framePr w:w="7920" w:h="1980" w:hRule="exact" w:hSpace="180" w:wrap="around" w:hAnchor="page" w:xAlign="center" w:yAlign="bottom"/>
      <w:snapToGrid w:val="0"/>
      <w:spacing w:line="240" w:lineRule="atLeast"/>
      <w:ind w:leftChars="1400" w:left="100" w:firstLineChars="0" w:firstLine="0"/>
      <w:jc w:val="both"/>
    </w:pPr>
    <w:rPr>
      <w:rFonts w:ascii="Arial" w:hAnsi="Arial" w:cs="Arial"/>
    </w:rPr>
  </w:style>
  <w:style w:type="paragraph" w:styleId="aff3">
    <w:name w:val="Document Map"/>
    <w:basedOn w:val="af8"/>
    <w:link w:val="17"/>
    <w:autoRedefine/>
    <w:qFormat/>
    <w:pPr>
      <w:widowControl w:val="0"/>
      <w:shd w:val="clear" w:color="auto" w:fill="000080"/>
      <w:spacing w:line="240" w:lineRule="auto"/>
      <w:ind w:firstLineChars="0" w:firstLine="0"/>
      <w:jc w:val="both"/>
    </w:pPr>
    <w:rPr>
      <w:rFonts w:ascii="Times New Roman" w:hAnsi="Times New Roman" w:cs="Times New Roman"/>
      <w:kern w:val="2"/>
      <w:sz w:val="21"/>
    </w:rPr>
  </w:style>
  <w:style w:type="paragraph" w:styleId="aff4">
    <w:name w:val="toa heading"/>
    <w:basedOn w:val="af8"/>
    <w:next w:val="af8"/>
    <w:autoRedefine/>
    <w:qFormat/>
    <w:pPr>
      <w:spacing w:before="120" w:line="240" w:lineRule="atLeast"/>
      <w:ind w:firstLineChars="0" w:firstLine="0"/>
      <w:jc w:val="both"/>
    </w:pPr>
    <w:rPr>
      <w:rFonts w:ascii="Arial" w:hAnsi="Arial" w:cs="Arial"/>
    </w:rPr>
  </w:style>
  <w:style w:type="paragraph" w:styleId="aff5">
    <w:name w:val="annotation text"/>
    <w:basedOn w:val="af8"/>
    <w:link w:val="aff6"/>
    <w:autoRedefine/>
    <w:uiPriority w:val="99"/>
    <w:unhideWhenUsed/>
    <w:qFormat/>
  </w:style>
  <w:style w:type="paragraph" w:styleId="62">
    <w:name w:val="index 6"/>
    <w:basedOn w:val="af8"/>
    <w:next w:val="af8"/>
    <w:qFormat/>
    <w:pPr>
      <w:overflowPunct w:val="0"/>
      <w:autoSpaceDE w:val="0"/>
      <w:autoSpaceDN w:val="0"/>
      <w:adjustRightInd w:val="0"/>
      <w:spacing w:before="240" w:line="300" w:lineRule="auto"/>
      <w:ind w:leftChars="1000" w:left="1000" w:firstLineChars="0" w:firstLine="0"/>
      <w:textAlignment w:val="baseline"/>
    </w:pPr>
    <w:rPr>
      <w:rFonts w:ascii="Times New Roman" w:hAnsi="Times New Roman" w:cs="Times New Roman"/>
      <w:szCs w:val="20"/>
    </w:rPr>
  </w:style>
  <w:style w:type="paragraph" w:styleId="33">
    <w:name w:val="Body Text 3"/>
    <w:basedOn w:val="af8"/>
    <w:link w:val="310"/>
    <w:qFormat/>
    <w:pPr>
      <w:widowControl w:val="0"/>
      <w:spacing w:after="120" w:line="240" w:lineRule="auto"/>
      <w:ind w:firstLineChars="0" w:firstLine="0"/>
      <w:jc w:val="both"/>
    </w:pPr>
    <w:rPr>
      <w:rFonts w:ascii="Times New Roman" w:hAnsi="Times New Roman" w:cs="Times New Roman"/>
      <w:kern w:val="2"/>
      <w:sz w:val="16"/>
      <w:szCs w:val="16"/>
      <w:lang w:val="zh-CN"/>
    </w:rPr>
  </w:style>
  <w:style w:type="paragraph" w:styleId="aff7">
    <w:name w:val="Body Text"/>
    <w:basedOn w:val="af8"/>
    <w:link w:val="aff8"/>
    <w:unhideWhenUsed/>
    <w:qFormat/>
    <w:pPr>
      <w:spacing w:after="120"/>
    </w:pPr>
    <w:rPr>
      <w:rFonts w:ascii="Times New Roman" w:hAnsi="Times New Roman"/>
      <w:color w:val="000000"/>
      <w:kern w:val="2"/>
      <w:szCs w:val="22"/>
    </w:rPr>
  </w:style>
  <w:style w:type="paragraph" w:styleId="aff9">
    <w:name w:val="Body Text Indent"/>
    <w:basedOn w:val="af8"/>
    <w:link w:val="18"/>
    <w:autoRedefine/>
    <w:qFormat/>
    <w:pPr>
      <w:widowControl w:val="0"/>
      <w:spacing w:after="120" w:line="240" w:lineRule="auto"/>
      <w:ind w:leftChars="200" w:left="420" w:firstLineChars="0" w:firstLine="0"/>
      <w:jc w:val="both"/>
    </w:pPr>
    <w:rPr>
      <w:rFonts w:ascii="Times New Roman" w:hAnsi="Times New Roman" w:cs="Times New Roman"/>
      <w:kern w:val="2"/>
      <w:sz w:val="21"/>
    </w:rPr>
  </w:style>
  <w:style w:type="paragraph" w:styleId="affa">
    <w:name w:val="Block Text"/>
    <w:basedOn w:val="af8"/>
    <w:autoRedefine/>
    <w:qFormat/>
    <w:pPr>
      <w:spacing w:after="120" w:line="240" w:lineRule="atLeast"/>
      <w:ind w:leftChars="700" w:left="1440" w:rightChars="700" w:right="1440" w:firstLineChars="0" w:firstLine="0"/>
      <w:jc w:val="both"/>
    </w:pPr>
    <w:rPr>
      <w:rFonts w:ascii="Arial" w:hAnsi="Arial" w:cs="Times New Roman"/>
      <w:sz w:val="21"/>
      <w:szCs w:val="21"/>
    </w:rPr>
  </w:style>
  <w:style w:type="paragraph" w:styleId="41">
    <w:name w:val="index 4"/>
    <w:basedOn w:val="af8"/>
    <w:next w:val="af8"/>
    <w:qFormat/>
    <w:pPr>
      <w:overflowPunct w:val="0"/>
      <w:autoSpaceDE w:val="0"/>
      <w:autoSpaceDN w:val="0"/>
      <w:adjustRightInd w:val="0"/>
      <w:spacing w:before="240" w:line="300" w:lineRule="auto"/>
      <w:ind w:leftChars="600" w:left="600" w:firstLineChars="0" w:firstLine="0"/>
      <w:textAlignment w:val="baseline"/>
    </w:pPr>
    <w:rPr>
      <w:rFonts w:ascii="Times New Roman" w:hAnsi="Times New Roman" w:cs="Times New Roman"/>
      <w:szCs w:val="20"/>
    </w:rPr>
  </w:style>
  <w:style w:type="paragraph" w:styleId="TOC5">
    <w:name w:val="toc 5"/>
    <w:basedOn w:val="af8"/>
    <w:next w:val="af8"/>
    <w:autoRedefine/>
    <w:uiPriority w:val="39"/>
    <w:unhideWhenUsed/>
    <w:qFormat/>
    <w:pPr>
      <w:widowControl w:val="0"/>
      <w:spacing w:line="240" w:lineRule="auto"/>
      <w:ind w:left="840" w:firstLineChars="0" w:firstLine="0"/>
    </w:pPr>
    <w:rPr>
      <w:rFonts w:ascii="Calibri" w:hAnsi="Calibri" w:cs="Calibri"/>
      <w:kern w:val="2"/>
      <w:sz w:val="18"/>
      <w:szCs w:val="18"/>
    </w:rPr>
  </w:style>
  <w:style w:type="paragraph" w:styleId="TOC3">
    <w:name w:val="toc 3"/>
    <w:basedOn w:val="af8"/>
    <w:next w:val="af8"/>
    <w:autoRedefine/>
    <w:uiPriority w:val="39"/>
    <w:unhideWhenUsed/>
    <w:qFormat/>
    <w:pPr>
      <w:ind w:leftChars="400" w:left="840"/>
    </w:pPr>
  </w:style>
  <w:style w:type="paragraph" w:styleId="TOC8">
    <w:name w:val="toc 8"/>
    <w:basedOn w:val="af8"/>
    <w:next w:val="af8"/>
    <w:autoRedefine/>
    <w:uiPriority w:val="39"/>
    <w:unhideWhenUsed/>
    <w:qFormat/>
    <w:pPr>
      <w:widowControl w:val="0"/>
      <w:spacing w:line="240" w:lineRule="auto"/>
      <w:ind w:left="1470" w:firstLineChars="0" w:firstLine="0"/>
    </w:pPr>
    <w:rPr>
      <w:rFonts w:ascii="Calibri" w:hAnsi="Calibri" w:cs="Calibri"/>
      <w:kern w:val="2"/>
      <w:sz w:val="18"/>
      <w:szCs w:val="18"/>
    </w:rPr>
  </w:style>
  <w:style w:type="paragraph" w:styleId="34">
    <w:name w:val="index 3"/>
    <w:basedOn w:val="af8"/>
    <w:next w:val="af8"/>
    <w:qFormat/>
    <w:pPr>
      <w:widowControl w:val="0"/>
      <w:tabs>
        <w:tab w:val="left" w:pos="840"/>
      </w:tabs>
      <w:spacing w:line="240" w:lineRule="auto"/>
      <w:ind w:left="425" w:firstLineChars="0" w:firstLine="0"/>
      <w:jc w:val="both"/>
    </w:pPr>
    <w:rPr>
      <w:rFonts w:ascii="Times New Roman" w:hAnsi="Times New Roman" w:cs="Times New Roman"/>
      <w:kern w:val="2"/>
      <w:sz w:val="21"/>
    </w:rPr>
  </w:style>
  <w:style w:type="paragraph" w:styleId="affb">
    <w:name w:val="Date"/>
    <w:basedOn w:val="af8"/>
    <w:next w:val="af8"/>
    <w:link w:val="affc"/>
    <w:uiPriority w:val="99"/>
    <w:unhideWhenUsed/>
    <w:qFormat/>
    <w:pPr>
      <w:ind w:leftChars="2500" w:left="100"/>
    </w:pPr>
    <w:rPr>
      <w:rFonts w:ascii="Times New Roman" w:hAnsi="Times New Roman"/>
      <w:color w:val="000000"/>
      <w:kern w:val="2"/>
      <w:szCs w:val="22"/>
    </w:rPr>
  </w:style>
  <w:style w:type="paragraph" w:styleId="23">
    <w:name w:val="Body Text Indent 2"/>
    <w:basedOn w:val="af8"/>
    <w:link w:val="210"/>
    <w:autoRedefine/>
    <w:uiPriority w:val="99"/>
    <w:qFormat/>
    <w:pPr>
      <w:widowControl w:val="0"/>
      <w:spacing w:after="120" w:line="480" w:lineRule="auto"/>
      <w:ind w:leftChars="200" w:left="200" w:firstLineChars="0" w:firstLine="0"/>
      <w:jc w:val="both"/>
    </w:pPr>
    <w:rPr>
      <w:rFonts w:ascii="Times New Roman" w:hAnsi="Times New Roman" w:cs="Times New Roman"/>
      <w:kern w:val="2"/>
      <w:sz w:val="21"/>
    </w:rPr>
  </w:style>
  <w:style w:type="paragraph" w:styleId="affd">
    <w:name w:val="endnote text"/>
    <w:basedOn w:val="af8"/>
    <w:link w:val="19"/>
    <w:qFormat/>
    <w:pPr>
      <w:snapToGrid w:val="0"/>
      <w:spacing w:line="240" w:lineRule="atLeast"/>
      <w:ind w:firstLineChars="0" w:firstLine="0"/>
    </w:pPr>
    <w:rPr>
      <w:rFonts w:ascii="Times New Roman" w:hAnsi="Times New Roman" w:cs="Times New Roman"/>
      <w:sz w:val="21"/>
      <w:szCs w:val="21"/>
      <w:lang w:val="zh-CN"/>
    </w:rPr>
  </w:style>
  <w:style w:type="paragraph" w:styleId="affe">
    <w:name w:val="Balloon Text"/>
    <w:basedOn w:val="af8"/>
    <w:link w:val="afff"/>
    <w:autoRedefine/>
    <w:uiPriority w:val="99"/>
    <w:unhideWhenUsed/>
    <w:qFormat/>
    <w:rPr>
      <w:sz w:val="18"/>
      <w:szCs w:val="18"/>
    </w:rPr>
  </w:style>
  <w:style w:type="paragraph" w:styleId="afff0">
    <w:name w:val="footer"/>
    <w:link w:val="afff1"/>
    <w:uiPriority w:val="99"/>
    <w:unhideWhenUsed/>
    <w:qFormat/>
    <w:pPr>
      <w:snapToGrid w:val="0"/>
    </w:pPr>
    <w:rPr>
      <w:rFonts w:cs="宋体"/>
      <w:color w:val="000000"/>
      <w:kern w:val="2"/>
      <w:sz w:val="21"/>
      <w:szCs w:val="18"/>
    </w:rPr>
  </w:style>
  <w:style w:type="paragraph" w:styleId="afff2">
    <w:name w:val="header"/>
    <w:link w:val="afff3"/>
    <w:uiPriority w:val="99"/>
    <w:unhideWhenUsed/>
    <w:qFormat/>
    <w:pPr>
      <w:pBdr>
        <w:bottom w:val="single" w:sz="6" w:space="1" w:color="auto"/>
      </w:pBdr>
      <w:snapToGrid w:val="0"/>
      <w:jc w:val="center"/>
    </w:pPr>
    <w:rPr>
      <w:rFonts w:eastAsia="黑体" w:cs="宋体"/>
      <w:color w:val="000000"/>
      <w:kern w:val="2"/>
      <w:sz w:val="21"/>
      <w:szCs w:val="18"/>
    </w:rPr>
  </w:style>
  <w:style w:type="paragraph" w:styleId="afff4">
    <w:name w:val="Signature"/>
    <w:basedOn w:val="af8"/>
    <w:link w:val="1a"/>
    <w:autoRedefine/>
    <w:qFormat/>
    <w:pPr>
      <w:spacing w:line="240" w:lineRule="atLeast"/>
      <w:ind w:leftChars="2100" w:left="100" w:firstLineChars="0" w:firstLine="0"/>
      <w:jc w:val="both"/>
    </w:pPr>
    <w:rPr>
      <w:rFonts w:ascii="Times New Roman" w:hAnsi="Times New Roman" w:cs="Times New Roman"/>
      <w:sz w:val="21"/>
      <w:szCs w:val="21"/>
      <w:lang w:val="zh-CN"/>
    </w:rPr>
  </w:style>
  <w:style w:type="paragraph" w:styleId="TOC1">
    <w:name w:val="toc 1"/>
    <w:basedOn w:val="af8"/>
    <w:next w:val="af8"/>
    <w:autoRedefine/>
    <w:uiPriority w:val="39"/>
    <w:unhideWhenUsed/>
    <w:qFormat/>
  </w:style>
  <w:style w:type="paragraph" w:styleId="TOC4">
    <w:name w:val="toc 4"/>
    <w:basedOn w:val="af8"/>
    <w:next w:val="af8"/>
    <w:autoRedefine/>
    <w:uiPriority w:val="39"/>
    <w:unhideWhenUsed/>
    <w:qFormat/>
    <w:pPr>
      <w:widowControl w:val="0"/>
      <w:spacing w:line="240" w:lineRule="auto"/>
      <w:ind w:left="630" w:firstLineChars="0" w:firstLine="0"/>
    </w:pPr>
    <w:rPr>
      <w:rFonts w:ascii="Calibri" w:hAnsi="Calibri" w:cs="Calibri"/>
      <w:kern w:val="2"/>
      <w:sz w:val="18"/>
      <w:szCs w:val="18"/>
    </w:rPr>
  </w:style>
  <w:style w:type="paragraph" w:styleId="afff5">
    <w:name w:val="index heading"/>
    <w:basedOn w:val="af8"/>
    <w:next w:val="1b"/>
    <w:autoRedefine/>
    <w:qFormat/>
    <w:pPr>
      <w:widowControl w:val="0"/>
      <w:spacing w:after="120" w:line="360" w:lineRule="exact"/>
      <w:ind w:firstLineChars="0" w:firstLine="0"/>
      <w:jc w:val="both"/>
    </w:pPr>
    <w:rPr>
      <w:rFonts w:ascii="Times New Roman" w:hAnsi="Times New Roman" w:cs="Times New Roman"/>
      <w:kern w:val="2"/>
      <w:sz w:val="21"/>
      <w:szCs w:val="21"/>
    </w:rPr>
  </w:style>
  <w:style w:type="paragraph" w:styleId="1b">
    <w:name w:val="index 1"/>
    <w:basedOn w:val="af8"/>
    <w:next w:val="af8"/>
    <w:autoRedefine/>
    <w:unhideWhenUsed/>
    <w:qFormat/>
    <w:pPr>
      <w:ind w:firstLine="0"/>
    </w:pPr>
  </w:style>
  <w:style w:type="paragraph" w:styleId="TOC6">
    <w:name w:val="toc 6"/>
    <w:basedOn w:val="af8"/>
    <w:next w:val="af8"/>
    <w:autoRedefine/>
    <w:uiPriority w:val="39"/>
    <w:unhideWhenUsed/>
    <w:qFormat/>
    <w:pPr>
      <w:widowControl w:val="0"/>
      <w:spacing w:line="240" w:lineRule="auto"/>
      <w:ind w:left="1050" w:firstLineChars="0" w:firstLine="0"/>
    </w:pPr>
    <w:rPr>
      <w:rFonts w:ascii="Calibri" w:hAnsi="Calibri" w:cs="Calibri"/>
      <w:kern w:val="2"/>
      <w:sz w:val="18"/>
      <w:szCs w:val="18"/>
    </w:rPr>
  </w:style>
  <w:style w:type="paragraph" w:styleId="35">
    <w:name w:val="Body Text Indent 3"/>
    <w:basedOn w:val="af8"/>
    <w:link w:val="311"/>
    <w:autoRedefine/>
    <w:uiPriority w:val="99"/>
    <w:qFormat/>
    <w:pPr>
      <w:widowControl w:val="0"/>
      <w:spacing w:after="120" w:line="240" w:lineRule="auto"/>
      <w:ind w:leftChars="200" w:left="420" w:firstLineChars="0" w:firstLine="0"/>
      <w:jc w:val="both"/>
    </w:pPr>
    <w:rPr>
      <w:rFonts w:ascii="Times New Roman" w:hAnsi="Times New Roman" w:cs="Times New Roman"/>
      <w:kern w:val="2"/>
      <w:sz w:val="16"/>
      <w:szCs w:val="16"/>
    </w:rPr>
  </w:style>
  <w:style w:type="paragraph" w:styleId="72">
    <w:name w:val="index 7"/>
    <w:basedOn w:val="af8"/>
    <w:next w:val="af8"/>
    <w:autoRedefine/>
    <w:qFormat/>
    <w:pPr>
      <w:overflowPunct w:val="0"/>
      <w:autoSpaceDE w:val="0"/>
      <w:autoSpaceDN w:val="0"/>
      <w:adjustRightInd w:val="0"/>
      <w:spacing w:before="240" w:line="300" w:lineRule="auto"/>
      <w:ind w:leftChars="1200" w:left="1200" w:firstLineChars="0" w:firstLine="0"/>
      <w:textAlignment w:val="baseline"/>
    </w:pPr>
    <w:rPr>
      <w:rFonts w:ascii="Times New Roman" w:hAnsi="Times New Roman" w:cs="Times New Roman"/>
      <w:szCs w:val="20"/>
    </w:rPr>
  </w:style>
  <w:style w:type="paragraph" w:styleId="91">
    <w:name w:val="index 9"/>
    <w:basedOn w:val="af8"/>
    <w:next w:val="af8"/>
    <w:autoRedefine/>
    <w:qFormat/>
    <w:pPr>
      <w:overflowPunct w:val="0"/>
      <w:autoSpaceDE w:val="0"/>
      <w:autoSpaceDN w:val="0"/>
      <w:adjustRightInd w:val="0"/>
      <w:spacing w:before="240" w:line="300" w:lineRule="auto"/>
      <w:ind w:leftChars="1600" w:left="1600" w:firstLineChars="0" w:firstLine="0"/>
      <w:textAlignment w:val="baseline"/>
    </w:pPr>
    <w:rPr>
      <w:rFonts w:ascii="Times New Roman" w:hAnsi="Times New Roman" w:cs="Times New Roman"/>
      <w:szCs w:val="20"/>
    </w:rPr>
  </w:style>
  <w:style w:type="paragraph" w:styleId="afff6">
    <w:name w:val="table of figures"/>
    <w:basedOn w:val="af8"/>
    <w:next w:val="af8"/>
    <w:autoRedefine/>
    <w:qFormat/>
    <w:pPr>
      <w:widowControl w:val="0"/>
      <w:spacing w:line="240" w:lineRule="auto"/>
      <w:ind w:leftChars="200" w:left="200" w:hangingChars="200" w:hanging="200"/>
      <w:jc w:val="both"/>
    </w:pPr>
    <w:rPr>
      <w:rFonts w:ascii="Times New Roman" w:hAnsi="Times New Roman" w:cs="Times New Roman"/>
      <w:kern w:val="2"/>
      <w:sz w:val="21"/>
    </w:rPr>
  </w:style>
  <w:style w:type="paragraph" w:styleId="TOC2">
    <w:name w:val="toc 2"/>
    <w:basedOn w:val="af8"/>
    <w:next w:val="af8"/>
    <w:autoRedefine/>
    <w:uiPriority w:val="39"/>
    <w:unhideWhenUsed/>
    <w:qFormat/>
    <w:pPr>
      <w:ind w:leftChars="200" w:left="420"/>
    </w:pPr>
  </w:style>
  <w:style w:type="paragraph" w:styleId="TOC9">
    <w:name w:val="toc 9"/>
    <w:basedOn w:val="af8"/>
    <w:next w:val="af8"/>
    <w:autoRedefine/>
    <w:uiPriority w:val="39"/>
    <w:unhideWhenUsed/>
    <w:qFormat/>
    <w:pPr>
      <w:widowControl w:val="0"/>
      <w:spacing w:line="240" w:lineRule="auto"/>
      <w:ind w:left="1680" w:firstLineChars="0" w:firstLine="0"/>
    </w:pPr>
    <w:rPr>
      <w:rFonts w:ascii="Calibri" w:hAnsi="Calibri" w:cs="Calibri"/>
      <w:kern w:val="2"/>
      <w:sz w:val="18"/>
      <w:szCs w:val="18"/>
    </w:rPr>
  </w:style>
  <w:style w:type="paragraph" w:styleId="24">
    <w:name w:val="Body Text 2"/>
    <w:basedOn w:val="af8"/>
    <w:link w:val="211"/>
    <w:autoRedefine/>
    <w:qFormat/>
    <w:pPr>
      <w:widowControl w:val="0"/>
      <w:spacing w:after="120" w:line="480" w:lineRule="auto"/>
      <w:ind w:firstLineChars="0" w:firstLine="0"/>
      <w:jc w:val="both"/>
    </w:pPr>
    <w:rPr>
      <w:rFonts w:ascii="Times New Roman" w:hAnsi="Times New Roman" w:cs="Times New Roman"/>
      <w:kern w:val="2"/>
      <w:sz w:val="21"/>
    </w:rPr>
  </w:style>
  <w:style w:type="paragraph" w:styleId="afff7">
    <w:name w:val="Message Header"/>
    <w:basedOn w:val="af8"/>
    <w:link w:val="1c"/>
    <w:autoRedefine/>
    <w:qFormat/>
    <w:pPr>
      <w:pBdr>
        <w:top w:val="single" w:sz="6" w:space="1" w:color="auto"/>
        <w:left w:val="single" w:sz="6" w:space="1" w:color="auto"/>
        <w:bottom w:val="single" w:sz="6" w:space="1" w:color="auto"/>
        <w:right w:val="single" w:sz="6" w:space="1" w:color="auto"/>
      </w:pBdr>
      <w:shd w:val="pct20" w:color="auto" w:fill="auto"/>
      <w:spacing w:line="240" w:lineRule="atLeast"/>
      <w:ind w:leftChars="500" w:left="1080" w:hangingChars="500" w:hanging="1080"/>
      <w:jc w:val="both"/>
    </w:pPr>
    <w:rPr>
      <w:rFonts w:ascii="Times New Roman" w:hAnsi="Times New Roman" w:cs="Times New Roman"/>
      <w:lang w:val="zh-CN"/>
    </w:rPr>
  </w:style>
  <w:style w:type="paragraph" w:styleId="afff8">
    <w:name w:val="Normal (Web)"/>
    <w:basedOn w:val="af8"/>
    <w:link w:val="afff9"/>
    <w:autoRedefine/>
    <w:uiPriority w:val="99"/>
    <w:qFormat/>
    <w:pPr>
      <w:spacing w:before="100" w:beforeAutospacing="1" w:after="100" w:afterAutospacing="1" w:line="240" w:lineRule="auto"/>
      <w:ind w:firstLineChars="0" w:firstLine="0"/>
    </w:pPr>
    <w:rPr>
      <w:rFonts w:cs="Times New Roman"/>
      <w:color w:val="000000"/>
      <w:szCs w:val="20"/>
    </w:rPr>
  </w:style>
  <w:style w:type="paragraph" w:styleId="25">
    <w:name w:val="index 2"/>
    <w:basedOn w:val="af8"/>
    <w:next w:val="af8"/>
    <w:autoRedefine/>
    <w:qFormat/>
    <w:pPr>
      <w:overflowPunct w:val="0"/>
      <w:autoSpaceDE w:val="0"/>
      <w:autoSpaceDN w:val="0"/>
      <w:adjustRightInd w:val="0"/>
      <w:spacing w:before="240" w:line="300" w:lineRule="auto"/>
      <w:ind w:leftChars="200" w:left="200" w:firstLineChars="0" w:firstLine="0"/>
      <w:textAlignment w:val="baseline"/>
    </w:pPr>
    <w:rPr>
      <w:rFonts w:ascii="Times New Roman" w:hAnsi="Times New Roman" w:cs="Times New Roman"/>
      <w:szCs w:val="20"/>
    </w:rPr>
  </w:style>
  <w:style w:type="paragraph" w:styleId="afffa">
    <w:name w:val="Title"/>
    <w:basedOn w:val="af8"/>
    <w:next w:val="af8"/>
    <w:link w:val="afffb"/>
    <w:autoRedefine/>
    <w:uiPriority w:val="10"/>
    <w:qFormat/>
    <w:pPr>
      <w:widowControl w:val="0"/>
      <w:spacing w:before="240" w:after="60"/>
      <w:contextualSpacing/>
      <w:jc w:val="center"/>
      <w:outlineLvl w:val="0"/>
    </w:pPr>
    <w:rPr>
      <w:rFonts w:ascii="Cambria" w:hAnsi="Cambria" w:cs="Times New Roman"/>
      <w:b/>
      <w:bCs/>
      <w:kern w:val="2"/>
      <w:sz w:val="32"/>
      <w:szCs w:val="32"/>
      <w:lang w:val="zh-CN"/>
    </w:rPr>
  </w:style>
  <w:style w:type="paragraph" w:styleId="afffc">
    <w:name w:val="annotation subject"/>
    <w:basedOn w:val="aff5"/>
    <w:next w:val="aff5"/>
    <w:link w:val="afffd"/>
    <w:autoRedefine/>
    <w:uiPriority w:val="99"/>
    <w:unhideWhenUsed/>
    <w:qFormat/>
    <w:rPr>
      <w:b/>
      <w:bCs/>
    </w:rPr>
  </w:style>
  <w:style w:type="paragraph" w:styleId="afffe">
    <w:name w:val="Body Text First Indent"/>
    <w:basedOn w:val="aff7"/>
    <w:link w:val="1d"/>
    <w:autoRedefine/>
    <w:unhideWhenUsed/>
    <w:qFormat/>
    <w:pPr>
      <w:ind w:firstLineChars="100" w:firstLine="420"/>
    </w:pPr>
  </w:style>
  <w:style w:type="paragraph" w:styleId="26">
    <w:name w:val="Body Text First Indent 2"/>
    <w:basedOn w:val="af8"/>
    <w:link w:val="27"/>
    <w:autoRedefine/>
    <w:qFormat/>
    <w:pPr>
      <w:widowControl w:val="0"/>
      <w:spacing w:line="240" w:lineRule="auto"/>
      <w:ind w:left="425" w:firstLineChars="0" w:firstLine="425"/>
      <w:jc w:val="both"/>
    </w:pPr>
    <w:rPr>
      <w:rFonts w:ascii="Calibri" w:hAnsi="Calibri" w:cs="Times New Roman"/>
      <w:kern w:val="2"/>
      <w:sz w:val="21"/>
      <w:szCs w:val="22"/>
      <w:lang w:val="zh-CN"/>
    </w:rPr>
  </w:style>
  <w:style w:type="table" w:styleId="affff">
    <w:name w:val="Table Grid"/>
    <w:basedOn w:val="afa"/>
    <w:autoRedefine/>
    <w:uiPriority w:val="39"/>
    <w:qFormat/>
    <w:pPr>
      <w:jc w:val="both"/>
    </w:p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vAlign w:val="center"/>
    </w:tcPr>
  </w:style>
  <w:style w:type="table" w:styleId="1e">
    <w:name w:val="Table Columns 1"/>
    <w:basedOn w:val="afa"/>
    <w:autoRedefine/>
    <w:qFormat/>
    <w:pPr>
      <w:spacing w:afterLines="50" w:line="300" w:lineRule="auto"/>
      <w:jc w:val="both"/>
    </w:pPr>
    <w:rPr>
      <w:rFonts w:ascii="Arial" w:hAnsi="Arial"/>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double" w:sz="6" w:space="0" w:color="00000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8">
    <w:name w:val="Table Columns 2"/>
    <w:basedOn w:val="afa"/>
    <w:autoRedefine/>
    <w:qFormat/>
    <w:pPr>
      <w:spacing w:afterLines="50" w:line="300" w:lineRule="auto"/>
      <w:jc w:val="both"/>
    </w:pPr>
    <w:rPr>
      <w:rFonts w:ascii="Arial" w:hAnsi="Arial"/>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6">
    <w:name w:val="Table Columns 3"/>
    <w:basedOn w:val="afa"/>
    <w:autoRedefine/>
    <w:qFormat/>
    <w:pPr>
      <w:spacing w:afterLines="50" w:line="300" w:lineRule="auto"/>
      <w:jc w:val="both"/>
    </w:pPr>
    <w:rPr>
      <w:rFonts w:ascii="Arial" w:hAnsi="Arial"/>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2">
    <w:name w:val="Table Columns 4"/>
    <w:basedOn w:val="afa"/>
    <w:autoRedefine/>
    <w:qFormat/>
    <w:pPr>
      <w:spacing w:afterLines="50" w:line="300" w:lineRule="auto"/>
      <w:jc w:val="both"/>
    </w:pPr>
    <w:rPr>
      <w:rFonts w:ascii="Arial" w:hAnsi="Arial"/>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fa"/>
    <w:autoRedefine/>
    <w:qFormat/>
    <w:pPr>
      <w:spacing w:afterLines="50" w:line="300" w:lineRule="auto"/>
      <w:jc w:val="both"/>
    </w:pPr>
    <w:rPr>
      <w:rFonts w:ascii="Arial" w:hAnsi="Arial"/>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single" w:sz="6" w:space="0" w:color="808080"/>
          <w:bottom w:val="nil"/>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
    <w:name w:val="Table Grid 1"/>
    <w:basedOn w:val="afa"/>
    <w:autoRedefine/>
    <w:qFormat/>
    <w:pPr>
      <w:widowControl w:val="0"/>
      <w:ind w:left="1112" w:hangingChars="200" w:hanging="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9">
    <w:name w:val="Table Grid 2"/>
    <w:basedOn w:val="afa"/>
    <w:autoRedefine/>
    <w:qFormat/>
    <w:pPr>
      <w:spacing w:afterLines="50" w:line="300" w:lineRule="auto"/>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7">
    <w:name w:val="Table Grid 3"/>
    <w:basedOn w:val="afa"/>
    <w:autoRedefine/>
    <w:qFormat/>
    <w:pPr>
      <w:spacing w:afterLines="50" w:line="300" w:lineRule="auto"/>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3">
    <w:name w:val="Table Grid 4"/>
    <w:basedOn w:val="afa"/>
    <w:autoRedefine/>
    <w:qFormat/>
    <w:pPr>
      <w:spacing w:afterLines="50" w:line="300" w:lineRule="auto"/>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5">
    <w:name w:val="Table Grid 5"/>
    <w:basedOn w:val="afa"/>
    <w:autoRedefine/>
    <w:qFormat/>
    <w:pPr>
      <w:spacing w:afterLines="50" w:line="300" w:lineRule="auto"/>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fa"/>
    <w:autoRedefine/>
    <w:qFormat/>
    <w:pPr>
      <w:spacing w:afterLines="50" w:line="300" w:lineRule="auto"/>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fa"/>
    <w:autoRedefine/>
    <w:qFormat/>
    <w:pPr>
      <w:spacing w:afterLines="50" w:line="300" w:lineRule="auto"/>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fa"/>
    <w:autoRedefine/>
    <w:qFormat/>
    <w:pPr>
      <w:spacing w:afterLines="50" w:line="300" w:lineRule="auto"/>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f0">
    <w:name w:val="Table Web 1"/>
    <w:basedOn w:val="afa"/>
    <w:autoRedefine/>
    <w:qFormat/>
    <w:pPr>
      <w:spacing w:afterLines="50" w:line="300" w:lineRule="auto"/>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a">
    <w:name w:val="Table Web 2"/>
    <w:basedOn w:val="afa"/>
    <w:autoRedefine/>
    <w:qFormat/>
    <w:pPr>
      <w:spacing w:afterLines="50" w:line="300" w:lineRule="auto"/>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8">
    <w:name w:val="Table Web 3"/>
    <w:basedOn w:val="afa"/>
    <w:autoRedefine/>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0">
    <w:name w:val="Table Professional"/>
    <w:basedOn w:val="afa"/>
    <w:autoRedefine/>
    <w:qFormat/>
    <w:pPr>
      <w:spacing w:afterLines="50" w:line="300" w:lineRule="auto"/>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1">
    <w:name w:val="Medium Shading 1 Accent 1"/>
    <w:basedOn w:val="afa"/>
    <w:autoRedefine/>
    <w:qFormat/>
    <w:rPr>
      <w:rFonts w:ascii="Calibri" w:hAnsi="Calibri"/>
      <w:sz w:val="22"/>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tblStylePr w:type="band2Horz">
      <w:tblPr/>
      <w:tcPr>
        <w:tcBorders>
          <w:insideH w:val="nil"/>
          <w:insideV w:val="nil"/>
        </w:tcBorders>
      </w:tcPr>
    </w:tblStylePr>
  </w:style>
  <w:style w:type="table" w:styleId="2-6">
    <w:name w:val="Medium Shading 2 Accent 6"/>
    <w:basedOn w:val="afa"/>
    <w:autoRedefine/>
    <w:uiPriority w:val="60"/>
    <w:qFormat/>
    <w:rPr>
      <w:rFonts w:ascii="Calibri" w:hAnsi="Calibri"/>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2-4">
    <w:name w:val="Medium List 2 Accent 4"/>
    <w:basedOn w:val="afa"/>
    <w:autoRedefine/>
    <w:uiPriority w:val="34"/>
    <w:qFormat/>
    <w:rPr>
      <w:rFonts w:ascii="Symbol" w:eastAsia="黑体" w:hAnsi="Symbol"/>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l2br w:val="nil"/>
          <w:tr2bl w:val="nil"/>
        </w:tcBorders>
        <w:shd w:val="clear" w:color="auto" w:fill="FFFFFF"/>
      </w:tcPr>
    </w:tblStylePr>
    <w:tblStylePr w:type="lastRow">
      <w:tblPr/>
      <w:tcPr>
        <w:tcBorders>
          <w:top w:val="single" w:sz="8" w:space="0" w:color="8064A2"/>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8064A2"/>
          <w:insideH w:val="nil"/>
          <w:insideV w:val="nil"/>
          <w:tl2br w:val="nil"/>
          <w:tr2bl w:val="nil"/>
        </w:tcBorders>
        <w:shd w:val="clear" w:color="auto" w:fill="FFFFFF"/>
      </w:tcPr>
    </w:tblStylePr>
    <w:tblStylePr w:type="lastCol">
      <w:tblPr/>
      <w:tcPr>
        <w:tcBorders>
          <w:top w:val="nil"/>
          <w:left w:val="nil"/>
          <w:bottom w:val="single" w:sz="8" w:space="0" w:color="8064A2"/>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2-60">
    <w:name w:val="Medium List 2 Accent 6"/>
    <w:basedOn w:val="afa"/>
    <w:autoRedefine/>
    <w:uiPriority w:val="62"/>
    <w:qFormat/>
    <w:rPr>
      <w:rFonts w:ascii="Calibri" w:hAnsi="Calibri"/>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eelawadee UI Semilight" w:eastAsia="Symbol" w:hAnsi="Leelawadee UI Semilight"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l2br w:val="nil"/>
          <w:tr2bl w:val="nil"/>
        </w:tcBorders>
      </w:tcPr>
    </w:tblStylePr>
    <w:tblStylePr w:type="lastRow">
      <w:pPr>
        <w:spacing w:before="0" w:after="0" w:line="240" w:lineRule="auto"/>
      </w:pPr>
      <w:rPr>
        <w:rFonts w:ascii="Leelawadee UI Semilight" w:eastAsia="Symbol" w:hAnsi="Leelawadee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l2br w:val="nil"/>
          <w:tr2bl w:val="nil"/>
        </w:tcBorders>
      </w:tcPr>
    </w:tblStylePr>
    <w:tblStylePr w:type="firstCol">
      <w:rPr>
        <w:rFonts w:ascii="Leelawadee UI Semilight" w:eastAsia="Symbol" w:hAnsi="Leelawadee UI Semilight" w:cs="Times New Roman"/>
        <w:b/>
        <w:bCs/>
      </w:rPr>
    </w:tblStylePr>
    <w:tblStylePr w:type="lastCol">
      <w:rPr>
        <w:rFonts w:ascii="Leelawadee UI Semilight" w:eastAsia="Symbol" w:hAnsi="Leelawadee UI Semilight" w:cs="Times New Roman"/>
        <w:b/>
        <w:bCs/>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H w:val="nil"/>
          <w:insideV w:val="single" w:sz="8" w:space="0" w:color="auto"/>
          <w:tl2br w:val="nil"/>
          <w:tr2bl w:val="nil"/>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H w:val="nil"/>
          <w:insideV w:val="single" w:sz="8" w:space="0" w:color="auto"/>
          <w:tl2br w:val="nil"/>
          <w:tr2bl w:val="nil"/>
        </w:tcBorders>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1-2">
    <w:name w:val="Medium Grid 1 Accent 2"/>
    <w:basedOn w:val="afa"/>
    <w:autoRedefine/>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3"/>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f1">
    <w:name w:val="Strong"/>
    <w:autoRedefine/>
    <w:uiPriority w:val="22"/>
    <w:qFormat/>
    <w:rPr>
      <w:b/>
      <w:bCs/>
    </w:rPr>
  </w:style>
  <w:style w:type="character" w:styleId="affff2">
    <w:name w:val="endnote reference"/>
    <w:autoRedefine/>
    <w:qFormat/>
    <w:rPr>
      <w:vertAlign w:val="superscript"/>
    </w:rPr>
  </w:style>
  <w:style w:type="character" w:styleId="affff3">
    <w:name w:val="page number"/>
    <w:basedOn w:val="af9"/>
    <w:qFormat/>
  </w:style>
  <w:style w:type="character" w:styleId="affff4">
    <w:name w:val="FollowedHyperlink"/>
    <w:autoRedefine/>
    <w:uiPriority w:val="99"/>
    <w:qFormat/>
    <w:rPr>
      <w:color w:val="800080"/>
      <w:u w:val="single"/>
    </w:rPr>
  </w:style>
  <w:style w:type="character" w:styleId="affff5">
    <w:name w:val="Emphasis"/>
    <w:autoRedefine/>
    <w:qFormat/>
    <w:rPr>
      <w:color w:val="CC0033"/>
    </w:rPr>
  </w:style>
  <w:style w:type="character" w:styleId="affff6">
    <w:name w:val="line number"/>
    <w:autoRedefine/>
    <w:qFormat/>
  </w:style>
  <w:style w:type="character" w:styleId="affff7">
    <w:name w:val="Hyperlink"/>
    <w:basedOn w:val="af9"/>
    <w:autoRedefine/>
    <w:uiPriority w:val="99"/>
    <w:unhideWhenUsed/>
    <w:qFormat/>
    <w:rPr>
      <w:color w:val="0000FF" w:themeColor="hyperlink"/>
      <w:u w:val="single"/>
    </w:rPr>
  </w:style>
  <w:style w:type="character" w:styleId="affff8">
    <w:name w:val="annotation reference"/>
    <w:basedOn w:val="af9"/>
    <w:autoRedefine/>
    <w:uiPriority w:val="99"/>
    <w:unhideWhenUsed/>
    <w:qFormat/>
    <w:rPr>
      <w:sz w:val="21"/>
      <w:szCs w:val="21"/>
    </w:rPr>
  </w:style>
  <w:style w:type="character" w:customStyle="1" w:styleId="13">
    <w:name w:val="标题 1 字符"/>
    <w:link w:val="1"/>
    <w:autoRedefine/>
    <w:uiPriority w:val="9"/>
    <w:qFormat/>
    <w:rPr>
      <w:rFonts w:ascii="黑体" w:eastAsia="黑体"/>
      <w:b/>
      <w:bCs/>
      <w:kern w:val="44"/>
      <w:sz w:val="30"/>
      <w:szCs w:val="40"/>
    </w:rPr>
  </w:style>
  <w:style w:type="character" w:customStyle="1" w:styleId="22">
    <w:name w:val="标题 2 字符"/>
    <w:link w:val="2"/>
    <w:autoRedefine/>
    <w:uiPriority w:val="9"/>
    <w:qFormat/>
    <w:rPr>
      <w:b/>
      <w:bCs/>
      <w:sz w:val="28"/>
      <w:szCs w:val="32"/>
    </w:rPr>
  </w:style>
  <w:style w:type="character" w:customStyle="1" w:styleId="32">
    <w:name w:val="标题 3 字符"/>
    <w:basedOn w:val="af9"/>
    <w:link w:val="3"/>
    <w:autoRedefine/>
    <w:uiPriority w:val="9"/>
    <w:qFormat/>
    <w:rPr>
      <w:b/>
      <w:bCs/>
      <w:kern w:val="2"/>
      <w:sz w:val="24"/>
      <w:szCs w:val="28"/>
    </w:rPr>
  </w:style>
  <w:style w:type="character" w:customStyle="1" w:styleId="40">
    <w:name w:val="标题 4 字符"/>
    <w:basedOn w:val="af9"/>
    <w:link w:val="4"/>
    <w:autoRedefine/>
    <w:qFormat/>
    <w:rPr>
      <w:bCs/>
      <w:kern w:val="2"/>
      <w:sz w:val="21"/>
      <w:szCs w:val="28"/>
    </w:rPr>
  </w:style>
  <w:style w:type="character" w:customStyle="1" w:styleId="52">
    <w:name w:val="标题 5 字符"/>
    <w:link w:val="5"/>
    <w:autoRedefine/>
    <w:qFormat/>
    <w:rPr>
      <w:bCs/>
      <w:kern w:val="2"/>
      <w:sz w:val="24"/>
      <w:szCs w:val="28"/>
    </w:rPr>
  </w:style>
  <w:style w:type="character" w:customStyle="1" w:styleId="61">
    <w:name w:val="标题 6 字符"/>
    <w:link w:val="6"/>
    <w:autoRedefine/>
    <w:qFormat/>
    <w:rPr>
      <w:bCs/>
      <w:kern w:val="2"/>
      <w:sz w:val="24"/>
      <w:szCs w:val="24"/>
    </w:rPr>
  </w:style>
  <w:style w:type="character" w:customStyle="1" w:styleId="71">
    <w:name w:val="标题 7 字符"/>
    <w:link w:val="7"/>
    <w:autoRedefine/>
    <w:qFormat/>
    <w:rPr>
      <w:rFonts w:ascii="Calibri" w:hAnsi="Calibri"/>
      <w:bCs/>
      <w:kern w:val="2"/>
      <w:sz w:val="21"/>
      <w:szCs w:val="24"/>
    </w:rPr>
  </w:style>
  <w:style w:type="character" w:customStyle="1" w:styleId="81">
    <w:name w:val="标题 8 字符"/>
    <w:link w:val="80"/>
    <w:autoRedefine/>
    <w:uiPriority w:val="9"/>
    <w:qFormat/>
    <w:rPr>
      <w:rFonts w:ascii="Arial" w:hAnsi="Arial"/>
      <w:kern w:val="2"/>
      <w:sz w:val="24"/>
      <w:szCs w:val="24"/>
    </w:rPr>
  </w:style>
  <w:style w:type="character" w:customStyle="1" w:styleId="90">
    <w:name w:val="标题 9 字符"/>
    <w:link w:val="9"/>
    <w:autoRedefine/>
    <w:qFormat/>
    <w:rPr>
      <w:rFonts w:ascii="Arial" w:eastAsia="黑体" w:hAnsi="Arial"/>
      <w:kern w:val="2"/>
      <w:sz w:val="21"/>
      <w:szCs w:val="21"/>
    </w:rPr>
  </w:style>
  <w:style w:type="character" w:customStyle="1" w:styleId="afff">
    <w:name w:val="批注框文本 字符"/>
    <w:basedOn w:val="af9"/>
    <w:link w:val="affe"/>
    <w:autoRedefine/>
    <w:uiPriority w:val="99"/>
    <w:qFormat/>
    <w:rPr>
      <w:rFonts w:ascii="宋体" w:hAnsi="宋体" w:cs="宋体"/>
      <w:sz w:val="18"/>
      <w:szCs w:val="18"/>
    </w:rPr>
  </w:style>
  <w:style w:type="paragraph" w:customStyle="1" w:styleId="1f1">
    <w:name w:val="修订1"/>
    <w:autoRedefine/>
    <w:hidden/>
    <w:uiPriority w:val="99"/>
    <w:unhideWhenUsed/>
    <w:qFormat/>
    <w:rPr>
      <w:kern w:val="2"/>
      <w:sz w:val="21"/>
      <w:szCs w:val="24"/>
    </w:rPr>
  </w:style>
  <w:style w:type="paragraph" w:customStyle="1" w:styleId="2b">
    <w:name w:val="修订2"/>
    <w:hidden/>
    <w:uiPriority w:val="99"/>
    <w:unhideWhenUsed/>
    <w:qFormat/>
    <w:rPr>
      <w:kern w:val="2"/>
      <w:sz w:val="21"/>
      <w:szCs w:val="24"/>
    </w:rPr>
  </w:style>
  <w:style w:type="paragraph" w:customStyle="1" w:styleId="220">
    <w:name w:val="修订22"/>
    <w:autoRedefine/>
    <w:hidden/>
    <w:uiPriority w:val="99"/>
    <w:unhideWhenUsed/>
    <w:qFormat/>
    <w:rPr>
      <w:kern w:val="2"/>
      <w:sz w:val="21"/>
      <w:szCs w:val="24"/>
    </w:rPr>
  </w:style>
  <w:style w:type="paragraph" w:customStyle="1" w:styleId="212">
    <w:name w:val="修订21"/>
    <w:hidden/>
    <w:uiPriority w:val="99"/>
    <w:unhideWhenUsed/>
    <w:qFormat/>
    <w:rPr>
      <w:kern w:val="2"/>
      <w:sz w:val="21"/>
      <w:szCs w:val="24"/>
    </w:rPr>
  </w:style>
  <w:style w:type="paragraph" w:customStyle="1" w:styleId="1f2">
    <w:name w:val="标题1"/>
    <w:basedOn w:val="af8"/>
    <w:next w:val="af8"/>
    <w:link w:val="1Char"/>
    <w:autoRedefine/>
    <w:qFormat/>
    <w:pPr>
      <w:tabs>
        <w:tab w:val="left" w:pos="610"/>
      </w:tabs>
      <w:ind w:left="425" w:hanging="425"/>
      <w:outlineLvl w:val="0"/>
    </w:pPr>
    <w:rPr>
      <w:rFonts w:eastAsia="黑体" w:hAnsi="Times New Roman"/>
      <w:b/>
      <w:sz w:val="28"/>
    </w:rPr>
  </w:style>
  <w:style w:type="character" w:customStyle="1" w:styleId="1Char">
    <w:name w:val="标题1 Char"/>
    <w:link w:val="1f2"/>
    <w:autoRedefine/>
    <w:qFormat/>
    <w:rPr>
      <w:rFonts w:ascii="宋体" w:eastAsia="黑体" w:cs="宋体"/>
      <w:b/>
      <w:sz w:val="28"/>
      <w:szCs w:val="24"/>
    </w:rPr>
  </w:style>
  <w:style w:type="paragraph" w:customStyle="1" w:styleId="2c">
    <w:name w:val="标题2"/>
    <w:basedOn w:val="af8"/>
    <w:next w:val="af8"/>
    <w:qFormat/>
    <w:pPr>
      <w:tabs>
        <w:tab w:val="left" w:pos="752"/>
      </w:tabs>
      <w:spacing w:beforeLines="50" w:afterLines="50"/>
      <w:ind w:left="752" w:hanging="567"/>
      <w:outlineLvl w:val="1"/>
    </w:pPr>
    <w:rPr>
      <w:rFonts w:ascii="黑体" w:eastAsia="黑体" w:hAnsi="Times New Roman" w:cs="Times New Roman"/>
      <w:b/>
    </w:rPr>
  </w:style>
  <w:style w:type="paragraph" w:customStyle="1" w:styleId="56">
    <w:name w:val="标题5"/>
    <w:basedOn w:val="af8"/>
    <w:next w:val="af8"/>
    <w:autoRedefine/>
    <w:qFormat/>
    <w:pPr>
      <w:keepNext/>
      <w:keepLines/>
      <w:spacing w:before="260" w:after="260" w:line="413" w:lineRule="auto"/>
      <w:outlineLvl w:val="4"/>
    </w:pPr>
    <w:rPr>
      <w:rFonts w:ascii="Times New Roman" w:hAnsi="Times New Roman"/>
      <w:b/>
    </w:rPr>
  </w:style>
  <w:style w:type="paragraph" w:customStyle="1" w:styleId="92">
    <w:name w:val="标题9"/>
    <w:basedOn w:val="af8"/>
    <w:qFormat/>
    <w:rPr>
      <w:rFonts w:ascii="Times New Roman" w:hAnsi="Times New Roman"/>
    </w:rPr>
  </w:style>
  <w:style w:type="paragraph" w:customStyle="1" w:styleId="74">
    <w:name w:val="标题7"/>
    <w:basedOn w:val="7"/>
    <w:autoRedefine/>
    <w:qFormat/>
    <w:pPr>
      <w:widowControl/>
      <w:numPr>
        <w:ilvl w:val="0"/>
        <w:numId w:val="0"/>
      </w:numPr>
      <w:tabs>
        <w:tab w:val="left" w:pos="1800"/>
      </w:tabs>
      <w:spacing w:before="200" w:after="200" w:line="240" w:lineRule="auto"/>
      <w:ind w:left="1296" w:hanging="1296"/>
      <w:jc w:val="left"/>
    </w:pPr>
    <w:rPr>
      <w:rFonts w:ascii="Arial" w:eastAsia="黑体" w:hAnsi="Arial"/>
      <w:b/>
      <w:kern w:val="0"/>
    </w:rPr>
  </w:style>
  <w:style w:type="character" w:customStyle="1" w:styleId="aff6">
    <w:name w:val="批注文字 字符"/>
    <w:basedOn w:val="af9"/>
    <w:link w:val="aff5"/>
    <w:uiPriority w:val="99"/>
    <w:qFormat/>
    <w:rPr>
      <w:rFonts w:ascii="宋体" w:hAnsi="宋体" w:cs="宋体"/>
      <w:sz w:val="24"/>
      <w:szCs w:val="24"/>
    </w:rPr>
  </w:style>
  <w:style w:type="character" w:customStyle="1" w:styleId="afffd">
    <w:name w:val="批注主题 字符"/>
    <w:basedOn w:val="aff6"/>
    <w:link w:val="afffc"/>
    <w:autoRedefine/>
    <w:uiPriority w:val="99"/>
    <w:qFormat/>
    <w:rPr>
      <w:rFonts w:ascii="宋体" w:hAnsi="宋体" w:cs="宋体"/>
      <w:b/>
      <w:bCs/>
      <w:sz w:val="24"/>
      <w:szCs w:val="24"/>
    </w:rPr>
  </w:style>
  <w:style w:type="character" w:customStyle="1" w:styleId="Char0">
    <w:name w:val="*正文 Char"/>
    <w:link w:val="affff9"/>
    <w:qFormat/>
    <w:rPr>
      <w:rFonts w:ascii="宋体" w:hAnsi="宋体" w:cs="仿宋_GB2312"/>
      <w:kern w:val="2"/>
      <w:sz w:val="24"/>
      <w:szCs w:val="24"/>
    </w:rPr>
  </w:style>
  <w:style w:type="paragraph" w:customStyle="1" w:styleId="affff9">
    <w:name w:val="*正文"/>
    <w:basedOn w:val="af8"/>
    <w:link w:val="Char0"/>
    <w:qFormat/>
    <w:rPr>
      <w:rFonts w:cs="仿宋_GB2312"/>
      <w:kern w:val="2"/>
    </w:rPr>
  </w:style>
  <w:style w:type="character" w:customStyle="1" w:styleId="16">
    <w:name w:val="注释标题 字符1"/>
    <w:link w:val="afd"/>
    <w:qFormat/>
    <w:rPr>
      <w:sz w:val="21"/>
      <w:szCs w:val="21"/>
      <w:lang w:val="zh-CN"/>
    </w:rPr>
  </w:style>
  <w:style w:type="character" w:customStyle="1" w:styleId="affffa">
    <w:name w:val="注释标题 字符"/>
    <w:basedOn w:val="af9"/>
    <w:autoRedefine/>
    <w:qFormat/>
    <w:rPr>
      <w:rFonts w:ascii="宋体" w:hAnsi="宋体" w:cs="宋体"/>
      <w:sz w:val="24"/>
      <w:szCs w:val="24"/>
    </w:rPr>
  </w:style>
  <w:style w:type="character" w:customStyle="1" w:styleId="aff">
    <w:name w:val="正文缩进 字符"/>
    <w:link w:val="afe"/>
    <w:qFormat/>
    <w:rPr>
      <w:rFonts w:cs="宋体"/>
      <w:color w:val="000000" w:themeColor="text1"/>
      <w:sz w:val="24"/>
    </w:rPr>
  </w:style>
  <w:style w:type="character" w:customStyle="1" w:styleId="aff1">
    <w:name w:val="题注 字符"/>
    <w:basedOn w:val="af9"/>
    <w:link w:val="aff0"/>
    <w:autoRedefine/>
    <w:uiPriority w:val="99"/>
    <w:qFormat/>
    <w:rPr>
      <w:rFonts w:eastAsia="黑体" w:cstheme="majorBidi"/>
      <w:color w:val="000000"/>
      <w:kern w:val="2"/>
    </w:rPr>
  </w:style>
  <w:style w:type="character" w:customStyle="1" w:styleId="17">
    <w:name w:val="文档结构图 字符1"/>
    <w:link w:val="aff3"/>
    <w:autoRedefine/>
    <w:qFormat/>
    <w:rPr>
      <w:kern w:val="2"/>
      <w:sz w:val="21"/>
      <w:szCs w:val="24"/>
      <w:shd w:val="clear" w:color="auto" w:fill="000080"/>
    </w:rPr>
  </w:style>
  <w:style w:type="character" w:customStyle="1" w:styleId="affffb">
    <w:name w:val="文档结构图 字符"/>
    <w:basedOn w:val="af9"/>
    <w:autoRedefine/>
    <w:semiHidden/>
    <w:qFormat/>
    <w:rPr>
      <w:rFonts w:ascii="Microsoft YaHei UI" w:eastAsia="Microsoft YaHei UI" w:hAnsi="宋体" w:cs="宋体"/>
      <w:sz w:val="18"/>
      <w:szCs w:val="18"/>
    </w:rPr>
  </w:style>
  <w:style w:type="character" w:customStyle="1" w:styleId="310">
    <w:name w:val="正文文本 3 字符1"/>
    <w:link w:val="33"/>
    <w:autoRedefine/>
    <w:qFormat/>
    <w:rPr>
      <w:kern w:val="2"/>
      <w:sz w:val="16"/>
      <w:szCs w:val="16"/>
      <w:lang w:val="zh-CN"/>
    </w:rPr>
  </w:style>
  <w:style w:type="character" w:customStyle="1" w:styleId="39">
    <w:name w:val="正文文本 3 字符"/>
    <w:basedOn w:val="af9"/>
    <w:autoRedefine/>
    <w:qFormat/>
    <w:rPr>
      <w:rFonts w:ascii="宋体" w:hAnsi="宋体" w:cs="宋体"/>
      <w:sz w:val="16"/>
      <w:szCs w:val="16"/>
    </w:rPr>
  </w:style>
  <w:style w:type="character" w:customStyle="1" w:styleId="aff8">
    <w:name w:val="正文文本 字符"/>
    <w:basedOn w:val="af9"/>
    <w:link w:val="aff7"/>
    <w:autoRedefine/>
    <w:qFormat/>
    <w:rPr>
      <w:rFonts w:cs="宋体"/>
      <w:color w:val="000000"/>
      <w:kern w:val="2"/>
      <w:sz w:val="24"/>
      <w:szCs w:val="22"/>
    </w:rPr>
  </w:style>
  <w:style w:type="character" w:customStyle="1" w:styleId="18">
    <w:name w:val="正文文本缩进 字符1"/>
    <w:link w:val="aff9"/>
    <w:autoRedefine/>
    <w:qFormat/>
    <w:rPr>
      <w:kern w:val="2"/>
      <w:sz w:val="21"/>
      <w:szCs w:val="24"/>
    </w:rPr>
  </w:style>
  <w:style w:type="character" w:customStyle="1" w:styleId="affffc">
    <w:name w:val="正文文本缩进 字符"/>
    <w:basedOn w:val="af9"/>
    <w:autoRedefine/>
    <w:uiPriority w:val="99"/>
    <w:qFormat/>
    <w:rPr>
      <w:rFonts w:ascii="宋体" w:hAnsi="宋体" w:cs="宋体"/>
      <w:sz w:val="24"/>
      <w:szCs w:val="24"/>
    </w:rPr>
  </w:style>
  <w:style w:type="character" w:customStyle="1" w:styleId="affc">
    <w:name w:val="日期 字符"/>
    <w:basedOn w:val="af9"/>
    <w:link w:val="affb"/>
    <w:autoRedefine/>
    <w:uiPriority w:val="99"/>
    <w:qFormat/>
    <w:rPr>
      <w:rFonts w:cs="宋体"/>
      <w:color w:val="000000"/>
      <w:kern w:val="2"/>
      <w:sz w:val="24"/>
      <w:szCs w:val="22"/>
    </w:rPr>
  </w:style>
  <w:style w:type="character" w:customStyle="1" w:styleId="210">
    <w:name w:val="正文文本缩进 2 字符1"/>
    <w:link w:val="23"/>
    <w:autoRedefine/>
    <w:uiPriority w:val="99"/>
    <w:qFormat/>
    <w:rPr>
      <w:kern w:val="2"/>
      <w:sz w:val="21"/>
      <w:szCs w:val="24"/>
    </w:rPr>
  </w:style>
  <w:style w:type="character" w:customStyle="1" w:styleId="2d">
    <w:name w:val="正文文本缩进 2 字符"/>
    <w:basedOn w:val="af9"/>
    <w:autoRedefine/>
    <w:uiPriority w:val="99"/>
    <w:qFormat/>
    <w:rPr>
      <w:rFonts w:ascii="宋体" w:hAnsi="宋体" w:cs="宋体"/>
      <w:sz w:val="24"/>
      <w:szCs w:val="24"/>
    </w:rPr>
  </w:style>
  <w:style w:type="character" w:customStyle="1" w:styleId="19">
    <w:name w:val="尾注文本 字符1"/>
    <w:link w:val="affd"/>
    <w:autoRedefine/>
    <w:qFormat/>
    <w:rPr>
      <w:sz w:val="21"/>
      <w:szCs w:val="21"/>
      <w:lang w:val="zh-CN"/>
    </w:rPr>
  </w:style>
  <w:style w:type="character" w:customStyle="1" w:styleId="affffd">
    <w:name w:val="尾注文本 字符"/>
    <w:basedOn w:val="af9"/>
    <w:qFormat/>
    <w:rPr>
      <w:rFonts w:ascii="宋体" w:hAnsi="宋体" w:cs="宋体"/>
      <w:sz w:val="24"/>
      <w:szCs w:val="24"/>
    </w:rPr>
  </w:style>
  <w:style w:type="character" w:customStyle="1" w:styleId="afff1">
    <w:name w:val="页脚 字符"/>
    <w:basedOn w:val="af9"/>
    <w:link w:val="afff0"/>
    <w:autoRedefine/>
    <w:uiPriority w:val="99"/>
    <w:qFormat/>
    <w:rPr>
      <w:rFonts w:cs="宋体"/>
      <w:color w:val="000000"/>
      <w:kern w:val="2"/>
      <w:sz w:val="21"/>
      <w:szCs w:val="18"/>
    </w:rPr>
  </w:style>
  <w:style w:type="character" w:customStyle="1" w:styleId="afff3">
    <w:name w:val="页眉 字符"/>
    <w:basedOn w:val="af9"/>
    <w:link w:val="afff2"/>
    <w:autoRedefine/>
    <w:uiPriority w:val="99"/>
    <w:qFormat/>
    <w:rPr>
      <w:rFonts w:eastAsia="黑体" w:cs="宋体"/>
      <w:color w:val="000000"/>
      <w:kern w:val="2"/>
      <w:sz w:val="21"/>
      <w:szCs w:val="18"/>
    </w:rPr>
  </w:style>
  <w:style w:type="character" w:customStyle="1" w:styleId="1a">
    <w:name w:val="签名 字符1"/>
    <w:link w:val="afff4"/>
    <w:autoRedefine/>
    <w:qFormat/>
    <w:rPr>
      <w:sz w:val="21"/>
      <w:szCs w:val="21"/>
      <w:lang w:val="zh-CN"/>
    </w:rPr>
  </w:style>
  <w:style w:type="character" w:customStyle="1" w:styleId="affffe">
    <w:name w:val="签名 字符"/>
    <w:basedOn w:val="af9"/>
    <w:autoRedefine/>
    <w:qFormat/>
    <w:rPr>
      <w:rFonts w:ascii="宋体" w:hAnsi="宋体" w:cs="宋体"/>
      <w:sz w:val="24"/>
      <w:szCs w:val="24"/>
    </w:rPr>
  </w:style>
  <w:style w:type="character" w:customStyle="1" w:styleId="311">
    <w:name w:val="正文文本缩进 3 字符1"/>
    <w:link w:val="35"/>
    <w:autoRedefine/>
    <w:uiPriority w:val="99"/>
    <w:qFormat/>
    <w:rPr>
      <w:kern w:val="2"/>
      <w:sz w:val="16"/>
      <w:szCs w:val="16"/>
    </w:rPr>
  </w:style>
  <w:style w:type="character" w:customStyle="1" w:styleId="3a">
    <w:name w:val="正文文本缩进 3 字符"/>
    <w:basedOn w:val="af9"/>
    <w:qFormat/>
    <w:rPr>
      <w:rFonts w:ascii="宋体" w:hAnsi="宋体" w:cs="宋体"/>
      <w:sz w:val="16"/>
      <w:szCs w:val="16"/>
    </w:rPr>
  </w:style>
  <w:style w:type="character" w:customStyle="1" w:styleId="211">
    <w:name w:val="正文文本 2 字符1"/>
    <w:link w:val="24"/>
    <w:autoRedefine/>
    <w:qFormat/>
    <w:rPr>
      <w:kern w:val="2"/>
      <w:sz w:val="21"/>
      <w:szCs w:val="24"/>
    </w:rPr>
  </w:style>
  <w:style w:type="character" w:customStyle="1" w:styleId="2e">
    <w:name w:val="正文文本 2 字符"/>
    <w:basedOn w:val="af9"/>
    <w:autoRedefine/>
    <w:qFormat/>
    <w:rPr>
      <w:rFonts w:ascii="宋体" w:hAnsi="宋体" w:cs="宋体"/>
      <w:sz w:val="24"/>
      <w:szCs w:val="24"/>
    </w:rPr>
  </w:style>
  <w:style w:type="character" w:customStyle="1" w:styleId="1c">
    <w:name w:val="信息标题 字符1"/>
    <w:link w:val="afff7"/>
    <w:autoRedefine/>
    <w:qFormat/>
    <w:rPr>
      <w:sz w:val="24"/>
      <w:szCs w:val="24"/>
      <w:shd w:val="pct20" w:color="auto" w:fill="auto"/>
      <w:lang w:val="zh-CN"/>
    </w:rPr>
  </w:style>
  <w:style w:type="character" w:customStyle="1" w:styleId="afffff">
    <w:name w:val="信息标题 字符"/>
    <w:basedOn w:val="af9"/>
    <w:autoRedefine/>
    <w:qFormat/>
    <w:rPr>
      <w:rFonts w:asciiTheme="majorHAnsi" w:eastAsiaTheme="majorEastAsia" w:hAnsiTheme="majorHAnsi" w:cstheme="majorBidi"/>
      <w:sz w:val="24"/>
      <w:szCs w:val="24"/>
      <w:shd w:val="pct20" w:color="auto" w:fill="auto"/>
    </w:rPr>
  </w:style>
  <w:style w:type="character" w:customStyle="1" w:styleId="afff9">
    <w:name w:val="普通(网站) 字符"/>
    <w:link w:val="afff8"/>
    <w:autoRedefine/>
    <w:uiPriority w:val="99"/>
    <w:qFormat/>
    <w:rPr>
      <w:rFonts w:ascii="宋体" w:hAnsi="宋体"/>
      <w:color w:val="000000"/>
      <w:sz w:val="24"/>
    </w:rPr>
  </w:style>
  <w:style w:type="character" w:customStyle="1" w:styleId="afffb">
    <w:name w:val="标题 字符"/>
    <w:link w:val="afffa"/>
    <w:autoRedefine/>
    <w:uiPriority w:val="10"/>
    <w:qFormat/>
    <w:rPr>
      <w:rFonts w:ascii="Cambria" w:hAnsi="Cambria"/>
      <w:b/>
      <w:bCs/>
      <w:kern w:val="2"/>
      <w:sz w:val="32"/>
      <w:szCs w:val="32"/>
      <w:lang w:val="zh-CN"/>
    </w:rPr>
  </w:style>
  <w:style w:type="character" w:customStyle="1" w:styleId="1d">
    <w:name w:val="正文文本首行缩进 字符1"/>
    <w:basedOn w:val="aff8"/>
    <w:link w:val="afffe"/>
    <w:autoRedefine/>
    <w:qFormat/>
    <w:rPr>
      <w:rFonts w:cs="宋体"/>
      <w:color w:val="000000"/>
      <w:kern w:val="2"/>
      <w:sz w:val="24"/>
      <w:szCs w:val="22"/>
    </w:rPr>
  </w:style>
  <w:style w:type="character" w:customStyle="1" w:styleId="27">
    <w:name w:val="正文文本首行缩进 2 字符"/>
    <w:link w:val="26"/>
    <w:autoRedefine/>
    <w:qFormat/>
    <w:rPr>
      <w:rFonts w:ascii="Calibri" w:hAnsi="Calibri"/>
      <w:kern w:val="2"/>
      <w:sz w:val="21"/>
      <w:szCs w:val="22"/>
      <w:lang w:val="zh-CN"/>
    </w:rPr>
  </w:style>
  <w:style w:type="character" w:customStyle="1" w:styleId="2f">
    <w:name w:val="正文首行缩进 2 字符"/>
    <w:basedOn w:val="affffc"/>
    <w:autoRedefine/>
    <w:qFormat/>
    <w:rPr>
      <w:rFonts w:ascii="宋体" w:hAnsi="宋体" w:cs="宋体"/>
      <w:sz w:val="24"/>
      <w:szCs w:val="24"/>
    </w:rPr>
  </w:style>
  <w:style w:type="paragraph" w:customStyle="1" w:styleId="afffff0">
    <w:name w:val="目录标题"/>
    <w:basedOn w:val="af8"/>
    <w:link w:val="afffff1"/>
    <w:autoRedefine/>
    <w:qFormat/>
    <w:pPr>
      <w:ind w:firstLineChars="0" w:firstLine="0"/>
      <w:jc w:val="center"/>
    </w:pPr>
    <w:rPr>
      <w:rFonts w:ascii="黑体" w:eastAsia="黑体" w:hAnsi="黑体"/>
      <w:color w:val="000000"/>
      <w:kern w:val="2"/>
      <w:sz w:val="32"/>
      <w:szCs w:val="22"/>
    </w:rPr>
  </w:style>
  <w:style w:type="character" w:customStyle="1" w:styleId="afffff1">
    <w:name w:val="目录标题 字符"/>
    <w:basedOn w:val="af9"/>
    <w:link w:val="afffff0"/>
    <w:autoRedefine/>
    <w:qFormat/>
    <w:rPr>
      <w:rFonts w:ascii="黑体" w:eastAsia="黑体" w:hAnsi="黑体" w:cs="宋体"/>
      <w:color w:val="000000"/>
      <w:kern w:val="2"/>
      <w:sz w:val="32"/>
      <w:szCs w:val="22"/>
    </w:rPr>
  </w:style>
  <w:style w:type="paragraph" w:customStyle="1" w:styleId="afffff2">
    <w:name w:val="图片居中"/>
    <w:basedOn w:val="af8"/>
    <w:link w:val="afffff3"/>
    <w:autoRedefine/>
    <w:qFormat/>
    <w:pPr>
      <w:ind w:firstLineChars="0" w:firstLine="0"/>
      <w:jc w:val="center"/>
    </w:pPr>
    <w:rPr>
      <w:rFonts w:ascii="Times New Roman" w:hAnsi="Times New Roman"/>
      <w:color w:val="000000"/>
      <w:kern w:val="2"/>
      <w:szCs w:val="22"/>
    </w:rPr>
  </w:style>
  <w:style w:type="character" w:customStyle="1" w:styleId="afffff3">
    <w:name w:val="图片居中 字符"/>
    <w:basedOn w:val="af9"/>
    <w:link w:val="afffff2"/>
    <w:autoRedefine/>
    <w:qFormat/>
    <w:rPr>
      <w:rFonts w:cs="宋体"/>
      <w:color w:val="000000"/>
      <w:kern w:val="2"/>
      <w:sz w:val="24"/>
      <w:szCs w:val="22"/>
    </w:rPr>
  </w:style>
  <w:style w:type="paragraph" w:styleId="afffff4">
    <w:name w:val="No Spacing"/>
    <w:link w:val="afffff5"/>
    <w:autoRedefine/>
    <w:uiPriority w:val="1"/>
    <w:qFormat/>
    <w:pPr>
      <w:ind w:firstLineChars="200" w:firstLine="200"/>
    </w:pPr>
    <w:rPr>
      <w:rFonts w:cs="宋体"/>
      <w:color w:val="000000"/>
      <w:kern w:val="2"/>
      <w:sz w:val="24"/>
      <w:szCs w:val="22"/>
    </w:rPr>
  </w:style>
  <w:style w:type="character" w:customStyle="1" w:styleId="afffff5">
    <w:name w:val="无间隔 字符"/>
    <w:link w:val="afffff4"/>
    <w:autoRedefine/>
    <w:uiPriority w:val="1"/>
    <w:qFormat/>
    <w:rPr>
      <w:rFonts w:cs="宋体"/>
      <w:color w:val="000000"/>
      <w:kern w:val="2"/>
      <w:sz w:val="24"/>
      <w:szCs w:val="22"/>
    </w:rPr>
  </w:style>
  <w:style w:type="paragraph" w:customStyle="1" w:styleId="afffff6">
    <w:name w:val="图表样式"/>
    <w:basedOn w:val="af8"/>
    <w:next w:val="af8"/>
    <w:link w:val="afffff7"/>
    <w:autoRedefine/>
    <w:qFormat/>
    <w:pPr>
      <w:widowControl w:val="0"/>
      <w:spacing w:line="240" w:lineRule="auto"/>
      <w:ind w:firstLineChars="0" w:firstLine="0"/>
      <w:contextualSpacing/>
      <w:jc w:val="center"/>
    </w:pPr>
    <w:rPr>
      <w:rFonts w:ascii="仿宋" w:eastAsia="仿宋" w:hAnsi="仿宋" w:cs="Times New Roman"/>
      <w:kern w:val="2"/>
      <w:lang w:val="zh-CN"/>
    </w:rPr>
  </w:style>
  <w:style w:type="character" w:customStyle="1" w:styleId="afffff7">
    <w:name w:val="图表样式 字符"/>
    <w:basedOn w:val="af9"/>
    <w:link w:val="afffff6"/>
    <w:autoRedefine/>
    <w:qFormat/>
    <w:rPr>
      <w:rFonts w:ascii="仿宋" w:eastAsia="仿宋" w:hAnsi="仿宋"/>
      <w:kern w:val="2"/>
      <w:sz w:val="24"/>
      <w:szCs w:val="24"/>
      <w:lang w:val="zh-CN"/>
    </w:rPr>
  </w:style>
  <w:style w:type="paragraph" w:customStyle="1" w:styleId="afffff8">
    <w:name w:val="图表注释"/>
    <w:basedOn w:val="af8"/>
    <w:link w:val="afffff9"/>
    <w:autoRedefine/>
    <w:qFormat/>
    <w:pPr>
      <w:widowControl w:val="0"/>
      <w:spacing w:afterLines="50" w:after="163" w:line="240" w:lineRule="auto"/>
      <w:ind w:firstLineChars="0" w:firstLine="0"/>
      <w:jc w:val="center"/>
    </w:pPr>
    <w:rPr>
      <w:rFonts w:ascii="仿宋" w:eastAsia="仿宋" w:hAnsi="仿宋" w:cs="Times New Roman"/>
      <w:b/>
      <w:bCs/>
      <w:kern w:val="2"/>
      <w:sz w:val="21"/>
      <w:szCs w:val="21"/>
    </w:rPr>
  </w:style>
  <w:style w:type="character" w:customStyle="1" w:styleId="afffff9">
    <w:name w:val="图表注释 字符"/>
    <w:basedOn w:val="af9"/>
    <w:link w:val="afffff8"/>
    <w:autoRedefine/>
    <w:qFormat/>
    <w:rPr>
      <w:rFonts w:ascii="仿宋" w:eastAsia="仿宋" w:hAnsi="仿宋"/>
      <w:b/>
      <w:bCs/>
      <w:kern w:val="2"/>
      <w:sz w:val="21"/>
      <w:szCs w:val="21"/>
    </w:rPr>
  </w:style>
  <w:style w:type="paragraph" w:customStyle="1" w:styleId="afffffa">
    <w:name w:val="图片"/>
    <w:next w:val="a8"/>
    <w:link w:val="Char1"/>
    <w:autoRedefine/>
    <w:qFormat/>
    <w:pPr>
      <w:spacing w:afterLines="50"/>
      <w:jc w:val="center"/>
    </w:pPr>
    <w:rPr>
      <w:kern w:val="2"/>
      <w:sz w:val="24"/>
      <w:szCs w:val="24"/>
    </w:rPr>
  </w:style>
  <w:style w:type="paragraph" w:customStyle="1" w:styleId="a8">
    <w:name w:val="图片标题"/>
    <w:next w:val="af8"/>
    <w:autoRedefine/>
    <w:qFormat/>
    <w:pPr>
      <w:numPr>
        <w:ilvl w:val="8"/>
        <w:numId w:val="2"/>
      </w:numPr>
      <w:spacing w:beforeLines="50" w:before="50" w:afterLines="100" w:after="100"/>
      <w:jc w:val="center"/>
    </w:pPr>
    <w:rPr>
      <w:rFonts w:ascii="Calibri" w:hAnsi="Calibri"/>
      <w:b/>
      <w:kern w:val="2"/>
      <w:sz w:val="24"/>
      <w:szCs w:val="21"/>
    </w:rPr>
  </w:style>
  <w:style w:type="character" w:customStyle="1" w:styleId="Char1">
    <w:name w:val="图片 Char"/>
    <w:link w:val="afffffa"/>
    <w:autoRedefine/>
    <w:qFormat/>
    <w:rPr>
      <w:kern w:val="2"/>
      <w:sz w:val="24"/>
      <w:szCs w:val="24"/>
    </w:rPr>
  </w:style>
  <w:style w:type="paragraph" w:customStyle="1" w:styleId="2f0">
    <w:name w:val="正文2"/>
    <w:basedOn w:val="af8"/>
    <w:link w:val="Char2"/>
    <w:autoRedefine/>
    <w:qFormat/>
    <w:pPr>
      <w:widowControl w:val="0"/>
      <w:spacing w:line="240" w:lineRule="auto"/>
      <w:jc w:val="both"/>
    </w:pPr>
    <w:rPr>
      <w:rFonts w:ascii="Times New Roman" w:eastAsia="华文仿宋" w:hAnsi="Times New Roman" w:cs="Times New Roman"/>
      <w:kern w:val="2"/>
      <w:sz w:val="28"/>
    </w:rPr>
  </w:style>
  <w:style w:type="character" w:customStyle="1" w:styleId="Char2">
    <w:name w:val="正文 Char"/>
    <w:link w:val="2f0"/>
    <w:autoRedefine/>
    <w:qFormat/>
    <w:rPr>
      <w:rFonts w:eastAsia="华文仿宋"/>
      <w:kern w:val="2"/>
      <w:sz w:val="28"/>
      <w:szCs w:val="24"/>
    </w:rPr>
  </w:style>
  <w:style w:type="paragraph" w:customStyle="1" w:styleId="afffffb">
    <w:name w:val="图表题注"/>
    <w:basedOn w:val="aff0"/>
    <w:next w:val="af8"/>
    <w:autoRedefine/>
    <w:qFormat/>
    <w:pPr>
      <w:widowControl w:val="0"/>
      <w:spacing w:line="240" w:lineRule="auto"/>
    </w:pPr>
    <w:rPr>
      <w:rFonts w:ascii="仿宋" w:eastAsia="仿宋" w:hAnsi="仿宋"/>
      <w:color w:val="auto"/>
      <w:sz w:val="28"/>
      <w:szCs w:val="28"/>
    </w:rPr>
  </w:style>
  <w:style w:type="paragraph" w:customStyle="1" w:styleId="afffffc">
    <w:name w:val="图片及表格样式"/>
    <w:basedOn w:val="af8"/>
    <w:link w:val="afffffd"/>
    <w:autoRedefine/>
    <w:qFormat/>
    <w:pPr>
      <w:widowControl w:val="0"/>
      <w:adjustRightInd w:val="0"/>
      <w:snapToGrid w:val="0"/>
      <w:spacing w:line="276" w:lineRule="auto"/>
      <w:ind w:firstLineChars="0" w:firstLine="0"/>
      <w:contextualSpacing/>
      <w:jc w:val="center"/>
    </w:pPr>
    <w:rPr>
      <w:rFonts w:ascii="仿宋" w:eastAsia="仿宋" w:hAnsi="仿宋" w:cs="Times New Roman"/>
      <w:kern w:val="2"/>
      <w:sz w:val="28"/>
      <w:szCs w:val="28"/>
    </w:rPr>
  </w:style>
  <w:style w:type="character" w:customStyle="1" w:styleId="afffffd">
    <w:name w:val="图片及表格样式 字符"/>
    <w:link w:val="afffffc"/>
    <w:autoRedefine/>
    <w:qFormat/>
    <w:rPr>
      <w:rFonts w:ascii="仿宋" w:eastAsia="仿宋" w:hAnsi="仿宋"/>
      <w:kern w:val="2"/>
      <w:sz w:val="28"/>
      <w:szCs w:val="28"/>
    </w:rPr>
  </w:style>
  <w:style w:type="character" w:customStyle="1" w:styleId="Char3">
    <w:name w:val="普通(网站) Char"/>
    <w:autoRedefine/>
    <w:qFormat/>
    <w:rPr>
      <w:rFonts w:ascii="宋体" w:hAnsi="宋体" w:cs="宋体"/>
      <w:sz w:val="24"/>
      <w:szCs w:val="24"/>
    </w:rPr>
  </w:style>
  <w:style w:type="character" w:customStyle="1" w:styleId="Char4">
    <w:name w:val="正文段 Char"/>
    <w:link w:val="afffffe"/>
    <w:autoRedefine/>
    <w:qFormat/>
    <w:rPr>
      <w:rFonts w:ascii="宋体"/>
      <w:kern w:val="2"/>
      <w:sz w:val="24"/>
    </w:rPr>
  </w:style>
  <w:style w:type="paragraph" w:customStyle="1" w:styleId="afffffe">
    <w:name w:val="正文段"/>
    <w:basedOn w:val="af8"/>
    <w:link w:val="Char4"/>
    <w:autoRedefine/>
    <w:qFormat/>
    <w:pPr>
      <w:widowControl w:val="0"/>
      <w:snapToGrid w:val="0"/>
      <w:spacing w:after="240" w:line="240" w:lineRule="atLeast"/>
      <w:ind w:firstLineChars="0" w:firstLine="425"/>
      <w:jc w:val="both"/>
    </w:pPr>
    <w:rPr>
      <w:rFonts w:hAnsi="Times New Roman" w:cs="Times New Roman"/>
      <w:kern w:val="2"/>
      <w:szCs w:val="20"/>
    </w:rPr>
  </w:style>
  <w:style w:type="character" w:customStyle="1" w:styleId="Char5">
    <w:name w:val="批注主题 Char"/>
    <w:autoRedefine/>
    <w:uiPriority w:val="99"/>
    <w:qFormat/>
    <w:rPr>
      <w:b/>
      <w:bCs/>
      <w:kern w:val="2"/>
      <w:sz w:val="21"/>
      <w:szCs w:val="24"/>
    </w:rPr>
  </w:style>
  <w:style w:type="character" w:customStyle="1" w:styleId="Char6">
    <w:name w:val="批注框文本 Char"/>
    <w:qFormat/>
    <w:rPr>
      <w:kern w:val="2"/>
      <w:sz w:val="18"/>
      <w:szCs w:val="18"/>
    </w:rPr>
  </w:style>
  <w:style w:type="character" w:customStyle="1" w:styleId="Char7">
    <w:name w:val="正文文本 Char"/>
    <w:autoRedefine/>
    <w:qFormat/>
    <w:rPr>
      <w:kern w:val="2"/>
      <w:sz w:val="21"/>
      <w:szCs w:val="24"/>
    </w:rPr>
  </w:style>
  <w:style w:type="character" w:customStyle="1" w:styleId="-zyChar">
    <w:name w:val="正文-zy Char"/>
    <w:link w:val="-zy"/>
    <w:autoRedefine/>
    <w:qFormat/>
    <w:rPr>
      <w:rFonts w:ascii="Calibri" w:hAnsi="Calibri"/>
      <w:kern w:val="2"/>
      <w:sz w:val="24"/>
      <w:szCs w:val="22"/>
    </w:rPr>
  </w:style>
  <w:style w:type="paragraph" w:customStyle="1" w:styleId="-zy">
    <w:name w:val="正文-zy"/>
    <w:basedOn w:val="af8"/>
    <w:link w:val="-zyChar"/>
    <w:qFormat/>
    <w:pPr>
      <w:widowControl w:val="0"/>
      <w:ind w:firstLine="480"/>
      <w:jc w:val="both"/>
    </w:pPr>
    <w:rPr>
      <w:rFonts w:ascii="Calibri" w:hAnsi="Calibri" w:cs="Times New Roman"/>
      <w:kern w:val="2"/>
      <w:szCs w:val="22"/>
    </w:rPr>
  </w:style>
  <w:style w:type="character" w:customStyle="1" w:styleId="Char8">
    <w:name w:val="页脚 Char"/>
    <w:autoRedefine/>
    <w:uiPriority w:val="99"/>
    <w:qFormat/>
    <w:rPr>
      <w:kern w:val="2"/>
      <w:sz w:val="18"/>
      <w:szCs w:val="18"/>
    </w:rPr>
  </w:style>
  <w:style w:type="character" w:customStyle="1" w:styleId="Char1Char">
    <w:name w:val="样式 金保文档标准正文 Char + 宋体1 Char"/>
    <w:link w:val="Char10"/>
    <w:autoRedefine/>
    <w:qFormat/>
    <w:rPr>
      <w:rFonts w:ascii="宋体" w:hAnsi="宋体"/>
      <w:kern w:val="2"/>
      <w:sz w:val="24"/>
      <w:szCs w:val="24"/>
    </w:rPr>
  </w:style>
  <w:style w:type="paragraph" w:customStyle="1" w:styleId="Char10">
    <w:name w:val="样式 金保文档标准正文 Char + 宋体1"/>
    <w:basedOn w:val="af8"/>
    <w:link w:val="Char1Char"/>
    <w:autoRedefine/>
    <w:qFormat/>
    <w:pPr>
      <w:widowControl w:val="0"/>
      <w:ind w:firstLine="480"/>
    </w:pPr>
    <w:rPr>
      <w:rFonts w:cs="Times New Roman"/>
      <w:kern w:val="2"/>
    </w:rPr>
  </w:style>
  <w:style w:type="character" w:customStyle="1" w:styleId="Char9">
    <w:name w:val="日期 Char"/>
    <w:autoRedefine/>
    <w:uiPriority w:val="99"/>
    <w:qFormat/>
    <w:rPr>
      <w:kern w:val="2"/>
      <w:sz w:val="21"/>
      <w:szCs w:val="24"/>
    </w:rPr>
  </w:style>
  <w:style w:type="character" w:customStyle="1" w:styleId="Chara">
    <w:name w:val="页眉 Char"/>
    <w:autoRedefine/>
    <w:uiPriority w:val="99"/>
    <w:qFormat/>
    <w:rPr>
      <w:kern w:val="2"/>
      <w:sz w:val="18"/>
      <w:szCs w:val="18"/>
    </w:rPr>
  </w:style>
  <w:style w:type="character" w:customStyle="1" w:styleId="Charb">
    <w:name w:val="批注文字 Char"/>
    <w:autoRedefine/>
    <w:uiPriority w:val="99"/>
    <w:qFormat/>
    <w:rPr>
      <w:kern w:val="2"/>
      <w:sz w:val="21"/>
      <w:szCs w:val="24"/>
    </w:rPr>
  </w:style>
  <w:style w:type="character" w:customStyle="1" w:styleId="Charc">
    <w:name w:val="题注 Char"/>
    <w:autoRedefine/>
    <w:qFormat/>
    <w:rPr>
      <w:rFonts w:ascii="Arial" w:eastAsia="黑体" w:hAnsi="Arial" w:cs="Arial"/>
      <w:kern w:val="2"/>
    </w:rPr>
  </w:style>
  <w:style w:type="character" w:customStyle="1" w:styleId="Char20">
    <w:name w:val="正文文本缩进 Char2"/>
    <w:qFormat/>
    <w:rPr>
      <w:rFonts w:eastAsia="宋体"/>
      <w:kern w:val="2"/>
      <w:sz w:val="21"/>
      <w:szCs w:val="24"/>
      <w:lang w:val="en-US" w:eastAsia="zh-CN" w:bidi="ar-SA"/>
    </w:rPr>
  </w:style>
  <w:style w:type="character" w:customStyle="1" w:styleId="2Char">
    <w:name w:val="正文缩进2字符 Char"/>
    <w:link w:val="2f1"/>
    <w:autoRedefine/>
    <w:qFormat/>
    <w:rPr>
      <w:rFonts w:cs="宋体"/>
      <w:kern w:val="2"/>
      <w:sz w:val="24"/>
    </w:rPr>
  </w:style>
  <w:style w:type="paragraph" w:customStyle="1" w:styleId="2f1">
    <w:name w:val="正文缩进2字符"/>
    <w:basedOn w:val="af8"/>
    <w:link w:val="2Char"/>
    <w:autoRedefine/>
    <w:qFormat/>
    <w:pPr>
      <w:widowControl w:val="0"/>
      <w:ind w:firstLine="480"/>
      <w:jc w:val="both"/>
    </w:pPr>
    <w:rPr>
      <w:rFonts w:ascii="Times New Roman" w:hAnsi="Times New Roman"/>
      <w:kern w:val="2"/>
      <w:szCs w:val="20"/>
    </w:rPr>
  </w:style>
  <w:style w:type="character" w:customStyle="1" w:styleId="2Char0">
    <w:name w:val="样式 正文缩进 + 首行缩进:  2 字符 Char"/>
    <w:link w:val="2f2"/>
    <w:autoRedefine/>
    <w:qFormat/>
    <w:rPr>
      <w:kern w:val="2"/>
      <w:sz w:val="24"/>
    </w:rPr>
  </w:style>
  <w:style w:type="paragraph" w:customStyle="1" w:styleId="2f2">
    <w:name w:val="样式 正文缩进 + 首行缩进:  2 字符"/>
    <w:basedOn w:val="af8"/>
    <w:link w:val="2Char0"/>
    <w:autoRedefine/>
    <w:qFormat/>
    <w:pPr>
      <w:widowControl w:val="0"/>
      <w:jc w:val="both"/>
    </w:pPr>
    <w:rPr>
      <w:rFonts w:ascii="Times New Roman" w:hAnsi="Times New Roman" w:cs="Times New Roman"/>
      <w:kern w:val="2"/>
      <w:szCs w:val="20"/>
    </w:rPr>
  </w:style>
  <w:style w:type="character" w:customStyle="1" w:styleId="Chard">
    <w:name w:val="正文首行缩进 Char"/>
    <w:autoRedefine/>
    <w:qFormat/>
    <w:rPr>
      <w:kern w:val="2"/>
      <w:sz w:val="21"/>
      <w:szCs w:val="24"/>
    </w:rPr>
  </w:style>
  <w:style w:type="character" w:customStyle="1" w:styleId="affffff">
    <w:name w:val="样式 小四"/>
    <w:autoRedefine/>
    <w:qFormat/>
    <w:rPr>
      <w:sz w:val="21"/>
    </w:rPr>
  </w:style>
  <w:style w:type="character" w:customStyle="1" w:styleId="0Char">
    <w:name w:val="样式 正文文本缩进 + 左  0 字符 Char"/>
    <w:link w:val="0"/>
    <w:autoRedefine/>
    <w:qFormat/>
    <w:rPr>
      <w:sz w:val="24"/>
      <w:szCs w:val="24"/>
    </w:rPr>
  </w:style>
  <w:style w:type="paragraph" w:customStyle="1" w:styleId="0">
    <w:name w:val="样式 正文文本缩进 + 左  0 字符"/>
    <w:basedOn w:val="af8"/>
    <w:link w:val="0Char"/>
    <w:autoRedefine/>
    <w:qFormat/>
    <w:pPr>
      <w:widowControl w:val="0"/>
      <w:ind w:firstLineChars="250" w:firstLine="250"/>
      <w:jc w:val="both"/>
    </w:pPr>
    <w:rPr>
      <w:rFonts w:ascii="Times New Roman" w:hAnsi="Times New Roman" w:cs="Times New Roman"/>
    </w:rPr>
  </w:style>
  <w:style w:type="character" w:customStyle="1" w:styleId="Chare">
    <w:name w:val="正文缩进 Char"/>
    <w:autoRedefine/>
    <w:qFormat/>
    <w:rPr>
      <w:kern w:val="2"/>
      <w:sz w:val="21"/>
      <w:szCs w:val="24"/>
    </w:rPr>
  </w:style>
  <w:style w:type="character" w:customStyle="1" w:styleId="22Char">
    <w:name w:val="样式 样式 首行缩进:  2 字符 + 首行缩进:  2 字符 Char"/>
    <w:link w:val="221"/>
    <w:qFormat/>
    <w:rPr>
      <w:rFonts w:cs="宋体"/>
      <w:kern w:val="2"/>
      <w:sz w:val="24"/>
    </w:rPr>
  </w:style>
  <w:style w:type="paragraph" w:customStyle="1" w:styleId="221">
    <w:name w:val="样式 样式 首行缩进:  2 字符 + 首行缩进:  2 字符"/>
    <w:basedOn w:val="af8"/>
    <w:link w:val="22Char"/>
    <w:autoRedefine/>
    <w:qFormat/>
    <w:pPr>
      <w:widowControl w:val="0"/>
      <w:jc w:val="both"/>
    </w:pPr>
    <w:rPr>
      <w:rFonts w:ascii="Times New Roman" w:hAnsi="Times New Roman"/>
      <w:kern w:val="2"/>
      <w:szCs w:val="20"/>
    </w:rPr>
  </w:style>
  <w:style w:type="character" w:customStyle="1" w:styleId="newCharChar">
    <w:name w:val="正文new Char Char"/>
    <w:link w:val="new"/>
    <w:autoRedefine/>
    <w:qFormat/>
    <w:rPr>
      <w:rFonts w:ascii="宋体" w:hAnsi="宋体"/>
      <w:color w:val="000000"/>
      <w:sz w:val="24"/>
      <w:szCs w:val="24"/>
    </w:rPr>
  </w:style>
  <w:style w:type="paragraph" w:customStyle="1" w:styleId="new">
    <w:name w:val="正文new"/>
    <w:basedOn w:val="af8"/>
    <w:link w:val="newCharChar"/>
    <w:autoRedefine/>
    <w:qFormat/>
    <w:pPr>
      <w:widowControl w:val="0"/>
      <w:tabs>
        <w:tab w:val="left" w:pos="3960"/>
      </w:tabs>
      <w:ind w:firstLine="480"/>
      <w:jc w:val="both"/>
    </w:pPr>
    <w:rPr>
      <w:rFonts w:cs="Times New Roman"/>
      <w:color w:val="000000"/>
    </w:rPr>
  </w:style>
  <w:style w:type="paragraph" w:customStyle="1" w:styleId="GB2312152">
    <w:name w:val="样式 仿宋_GB2312 (符号) 宋体 四号 首行缩进:  1.52 字符"/>
    <w:basedOn w:val="af8"/>
    <w:autoRedefine/>
    <w:qFormat/>
    <w:pPr>
      <w:widowControl w:val="0"/>
      <w:spacing w:line="240" w:lineRule="auto"/>
      <w:ind w:firstLineChars="152" w:firstLine="426"/>
      <w:jc w:val="both"/>
    </w:pPr>
    <w:rPr>
      <w:rFonts w:ascii="仿宋_GB2312" w:eastAsia="仿宋_GB2312"/>
      <w:sz w:val="28"/>
      <w:szCs w:val="20"/>
    </w:rPr>
  </w:style>
  <w:style w:type="paragraph" w:customStyle="1" w:styleId="31113H3BoldHeadbhh3Heading3-oldLevel3He">
    <w:name w:val="样式 样式 样式 标题 31.1.1.标题 3H3Bold Headbhh3Heading 3 - oldLevel 3 He...."/>
    <w:basedOn w:val="af8"/>
    <w:autoRedefine/>
    <w:qFormat/>
    <w:pPr>
      <w:numPr>
        <w:ilvl w:val="2"/>
        <w:numId w:val="2"/>
      </w:numPr>
      <w:tabs>
        <w:tab w:val="left" w:pos="425"/>
      </w:tabs>
      <w:snapToGrid w:val="0"/>
      <w:spacing w:before="120" w:after="120"/>
      <w:ind w:firstLineChars="0"/>
      <w:outlineLvl w:val="2"/>
    </w:pPr>
    <w:rPr>
      <w:rFonts w:hAnsi="Times New Roman" w:cs="Times New Roman"/>
      <w:b/>
    </w:rPr>
  </w:style>
  <w:style w:type="paragraph" w:customStyle="1" w:styleId="4bulletblbbheading4h4H4RefHeading1rh1Headings">
    <w:name w:val="样式 标题 4bulletblbbheading 4h4H4Ref Heading 1rh1Heading s..."/>
    <w:basedOn w:val="4"/>
    <w:autoRedefine/>
    <w:qFormat/>
    <w:pPr>
      <w:numPr>
        <w:numId w:val="0"/>
      </w:numPr>
      <w:tabs>
        <w:tab w:val="left" w:pos="425"/>
      </w:tabs>
      <w:adjustRightInd w:val="0"/>
      <w:spacing w:beforeLines="0" w:before="312" w:after="234"/>
      <w:ind w:left="425" w:hanging="425"/>
      <w:jc w:val="both"/>
      <w:textAlignment w:val="baseline"/>
    </w:pPr>
    <w:rPr>
      <w:rFonts w:ascii="宋体" w:hAnsi="Arial" w:cs="宋体"/>
      <w:b/>
      <w:kern w:val="24"/>
      <w:sz w:val="24"/>
      <w:szCs w:val="24"/>
      <w:lang w:val="zh-CN"/>
    </w:rPr>
  </w:style>
  <w:style w:type="paragraph" w:customStyle="1" w:styleId="af2">
    <w:name w:val="一级条标题"/>
    <w:basedOn w:val="af1"/>
    <w:next w:val="af8"/>
    <w:autoRedefine/>
    <w:qFormat/>
    <w:pPr>
      <w:numPr>
        <w:ilvl w:val="2"/>
      </w:numPr>
      <w:spacing w:beforeLines="0" w:afterLines="0"/>
      <w:outlineLvl w:val="2"/>
    </w:pPr>
  </w:style>
  <w:style w:type="paragraph" w:customStyle="1" w:styleId="af1">
    <w:name w:val="章标题"/>
    <w:next w:val="af8"/>
    <w:autoRedefine/>
    <w:qFormat/>
    <w:pPr>
      <w:numPr>
        <w:ilvl w:val="1"/>
        <w:numId w:val="3"/>
      </w:numPr>
      <w:spacing w:beforeLines="50" w:afterLines="50"/>
      <w:ind w:left="0"/>
      <w:jc w:val="both"/>
      <w:outlineLvl w:val="1"/>
    </w:pPr>
    <w:rPr>
      <w:rFonts w:ascii="黑体" w:eastAsia="黑体"/>
      <w:sz w:val="21"/>
    </w:rPr>
  </w:style>
  <w:style w:type="paragraph" w:customStyle="1" w:styleId="15342">
    <w:name w:val="样式 行距: 1.5 倍行距 左  3.42 字符"/>
    <w:basedOn w:val="af8"/>
    <w:autoRedefine/>
    <w:qFormat/>
    <w:pPr>
      <w:widowControl w:val="0"/>
      <w:ind w:leftChars="200" w:left="200"/>
      <w:jc w:val="both"/>
    </w:pPr>
    <w:rPr>
      <w:rFonts w:ascii="Times New Roman" w:hAnsi="Times New Roman"/>
      <w:kern w:val="2"/>
      <w:sz w:val="21"/>
      <w:szCs w:val="20"/>
    </w:rPr>
  </w:style>
  <w:style w:type="paragraph" w:customStyle="1" w:styleId="3-3">
    <w:name w:val="样式3-3"/>
    <w:basedOn w:val="3"/>
    <w:autoRedefine/>
    <w:qFormat/>
    <w:pPr>
      <w:numPr>
        <w:numId w:val="0"/>
      </w:numPr>
      <w:pBdr>
        <w:top w:val="none" w:sz="0" w:space="31" w:color="FFFFFF"/>
        <w:left w:val="none" w:sz="0" w:space="31" w:color="FFFFFF"/>
        <w:bottom w:val="none" w:sz="0" w:space="31" w:color="FFFFFF"/>
        <w:right w:val="none" w:sz="0" w:space="31" w:color="FFFFFF"/>
      </w:pBdr>
      <w:tabs>
        <w:tab w:val="left" w:pos="0"/>
      </w:tabs>
      <w:spacing w:before="0" w:line="0" w:lineRule="atLeast"/>
      <w:jc w:val="left"/>
    </w:pPr>
    <w:rPr>
      <w:rFonts w:ascii="宋体" w:hAnsi="宋体" w:cs="宋体"/>
      <w:b w:val="0"/>
      <w:bCs w:val="0"/>
      <w:color w:val="000000"/>
      <w:sz w:val="28"/>
      <w:szCs w:val="32"/>
      <w:u w:color="000000"/>
      <w:lang w:val="zh-TW" w:eastAsia="zh-TW"/>
    </w:rPr>
  </w:style>
  <w:style w:type="paragraph" w:customStyle="1" w:styleId="4bulletblbbL4h44thlevelH44PIM44headingse">
    <w:name w:val="样式 标题 4第三层条bulletblbbL4h44th levelH44PIM 44headingse..."/>
    <w:basedOn w:val="4"/>
    <w:qFormat/>
    <w:pPr>
      <w:numPr>
        <w:numId w:val="0"/>
      </w:numPr>
      <w:tabs>
        <w:tab w:val="left" w:pos="540"/>
        <w:tab w:val="left" w:pos="851"/>
      </w:tabs>
      <w:spacing w:before="280" w:afterLines="50" w:after="290"/>
      <w:ind w:left="851" w:hanging="851"/>
      <w:jc w:val="both"/>
    </w:pPr>
    <w:rPr>
      <w:rFonts w:ascii="黑体" w:eastAsia="华文中宋" w:hAnsi="宋体" w:cs="宋体"/>
      <w:b/>
      <w:bCs w:val="0"/>
      <w:sz w:val="24"/>
      <w:szCs w:val="20"/>
      <w:lang w:val="zh-CN"/>
    </w:rPr>
  </w:style>
  <w:style w:type="paragraph" w:customStyle="1" w:styleId="af3">
    <w:name w:val="二级条标题"/>
    <w:basedOn w:val="af2"/>
    <w:next w:val="af8"/>
    <w:qFormat/>
    <w:pPr>
      <w:numPr>
        <w:ilvl w:val="3"/>
      </w:numPr>
      <w:outlineLvl w:val="3"/>
    </w:pPr>
  </w:style>
  <w:style w:type="paragraph" w:customStyle="1" w:styleId="af4">
    <w:name w:val="三级条标题"/>
    <w:basedOn w:val="af3"/>
    <w:next w:val="af8"/>
    <w:qFormat/>
    <w:pPr>
      <w:numPr>
        <w:ilvl w:val="4"/>
      </w:numPr>
      <w:outlineLvl w:val="4"/>
    </w:pPr>
  </w:style>
  <w:style w:type="paragraph" w:customStyle="1" w:styleId="222">
    <w:name w:val="样式 正文（首行缩进两字） + 首行缩进:  2 字符2"/>
    <w:basedOn w:val="afe"/>
    <w:qFormat/>
    <w:pPr>
      <w:widowControl w:val="0"/>
      <w:tabs>
        <w:tab w:val="clear" w:pos="840"/>
      </w:tabs>
      <w:adjustRightInd/>
      <w:snapToGrid/>
      <w:spacing w:line="360" w:lineRule="auto"/>
      <w:ind w:firstLine="0"/>
      <w:jc w:val="both"/>
    </w:pPr>
    <w:rPr>
      <w:color w:val="auto"/>
      <w:kern w:val="2"/>
      <w:sz w:val="21"/>
      <w:szCs w:val="21"/>
      <w:lang w:val="zh-CN"/>
    </w:rPr>
  </w:style>
  <w:style w:type="paragraph" w:customStyle="1" w:styleId="af6">
    <w:name w:val="五级条标题"/>
    <w:basedOn w:val="af5"/>
    <w:next w:val="af8"/>
    <w:qFormat/>
    <w:pPr>
      <w:numPr>
        <w:ilvl w:val="6"/>
      </w:numPr>
      <w:outlineLvl w:val="6"/>
    </w:pPr>
  </w:style>
  <w:style w:type="paragraph" w:customStyle="1" w:styleId="af5">
    <w:name w:val="四级条标题"/>
    <w:basedOn w:val="af4"/>
    <w:next w:val="af8"/>
    <w:qFormat/>
    <w:pPr>
      <w:numPr>
        <w:ilvl w:val="5"/>
      </w:numPr>
      <w:outlineLvl w:val="5"/>
    </w:pPr>
  </w:style>
  <w:style w:type="paragraph" w:customStyle="1" w:styleId="GB2312GB231207415">
    <w:name w:val="样式 (西文) 仿宋_GB2312 (中文) 仿宋_GB2312 小四 首行缩进:  0.74 厘米 行距: 1.5 倍..."/>
    <w:basedOn w:val="af8"/>
    <w:qFormat/>
    <w:pPr>
      <w:widowControl w:val="0"/>
      <w:ind w:firstLineChars="0" w:firstLine="420"/>
      <w:jc w:val="both"/>
    </w:pPr>
    <w:rPr>
      <w:rFonts w:ascii="仿宋_GB2312" w:hAnsi="Times New Roman"/>
      <w:kern w:val="2"/>
      <w:szCs w:val="20"/>
    </w:rPr>
  </w:style>
  <w:style w:type="paragraph" w:customStyle="1" w:styleId="affffff0">
    <w:name w:val="文档正文"/>
    <w:link w:val="Charf"/>
    <w:qFormat/>
    <w:pPr>
      <w:widowControl w:val="0"/>
      <w:adjustRightInd w:val="0"/>
      <w:spacing w:after="120" w:line="360" w:lineRule="auto"/>
      <w:ind w:firstLineChars="200" w:firstLine="200"/>
      <w:jc w:val="both"/>
      <w:textAlignment w:val="baseline"/>
    </w:pPr>
    <w:rPr>
      <w:rFonts w:ascii="华文细黑" w:eastAsia="华文细黑" w:hAnsi="华文细黑"/>
      <w:color w:val="000000"/>
      <w:sz w:val="24"/>
    </w:rPr>
  </w:style>
  <w:style w:type="character" w:customStyle="1" w:styleId="Charf">
    <w:name w:val="文档正文 Char"/>
    <w:link w:val="affffff0"/>
    <w:autoRedefine/>
    <w:qFormat/>
    <w:locked/>
    <w:rPr>
      <w:rFonts w:ascii="华文细黑" w:eastAsia="华文细黑" w:hAnsi="华文细黑"/>
      <w:color w:val="000000"/>
      <w:sz w:val="24"/>
    </w:rPr>
  </w:style>
  <w:style w:type="paragraph" w:customStyle="1" w:styleId="2H2CharCharCharCharh2Heading2HiddenHeading2CCB1">
    <w:name w:val="样式 标题 2H2 Char Char Char Charh2Heading 2 HiddenHeading 2 CCB...1"/>
    <w:basedOn w:val="2"/>
    <w:qFormat/>
    <w:pPr>
      <w:numPr>
        <w:numId w:val="0"/>
      </w:numPr>
      <w:tabs>
        <w:tab w:val="left" w:pos="425"/>
      </w:tabs>
      <w:snapToGrid w:val="0"/>
      <w:ind w:left="425" w:hanging="425"/>
    </w:pPr>
    <w:rPr>
      <w:rFonts w:ascii="宋体" w:hAnsi="宋体"/>
      <w:bCs w:val="0"/>
      <w:kern w:val="44"/>
      <w:lang w:val="zh-CN"/>
    </w:rPr>
  </w:style>
  <w:style w:type="paragraph" w:customStyle="1" w:styleId="af0">
    <w:name w:val="前言、引言标题"/>
    <w:next w:val="af8"/>
    <w:qFormat/>
    <w:pPr>
      <w:numPr>
        <w:numId w:val="3"/>
      </w:numPr>
      <w:shd w:val="clear" w:color="FFFFFF" w:fill="FFFFFF"/>
      <w:spacing w:before="640" w:after="560"/>
      <w:jc w:val="center"/>
      <w:outlineLvl w:val="0"/>
    </w:pPr>
    <w:rPr>
      <w:rFonts w:ascii="黑体" w:eastAsia="黑体"/>
      <w:sz w:val="32"/>
    </w:rPr>
  </w:style>
  <w:style w:type="paragraph" w:customStyle="1" w:styleId="1H1Heading0h11heading1TOC1heading1PIM1h1">
    <w:name w:val="样式 样式 标题 1H1Heading 0h11heading 1TOC标准章1. heading 1PIM 1h1... + ..."/>
    <w:basedOn w:val="af8"/>
    <w:qFormat/>
    <w:pPr>
      <w:numPr>
        <w:numId w:val="2"/>
      </w:numPr>
      <w:tabs>
        <w:tab w:val="left" w:pos="425"/>
      </w:tabs>
      <w:snapToGrid w:val="0"/>
      <w:spacing w:before="120"/>
      <w:ind w:firstLineChars="0"/>
      <w:outlineLvl w:val="0"/>
    </w:pPr>
    <w:rPr>
      <w:b/>
      <w:bCs/>
      <w:sz w:val="30"/>
      <w:szCs w:val="20"/>
    </w:rPr>
  </w:style>
  <w:style w:type="paragraph" w:customStyle="1" w:styleId="1f3">
    <w:name w:val="无间隔1"/>
    <w:link w:val="NoSpacingChar"/>
    <w:qFormat/>
    <w:pPr>
      <w:widowControl w:val="0"/>
      <w:jc w:val="both"/>
    </w:pPr>
    <w:rPr>
      <w:rFonts w:ascii="Calibri" w:hAnsi="Calibri"/>
      <w:kern w:val="2"/>
      <w:sz w:val="21"/>
      <w:szCs w:val="22"/>
    </w:rPr>
  </w:style>
  <w:style w:type="character" w:customStyle="1" w:styleId="NoSpacingChar">
    <w:name w:val="No Spacing Char"/>
    <w:link w:val="1f3"/>
    <w:rPr>
      <w:rFonts w:ascii="Calibri" w:hAnsi="Calibri"/>
      <w:kern w:val="2"/>
      <w:sz w:val="21"/>
      <w:szCs w:val="22"/>
    </w:rPr>
  </w:style>
  <w:style w:type="paragraph" w:customStyle="1" w:styleId="1f4">
    <w:name w:val="纯文本1"/>
    <w:basedOn w:val="af8"/>
    <w:pPr>
      <w:widowControl w:val="0"/>
      <w:adjustRightInd w:val="0"/>
      <w:spacing w:line="240" w:lineRule="auto"/>
      <w:ind w:firstLineChars="0" w:firstLine="0"/>
      <w:jc w:val="both"/>
      <w:textAlignment w:val="baseline"/>
    </w:pPr>
    <w:rPr>
      <w:rFonts w:eastAsia="楷体_GB2312" w:hAnsi="Courier New" w:cs="Times New Roman"/>
      <w:kern w:val="2"/>
      <w:sz w:val="28"/>
      <w:szCs w:val="20"/>
    </w:rPr>
  </w:style>
  <w:style w:type="paragraph" w:customStyle="1" w:styleId="31">
    <w:name w:val="样式 标题 3 + 右侧:  1 字符"/>
    <w:basedOn w:val="3"/>
    <w:qFormat/>
    <w:pPr>
      <w:numPr>
        <w:ilvl w:val="0"/>
        <w:numId w:val="4"/>
      </w:numPr>
      <w:tabs>
        <w:tab w:val="left" w:pos="255"/>
      </w:tabs>
      <w:adjustRightInd w:val="0"/>
      <w:spacing w:before="260" w:after="260" w:line="413" w:lineRule="auto"/>
      <w:ind w:left="0" w:rightChars="100" w:right="210" w:hanging="255"/>
      <w:textAlignment w:val="baseline"/>
    </w:pPr>
    <w:rPr>
      <w:rFonts w:eastAsia="微软雅黑" w:cs="宋体"/>
      <w:sz w:val="28"/>
      <w:szCs w:val="20"/>
      <w:lang w:val="zh-CN"/>
    </w:rPr>
  </w:style>
  <w:style w:type="paragraph" w:customStyle="1" w:styleId="21522">
    <w:name w:val="样式 正文首行缩进 2 + 左侧:  1.5 字符 首行缩进:  2 字符2"/>
    <w:next w:val="af8"/>
    <w:qFormat/>
    <w:pPr>
      <w:spacing w:after="120" w:line="312" w:lineRule="auto"/>
      <w:ind w:firstLineChars="200" w:firstLine="420"/>
    </w:pPr>
    <w:rPr>
      <w:rFonts w:ascii="宋体" w:hAnsi="宋体" w:cs="宋体"/>
      <w:color w:val="0070C0"/>
    </w:rPr>
  </w:style>
  <w:style w:type="paragraph" w:customStyle="1" w:styleId="affffff1">
    <w:name w:val="[正文行首缩进]"/>
    <w:qFormat/>
    <w:pPr>
      <w:widowControl w:val="0"/>
      <w:spacing w:afterLines="50" w:line="360" w:lineRule="auto"/>
      <w:ind w:firstLineChars="200" w:firstLine="480"/>
      <w:jc w:val="both"/>
    </w:pPr>
    <w:rPr>
      <w:bCs/>
      <w:color w:val="000000"/>
      <w:kern w:val="2"/>
      <w:sz w:val="24"/>
      <w:szCs w:val="24"/>
    </w:rPr>
  </w:style>
  <w:style w:type="character" w:customStyle="1" w:styleId="Charf0">
    <w:name w:val="_表格文字 Char"/>
    <w:link w:val="affffff2"/>
    <w:rPr>
      <w:kern w:val="2"/>
      <w:sz w:val="21"/>
      <w:szCs w:val="24"/>
      <w:lang w:val="zh-CN"/>
    </w:rPr>
  </w:style>
  <w:style w:type="paragraph" w:customStyle="1" w:styleId="affffff2">
    <w:name w:val="_表格文字"/>
    <w:basedOn w:val="af8"/>
    <w:link w:val="Charf0"/>
    <w:pPr>
      <w:widowControl w:val="0"/>
      <w:spacing w:beforeLines="10" w:afterLines="10" w:line="240" w:lineRule="auto"/>
      <w:ind w:firstLineChars="0" w:firstLine="0"/>
      <w:jc w:val="both"/>
    </w:pPr>
    <w:rPr>
      <w:rFonts w:ascii="Times New Roman" w:hAnsi="Times New Roman" w:cs="Times New Roman"/>
      <w:kern w:val="2"/>
      <w:sz w:val="21"/>
      <w:lang w:val="zh-CN"/>
    </w:rPr>
  </w:style>
  <w:style w:type="character" w:customStyle="1" w:styleId="Charf1">
    <w:name w:val="标签 Char"/>
    <w:rPr>
      <w:rFonts w:ascii="宋体" w:eastAsia="宋体" w:hAnsi="Tahoma"/>
      <w:kern w:val="2"/>
      <w:sz w:val="21"/>
      <w:szCs w:val="21"/>
      <w:lang w:val="en-US" w:eastAsia="zh-CN" w:bidi="ar-SA"/>
    </w:rPr>
  </w:style>
  <w:style w:type="character" w:customStyle="1" w:styleId="Char11">
    <w:name w:val="批注框文本 Char1"/>
    <w:semiHidden/>
    <w:qFormat/>
    <w:rPr>
      <w:sz w:val="18"/>
      <w:szCs w:val="18"/>
    </w:rPr>
  </w:style>
  <w:style w:type="character" w:customStyle="1" w:styleId="1f5">
    <w:name w:val="批注引用1"/>
    <w:qFormat/>
    <w:rPr>
      <w:sz w:val="21"/>
      <w:szCs w:val="21"/>
    </w:rPr>
  </w:style>
  <w:style w:type="character" w:customStyle="1" w:styleId="-3Char1">
    <w:name w:val="浅色网格 - 强调文字颜色 3 Char1"/>
    <w:link w:val="-32"/>
    <w:uiPriority w:val="34"/>
    <w:qFormat/>
    <w:rPr>
      <w:rFonts w:ascii="Tahoma" w:hAnsi="Tahoma"/>
      <w:sz w:val="21"/>
      <w:lang w:val="en-GB" w:eastAsia="fr-FR"/>
    </w:rPr>
  </w:style>
  <w:style w:type="paragraph" w:customStyle="1" w:styleId="-32">
    <w:name w:val="浅色网格 - 强调文字颜色 32"/>
    <w:basedOn w:val="af8"/>
    <w:link w:val="-3Char1"/>
    <w:uiPriority w:val="34"/>
    <w:qFormat/>
    <w:pPr>
      <w:overflowPunct w:val="0"/>
      <w:autoSpaceDE w:val="0"/>
      <w:autoSpaceDN w:val="0"/>
      <w:adjustRightInd w:val="0"/>
      <w:spacing w:before="120" w:after="120" w:line="240" w:lineRule="auto"/>
      <w:ind w:firstLine="420"/>
      <w:jc w:val="both"/>
      <w:textAlignment w:val="baseline"/>
    </w:pPr>
    <w:rPr>
      <w:rFonts w:ascii="Tahoma" w:hAnsi="Tahoma" w:cs="Times New Roman"/>
      <w:sz w:val="21"/>
      <w:szCs w:val="20"/>
      <w:lang w:val="en-GB" w:eastAsia="fr-FR"/>
    </w:rPr>
  </w:style>
  <w:style w:type="character" w:customStyle="1" w:styleId="1Char4">
    <w:name w:val="正文缩进1 Char4"/>
    <w:rPr>
      <w:rFonts w:eastAsia="宋体"/>
      <w:kern w:val="2"/>
      <w:sz w:val="21"/>
      <w:lang w:val="en-US" w:eastAsia="zh-CN" w:bidi="ar-SA"/>
    </w:rPr>
  </w:style>
  <w:style w:type="character" w:customStyle="1" w:styleId="newChar">
    <w:name w:val="正文new Char"/>
    <w:qFormat/>
    <w:rPr>
      <w:rFonts w:ascii="宋体" w:hAnsi="宋体"/>
      <w:b/>
      <w:color w:val="000000"/>
      <w:kern w:val="2"/>
      <w:sz w:val="21"/>
      <w:szCs w:val="21"/>
    </w:rPr>
  </w:style>
  <w:style w:type="character" w:customStyle="1" w:styleId="1H1PIM1h1DocAccptfeaturehead1Header1Heading0He1Char">
    <w:name w:val="样式 样式 标题 1H1PIM 1h1DocAccptfeaturehead1Header 1Heading 0He...1 +... Char"/>
    <w:rPr>
      <w:rFonts w:eastAsia="宋体"/>
      <w:b/>
      <w:bCs/>
      <w:color w:val="000000"/>
      <w:kern w:val="32"/>
      <w:sz w:val="44"/>
      <w:szCs w:val="44"/>
      <w:lang w:val="en-US" w:eastAsia="zh-CN" w:bidi="ar-SA"/>
    </w:rPr>
  </w:style>
  <w:style w:type="character" w:customStyle="1" w:styleId="25Char">
    <w:name w:val="样式 首行缩进:  2 字符5 Char"/>
    <w:link w:val="250"/>
    <w:rPr>
      <w:rFonts w:cs="宋体"/>
      <w:kern w:val="2"/>
      <w:sz w:val="24"/>
    </w:rPr>
  </w:style>
  <w:style w:type="paragraph" w:customStyle="1" w:styleId="250">
    <w:name w:val="样式 首行缩进:  2 字符5"/>
    <w:basedOn w:val="af8"/>
    <w:link w:val="25Char"/>
    <w:pPr>
      <w:widowControl w:val="0"/>
      <w:spacing w:before="120"/>
      <w:ind w:firstLine="480"/>
      <w:jc w:val="both"/>
    </w:pPr>
    <w:rPr>
      <w:rFonts w:ascii="Times New Roman" w:hAnsi="Times New Roman"/>
      <w:kern w:val="2"/>
      <w:szCs w:val="20"/>
    </w:rPr>
  </w:style>
  <w:style w:type="character" w:customStyle="1" w:styleId="Char12">
    <w:name w:val="批注主题 Char1"/>
    <w:semiHidden/>
    <w:qFormat/>
    <w:rPr>
      <w:b/>
      <w:bCs/>
      <w:kern w:val="2"/>
      <w:sz w:val="21"/>
      <w:szCs w:val="24"/>
    </w:rPr>
  </w:style>
  <w:style w:type="character" w:customStyle="1" w:styleId="Char13">
    <w:name w:val="文档结构图 Char1"/>
    <w:qFormat/>
    <w:rPr>
      <w:rFonts w:ascii="宋体" w:eastAsia="宋体"/>
      <w:sz w:val="18"/>
      <w:szCs w:val="18"/>
    </w:rPr>
  </w:style>
  <w:style w:type="character" w:customStyle="1" w:styleId="1Char0">
    <w:name w:val="标点1 Char"/>
    <w:link w:val="1f6"/>
    <w:rPr>
      <w:b/>
      <w:kern w:val="2"/>
      <w:sz w:val="24"/>
      <w:szCs w:val="24"/>
      <w:lang w:val="zh-CN"/>
    </w:rPr>
  </w:style>
  <w:style w:type="paragraph" w:customStyle="1" w:styleId="1f6">
    <w:name w:val="标点1"/>
    <w:basedOn w:val="af8"/>
    <w:link w:val="1Char0"/>
    <w:qFormat/>
    <w:pPr>
      <w:widowControl w:val="0"/>
      <w:ind w:firstLineChars="0" w:firstLine="0"/>
      <w:jc w:val="both"/>
    </w:pPr>
    <w:rPr>
      <w:rFonts w:ascii="Times New Roman" w:hAnsi="Times New Roman" w:cs="Times New Roman"/>
      <w:b/>
      <w:kern w:val="2"/>
      <w:lang w:val="zh-CN"/>
    </w:rPr>
  </w:style>
  <w:style w:type="character" w:customStyle="1" w:styleId="ArialChar">
    <w:name w:val="正文 + Arial Char"/>
    <w:link w:val="Arial"/>
    <w:rPr>
      <w:kern w:val="2"/>
      <w:sz w:val="21"/>
      <w:szCs w:val="24"/>
      <w:lang w:val="zh-CN"/>
    </w:rPr>
  </w:style>
  <w:style w:type="paragraph" w:customStyle="1" w:styleId="Arial">
    <w:name w:val="正文 + Arial"/>
    <w:basedOn w:val="af8"/>
    <w:link w:val="ArialChar"/>
    <w:qFormat/>
    <w:pPr>
      <w:widowControl w:val="0"/>
      <w:spacing w:line="320" w:lineRule="exact"/>
      <w:ind w:firstLine="420"/>
      <w:jc w:val="both"/>
    </w:pPr>
    <w:rPr>
      <w:rFonts w:ascii="Times New Roman" w:hAnsi="Times New Roman" w:cs="Times New Roman"/>
      <w:kern w:val="2"/>
      <w:sz w:val="21"/>
      <w:lang w:val="zh-CN"/>
    </w:rPr>
  </w:style>
  <w:style w:type="character" w:customStyle="1" w:styleId="CharChar1">
    <w:name w:val="文档正文 Char Char1"/>
    <w:qFormat/>
    <w:rPr>
      <w:rFonts w:ascii="仿宋_GB2312" w:eastAsia="仿宋_GB2312"/>
      <w:sz w:val="28"/>
      <w:lang w:val="en-US" w:eastAsia="zh-CN" w:bidi="ar-SA"/>
    </w:rPr>
  </w:style>
  <w:style w:type="character" w:customStyle="1" w:styleId="2Char1">
    <w:name w:val="正文文本 2 Char1"/>
    <w:qFormat/>
  </w:style>
  <w:style w:type="character" w:customStyle="1" w:styleId="-Char">
    <w:name w:val="中国铁建-文档正文 Char"/>
    <w:link w:val="-"/>
    <w:locked/>
    <w:rPr>
      <w:rFonts w:eastAsia="仿宋_GB2312"/>
      <w:sz w:val="24"/>
      <w:szCs w:val="24"/>
    </w:rPr>
  </w:style>
  <w:style w:type="paragraph" w:customStyle="1" w:styleId="-">
    <w:name w:val="中国铁建-文档正文"/>
    <w:basedOn w:val="afe"/>
    <w:link w:val="-Char"/>
    <w:qFormat/>
    <w:pPr>
      <w:widowControl w:val="0"/>
      <w:tabs>
        <w:tab w:val="clear" w:pos="840"/>
      </w:tabs>
      <w:wordWrap w:val="0"/>
      <w:adjustRightInd/>
      <w:snapToGrid/>
      <w:spacing w:line="360" w:lineRule="auto"/>
      <w:ind w:firstLineChars="200" w:firstLine="200"/>
    </w:pPr>
    <w:rPr>
      <w:rFonts w:eastAsia="仿宋_GB2312" w:cs="Times New Roman"/>
      <w:color w:val="auto"/>
      <w:szCs w:val="24"/>
    </w:rPr>
  </w:style>
  <w:style w:type="character" w:customStyle="1" w:styleId="Charf2">
    <w:name w:val="圆点标号 Char"/>
    <w:link w:val="affffff3"/>
    <w:qFormat/>
    <w:rPr>
      <w:kern w:val="2"/>
      <w:sz w:val="24"/>
      <w:szCs w:val="24"/>
      <w:lang w:val="zh-CN"/>
    </w:rPr>
  </w:style>
  <w:style w:type="paragraph" w:customStyle="1" w:styleId="affffff3">
    <w:name w:val="圆点标号"/>
    <w:basedOn w:val="af8"/>
    <w:link w:val="Charf2"/>
    <w:qFormat/>
    <w:pPr>
      <w:widowControl w:val="0"/>
      <w:ind w:firstLineChars="0" w:firstLine="0"/>
      <w:jc w:val="both"/>
    </w:pPr>
    <w:rPr>
      <w:rFonts w:ascii="Times New Roman" w:hAnsi="Times New Roman" w:cs="Times New Roman"/>
      <w:kern w:val="2"/>
      <w:lang w:val="zh-CN"/>
    </w:rPr>
  </w:style>
  <w:style w:type="character" w:customStyle="1" w:styleId="Charf3">
    <w:name w:val="正文首行缩进两字 Char"/>
    <w:link w:val="affffff4"/>
    <w:qFormat/>
    <w:rPr>
      <w:sz w:val="24"/>
      <w:szCs w:val="24"/>
    </w:rPr>
  </w:style>
  <w:style w:type="paragraph" w:customStyle="1" w:styleId="affffff4">
    <w:name w:val="正文首行缩进两字"/>
    <w:link w:val="Charf3"/>
    <w:pPr>
      <w:spacing w:afterLines="50" w:line="300" w:lineRule="auto"/>
      <w:ind w:firstLineChars="200" w:firstLine="480"/>
    </w:pPr>
    <w:rPr>
      <w:sz w:val="24"/>
      <w:szCs w:val="24"/>
    </w:rPr>
  </w:style>
  <w:style w:type="character" w:customStyle="1" w:styleId="Charf4">
    <w:name w:val="文本正文 Char"/>
    <w:link w:val="affffff5"/>
    <w:rPr>
      <w:color w:val="000000"/>
      <w:kern w:val="2"/>
      <w:sz w:val="21"/>
      <w:szCs w:val="21"/>
      <w:lang w:val="zh-CN"/>
    </w:rPr>
  </w:style>
  <w:style w:type="paragraph" w:customStyle="1" w:styleId="affffff5">
    <w:name w:val="文本正文"/>
    <w:basedOn w:val="af8"/>
    <w:link w:val="Charf4"/>
    <w:qFormat/>
    <w:pPr>
      <w:widowControl w:val="0"/>
      <w:spacing w:before="156" w:after="156"/>
      <w:ind w:firstLineChars="0" w:firstLine="480"/>
      <w:jc w:val="both"/>
    </w:pPr>
    <w:rPr>
      <w:rFonts w:ascii="Times New Roman" w:hAnsi="Times New Roman" w:cs="Times New Roman"/>
      <w:color w:val="000000"/>
      <w:kern w:val="2"/>
      <w:sz w:val="21"/>
      <w:szCs w:val="21"/>
      <w:lang w:val="zh-CN"/>
    </w:rPr>
  </w:style>
  <w:style w:type="character" w:customStyle="1" w:styleId="4GB2312Char">
    <w:name w:val="样式 标题 4 + (西文) 仿宋_GB2312 (中文) 宋体 Char"/>
    <w:link w:val="4GB2312"/>
    <w:qFormat/>
    <w:locked/>
    <w:rPr>
      <w:rFonts w:ascii="仿宋_GB2312" w:eastAsia="仿宋_GB2312" w:hAnsi="仿宋_GB2312" w:cs="宋体"/>
      <w:szCs w:val="21"/>
    </w:rPr>
  </w:style>
  <w:style w:type="paragraph" w:customStyle="1" w:styleId="4GB2312">
    <w:name w:val="样式 标题 4 + (西文) 仿宋_GB2312 (中文) 宋体"/>
    <w:basedOn w:val="4"/>
    <w:link w:val="4GB2312Char"/>
    <w:qFormat/>
    <w:pPr>
      <w:numPr>
        <w:numId w:val="5"/>
      </w:numPr>
      <w:tabs>
        <w:tab w:val="left" w:pos="425"/>
      </w:tabs>
      <w:spacing w:beforeLines="0" w:before="280" w:after="290" w:line="374" w:lineRule="auto"/>
      <w:ind w:left="425" w:hanging="425"/>
      <w:jc w:val="both"/>
    </w:pPr>
    <w:rPr>
      <w:rFonts w:ascii="仿宋_GB2312" w:eastAsia="仿宋_GB2312" w:hAnsi="仿宋_GB2312" w:cs="宋体"/>
      <w:bCs w:val="0"/>
      <w:kern w:val="0"/>
      <w:sz w:val="20"/>
      <w:szCs w:val="21"/>
    </w:rPr>
  </w:style>
  <w:style w:type="character" w:customStyle="1" w:styleId="1-1Char">
    <w:name w:val="中等深浅底纹 1 - 强调文字颜色 1 Char"/>
    <w:rPr>
      <w:rFonts w:ascii="Calibri" w:eastAsia="宋体" w:hAnsi="Calibri"/>
      <w:sz w:val="22"/>
      <w:szCs w:val="22"/>
    </w:rPr>
  </w:style>
  <w:style w:type="character" w:customStyle="1" w:styleId="CharCharCharChar">
    <w:name w:val="文档正文 Char Char Char Char"/>
    <w:rPr>
      <w:rFonts w:ascii="仿宋_GB2312" w:eastAsia="仿宋_GB2312" w:hAnsi="Arial"/>
      <w:spacing w:val="6"/>
      <w:kern w:val="2"/>
      <w:sz w:val="28"/>
      <w:szCs w:val="24"/>
      <w:lang w:val="en-US" w:eastAsia="zh-CN" w:bidi="ar-SA"/>
    </w:rPr>
  </w:style>
  <w:style w:type="character" w:customStyle="1" w:styleId="1Char3">
    <w:name w:val="普通文字1 Char3"/>
    <w:rPr>
      <w:rFonts w:ascii="宋体" w:eastAsia="宋体" w:hAnsi="Courier New" w:cs="Times New Roman"/>
      <w:szCs w:val="20"/>
    </w:rPr>
  </w:style>
  <w:style w:type="character" w:customStyle="1" w:styleId="Charf5">
    <w:name w:val="正文样式 Char"/>
    <w:link w:val="affffff6"/>
    <w:qFormat/>
    <w:rPr>
      <w:kern w:val="2"/>
      <w:sz w:val="24"/>
      <w:szCs w:val="24"/>
      <w:lang w:val="zh-CN"/>
    </w:rPr>
  </w:style>
  <w:style w:type="paragraph" w:customStyle="1" w:styleId="affffff6">
    <w:name w:val="正文样式"/>
    <w:basedOn w:val="af8"/>
    <w:link w:val="Charf5"/>
    <w:qFormat/>
    <w:pPr>
      <w:widowControl w:val="0"/>
      <w:ind w:firstLineChars="0" w:firstLine="420"/>
      <w:jc w:val="both"/>
    </w:pPr>
    <w:rPr>
      <w:rFonts w:ascii="Times New Roman" w:hAnsi="Times New Roman" w:cs="Times New Roman"/>
      <w:kern w:val="2"/>
      <w:lang w:val="zh-CN"/>
    </w:rPr>
  </w:style>
  <w:style w:type="character" w:customStyle="1" w:styleId="Charf6">
    <w:name w:val="正文标题 Char"/>
    <w:link w:val="affffff7"/>
    <w:rPr>
      <w:rFonts w:cs="宋体"/>
      <w:b/>
      <w:bCs/>
      <w:kern w:val="2"/>
      <w:sz w:val="24"/>
    </w:rPr>
  </w:style>
  <w:style w:type="paragraph" w:customStyle="1" w:styleId="affffff7">
    <w:name w:val="正文标题"/>
    <w:basedOn w:val="af8"/>
    <w:link w:val="Charf6"/>
    <w:qFormat/>
    <w:pPr>
      <w:widowControl w:val="0"/>
      <w:spacing w:before="120"/>
      <w:ind w:firstLine="482"/>
      <w:jc w:val="both"/>
    </w:pPr>
    <w:rPr>
      <w:rFonts w:ascii="Times New Roman" w:hAnsi="Times New Roman"/>
      <w:b/>
      <w:bCs/>
      <w:kern w:val="2"/>
      <w:szCs w:val="20"/>
    </w:rPr>
  </w:style>
  <w:style w:type="character" w:customStyle="1" w:styleId="1Char1">
    <w:name w:val="正文1 Char"/>
    <w:link w:val="1f7"/>
    <w:rPr>
      <w:kern w:val="2"/>
      <w:sz w:val="24"/>
      <w:szCs w:val="24"/>
      <w:lang w:val="zh-CN"/>
    </w:rPr>
  </w:style>
  <w:style w:type="paragraph" w:customStyle="1" w:styleId="1f7">
    <w:name w:val="正文1"/>
    <w:basedOn w:val="af8"/>
    <w:link w:val="1Char1"/>
    <w:qFormat/>
    <w:pPr>
      <w:widowControl w:val="0"/>
      <w:spacing w:before="156" w:after="156" w:line="0" w:lineRule="atLeast"/>
      <w:ind w:firstLine="480"/>
      <w:jc w:val="both"/>
    </w:pPr>
    <w:rPr>
      <w:rFonts w:ascii="Times New Roman" w:hAnsi="Times New Roman" w:cs="Times New Roman"/>
      <w:kern w:val="2"/>
      <w:lang w:val="zh-CN"/>
    </w:rPr>
  </w:style>
  <w:style w:type="character" w:customStyle="1" w:styleId="Charf7">
    <w:name w:val="正文（缩进） Char"/>
    <w:link w:val="affffff8"/>
    <w:rPr>
      <w:kern w:val="2"/>
      <w:sz w:val="24"/>
      <w:szCs w:val="18"/>
      <w:lang w:val="zh-CN"/>
    </w:rPr>
  </w:style>
  <w:style w:type="paragraph" w:customStyle="1" w:styleId="affffff8">
    <w:name w:val="正文（缩进）"/>
    <w:basedOn w:val="af8"/>
    <w:link w:val="Charf7"/>
    <w:qFormat/>
    <w:pPr>
      <w:widowControl w:val="0"/>
      <w:spacing w:beforeLines="25" w:afterLines="25" w:line="300" w:lineRule="auto"/>
      <w:ind w:firstLineChars="0" w:firstLine="482"/>
      <w:jc w:val="both"/>
    </w:pPr>
    <w:rPr>
      <w:rFonts w:ascii="Times New Roman" w:hAnsi="Times New Roman" w:cs="Times New Roman"/>
      <w:kern w:val="2"/>
      <w:szCs w:val="18"/>
      <w:lang w:val="zh-CN"/>
    </w:rPr>
  </w:style>
  <w:style w:type="character" w:customStyle="1" w:styleId="1H1PIM1h1DocAccptfeaturehead1Header1Heading0He1CharChar">
    <w:name w:val="样式 标题 1H1PIM 1h1DocAccptfeaturehead1Header 1Heading 0He...1 Char Char"/>
    <w:qFormat/>
    <w:rPr>
      <w:rFonts w:eastAsia="宋体"/>
      <w:b/>
      <w:bCs/>
      <w:kern w:val="32"/>
      <w:sz w:val="44"/>
      <w:szCs w:val="44"/>
      <w:lang w:val="en-US" w:eastAsia="zh-CN" w:bidi="ar-SA"/>
    </w:rPr>
  </w:style>
  <w:style w:type="character" w:customStyle="1" w:styleId="1Char40">
    <w:name w:val="普通文字1 Char4"/>
    <w:rPr>
      <w:rFonts w:ascii="宋体" w:eastAsia="宋体" w:hAnsi="Courier New"/>
      <w:kern w:val="2"/>
      <w:sz w:val="21"/>
      <w:lang w:val="en-US" w:eastAsia="zh-CN" w:bidi="ar-SA"/>
    </w:rPr>
  </w:style>
  <w:style w:type="character" w:customStyle="1" w:styleId="Charf8">
    <w:name w:val="正文（绿盟科技） Char"/>
    <w:link w:val="affffff9"/>
    <w:qFormat/>
    <w:rPr>
      <w:sz w:val="21"/>
      <w:szCs w:val="21"/>
    </w:rPr>
  </w:style>
  <w:style w:type="paragraph" w:customStyle="1" w:styleId="affffff9">
    <w:name w:val="正文（绿盟科技）"/>
    <w:link w:val="Charf8"/>
    <w:qFormat/>
    <w:pPr>
      <w:spacing w:line="300" w:lineRule="auto"/>
    </w:pPr>
    <w:rPr>
      <w:sz w:val="21"/>
      <w:szCs w:val="21"/>
    </w:rPr>
  </w:style>
  <w:style w:type="character" w:customStyle="1" w:styleId="Charf9">
    <w:name w:val="我的列表 Char"/>
    <w:link w:val="affffffa"/>
    <w:rPr>
      <w:kern w:val="2"/>
      <w:sz w:val="24"/>
      <w:szCs w:val="18"/>
      <w:lang w:val="zh-CN"/>
    </w:rPr>
  </w:style>
  <w:style w:type="paragraph" w:customStyle="1" w:styleId="affffffa">
    <w:name w:val="我的列表"/>
    <w:basedOn w:val="affffffb"/>
    <w:next w:val="affffffb"/>
    <w:link w:val="Charf9"/>
    <w:pPr>
      <w:ind w:left="360" w:firstLineChars="0" w:firstLine="0"/>
    </w:pPr>
  </w:style>
  <w:style w:type="paragraph" w:customStyle="1" w:styleId="affffffb">
    <w:name w:val="我的正文"/>
    <w:basedOn w:val="af8"/>
    <w:link w:val="Charfa"/>
    <w:qFormat/>
    <w:pPr>
      <w:jc w:val="both"/>
    </w:pPr>
    <w:rPr>
      <w:rFonts w:ascii="Times New Roman" w:hAnsi="Times New Roman" w:cs="Times New Roman"/>
      <w:kern w:val="2"/>
      <w:szCs w:val="18"/>
      <w:lang w:val="zh-CN"/>
    </w:rPr>
  </w:style>
  <w:style w:type="character" w:customStyle="1" w:styleId="Charfa">
    <w:name w:val="我的正文 Char"/>
    <w:link w:val="affffffb"/>
    <w:autoRedefine/>
    <w:qFormat/>
    <w:rPr>
      <w:kern w:val="2"/>
      <w:sz w:val="24"/>
      <w:szCs w:val="18"/>
      <w:lang w:val="zh-CN"/>
    </w:rPr>
  </w:style>
  <w:style w:type="character" w:customStyle="1" w:styleId="Char14">
    <w:name w:val="注释标题 Char1"/>
    <w:semiHidden/>
    <w:qFormat/>
  </w:style>
  <w:style w:type="character" w:customStyle="1" w:styleId="CharCharCharCharCharCharCharCharCharCharCharCharCharCharCharCharCharCharCharCharCharChar1">
    <w:name w:val="正文首行缩进 Char Char Char Char Char Char Char Char Char Char Char Char Char Char Char Char Char Char Char Char Char Char1"/>
    <w:autoRedefine/>
    <w:qFormat/>
    <w:rPr>
      <w:rFonts w:ascii="Times New Roman" w:eastAsia="宋体" w:hAnsi="Times New Roman" w:cs="Times New Roman"/>
      <w:sz w:val="24"/>
      <w:szCs w:val="24"/>
    </w:rPr>
  </w:style>
  <w:style w:type="character" w:customStyle="1" w:styleId="--Char">
    <w:name w:val="图片--无缩进、居中 Char"/>
    <w:link w:val="--"/>
    <w:autoRedefine/>
    <w:qFormat/>
    <w:rPr>
      <w:sz w:val="24"/>
      <w:lang w:val="zh-CN"/>
    </w:rPr>
  </w:style>
  <w:style w:type="paragraph" w:customStyle="1" w:styleId="--">
    <w:name w:val="图片--无缩进、居中"/>
    <w:basedOn w:val="af8"/>
    <w:link w:val="--Char"/>
    <w:autoRedefine/>
    <w:qFormat/>
    <w:pPr>
      <w:widowControl w:val="0"/>
      <w:adjustRightInd w:val="0"/>
      <w:spacing w:before="120"/>
      <w:ind w:firstLineChars="0" w:firstLine="0"/>
      <w:jc w:val="center"/>
    </w:pPr>
    <w:rPr>
      <w:rFonts w:ascii="Times New Roman" w:hAnsi="Times New Roman" w:cs="Times New Roman"/>
      <w:szCs w:val="20"/>
      <w:lang w:val="zh-CN"/>
    </w:rPr>
  </w:style>
  <w:style w:type="character" w:customStyle="1" w:styleId="2Char2">
    <w:name w:val="正文（首行缩进2字符） Char"/>
    <w:link w:val="2f3"/>
    <w:autoRedefine/>
    <w:qFormat/>
    <w:rPr>
      <w:kern w:val="2"/>
      <w:sz w:val="24"/>
      <w:szCs w:val="24"/>
      <w:lang w:val="zh-CN"/>
    </w:rPr>
  </w:style>
  <w:style w:type="paragraph" w:customStyle="1" w:styleId="2f3">
    <w:name w:val="正文（首行缩进2字符）"/>
    <w:basedOn w:val="af8"/>
    <w:link w:val="2Char2"/>
    <w:autoRedefine/>
    <w:qFormat/>
    <w:pPr>
      <w:widowControl w:val="0"/>
      <w:ind w:firstLine="480"/>
      <w:jc w:val="both"/>
    </w:pPr>
    <w:rPr>
      <w:rFonts w:ascii="Times New Roman" w:hAnsi="Times New Roman" w:cs="Times New Roman"/>
      <w:kern w:val="2"/>
      <w:lang w:val="zh-CN"/>
    </w:rPr>
  </w:style>
  <w:style w:type="character" w:customStyle="1" w:styleId="Charfb">
    <w:name w:val="五级目录 Char"/>
    <w:link w:val="affffffc"/>
    <w:autoRedefine/>
    <w:qFormat/>
    <w:rPr>
      <w:b/>
      <w:bCs/>
      <w:kern w:val="2"/>
      <w:sz w:val="28"/>
      <w:szCs w:val="28"/>
      <w:lang w:val="zh-CN"/>
    </w:rPr>
  </w:style>
  <w:style w:type="paragraph" w:customStyle="1" w:styleId="affffffc">
    <w:name w:val="五级目录"/>
    <w:basedOn w:val="5"/>
    <w:link w:val="Charfb"/>
    <w:qFormat/>
    <w:pPr>
      <w:numPr>
        <w:ilvl w:val="0"/>
        <w:numId w:val="0"/>
      </w:numPr>
      <w:spacing w:beforeLines="0" w:before="280" w:after="290" w:line="376" w:lineRule="auto"/>
      <w:ind w:left="1"/>
      <w:jc w:val="both"/>
    </w:pPr>
    <w:rPr>
      <w:b/>
      <w:sz w:val="28"/>
      <w:lang w:val="zh-CN"/>
    </w:rPr>
  </w:style>
  <w:style w:type="character" w:customStyle="1" w:styleId="Charfc">
    <w:name w:val="一级目录 Char"/>
    <w:link w:val="affffffd"/>
    <w:autoRedefine/>
    <w:qFormat/>
    <w:rPr>
      <w:b/>
      <w:bCs/>
      <w:kern w:val="44"/>
      <w:sz w:val="36"/>
      <w:szCs w:val="36"/>
      <w:lang w:val="zh-CN"/>
    </w:rPr>
  </w:style>
  <w:style w:type="paragraph" w:customStyle="1" w:styleId="affffffd">
    <w:name w:val="一级目录"/>
    <w:basedOn w:val="1f2"/>
    <w:link w:val="Charfc"/>
    <w:autoRedefine/>
    <w:qFormat/>
    <w:pPr>
      <w:keepNext/>
      <w:keepLines/>
      <w:pageBreakBefore/>
      <w:widowControl w:val="0"/>
      <w:tabs>
        <w:tab w:val="clear" w:pos="610"/>
        <w:tab w:val="left" w:pos="420"/>
      </w:tabs>
      <w:spacing w:before="340" w:after="330" w:line="578" w:lineRule="auto"/>
      <w:ind w:left="420" w:firstLineChars="0" w:hanging="420"/>
      <w:jc w:val="both"/>
    </w:pPr>
    <w:rPr>
      <w:rFonts w:ascii="Times New Roman" w:eastAsia="宋体" w:cs="Times New Roman"/>
      <w:bCs/>
      <w:kern w:val="44"/>
      <w:sz w:val="36"/>
      <w:szCs w:val="36"/>
      <w:lang w:val="zh-CN"/>
    </w:rPr>
  </w:style>
  <w:style w:type="character" w:customStyle="1" w:styleId="1Char10">
    <w:name w:val="普通文字1 Char1"/>
    <w:autoRedefine/>
    <w:qFormat/>
    <w:rPr>
      <w:rFonts w:ascii="宋体" w:eastAsia="宋体" w:hAnsi="Courier New" w:cs="Times New Roman"/>
      <w:szCs w:val="20"/>
    </w:rPr>
  </w:style>
  <w:style w:type="character" w:customStyle="1" w:styleId="Charfd">
    <w:name w:val="方案文档 Char"/>
    <w:link w:val="affffffe"/>
    <w:autoRedefine/>
    <w:qFormat/>
    <w:rPr>
      <w:kern w:val="2"/>
      <w:sz w:val="24"/>
      <w:szCs w:val="24"/>
    </w:rPr>
  </w:style>
  <w:style w:type="paragraph" w:customStyle="1" w:styleId="affffffe">
    <w:name w:val="方案文档"/>
    <w:basedOn w:val="af8"/>
    <w:link w:val="Charfd"/>
    <w:autoRedefine/>
    <w:qFormat/>
    <w:pPr>
      <w:widowControl w:val="0"/>
      <w:spacing w:before="120" w:after="120"/>
      <w:ind w:firstLineChars="225" w:firstLine="225"/>
      <w:jc w:val="both"/>
    </w:pPr>
    <w:rPr>
      <w:rFonts w:ascii="Times New Roman" w:hAnsi="Times New Roman" w:cs="Times New Roman"/>
      <w:kern w:val="2"/>
    </w:rPr>
  </w:style>
  <w:style w:type="character" w:customStyle="1" w:styleId="Char15">
    <w:name w:val="正文首行缩进 Char1"/>
    <w:rPr>
      <w:rFonts w:ascii="宋体" w:eastAsia="宋体"/>
      <w:color w:val="FF0000"/>
      <w:sz w:val="21"/>
      <w:szCs w:val="21"/>
      <w:lang w:val="en-US" w:eastAsia="zh-CN" w:bidi="ar-SA"/>
    </w:rPr>
  </w:style>
  <w:style w:type="character" w:customStyle="1" w:styleId="-Char0">
    <w:name w:val="图片-名称 Char"/>
    <w:link w:val="-0"/>
    <w:qFormat/>
    <w:rPr>
      <w:rFonts w:ascii="Calibri" w:hAnsi="Calibri"/>
      <w:kern w:val="2"/>
      <w:sz w:val="21"/>
      <w:szCs w:val="24"/>
    </w:rPr>
  </w:style>
  <w:style w:type="paragraph" w:customStyle="1" w:styleId="-0">
    <w:name w:val="图片-名称"/>
    <w:next w:val="af8"/>
    <w:link w:val="-Char0"/>
    <w:autoRedefine/>
    <w:qFormat/>
    <w:pPr>
      <w:contextualSpacing/>
      <w:jc w:val="center"/>
    </w:pPr>
    <w:rPr>
      <w:rFonts w:ascii="Calibri" w:hAnsi="Calibri"/>
      <w:kern w:val="2"/>
      <w:sz w:val="21"/>
      <w:szCs w:val="24"/>
    </w:rPr>
  </w:style>
  <w:style w:type="character" w:customStyle="1" w:styleId="Charfe">
    <w:name w:val="页脚密级（绿盟科技） Char"/>
    <w:link w:val="afffffff"/>
    <w:qFormat/>
    <w:rPr>
      <w:b/>
      <w:color w:val="FF0000"/>
      <w:sz w:val="18"/>
      <w:szCs w:val="18"/>
      <w:lang w:val="zh-CN"/>
    </w:rPr>
  </w:style>
  <w:style w:type="paragraph" w:customStyle="1" w:styleId="afffffff">
    <w:name w:val="页脚密级（绿盟科技）"/>
    <w:basedOn w:val="af8"/>
    <w:link w:val="Charfe"/>
    <w:autoRedefine/>
    <w:qFormat/>
    <w:pPr>
      <w:pBdr>
        <w:top w:val="single" w:sz="4" w:space="4" w:color="auto"/>
      </w:pBdr>
      <w:tabs>
        <w:tab w:val="center" w:pos="4153"/>
        <w:tab w:val="right" w:pos="8306"/>
      </w:tabs>
      <w:snapToGrid w:val="0"/>
      <w:spacing w:before="100" w:beforeAutospacing="1" w:line="240" w:lineRule="auto"/>
      <w:ind w:firstLineChars="0" w:firstLine="0"/>
      <w:jc w:val="right"/>
    </w:pPr>
    <w:rPr>
      <w:rFonts w:ascii="Times New Roman" w:hAnsi="Times New Roman" w:cs="Times New Roman"/>
      <w:b/>
      <w:color w:val="FF0000"/>
      <w:sz w:val="18"/>
      <w:szCs w:val="18"/>
      <w:lang w:val="zh-CN"/>
    </w:rPr>
  </w:style>
  <w:style w:type="character" w:customStyle="1" w:styleId="Charff">
    <w:name w:val="样式标号加点粗体 Char"/>
    <w:link w:val="afffffff0"/>
    <w:autoRedefine/>
    <w:qFormat/>
    <w:rPr>
      <w:rFonts w:ascii="宋体" w:hAnsi="宋体"/>
      <w:b/>
      <w:kern w:val="2"/>
      <w:sz w:val="24"/>
      <w:szCs w:val="24"/>
      <w:lang w:val="zh-CN"/>
    </w:rPr>
  </w:style>
  <w:style w:type="paragraph" w:customStyle="1" w:styleId="afffffff0">
    <w:name w:val="样式标号加点粗体"/>
    <w:basedOn w:val="af8"/>
    <w:link w:val="Charff"/>
    <w:autoRedefine/>
    <w:qFormat/>
    <w:pPr>
      <w:widowControl w:val="0"/>
      <w:tabs>
        <w:tab w:val="left" w:pos="360"/>
      </w:tabs>
      <w:ind w:left="360" w:firstLineChars="0" w:hanging="360"/>
      <w:jc w:val="both"/>
    </w:pPr>
    <w:rPr>
      <w:rFonts w:cs="Times New Roman"/>
      <w:b/>
      <w:kern w:val="2"/>
      <w:lang w:val="zh-CN"/>
    </w:rPr>
  </w:style>
  <w:style w:type="character" w:customStyle="1" w:styleId="Charff0">
    <w:name w:val="图 Char"/>
    <w:link w:val="afffffff1"/>
    <w:autoRedefine/>
    <w:qFormat/>
    <w:rPr>
      <w:spacing w:val="20"/>
      <w:sz w:val="24"/>
      <w:lang w:val="zh-CN"/>
    </w:rPr>
  </w:style>
  <w:style w:type="paragraph" w:customStyle="1" w:styleId="afffffff1">
    <w:name w:val="图"/>
    <w:basedOn w:val="af8"/>
    <w:link w:val="Charff0"/>
    <w:autoRedefine/>
    <w:qFormat/>
    <w:pPr>
      <w:keepNext/>
      <w:widowControl w:val="0"/>
      <w:adjustRightInd w:val="0"/>
      <w:snapToGrid w:val="0"/>
      <w:spacing w:before="60" w:after="60" w:line="300" w:lineRule="auto"/>
      <w:ind w:firstLineChars="0" w:firstLine="0"/>
      <w:jc w:val="center"/>
    </w:pPr>
    <w:rPr>
      <w:rFonts w:ascii="Times New Roman" w:hAnsi="Times New Roman" w:cs="Times New Roman"/>
      <w:spacing w:val="20"/>
      <w:szCs w:val="20"/>
      <w:lang w:val="zh-CN"/>
    </w:rPr>
  </w:style>
  <w:style w:type="character" w:customStyle="1" w:styleId="1Char2">
    <w:name w:val="样式 标题 1 + (中文) 宋体 三号 Char"/>
    <w:link w:val="12"/>
    <w:autoRedefine/>
    <w:qFormat/>
    <w:rPr>
      <w:b/>
      <w:bCs/>
      <w:kern w:val="44"/>
      <w:sz w:val="32"/>
      <w:szCs w:val="44"/>
    </w:rPr>
  </w:style>
  <w:style w:type="paragraph" w:customStyle="1" w:styleId="12">
    <w:name w:val="样式 标题 1 + (中文) 宋体 三号"/>
    <w:basedOn w:val="1"/>
    <w:link w:val="1Char2"/>
    <w:autoRedefine/>
    <w:qFormat/>
    <w:pPr>
      <w:numPr>
        <w:numId w:val="6"/>
      </w:numPr>
      <w:tabs>
        <w:tab w:val="left" w:pos="425"/>
      </w:tabs>
      <w:spacing w:beforeLines="0" w:before="0" w:afterLines="0" w:after="120" w:line="240" w:lineRule="auto"/>
      <w:jc w:val="both"/>
    </w:pPr>
    <w:rPr>
      <w:rFonts w:ascii="Times New Roman" w:eastAsia="宋体"/>
      <w:sz w:val="32"/>
      <w:szCs w:val="44"/>
    </w:rPr>
  </w:style>
  <w:style w:type="character" w:customStyle="1" w:styleId="3Char1">
    <w:name w:val="正文文本 3 Char1"/>
    <w:autoRedefine/>
    <w:qFormat/>
    <w:rPr>
      <w:sz w:val="16"/>
      <w:szCs w:val="16"/>
    </w:rPr>
  </w:style>
  <w:style w:type="character" w:customStyle="1" w:styleId="Charff1">
    <w:name w:val="三级目录 Char"/>
    <w:link w:val="ab"/>
    <w:autoRedefine/>
    <w:qFormat/>
    <w:rPr>
      <w:b/>
      <w:kern w:val="2"/>
      <w:sz w:val="32"/>
      <w:szCs w:val="32"/>
      <w:lang w:val="zh-CN"/>
    </w:rPr>
  </w:style>
  <w:style w:type="paragraph" w:customStyle="1" w:styleId="ab">
    <w:name w:val="三级目录"/>
    <w:basedOn w:val="3"/>
    <w:link w:val="Charff1"/>
    <w:autoRedefine/>
    <w:qFormat/>
    <w:pPr>
      <w:numPr>
        <w:numId w:val="7"/>
      </w:numPr>
      <w:tabs>
        <w:tab w:val="left" w:pos="851"/>
      </w:tabs>
      <w:spacing w:before="260" w:after="260"/>
    </w:pPr>
    <w:rPr>
      <w:bCs w:val="0"/>
      <w:sz w:val="32"/>
      <w:szCs w:val="32"/>
      <w:lang w:val="zh-CN"/>
    </w:rPr>
  </w:style>
  <w:style w:type="character" w:customStyle="1" w:styleId="1f8">
    <w:name w:val="页码1"/>
    <w:qFormat/>
  </w:style>
  <w:style w:type="character" w:customStyle="1" w:styleId="07415Char">
    <w:name w:val="样式 小四 首行缩进:  0.74 厘米 行距: 1.5 倍行距 Char"/>
    <w:link w:val="07415"/>
    <w:autoRedefine/>
    <w:qFormat/>
    <w:rPr>
      <w:kern w:val="2"/>
      <w:sz w:val="24"/>
      <w:lang w:val="zh-CN"/>
    </w:rPr>
  </w:style>
  <w:style w:type="paragraph" w:customStyle="1" w:styleId="07415">
    <w:name w:val="样式 小四 首行缩进:  0.74 厘米 行距: 1.5 倍行距"/>
    <w:basedOn w:val="af8"/>
    <w:link w:val="07415Char"/>
    <w:autoRedefine/>
    <w:qFormat/>
    <w:pPr>
      <w:widowControl w:val="0"/>
      <w:ind w:firstLineChars="0" w:firstLine="420"/>
      <w:jc w:val="both"/>
    </w:pPr>
    <w:rPr>
      <w:rFonts w:ascii="Times New Roman" w:hAnsi="Times New Roman" w:cs="Times New Roman"/>
      <w:kern w:val="2"/>
      <w:szCs w:val="20"/>
      <w:lang w:val="zh-CN"/>
    </w:rPr>
  </w:style>
  <w:style w:type="character" w:customStyle="1" w:styleId="Char30">
    <w:name w:val="页脚 Char3"/>
    <w:autoRedefine/>
    <w:qFormat/>
    <w:rPr>
      <w:rFonts w:ascii="Times New Roman" w:eastAsia="宋体" w:hAnsi="Times New Roman" w:cs="Times New Roman"/>
      <w:kern w:val="0"/>
      <w:sz w:val="18"/>
      <w:szCs w:val="18"/>
    </w:rPr>
  </w:style>
  <w:style w:type="character" w:customStyle="1" w:styleId="1H1PIM1h1DocAccptfeaturehead1Header1Heading0He1CharChar0">
    <w:name w:val="样式 样式 标题 1H1PIM 1h1DocAccptfeaturehead1Header 1Heading 0He...1 +... Char Char"/>
    <w:qFormat/>
    <w:rPr>
      <w:rFonts w:eastAsia="宋体"/>
      <w:b/>
      <w:bCs/>
      <w:color w:val="000000"/>
      <w:kern w:val="32"/>
      <w:sz w:val="44"/>
      <w:szCs w:val="44"/>
      <w:lang w:val="en-US" w:eastAsia="zh-CN" w:bidi="ar-SA"/>
    </w:rPr>
  </w:style>
  <w:style w:type="paragraph" w:customStyle="1" w:styleId="afffffff2">
    <w:name w:val="图表题注样式"/>
    <w:basedOn w:val="aff0"/>
    <w:link w:val="Charff2"/>
    <w:qFormat/>
    <w:pPr>
      <w:widowControl w:val="0"/>
    </w:pPr>
    <w:rPr>
      <w:rFonts w:eastAsia="宋体" w:cs="宋体"/>
      <w:b/>
      <w:color w:val="auto"/>
      <w:sz w:val="21"/>
      <w:szCs w:val="21"/>
    </w:rPr>
  </w:style>
  <w:style w:type="character" w:customStyle="1" w:styleId="Charff2">
    <w:name w:val="图表题注样式 Char"/>
    <w:link w:val="afffffff2"/>
    <w:rPr>
      <w:rFonts w:cs="宋体"/>
      <w:b/>
      <w:kern w:val="2"/>
      <w:sz w:val="21"/>
      <w:szCs w:val="21"/>
    </w:rPr>
  </w:style>
  <w:style w:type="character" w:customStyle="1" w:styleId="Charff3">
    <w:name w:val="项目标题 Char"/>
    <w:link w:val="aa"/>
    <w:rPr>
      <w:b/>
      <w:bCs/>
      <w:sz w:val="28"/>
      <w:szCs w:val="28"/>
      <w:lang w:val="zh-CN"/>
    </w:rPr>
  </w:style>
  <w:style w:type="paragraph" w:customStyle="1" w:styleId="aa">
    <w:name w:val="项目标题"/>
    <w:basedOn w:val="af8"/>
    <w:link w:val="Charff3"/>
    <w:pPr>
      <w:keepNext/>
      <w:keepLines/>
      <w:numPr>
        <w:numId w:val="8"/>
      </w:numPr>
      <w:tabs>
        <w:tab w:val="left" w:pos="420"/>
      </w:tabs>
      <w:spacing w:before="280" w:after="290" w:line="377" w:lineRule="auto"/>
      <w:ind w:firstLineChars="0" w:firstLine="0"/>
      <w:outlineLvl w:val="3"/>
    </w:pPr>
    <w:rPr>
      <w:rFonts w:ascii="Times New Roman" w:hAnsi="Times New Roman" w:cs="Times New Roman"/>
      <w:b/>
      <w:bCs/>
      <w:sz w:val="28"/>
      <w:szCs w:val="28"/>
      <w:lang w:val="zh-CN"/>
    </w:rPr>
  </w:style>
  <w:style w:type="character" w:customStyle="1" w:styleId="AChar">
    <w:name w:val="项目编号A Char"/>
    <w:link w:val="Afffffff3"/>
    <w:rPr>
      <w:rFonts w:ascii="宋体" w:hAnsi="华文仿宋"/>
      <w:kern w:val="2"/>
      <w:sz w:val="24"/>
      <w:szCs w:val="24"/>
      <w:lang w:val="zh-CN"/>
    </w:rPr>
  </w:style>
  <w:style w:type="paragraph" w:customStyle="1" w:styleId="Afffffff3">
    <w:name w:val="项目编号A"/>
    <w:basedOn w:val="af8"/>
    <w:link w:val="AChar"/>
    <w:pPr>
      <w:widowControl w:val="0"/>
      <w:tabs>
        <w:tab w:val="left" w:pos="960"/>
      </w:tabs>
      <w:adjustRightInd w:val="0"/>
      <w:ind w:firstLine="480"/>
    </w:pPr>
    <w:rPr>
      <w:rFonts w:hAnsi="华文仿宋" w:cs="Times New Roman"/>
      <w:kern w:val="2"/>
      <w:lang w:val="zh-CN"/>
    </w:rPr>
  </w:style>
  <w:style w:type="character" w:customStyle="1" w:styleId="2Char3">
    <w:name w:val="标题2 Char"/>
    <w:rPr>
      <w:rFonts w:ascii="宋体" w:hAnsi="宋体"/>
      <w:b/>
      <w:bCs/>
      <w:kern w:val="2"/>
      <w:sz w:val="32"/>
      <w:szCs w:val="32"/>
    </w:rPr>
  </w:style>
  <w:style w:type="character" w:customStyle="1" w:styleId="CharCharCharCharCharCharCharCharChar">
    <w:name w:val="样式 文档正文 + (符号) 宋体 Char Char Char Char Char Char Char Char Char"/>
    <w:rPr>
      <w:rFonts w:ascii="Arial" w:eastAsia="宋体" w:hAnsi="Arial"/>
      <w:spacing w:val="6"/>
      <w:kern w:val="2"/>
      <w:sz w:val="24"/>
      <w:szCs w:val="24"/>
      <w:lang w:val="en-US" w:eastAsia="zh-CN" w:bidi="ar-SA"/>
    </w:rPr>
  </w:style>
  <w:style w:type="character" w:customStyle="1" w:styleId="33Char">
    <w:name w:val="样式 标题 3标书标题3 + 非加粗 Char"/>
    <w:link w:val="330"/>
    <w:rPr>
      <w:b/>
      <w:spacing w:val="6"/>
      <w:kern w:val="2"/>
      <w:sz w:val="24"/>
      <w:szCs w:val="32"/>
    </w:rPr>
  </w:style>
  <w:style w:type="paragraph" w:customStyle="1" w:styleId="330">
    <w:name w:val="样式 标题 3标书标题3 + 非加粗"/>
    <w:basedOn w:val="3"/>
    <w:next w:val="afffffff4"/>
    <w:link w:val="33Char"/>
    <w:pPr>
      <w:numPr>
        <w:ilvl w:val="0"/>
        <w:numId w:val="0"/>
      </w:numPr>
      <w:spacing w:before="260" w:after="260" w:line="415" w:lineRule="auto"/>
      <w:ind w:left="720" w:hanging="720"/>
    </w:pPr>
    <w:rPr>
      <w:bCs w:val="0"/>
      <w:spacing w:val="6"/>
      <w:szCs w:val="32"/>
    </w:rPr>
  </w:style>
  <w:style w:type="paragraph" w:customStyle="1" w:styleId="afffffff4">
    <w:name w:val="标书正文"/>
    <w:basedOn w:val="af8"/>
    <w:pPr>
      <w:spacing w:before="120"/>
      <w:ind w:firstLineChars="250" w:firstLine="250"/>
      <w:jc w:val="both"/>
    </w:pPr>
    <w:rPr>
      <w:rFonts w:ascii="Book Antiqua" w:hAnsi="Book Antiqua" w:cs="Times New Roman"/>
    </w:rPr>
  </w:style>
  <w:style w:type="character" w:customStyle="1" w:styleId="Charff4">
    <w:name w:val="正文列表 Char"/>
    <w:link w:val="afffffff5"/>
    <w:qFormat/>
    <w:rPr>
      <w:kern w:val="2"/>
      <w:sz w:val="24"/>
      <w:lang w:val="zh-CN"/>
    </w:rPr>
  </w:style>
  <w:style w:type="paragraph" w:customStyle="1" w:styleId="afffffff5">
    <w:name w:val="正文列表"/>
    <w:basedOn w:val="afffe"/>
    <w:link w:val="Charff4"/>
    <w:qFormat/>
    <w:pPr>
      <w:widowControl w:val="0"/>
      <w:suppressAutoHyphens/>
      <w:spacing w:before="120" w:after="0" w:line="288" w:lineRule="auto"/>
      <w:ind w:firstLineChars="0" w:firstLine="0"/>
    </w:pPr>
    <w:rPr>
      <w:rFonts w:cs="Times New Roman"/>
      <w:color w:val="auto"/>
      <w:szCs w:val="20"/>
      <w:lang w:val="zh-CN"/>
    </w:rPr>
  </w:style>
  <w:style w:type="character" w:customStyle="1" w:styleId="Charff5">
    <w:name w:val="此正文 Char"/>
    <w:link w:val="afffffff6"/>
    <w:rPr>
      <w:kern w:val="2"/>
      <w:sz w:val="24"/>
      <w:szCs w:val="24"/>
      <w:lang w:val="zh-CN"/>
    </w:rPr>
  </w:style>
  <w:style w:type="paragraph" w:customStyle="1" w:styleId="afffffff6">
    <w:name w:val="此正文"/>
    <w:basedOn w:val="af8"/>
    <w:link w:val="Charff5"/>
    <w:qFormat/>
    <w:pPr>
      <w:widowControl w:val="0"/>
      <w:jc w:val="both"/>
    </w:pPr>
    <w:rPr>
      <w:rFonts w:ascii="Times New Roman" w:hAnsi="Times New Roman" w:cs="Times New Roman"/>
      <w:kern w:val="2"/>
      <w:lang w:val="zh-CN"/>
    </w:rPr>
  </w:style>
  <w:style w:type="character" w:customStyle="1" w:styleId="4Char">
    <w:name w:val="标题4级 Char"/>
    <w:link w:val="44"/>
    <w:qFormat/>
    <w:rPr>
      <w:kern w:val="2"/>
      <w:sz w:val="21"/>
      <w:szCs w:val="24"/>
      <w:lang w:val="zh-CN"/>
    </w:rPr>
  </w:style>
  <w:style w:type="paragraph" w:customStyle="1" w:styleId="44">
    <w:name w:val="标题4级"/>
    <w:basedOn w:val="afe"/>
    <w:link w:val="4Char"/>
    <w:pPr>
      <w:widowControl w:val="0"/>
      <w:tabs>
        <w:tab w:val="clear" w:pos="840"/>
      </w:tabs>
      <w:adjustRightInd/>
      <w:snapToGrid/>
      <w:ind w:firstLineChars="200" w:firstLine="420"/>
      <w:jc w:val="both"/>
    </w:pPr>
    <w:rPr>
      <w:rFonts w:cs="Times New Roman"/>
      <w:color w:val="auto"/>
      <w:kern w:val="2"/>
      <w:sz w:val="21"/>
      <w:szCs w:val="24"/>
      <w:lang w:val="zh-CN"/>
    </w:rPr>
  </w:style>
  <w:style w:type="character" w:customStyle="1" w:styleId="CharCharCharCharCharCharCharCharCharCharCharCharCharCharCharCharCharCharCharCharCharCharCharCharCharChar">
    <w:name w:val="正文首行缩进 Char Char Char Char Char Char Char Char Char Char Char Char Char Char Char Char Char Char Char Char Char Char Char Char Char Char"/>
    <w:rPr>
      <w:rFonts w:eastAsia="宋体"/>
      <w:kern w:val="2"/>
      <w:sz w:val="24"/>
      <w:szCs w:val="24"/>
      <w:lang w:val="en-US" w:eastAsia="zh-CN" w:bidi="ar-SA"/>
    </w:rPr>
  </w:style>
  <w:style w:type="character" w:customStyle="1" w:styleId="afffffff7">
    <w:name w:val="目录格式"/>
    <w:semiHidden/>
    <w:locked/>
    <w:rPr>
      <w:rFonts w:ascii="Arial" w:eastAsia="黑体" w:hAnsi="Arial"/>
      <w:b/>
      <w:bCs/>
      <w:sz w:val="44"/>
      <w:szCs w:val="44"/>
    </w:rPr>
  </w:style>
  <w:style w:type="character" w:customStyle="1" w:styleId="1CharChar">
    <w:name w:val="样式 标题 1 + 宋体 Char Char"/>
    <w:link w:val="1f9"/>
    <w:rPr>
      <w:rFonts w:ascii="宋体" w:hAnsi="宋体"/>
      <w:b/>
      <w:bCs/>
      <w:color w:val="000000"/>
      <w:kern w:val="44"/>
      <w:sz w:val="44"/>
      <w:szCs w:val="44"/>
      <w:lang w:val="zh-CN"/>
    </w:rPr>
  </w:style>
  <w:style w:type="paragraph" w:customStyle="1" w:styleId="1f9">
    <w:name w:val="样式 标题 1 + 宋体"/>
    <w:basedOn w:val="1"/>
    <w:link w:val="1CharChar"/>
    <w:qFormat/>
    <w:pPr>
      <w:numPr>
        <w:numId w:val="0"/>
      </w:numPr>
      <w:spacing w:beforeLines="0" w:before="340" w:afterLines="0" w:after="330" w:line="578" w:lineRule="auto"/>
      <w:jc w:val="both"/>
    </w:pPr>
    <w:rPr>
      <w:rFonts w:ascii="宋体" w:eastAsia="宋体" w:hAnsi="宋体"/>
      <w:color w:val="000000"/>
      <w:sz w:val="44"/>
      <w:szCs w:val="44"/>
      <w:lang w:val="zh-CN"/>
    </w:rPr>
  </w:style>
  <w:style w:type="character" w:customStyle="1" w:styleId="Char21">
    <w:name w:val="正文缩进（首行缩进两字） Char2"/>
    <w:rPr>
      <w:rFonts w:eastAsia="宋体"/>
      <w:kern w:val="2"/>
      <w:sz w:val="21"/>
      <w:lang w:val="en-US" w:eastAsia="zh-CN" w:bidi="ar-SA"/>
    </w:rPr>
  </w:style>
  <w:style w:type="character" w:customStyle="1" w:styleId="CharCharCharCharCharCharCharCharCharCharCharCharCharCharCharCharCharCharCharCharChar2">
    <w:name w:val="正文首行缩进 Char Char Char Char Char Char Char Char Char Char Char Char Char Char Char Char Char Char Char Char Char2"/>
    <w:rPr>
      <w:rFonts w:eastAsia="宋体"/>
      <w:kern w:val="2"/>
      <w:sz w:val="24"/>
      <w:szCs w:val="24"/>
      <w:lang w:val="en-US" w:eastAsia="zh-CN" w:bidi="ar-SA"/>
    </w:rPr>
  </w:style>
  <w:style w:type="character" w:customStyle="1" w:styleId="Char16">
    <w:name w:val="文档正文 Char1"/>
    <w:qFormat/>
    <w:rPr>
      <w:rFonts w:ascii="Times New Roman" w:eastAsia="宋体" w:hAnsi="Times New Roman" w:cs="Times New Roman"/>
      <w:sz w:val="24"/>
      <w:szCs w:val="20"/>
    </w:rPr>
  </w:style>
  <w:style w:type="character" w:customStyle="1" w:styleId="Charff6">
    <w:name w:val="页眉右端（绿盟科技） Char"/>
    <w:link w:val="afffffff8"/>
    <w:rPr>
      <w:b/>
      <w:color w:val="FFFFFF"/>
      <w:sz w:val="18"/>
      <w:szCs w:val="18"/>
    </w:rPr>
  </w:style>
  <w:style w:type="paragraph" w:customStyle="1" w:styleId="afffffff8">
    <w:name w:val="页眉右端（绿盟科技）"/>
    <w:basedOn w:val="afff2"/>
    <w:link w:val="Charff6"/>
    <w:qFormat/>
    <w:pPr>
      <w:pBdr>
        <w:bottom w:val="single" w:sz="4" w:space="9" w:color="auto"/>
      </w:pBdr>
      <w:tabs>
        <w:tab w:val="center" w:pos="4153"/>
        <w:tab w:val="right" w:pos="8306"/>
      </w:tabs>
      <w:spacing w:before="160"/>
      <w:jc w:val="right"/>
    </w:pPr>
    <w:rPr>
      <w:rFonts w:eastAsia="宋体" w:cs="Times New Roman"/>
      <w:b/>
      <w:color w:val="FFFFFF"/>
      <w:kern w:val="0"/>
      <w:sz w:val="18"/>
    </w:rPr>
  </w:style>
  <w:style w:type="character" w:customStyle="1" w:styleId="-Char1">
    <w:name w:val="图片-格式 Char"/>
    <w:link w:val="-1"/>
    <w:rPr>
      <w:rFonts w:ascii="Calibri" w:hAnsi="Calibri"/>
      <w:kern w:val="2"/>
      <w:sz w:val="24"/>
      <w:szCs w:val="24"/>
    </w:rPr>
  </w:style>
  <w:style w:type="paragraph" w:customStyle="1" w:styleId="-1">
    <w:name w:val="图片-格式"/>
    <w:next w:val="af8"/>
    <w:link w:val="-Char1"/>
    <w:qFormat/>
    <w:pPr>
      <w:spacing w:line="360" w:lineRule="auto"/>
      <w:contextualSpacing/>
      <w:jc w:val="center"/>
    </w:pPr>
    <w:rPr>
      <w:rFonts w:ascii="Calibri" w:hAnsi="Calibri"/>
      <w:kern w:val="2"/>
      <w:sz w:val="24"/>
      <w:szCs w:val="24"/>
    </w:rPr>
  </w:style>
  <w:style w:type="character" w:customStyle="1" w:styleId="110">
    <w:name w:val="中等深浅网格 11"/>
    <w:uiPriority w:val="99"/>
    <w:semiHidden/>
    <w:rPr>
      <w:color w:val="808080"/>
    </w:rPr>
  </w:style>
  <w:style w:type="character" w:customStyle="1" w:styleId="CharCharCharCharCharCharCharCharChar0">
    <w:name w:val="正文文本 Char Char Char Char Char Char Char Char Char"/>
    <w:autoRedefine/>
    <w:rPr>
      <w:rFonts w:ascii="Times New Roman" w:eastAsia="宋体" w:hAnsi="Times New Roman" w:cs="Times New Roman"/>
      <w:sz w:val="24"/>
      <w:szCs w:val="24"/>
    </w:rPr>
  </w:style>
  <w:style w:type="character" w:customStyle="1" w:styleId="1-2Char">
    <w:name w:val="中等深浅网格 1 - 强调文字颜色 2 Char"/>
    <w:link w:val="1-2211"/>
    <w:uiPriority w:val="34"/>
    <w:locked/>
    <w:rPr>
      <w:kern w:val="2"/>
      <w:sz w:val="21"/>
      <w:szCs w:val="24"/>
    </w:rPr>
  </w:style>
  <w:style w:type="paragraph" w:customStyle="1" w:styleId="1-2211">
    <w:name w:val="中等深浅网格 1 - 强调文字颜色 2211"/>
    <w:basedOn w:val="af8"/>
    <w:link w:val="1-2Char"/>
    <w:uiPriority w:val="34"/>
    <w:qFormat/>
    <w:pPr>
      <w:widowControl w:val="0"/>
      <w:spacing w:line="240" w:lineRule="auto"/>
      <w:ind w:firstLine="420"/>
      <w:jc w:val="both"/>
    </w:pPr>
    <w:rPr>
      <w:rFonts w:ascii="Times New Roman" w:hAnsi="Times New Roman" w:cs="Times New Roman"/>
      <w:kern w:val="2"/>
      <w:sz w:val="21"/>
    </w:rPr>
  </w:style>
  <w:style w:type="character" w:customStyle="1" w:styleId="Char22">
    <w:name w:val="引用 Char2"/>
    <w:link w:val="1fa"/>
    <w:rPr>
      <w:rFonts w:ascii="Calibri" w:hAnsi="Calibri"/>
      <w:i/>
      <w:iCs/>
      <w:color w:val="000000"/>
      <w:sz w:val="24"/>
      <w:szCs w:val="22"/>
    </w:rPr>
  </w:style>
  <w:style w:type="paragraph" w:customStyle="1" w:styleId="1fa">
    <w:name w:val="引用1"/>
    <w:basedOn w:val="af8"/>
    <w:next w:val="af8"/>
    <w:link w:val="Char22"/>
    <w:qFormat/>
    <w:pPr>
      <w:spacing w:after="200"/>
      <w:ind w:firstLineChars="0" w:firstLine="0"/>
      <w:contextualSpacing/>
    </w:pPr>
    <w:rPr>
      <w:rFonts w:ascii="Calibri" w:hAnsi="Calibri" w:cs="Times New Roman"/>
      <w:i/>
      <w:iCs/>
      <w:color w:val="000000"/>
      <w:szCs w:val="22"/>
    </w:rPr>
  </w:style>
  <w:style w:type="character" w:customStyle="1" w:styleId="afffffff9">
    <w:name w:val="重点"/>
    <w:rPr>
      <w:rFonts w:ascii="Arial" w:eastAsia="黑体" w:hAnsi="Arial"/>
    </w:rPr>
  </w:style>
  <w:style w:type="character" w:customStyle="1" w:styleId="4Char0">
    <w:name w:val="_标题4 Char"/>
    <w:link w:val="45"/>
    <w:rPr>
      <w:rFonts w:ascii="宋体" w:hAnsi="宋体"/>
      <w:color w:val="000000"/>
      <w:kern w:val="2"/>
      <w:sz w:val="24"/>
      <w:szCs w:val="24"/>
      <w:lang w:val="zh-CN"/>
    </w:rPr>
  </w:style>
  <w:style w:type="paragraph" w:customStyle="1" w:styleId="45">
    <w:name w:val="_标题4"/>
    <w:basedOn w:val="4"/>
    <w:next w:val="afffffffa"/>
    <w:link w:val="4Char0"/>
    <w:qFormat/>
    <w:pPr>
      <w:numPr>
        <w:ilvl w:val="0"/>
        <w:numId w:val="0"/>
      </w:numPr>
      <w:spacing w:beforeLines="0" w:before="280" w:after="290"/>
      <w:jc w:val="both"/>
    </w:pPr>
    <w:rPr>
      <w:rFonts w:ascii="宋体" w:hAnsi="宋体"/>
      <w:bCs w:val="0"/>
      <w:color w:val="000000"/>
      <w:sz w:val="24"/>
      <w:szCs w:val="24"/>
      <w:lang w:val="zh-CN"/>
    </w:rPr>
  </w:style>
  <w:style w:type="paragraph" w:customStyle="1" w:styleId="afffffffa">
    <w:name w:val="_正文段落"/>
    <w:basedOn w:val="af8"/>
    <w:link w:val="Charff7"/>
    <w:pPr>
      <w:widowControl w:val="0"/>
      <w:spacing w:beforeLines="15" w:afterLines="30"/>
      <w:jc w:val="both"/>
    </w:pPr>
    <w:rPr>
      <w:rFonts w:ascii="Times New Roman" w:hAnsi="Times New Roman" w:cs="Times New Roman"/>
      <w:kern w:val="2"/>
      <w:lang w:val="zh-CN"/>
    </w:rPr>
  </w:style>
  <w:style w:type="character" w:customStyle="1" w:styleId="Charff7">
    <w:name w:val="_正文段落 Char"/>
    <w:link w:val="afffffffa"/>
    <w:rPr>
      <w:kern w:val="2"/>
      <w:sz w:val="24"/>
      <w:szCs w:val="24"/>
      <w:lang w:val="zh-CN"/>
    </w:rPr>
  </w:style>
  <w:style w:type="character" w:customStyle="1" w:styleId="Charff8">
    <w:name w:val="引用 Char"/>
    <w:link w:val="111"/>
    <w:qFormat/>
    <w:rPr>
      <w:i/>
      <w:iCs/>
    </w:rPr>
  </w:style>
  <w:style w:type="paragraph" w:customStyle="1" w:styleId="111">
    <w:name w:val="引用11"/>
    <w:basedOn w:val="af8"/>
    <w:next w:val="af8"/>
    <w:link w:val="Charff8"/>
    <w:pPr>
      <w:spacing w:before="200" w:after="200" w:line="276" w:lineRule="auto"/>
      <w:ind w:firstLineChars="0" w:firstLine="0"/>
    </w:pPr>
    <w:rPr>
      <w:rFonts w:ascii="Times New Roman" w:hAnsi="Times New Roman" w:cs="Times New Roman"/>
      <w:i/>
      <w:iCs/>
      <w:sz w:val="20"/>
      <w:szCs w:val="20"/>
    </w:rPr>
  </w:style>
  <w:style w:type="character" w:customStyle="1" w:styleId="1110">
    <w:name w:val="书籍标题111"/>
    <w:qFormat/>
    <w:rPr>
      <w:b/>
      <w:bCs/>
      <w:i/>
      <w:iCs/>
      <w:spacing w:val="9"/>
    </w:rPr>
  </w:style>
  <w:style w:type="character" w:customStyle="1" w:styleId="afffffffb">
    <w:name w:val="样式一"/>
    <w:rPr>
      <w:rFonts w:ascii="宋体" w:hAnsi="宋体"/>
      <w:b/>
      <w:bCs/>
      <w:color w:val="000000"/>
      <w:sz w:val="36"/>
    </w:rPr>
  </w:style>
  <w:style w:type="character" w:customStyle="1" w:styleId="Charff9">
    <w:name w:val="四级目录 Char"/>
    <w:link w:val="afffffffc"/>
    <w:qFormat/>
    <w:rPr>
      <w:rFonts w:ascii="宋体" w:hAnsi="宋体"/>
      <w:b/>
      <w:bCs/>
      <w:kern w:val="2"/>
      <w:sz w:val="30"/>
      <w:szCs w:val="30"/>
      <w:lang w:val="zh-CN"/>
    </w:rPr>
  </w:style>
  <w:style w:type="paragraph" w:customStyle="1" w:styleId="afffffffc">
    <w:name w:val="四级目录"/>
    <w:basedOn w:val="4"/>
    <w:link w:val="Charff9"/>
    <w:qFormat/>
    <w:pPr>
      <w:numPr>
        <w:ilvl w:val="0"/>
        <w:numId w:val="0"/>
      </w:numPr>
      <w:spacing w:beforeLines="0" w:before="280" w:after="290"/>
      <w:ind w:left="142"/>
      <w:jc w:val="both"/>
    </w:pPr>
    <w:rPr>
      <w:rFonts w:ascii="宋体" w:hAnsi="宋体"/>
      <w:b/>
      <w:sz w:val="30"/>
      <w:szCs w:val="30"/>
      <w:lang w:val="zh-CN"/>
    </w:rPr>
  </w:style>
  <w:style w:type="character" w:customStyle="1" w:styleId="Charffa">
    <w:name w:val="正文内容 Char"/>
    <w:link w:val="afffffffd"/>
    <w:rPr>
      <w:rFonts w:eastAsia="楷体_GB2312"/>
      <w:kern w:val="2"/>
      <w:sz w:val="24"/>
      <w:szCs w:val="24"/>
      <w:lang w:val="zh-CN"/>
    </w:rPr>
  </w:style>
  <w:style w:type="paragraph" w:customStyle="1" w:styleId="afffffffd">
    <w:name w:val="正文内容"/>
    <w:basedOn w:val="af8"/>
    <w:link w:val="Charffa"/>
    <w:pPr>
      <w:widowControl w:val="0"/>
      <w:ind w:firstLine="480"/>
      <w:jc w:val="both"/>
    </w:pPr>
    <w:rPr>
      <w:rFonts w:ascii="Times New Roman" w:eastAsia="楷体_GB2312" w:hAnsi="Times New Roman" w:cs="Times New Roman"/>
      <w:kern w:val="2"/>
      <w:lang w:val="zh-CN"/>
    </w:rPr>
  </w:style>
  <w:style w:type="character" w:customStyle="1" w:styleId="1Char30">
    <w:name w:val="正文缩进1 Char3"/>
    <w:rPr>
      <w:rFonts w:eastAsia="宋体"/>
      <w:kern w:val="2"/>
      <w:sz w:val="21"/>
      <w:lang w:val="en-US" w:eastAsia="zh-CN" w:bidi="ar-SA"/>
    </w:rPr>
  </w:style>
  <w:style w:type="character" w:customStyle="1" w:styleId="3Char10">
    <w:name w:val="正文文本缩进 3 Char1"/>
    <w:qFormat/>
    <w:rPr>
      <w:sz w:val="16"/>
      <w:szCs w:val="16"/>
    </w:rPr>
  </w:style>
  <w:style w:type="character" w:customStyle="1" w:styleId="CharChar">
    <w:name w:val="图 Char Char"/>
    <w:qFormat/>
    <w:rPr>
      <w:rFonts w:ascii="Cambria" w:eastAsia="黑体" w:hAnsi="Cambria"/>
      <w:szCs w:val="24"/>
      <w:lang w:val="en-US" w:eastAsia="zh-CN" w:bidi="en-US"/>
    </w:rPr>
  </w:style>
  <w:style w:type="character" w:customStyle="1" w:styleId="Char17">
    <w:name w:val="正文缩进（首行缩进两字） Char1"/>
    <w:rPr>
      <w:rFonts w:eastAsia="宋体"/>
      <w:kern w:val="2"/>
      <w:sz w:val="21"/>
      <w:lang w:val="en-US" w:eastAsia="zh-CN" w:bidi="ar-SA"/>
    </w:rPr>
  </w:style>
  <w:style w:type="character" w:customStyle="1" w:styleId="3Char">
    <w:name w:val="标题3 Char"/>
    <w:link w:val="3b"/>
    <w:rPr>
      <w:rFonts w:ascii="Cambria" w:hAnsi="Cambria"/>
      <w:bCs/>
      <w:kern w:val="2"/>
      <w:sz w:val="28"/>
      <w:szCs w:val="32"/>
      <w:lang w:val="zh-CN"/>
    </w:rPr>
  </w:style>
  <w:style w:type="paragraph" w:customStyle="1" w:styleId="3b">
    <w:name w:val="标题3"/>
    <w:basedOn w:val="2"/>
    <w:link w:val="3Char"/>
    <w:qFormat/>
    <w:pPr>
      <w:numPr>
        <w:ilvl w:val="0"/>
        <w:numId w:val="0"/>
      </w:numPr>
      <w:spacing w:before="0" w:after="120" w:line="240" w:lineRule="auto"/>
      <w:jc w:val="both"/>
      <w:outlineLvl w:val="2"/>
    </w:pPr>
    <w:rPr>
      <w:rFonts w:ascii="Cambria" w:hAnsi="Cambria"/>
      <w:b w:val="0"/>
      <w:kern w:val="2"/>
      <w:lang w:val="zh-CN"/>
    </w:rPr>
  </w:style>
  <w:style w:type="character" w:customStyle="1" w:styleId="Charffb">
    <w:name w:val="新建表格 Char"/>
    <w:link w:val="afffffffe"/>
    <w:qFormat/>
    <w:rPr>
      <w:rFonts w:ascii="Calibri" w:hAnsi="Calibri"/>
      <w:b/>
      <w:kern w:val="2"/>
      <w:sz w:val="24"/>
      <w:szCs w:val="24"/>
      <w:lang w:val="zh-CN"/>
    </w:rPr>
  </w:style>
  <w:style w:type="paragraph" w:customStyle="1" w:styleId="afffffffe">
    <w:name w:val="新建表格"/>
    <w:basedOn w:val="af8"/>
    <w:link w:val="Charffb"/>
    <w:qFormat/>
    <w:pPr>
      <w:widowControl w:val="0"/>
      <w:ind w:firstLineChars="0" w:firstLine="0"/>
      <w:contextualSpacing/>
    </w:pPr>
    <w:rPr>
      <w:rFonts w:ascii="Calibri" w:hAnsi="Calibri" w:cs="Times New Roman"/>
      <w:b/>
      <w:kern w:val="2"/>
      <w:lang w:val="zh-CN"/>
    </w:rPr>
  </w:style>
  <w:style w:type="character" w:customStyle="1" w:styleId="CharCharChar">
    <w:name w:val="正文首行缩进两字符 Char Char Char"/>
    <w:link w:val="CharChar0"/>
    <w:qFormat/>
    <w:rPr>
      <w:kern w:val="2"/>
      <w:sz w:val="24"/>
      <w:szCs w:val="24"/>
      <w:lang w:val="zh-CN"/>
    </w:rPr>
  </w:style>
  <w:style w:type="paragraph" w:customStyle="1" w:styleId="CharChar0">
    <w:name w:val="正文首行缩进两字符 Char Char"/>
    <w:basedOn w:val="af8"/>
    <w:link w:val="CharCharChar"/>
    <w:qFormat/>
    <w:pPr>
      <w:widowControl w:val="0"/>
      <w:jc w:val="both"/>
    </w:pPr>
    <w:rPr>
      <w:rFonts w:ascii="Times New Roman" w:hAnsi="Times New Roman" w:cs="Times New Roman"/>
      <w:kern w:val="2"/>
      <w:lang w:val="zh-CN"/>
    </w:rPr>
  </w:style>
  <w:style w:type="character" w:customStyle="1" w:styleId="Charffc">
    <w:name w:val="样式 文档正文 + (符号) 宋体 Char"/>
    <w:rPr>
      <w:rFonts w:ascii="Arial" w:eastAsia="宋体" w:hAnsi="Arial"/>
      <w:spacing w:val="6"/>
      <w:kern w:val="2"/>
      <w:sz w:val="24"/>
      <w:szCs w:val="24"/>
      <w:lang w:val="en-US" w:eastAsia="zh-CN" w:bidi="ar-SA"/>
    </w:rPr>
  </w:style>
  <w:style w:type="character" w:customStyle="1" w:styleId="Charffd">
    <w:name w:val="文章正文 Char"/>
    <w:link w:val="affffffff"/>
    <w:qFormat/>
    <w:rPr>
      <w:kern w:val="2"/>
      <w:sz w:val="24"/>
      <w:szCs w:val="24"/>
      <w:lang w:val="zh-CN"/>
    </w:rPr>
  </w:style>
  <w:style w:type="paragraph" w:customStyle="1" w:styleId="affffffff">
    <w:name w:val="文章正文"/>
    <w:basedOn w:val="af8"/>
    <w:link w:val="Charffd"/>
    <w:pPr>
      <w:widowControl w:val="0"/>
      <w:ind w:firstLineChars="0" w:firstLine="420"/>
      <w:jc w:val="both"/>
    </w:pPr>
    <w:rPr>
      <w:rFonts w:ascii="Times New Roman" w:hAnsi="Times New Roman" w:cs="Times New Roman"/>
      <w:kern w:val="2"/>
      <w:lang w:val="zh-CN"/>
    </w:rPr>
  </w:style>
  <w:style w:type="character" w:customStyle="1" w:styleId="2Char10">
    <w:name w:val="正文文本缩进 2 Char1"/>
  </w:style>
  <w:style w:type="character" w:customStyle="1" w:styleId="2Char4">
    <w:name w:val="正文文字 2 Char"/>
    <w:rPr>
      <w:rFonts w:eastAsia="宋体"/>
      <w:kern w:val="2"/>
      <w:sz w:val="21"/>
      <w:szCs w:val="24"/>
      <w:lang w:val="en-US" w:eastAsia="zh-CN" w:bidi="ar-SA"/>
    </w:rPr>
  </w:style>
  <w:style w:type="character" w:customStyle="1" w:styleId="Charffe">
    <w:name w:val="三级 Char"/>
    <w:link w:val="affffffff0"/>
    <w:rPr>
      <w:b/>
      <w:bCs/>
      <w:kern w:val="2"/>
      <w:sz w:val="32"/>
      <w:szCs w:val="32"/>
      <w:lang w:val="zh-CN"/>
    </w:rPr>
  </w:style>
  <w:style w:type="paragraph" w:customStyle="1" w:styleId="affffffff0">
    <w:name w:val="三级"/>
    <w:basedOn w:val="3"/>
    <w:link w:val="Charffe"/>
    <w:pPr>
      <w:numPr>
        <w:ilvl w:val="0"/>
        <w:numId w:val="0"/>
      </w:numPr>
      <w:spacing w:before="260" w:after="260"/>
    </w:pPr>
    <w:rPr>
      <w:sz w:val="32"/>
      <w:szCs w:val="32"/>
      <w:lang w:val="zh-CN"/>
    </w:rPr>
  </w:style>
  <w:style w:type="character" w:customStyle="1" w:styleId="-2Char">
    <w:name w:val="浅色底纹 - 强调文字颜色 2 Char"/>
    <w:link w:val="-21"/>
    <w:uiPriority w:val="30"/>
    <w:rPr>
      <w:rFonts w:ascii="Calibri" w:hAnsi="Calibri"/>
      <w:b/>
      <w:bCs/>
      <w:i/>
      <w:iCs/>
      <w:color w:val="4F81BD"/>
      <w:kern w:val="2"/>
      <w:sz w:val="24"/>
      <w:szCs w:val="24"/>
      <w:lang w:val="zh-CN"/>
    </w:rPr>
  </w:style>
  <w:style w:type="paragraph" w:customStyle="1" w:styleId="-21">
    <w:name w:val="浅色底纹 - 强调文字颜色 21"/>
    <w:basedOn w:val="af8"/>
    <w:next w:val="af8"/>
    <w:link w:val="-2Char"/>
    <w:uiPriority w:val="30"/>
    <w:qFormat/>
    <w:pPr>
      <w:widowControl w:val="0"/>
      <w:pBdr>
        <w:bottom w:val="single" w:sz="4" w:space="4" w:color="4F81BD"/>
      </w:pBdr>
      <w:spacing w:before="200" w:after="280"/>
      <w:ind w:left="936" w:right="936"/>
      <w:contextualSpacing/>
    </w:pPr>
    <w:rPr>
      <w:rFonts w:ascii="Calibri" w:hAnsi="Calibri" w:cs="Times New Roman"/>
      <w:b/>
      <w:bCs/>
      <w:i/>
      <w:iCs/>
      <w:color w:val="4F81BD"/>
      <w:kern w:val="2"/>
      <w:lang w:val="zh-CN"/>
    </w:rPr>
  </w:style>
  <w:style w:type="character" w:customStyle="1" w:styleId="2Char5">
    <w:name w:val="样式 正文文本 + 首行缩进:  2 字符 Char"/>
    <w:qFormat/>
    <w:rPr>
      <w:rFonts w:eastAsia="宋体" w:cs="宋体"/>
      <w:kern w:val="2"/>
      <w:sz w:val="21"/>
      <w:szCs w:val="21"/>
      <w:lang w:val="en-US" w:eastAsia="zh-CN" w:bidi="ar-SA"/>
    </w:rPr>
  </w:style>
  <w:style w:type="character" w:customStyle="1" w:styleId="Char2CharChar">
    <w:name w:val="正文缩进 Char2 Char Char"/>
    <w:rPr>
      <w:rFonts w:ascii="Calibri" w:eastAsia="宋体" w:hAnsi="Calibri" w:cs="Times New Roman"/>
      <w:kern w:val="0"/>
      <w:sz w:val="22"/>
    </w:rPr>
  </w:style>
  <w:style w:type="character" w:customStyle="1" w:styleId="4Char1">
    <w:name w:val="样式4 Char"/>
    <w:link w:val="46"/>
    <w:rPr>
      <w:b/>
      <w:kern w:val="2"/>
      <w:sz w:val="24"/>
      <w:szCs w:val="24"/>
      <w:lang w:val="zh-CN"/>
    </w:rPr>
  </w:style>
  <w:style w:type="paragraph" w:customStyle="1" w:styleId="46">
    <w:name w:val="样式4"/>
    <w:basedOn w:val="af8"/>
    <w:next w:val="af8"/>
    <w:link w:val="4Char1"/>
    <w:qFormat/>
    <w:pPr>
      <w:widowControl w:val="0"/>
      <w:ind w:firstLineChars="0" w:firstLine="0"/>
      <w:jc w:val="both"/>
    </w:pPr>
    <w:rPr>
      <w:rFonts w:ascii="Times New Roman" w:hAnsi="Times New Roman" w:cs="Times New Roman"/>
      <w:b/>
      <w:kern w:val="2"/>
      <w:lang w:val="zh-CN"/>
    </w:rPr>
  </w:style>
  <w:style w:type="character" w:customStyle="1" w:styleId="4Char2">
    <w:name w:val="标题  4 Char"/>
    <w:rPr>
      <w:rFonts w:eastAsia="宋体"/>
      <w:b/>
      <w:kern w:val="2"/>
      <w:sz w:val="28"/>
      <w:lang w:val="en-US" w:eastAsia="zh-CN" w:bidi="ar-SA"/>
    </w:rPr>
  </w:style>
  <w:style w:type="character" w:customStyle="1" w:styleId="Char18">
    <w:name w:val="正文文本 Char1"/>
    <w:qFormat/>
  </w:style>
  <w:style w:type="character" w:customStyle="1" w:styleId="Charfff">
    <w:name w:val="正文格式 Char"/>
    <w:link w:val="affffffff1"/>
    <w:rPr>
      <w:sz w:val="24"/>
      <w:lang w:val="zh-CN"/>
    </w:rPr>
  </w:style>
  <w:style w:type="paragraph" w:customStyle="1" w:styleId="affffffff1">
    <w:name w:val="正文格式"/>
    <w:basedOn w:val="af8"/>
    <w:link w:val="Charfff"/>
    <w:pPr>
      <w:adjustRightInd w:val="0"/>
      <w:snapToGrid w:val="0"/>
      <w:spacing w:line="360" w:lineRule="atLeast"/>
      <w:ind w:firstLineChars="0" w:firstLine="482"/>
      <w:jc w:val="both"/>
      <w:textAlignment w:val="baseline"/>
    </w:pPr>
    <w:rPr>
      <w:rFonts w:ascii="Times New Roman" w:hAnsi="Times New Roman" w:cs="Times New Roman"/>
      <w:szCs w:val="20"/>
      <w:lang w:val="zh-CN"/>
    </w:rPr>
  </w:style>
  <w:style w:type="character" w:customStyle="1" w:styleId="112">
    <w:name w:val="书籍标题11"/>
    <w:qFormat/>
    <w:rPr>
      <w:b/>
      <w:bCs/>
      <w:i/>
      <w:iCs/>
      <w:spacing w:val="9"/>
    </w:rPr>
  </w:style>
  <w:style w:type="character" w:customStyle="1" w:styleId="Charfff0">
    <w:name w:val="样式 加粗 Char"/>
    <w:rPr>
      <w:b/>
      <w:kern w:val="2"/>
      <w:sz w:val="21"/>
      <w:szCs w:val="24"/>
    </w:rPr>
  </w:style>
  <w:style w:type="character" w:customStyle="1" w:styleId="-15Char">
    <w:name w:val="中国铁建-1级列表符号（也可用于5级标题） Char"/>
    <w:link w:val="-15"/>
    <w:qFormat/>
    <w:locked/>
    <w:rPr>
      <w:rFonts w:eastAsia="仿宋_GB2312"/>
      <w:sz w:val="24"/>
      <w:szCs w:val="24"/>
    </w:rPr>
  </w:style>
  <w:style w:type="paragraph" w:customStyle="1" w:styleId="-15">
    <w:name w:val="中国铁建-1级列表符号（也可用于5级标题）"/>
    <w:basedOn w:val="-"/>
    <w:link w:val="-15Char"/>
    <w:qFormat/>
    <w:pPr>
      <w:numPr>
        <w:numId w:val="9"/>
      </w:numPr>
      <w:tabs>
        <w:tab w:val="left" w:pos="900"/>
      </w:tabs>
      <w:spacing w:afterLines="50"/>
      <w:ind w:left="0" w:firstLine="200"/>
    </w:pPr>
  </w:style>
  <w:style w:type="character" w:customStyle="1" w:styleId="Charfff1">
    <w:name w:val="正文（首行缩进两字） Char"/>
    <w:rPr>
      <w:rFonts w:eastAsia="楷体_GB2312"/>
      <w:kern w:val="2"/>
      <w:sz w:val="21"/>
      <w:lang w:val="en-US" w:eastAsia="zh-CN"/>
    </w:rPr>
  </w:style>
  <w:style w:type="character" w:customStyle="1" w:styleId="CharChar2">
    <w:name w:val="_列表 Char Char"/>
    <w:link w:val="a"/>
    <w:qFormat/>
    <w:locked/>
    <w:rPr>
      <w:rFonts w:ascii="宋体" w:hAnsi="宋体"/>
      <w:szCs w:val="21"/>
      <w:lang w:val="zh-CN"/>
    </w:rPr>
  </w:style>
  <w:style w:type="paragraph" w:customStyle="1" w:styleId="a">
    <w:name w:val="_列表"/>
    <w:basedOn w:val="af8"/>
    <w:link w:val="CharChar2"/>
    <w:pPr>
      <w:numPr>
        <w:numId w:val="10"/>
      </w:numPr>
      <w:tabs>
        <w:tab w:val="left" w:pos="420"/>
      </w:tabs>
      <w:ind w:left="1680" w:firstLineChars="0" w:firstLine="0"/>
    </w:pPr>
    <w:rPr>
      <w:rFonts w:cs="Times New Roman"/>
      <w:sz w:val="20"/>
      <w:szCs w:val="21"/>
      <w:lang w:val="zh-CN"/>
    </w:rPr>
  </w:style>
  <w:style w:type="character" w:customStyle="1" w:styleId="Arial15Char">
    <w:name w:val="样式 Arial 小四 行距: 1.5 倍行距 Char"/>
    <w:qFormat/>
    <w:rPr>
      <w:rFonts w:ascii="Arial" w:eastAsia="宋体" w:cs="宋体"/>
      <w:kern w:val="2"/>
      <w:sz w:val="24"/>
      <w:lang w:val="en-US" w:eastAsia="zh-CN" w:bidi="ar-SA"/>
    </w:rPr>
  </w:style>
  <w:style w:type="character" w:customStyle="1" w:styleId="affffffff2">
    <w:name w:val="重点强调内容"/>
    <w:qFormat/>
    <w:rPr>
      <w:rFonts w:ascii="Times New Roman" w:eastAsia="宋体" w:hAnsi="Times New Roman"/>
      <w:b/>
      <w:bCs/>
      <w:u w:val="single"/>
    </w:rPr>
  </w:style>
  <w:style w:type="character" w:customStyle="1" w:styleId="1fb">
    <w:name w:val="访问过的超链接1"/>
    <w:rPr>
      <w:color w:val="800080"/>
      <w:u w:val="single"/>
    </w:rPr>
  </w:style>
  <w:style w:type="character" w:customStyle="1" w:styleId="Char19">
    <w:name w:val="日期 Char1"/>
  </w:style>
  <w:style w:type="character" w:customStyle="1" w:styleId="Char1a">
    <w:name w:val="页脚 Char1"/>
    <w:rPr>
      <w:sz w:val="15"/>
      <w:szCs w:val="18"/>
    </w:rPr>
  </w:style>
  <w:style w:type="character" w:customStyle="1" w:styleId="affffffff3">
    <w:name w:val="样式二"/>
    <w:qFormat/>
    <w:rPr>
      <w:rFonts w:ascii="宋体" w:hAnsi="宋体"/>
      <w:color w:val="000000"/>
      <w:sz w:val="36"/>
    </w:rPr>
  </w:style>
  <w:style w:type="character" w:customStyle="1" w:styleId="CharCharCharCharCharCharChar">
    <w:name w:val="正文缩进 Char Char Char Char Char Char Char"/>
    <w:rPr>
      <w:rFonts w:eastAsia="宋体"/>
      <w:kern w:val="2"/>
      <w:sz w:val="21"/>
      <w:szCs w:val="24"/>
      <w:lang w:val="en-US" w:eastAsia="zh-CN" w:bidi="ar-SA"/>
    </w:rPr>
  </w:style>
  <w:style w:type="character" w:customStyle="1" w:styleId="2Char6">
    <w:name w:val="样式2 Char"/>
    <w:link w:val="2f4"/>
    <w:qFormat/>
    <w:rPr>
      <w:rFonts w:ascii="宋体" w:hAnsi="宋体"/>
      <w:b/>
      <w:bCs/>
      <w:kern w:val="2"/>
      <w:sz w:val="32"/>
      <w:szCs w:val="32"/>
    </w:rPr>
  </w:style>
  <w:style w:type="paragraph" w:customStyle="1" w:styleId="2f4">
    <w:name w:val="样式2"/>
    <w:basedOn w:val="af8"/>
    <w:link w:val="2Char6"/>
    <w:qFormat/>
    <w:pPr>
      <w:adjustRightInd w:val="0"/>
      <w:ind w:firstLine="480"/>
      <w:jc w:val="both"/>
    </w:pPr>
    <w:rPr>
      <w:rFonts w:cs="Times New Roman"/>
      <w:b/>
      <w:bCs/>
      <w:kern w:val="2"/>
      <w:sz w:val="32"/>
      <w:szCs w:val="32"/>
    </w:rPr>
  </w:style>
  <w:style w:type="character" w:customStyle="1" w:styleId="1H1PIM1h1DocAccptfeaturehead1Header1Heading0He1Char0">
    <w:name w:val="样式 标题 1H1PIM 1h1DocAccptfeaturehead1Header 1Heading 0He...1 Char"/>
    <w:rPr>
      <w:rFonts w:eastAsia="宋体"/>
      <w:b/>
      <w:bCs/>
      <w:kern w:val="32"/>
      <w:sz w:val="44"/>
      <w:szCs w:val="44"/>
      <w:lang w:val="en-US" w:eastAsia="zh-CN" w:bidi="ar-SA"/>
    </w:rPr>
  </w:style>
  <w:style w:type="character" w:customStyle="1" w:styleId="Char1b">
    <w:name w:val="信息标题 Char1"/>
    <w:semiHidden/>
    <w:qFormat/>
    <w:rPr>
      <w:rFonts w:ascii="Cambria" w:eastAsia="宋体" w:hAnsi="Cambria" w:cs="Times New Roman"/>
      <w:sz w:val="24"/>
      <w:szCs w:val="24"/>
      <w:shd w:val="pct20" w:color="auto" w:fill="auto"/>
    </w:rPr>
  </w:style>
  <w:style w:type="character" w:customStyle="1" w:styleId="Charfff2">
    <w:name w:val="样式 宋体 Char"/>
    <w:link w:val="affffffff4"/>
    <w:qFormat/>
    <w:rPr>
      <w:rFonts w:ascii="宋体" w:hAnsi="宋体"/>
      <w:bCs/>
      <w:spacing w:val="24"/>
      <w:kern w:val="2"/>
      <w:sz w:val="21"/>
      <w:szCs w:val="28"/>
    </w:rPr>
  </w:style>
  <w:style w:type="paragraph" w:customStyle="1" w:styleId="affffffff4">
    <w:name w:val="样式 宋体"/>
    <w:basedOn w:val="af8"/>
    <w:link w:val="Charfff2"/>
    <w:pPr>
      <w:widowControl w:val="0"/>
      <w:spacing w:line="500" w:lineRule="exact"/>
      <w:jc w:val="both"/>
    </w:pPr>
    <w:rPr>
      <w:rFonts w:cs="Times New Roman"/>
      <w:bCs/>
      <w:spacing w:val="24"/>
      <w:kern w:val="2"/>
      <w:sz w:val="21"/>
      <w:szCs w:val="28"/>
    </w:rPr>
  </w:style>
  <w:style w:type="character" w:customStyle="1" w:styleId="Char1c">
    <w:name w:val="签名 Char1"/>
    <w:semiHidden/>
  </w:style>
  <w:style w:type="character" w:customStyle="1" w:styleId="Char1d">
    <w:name w:val="引用 Char1"/>
    <w:uiPriority w:val="29"/>
    <w:qFormat/>
    <w:rPr>
      <w:i/>
      <w:iCs/>
      <w:color w:val="000000"/>
    </w:rPr>
  </w:style>
  <w:style w:type="character" w:customStyle="1" w:styleId="Charfff3">
    <w:name w:val="_表格标题 Char"/>
    <w:link w:val="affffffff5"/>
    <w:qFormat/>
    <w:rPr>
      <w:rFonts w:ascii="宋体" w:hAnsi="宋体"/>
      <w:b/>
      <w:kern w:val="2"/>
      <w:sz w:val="21"/>
      <w:szCs w:val="24"/>
      <w:lang w:val="zh-CN"/>
    </w:rPr>
  </w:style>
  <w:style w:type="paragraph" w:customStyle="1" w:styleId="affffffff5">
    <w:name w:val="_表格标题"/>
    <w:basedOn w:val="af8"/>
    <w:link w:val="Charfff3"/>
    <w:pPr>
      <w:widowControl w:val="0"/>
      <w:autoSpaceDE w:val="0"/>
      <w:adjustRightInd w:val="0"/>
      <w:snapToGrid w:val="0"/>
      <w:spacing w:beforeLines="10" w:afterLines="10"/>
      <w:ind w:firstLineChars="0" w:firstLine="0"/>
      <w:jc w:val="center"/>
    </w:pPr>
    <w:rPr>
      <w:rFonts w:cs="Times New Roman"/>
      <w:b/>
      <w:kern w:val="2"/>
      <w:sz w:val="21"/>
      <w:lang w:val="zh-CN"/>
    </w:rPr>
  </w:style>
  <w:style w:type="character" w:customStyle="1" w:styleId="1fc">
    <w:name w:val="书籍标题1"/>
    <w:qFormat/>
    <w:rPr>
      <w:b/>
      <w:bCs/>
      <w:smallCaps/>
      <w:spacing w:val="5"/>
    </w:rPr>
  </w:style>
  <w:style w:type="character" w:customStyle="1" w:styleId="Charfff4">
    <w:name w:val="正文缩进（首行缩进两字） Char"/>
    <w:rPr>
      <w:rFonts w:eastAsia="宋体"/>
      <w:kern w:val="2"/>
      <w:sz w:val="21"/>
      <w:lang w:val="en-US" w:eastAsia="zh-CN" w:bidi="ar-SA"/>
    </w:rPr>
  </w:style>
  <w:style w:type="character" w:customStyle="1" w:styleId="CharCharCharCharCharCharCharCharCharCharCharCharCharCharCharCharCharCharCharCharChar4">
    <w:name w:val="正文首行缩进 Char Char Char Char Char Char Char Char Char Char Char Char Char Char Char Char Char Char Char Char Char4"/>
    <w:qFormat/>
    <w:rPr>
      <w:rFonts w:eastAsia="宋体"/>
      <w:kern w:val="2"/>
      <w:sz w:val="24"/>
      <w:lang w:val="en-US" w:eastAsia="zh-CN" w:bidi="ar-SA"/>
    </w:rPr>
  </w:style>
  <w:style w:type="character" w:customStyle="1" w:styleId="2Char7">
    <w:name w:val="中等深浅网格 2 Char"/>
    <w:link w:val="213"/>
    <w:rPr>
      <w:rFonts w:ascii="Calibri" w:hAnsi="Calibri"/>
      <w:sz w:val="22"/>
      <w:szCs w:val="22"/>
    </w:rPr>
  </w:style>
  <w:style w:type="paragraph" w:customStyle="1" w:styleId="213">
    <w:name w:val="中等深浅网格 21"/>
    <w:link w:val="2Char7"/>
    <w:qFormat/>
    <w:rPr>
      <w:rFonts w:ascii="Calibri" w:hAnsi="Calibri"/>
      <w:sz w:val="22"/>
      <w:szCs w:val="22"/>
    </w:rPr>
  </w:style>
  <w:style w:type="character" w:customStyle="1" w:styleId="4-4Char">
    <w:name w:val="样式4-4级标题 Char"/>
    <w:link w:val="4-4"/>
    <w:qFormat/>
    <w:rPr>
      <w:rFonts w:ascii="宋体" w:hAnsi="宋体"/>
      <w:b/>
      <w:bCs/>
      <w:iCs/>
      <w:sz w:val="24"/>
      <w:szCs w:val="24"/>
      <w:lang w:val="zh-CN" w:bidi="en-US"/>
    </w:rPr>
  </w:style>
  <w:style w:type="paragraph" w:customStyle="1" w:styleId="4-4">
    <w:name w:val="样式4-4级标题"/>
    <w:basedOn w:val="4"/>
    <w:link w:val="4-4Char"/>
    <w:qFormat/>
    <w:pPr>
      <w:keepNext w:val="0"/>
      <w:keepLines w:val="0"/>
      <w:widowControl/>
      <w:numPr>
        <w:ilvl w:val="0"/>
        <w:numId w:val="0"/>
      </w:numPr>
      <w:spacing w:beforeLines="0" w:before="200"/>
      <w:ind w:left="360"/>
      <w:jc w:val="both"/>
    </w:pPr>
    <w:rPr>
      <w:rFonts w:ascii="宋体" w:hAnsi="宋体"/>
      <w:b/>
      <w:iCs/>
      <w:kern w:val="0"/>
      <w:sz w:val="24"/>
      <w:szCs w:val="24"/>
      <w:lang w:val="zh-CN" w:bidi="en-US"/>
    </w:rPr>
  </w:style>
  <w:style w:type="character" w:customStyle="1" w:styleId="Char23">
    <w:name w:val="页脚 Char2"/>
    <w:qFormat/>
    <w:rPr>
      <w:sz w:val="18"/>
      <w:szCs w:val="18"/>
    </w:rPr>
  </w:style>
  <w:style w:type="character" w:customStyle="1" w:styleId="2Char11">
    <w:name w:val="正文首行缩进 2 Char1"/>
    <w:semiHidden/>
    <w:rPr>
      <w:kern w:val="2"/>
      <w:sz w:val="24"/>
      <w:szCs w:val="24"/>
    </w:rPr>
  </w:style>
  <w:style w:type="character" w:customStyle="1" w:styleId="3Char0">
    <w:name w:val="_标题3 Char"/>
    <w:link w:val="3c"/>
    <w:qFormat/>
    <w:rPr>
      <w:bCs/>
      <w:kern w:val="2"/>
      <w:sz w:val="30"/>
      <w:szCs w:val="32"/>
      <w:lang w:val="zh-CN"/>
    </w:rPr>
  </w:style>
  <w:style w:type="paragraph" w:customStyle="1" w:styleId="3c">
    <w:name w:val="_标题3"/>
    <w:basedOn w:val="3"/>
    <w:next w:val="afffffffa"/>
    <w:link w:val="3Char0"/>
    <w:pPr>
      <w:numPr>
        <w:ilvl w:val="0"/>
        <w:numId w:val="0"/>
      </w:numPr>
      <w:spacing w:before="0"/>
      <w:jc w:val="left"/>
    </w:pPr>
    <w:rPr>
      <w:b w:val="0"/>
      <w:sz w:val="30"/>
      <w:szCs w:val="32"/>
      <w:lang w:val="zh-CN"/>
    </w:rPr>
  </w:style>
  <w:style w:type="character" w:customStyle="1" w:styleId="Charfff5">
    <w:name w:val="二级 Char"/>
    <w:link w:val="affffffff6"/>
    <w:rPr>
      <w:rFonts w:ascii="宋体" w:hAnsi="宋体"/>
      <w:b/>
      <w:bCs/>
      <w:kern w:val="2"/>
      <w:sz w:val="32"/>
      <w:szCs w:val="32"/>
      <w:lang w:val="zh-CN"/>
    </w:rPr>
  </w:style>
  <w:style w:type="paragraph" w:customStyle="1" w:styleId="affffffff6">
    <w:name w:val="二级"/>
    <w:basedOn w:val="2"/>
    <w:link w:val="Charfff5"/>
    <w:pPr>
      <w:numPr>
        <w:ilvl w:val="0"/>
        <w:numId w:val="0"/>
      </w:numPr>
      <w:spacing w:before="260" w:after="260"/>
    </w:pPr>
    <w:rPr>
      <w:rFonts w:ascii="宋体" w:hAnsi="宋体"/>
      <w:kern w:val="2"/>
      <w:sz w:val="32"/>
      <w:lang w:val="zh-CN"/>
    </w:rPr>
  </w:style>
  <w:style w:type="character" w:customStyle="1" w:styleId="Charfff6">
    <w:name w:val="图号 Char"/>
    <w:link w:val="affffffff7"/>
    <w:qFormat/>
    <w:rPr>
      <w:rFonts w:ascii="宋体"/>
      <w:sz w:val="21"/>
      <w:lang w:val="zh-CN"/>
    </w:rPr>
  </w:style>
  <w:style w:type="paragraph" w:customStyle="1" w:styleId="affffffff7">
    <w:name w:val="图号"/>
    <w:basedOn w:val="af8"/>
    <w:link w:val="Charfff6"/>
    <w:autoRedefine/>
    <w:qFormat/>
    <w:pPr>
      <w:overflowPunct w:val="0"/>
      <w:autoSpaceDE w:val="0"/>
      <w:autoSpaceDN w:val="0"/>
      <w:adjustRightInd w:val="0"/>
      <w:snapToGrid w:val="0"/>
      <w:spacing w:line="240" w:lineRule="auto"/>
      <w:ind w:firstLineChars="0" w:firstLine="0"/>
      <w:jc w:val="right"/>
    </w:pPr>
    <w:rPr>
      <w:rFonts w:hAnsi="Times New Roman" w:cs="Times New Roman"/>
      <w:sz w:val="21"/>
      <w:szCs w:val="20"/>
      <w:lang w:val="zh-CN"/>
    </w:rPr>
  </w:style>
  <w:style w:type="character" w:customStyle="1" w:styleId="2Char8">
    <w:name w:val="正文首行缩进:  2 字符 Char"/>
    <w:link w:val="2f5"/>
    <w:autoRedefine/>
    <w:qFormat/>
    <w:locked/>
  </w:style>
  <w:style w:type="paragraph" w:customStyle="1" w:styleId="2f5">
    <w:name w:val="正文首行缩进:  2 字符"/>
    <w:basedOn w:val="af8"/>
    <w:link w:val="2Char8"/>
    <w:autoRedefine/>
    <w:qFormat/>
    <w:pPr>
      <w:ind w:firstLine="482"/>
    </w:pPr>
    <w:rPr>
      <w:rFonts w:ascii="Times New Roman" w:hAnsi="Times New Roman" w:cs="Times New Roman"/>
      <w:sz w:val="20"/>
      <w:szCs w:val="20"/>
    </w:rPr>
  </w:style>
  <w:style w:type="character" w:customStyle="1" w:styleId="1-2Char1">
    <w:name w:val="中等深浅网格 1 - 强调文字颜色 2 Char1"/>
    <w:autoRedefine/>
    <w:qFormat/>
    <w:rPr>
      <w:rFonts w:ascii="Times New Roman" w:eastAsia="宋体" w:hAnsi="Times New Roman"/>
    </w:rPr>
  </w:style>
  <w:style w:type="character" w:customStyle="1" w:styleId="Charfff7">
    <w:name w:val="方案正文 Char"/>
    <w:link w:val="affffffff8"/>
    <w:autoRedefine/>
    <w:qFormat/>
    <w:locked/>
    <w:rPr>
      <w:kern w:val="2"/>
      <w:sz w:val="24"/>
      <w:szCs w:val="24"/>
      <w:lang w:val="zh-CN"/>
    </w:rPr>
  </w:style>
  <w:style w:type="paragraph" w:customStyle="1" w:styleId="affffffff8">
    <w:name w:val="方案正文"/>
    <w:basedOn w:val="af8"/>
    <w:link w:val="Charfff7"/>
    <w:autoRedefine/>
    <w:pPr>
      <w:widowControl w:val="0"/>
      <w:jc w:val="both"/>
    </w:pPr>
    <w:rPr>
      <w:rFonts w:ascii="Times New Roman" w:hAnsi="Times New Roman" w:cs="Times New Roman"/>
      <w:kern w:val="2"/>
      <w:lang w:val="zh-CN"/>
    </w:rPr>
  </w:style>
  <w:style w:type="character" w:customStyle="1" w:styleId="5Char">
    <w:name w:val="标题5级 Char"/>
    <w:link w:val="57"/>
    <w:autoRedefine/>
    <w:qFormat/>
    <w:rPr>
      <w:kern w:val="2"/>
      <w:sz w:val="21"/>
      <w:szCs w:val="24"/>
      <w:lang w:val="zh-CN"/>
    </w:rPr>
  </w:style>
  <w:style w:type="paragraph" w:customStyle="1" w:styleId="57">
    <w:name w:val="标题5级"/>
    <w:basedOn w:val="afe"/>
    <w:link w:val="5Char"/>
    <w:autoRedefine/>
    <w:qFormat/>
    <w:pPr>
      <w:widowControl w:val="0"/>
      <w:tabs>
        <w:tab w:val="clear" w:pos="840"/>
      </w:tabs>
      <w:adjustRightInd/>
      <w:snapToGrid/>
      <w:ind w:firstLineChars="200" w:firstLine="420"/>
      <w:jc w:val="both"/>
    </w:pPr>
    <w:rPr>
      <w:rFonts w:cs="Times New Roman"/>
      <w:color w:val="auto"/>
      <w:kern w:val="2"/>
      <w:sz w:val="21"/>
      <w:szCs w:val="24"/>
      <w:lang w:val="zh-CN"/>
    </w:rPr>
  </w:style>
  <w:style w:type="character" w:customStyle="1" w:styleId="Charfff8">
    <w:name w:val="正文加粗 Char"/>
    <w:link w:val="affffffff9"/>
    <w:autoRedefine/>
    <w:qFormat/>
    <w:locked/>
    <w:rPr>
      <w:b/>
    </w:rPr>
  </w:style>
  <w:style w:type="paragraph" w:customStyle="1" w:styleId="affffffff9">
    <w:name w:val="正文加粗"/>
    <w:basedOn w:val="af8"/>
    <w:link w:val="Charfff8"/>
    <w:autoRedefine/>
    <w:qFormat/>
    <w:rPr>
      <w:rFonts w:ascii="Times New Roman" w:hAnsi="Times New Roman" w:cs="Times New Roman"/>
      <w:b/>
      <w:sz w:val="20"/>
      <w:szCs w:val="20"/>
    </w:rPr>
  </w:style>
  <w:style w:type="character" w:customStyle="1" w:styleId="1Char20">
    <w:name w:val="普通文字1 Char2"/>
    <w:rPr>
      <w:rFonts w:ascii="宋体" w:eastAsia="宋体" w:hAnsi="Courier New" w:cs="Times New Roman"/>
      <w:szCs w:val="20"/>
    </w:rPr>
  </w:style>
  <w:style w:type="character" w:customStyle="1" w:styleId="Charfff9">
    <w:name w:val="标准正文格式 Char"/>
    <w:link w:val="affffffffa"/>
    <w:autoRedefine/>
    <w:rPr>
      <w:rFonts w:eastAsia="仿宋_GB2312"/>
      <w:bCs/>
      <w:kern w:val="2"/>
      <w:sz w:val="28"/>
      <w:lang w:val="zh-CN"/>
    </w:rPr>
  </w:style>
  <w:style w:type="paragraph" w:customStyle="1" w:styleId="affffffffa">
    <w:name w:val="标准正文格式"/>
    <w:basedOn w:val="af8"/>
    <w:link w:val="Charfff9"/>
    <w:autoRedefine/>
    <w:qFormat/>
    <w:pPr>
      <w:adjustRightInd w:val="0"/>
      <w:spacing w:before="60" w:after="120" w:line="288" w:lineRule="auto"/>
      <w:jc w:val="both"/>
      <w:textAlignment w:val="baseline"/>
    </w:pPr>
    <w:rPr>
      <w:rFonts w:ascii="Times New Roman" w:eastAsia="仿宋_GB2312" w:hAnsi="Times New Roman" w:cs="Times New Roman"/>
      <w:bCs/>
      <w:kern w:val="2"/>
      <w:sz w:val="28"/>
      <w:szCs w:val="20"/>
      <w:lang w:val="zh-CN"/>
    </w:rPr>
  </w:style>
  <w:style w:type="character" w:customStyle="1" w:styleId="1fd">
    <w:name w:val="尾注引用1"/>
    <w:autoRedefine/>
    <w:qFormat/>
    <w:rPr>
      <w:vertAlign w:val="superscript"/>
    </w:rPr>
  </w:style>
  <w:style w:type="character" w:customStyle="1" w:styleId="Charfffa">
    <w:name w:val="正文首行缩进（绿盟科技） Char"/>
    <w:link w:val="affffffffb"/>
    <w:autoRedefine/>
    <w:qFormat/>
    <w:rPr>
      <w:sz w:val="21"/>
      <w:szCs w:val="21"/>
      <w:lang w:val="zh-CN"/>
    </w:rPr>
  </w:style>
  <w:style w:type="paragraph" w:customStyle="1" w:styleId="affffffffb">
    <w:name w:val="正文首行缩进（绿盟科技）"/>
    <w:basedOn w:val="af8"/>
    <w:link w:val="Charfffa"/>
    <w:autoRedefine/>
    <w:qFormat/>
    <w:pPr>
      <w:spacing w:after="50" w:line="300" w:lineRule="auto"/>
    </w:pPr>
    <w:rPr>
      <w:rFonts w:ascii="Times New Roman" w:hAnsi="Times New Roman" w:cs="Times New Roman"/>
      <w:sz w:val="21"/>
      <w:szCs w:val="21"/>
      <w:lang w:val="zh-CN"/>
    </w:rPr>
  </w:style>
  <w:style w:type="character" w:customStyle="1" w:styleId="Charfffb">
    <w:name w:val="小标题 Char"/>
    <w:link w:val="a1"/>
    <w:autoRedefine/>
    <w:qFormat/>
    <w:rPr>
      <w:rFonts w:ascii="Tahoma" w:hAnsi="Tahoma"/>
      <w:sz w:val="24"/>
      <w:lang w:val="en-GB" w:eastAsia="fr-FR"/>
    </w:rPr>
  </w:style>
  <w:style w:type="paragraph" w:customStyle="1" w:styleId="a1">
    <w:name w:val="小标题"/>
    <w:basedOn w:val="af8"/>
    <w:link w:val="Charfffb"/>
    <w:autoRedefine/>
    <w:qFormat/>
    <w:pPr>
      <w:numPr>
        <w:numId w:val="11"/>
      </w:numPr>
      <w:overflowPunct w:val="0"/>
      <w:autoSpaceDE w:val="0"/>
      <w:autoSpaceDN w:val="0"/>
      <w:adjustRightInd w:val="0"/>
      <w:spacing w:before="120" w:after="120"/>
      <w:ind w:firstLineChars="0" w:firstLine="0"/>
      <w:jc w:val="both"/>
      <w:textAlignment w:val="baseline"/>
    </w:pPr>
    <w:rPr>
      <w:rFonts w:ascii="Tahoma" w:hAnsi="Tahoma" w:cs="Times New Roman"/>
      <w:szCs w:val="20"/>
      <w:lang w:val="en-GB" w:eastAsia="fr-FR"/>
    </w:rPr>
  </w:style>
  <w:style w:type="character" w:customStyle="1" w:styleId="affffffffc">
    <w:name w:val="文本字符强调（绿盟科技）"/>
    <w:autoRedefine/>
    <w:qFormat/>
    <w:rPr>
      <w:rFonts w:ascii="Arial" w:eastAsia="宋体" w:hAnsi="Arial"/>
      <w:b/>
      <w:color w:val="auto"/>
      <w:sz w:val="21"/>
      <w:u w:val="single"/>
    </w:rPr>
  </w:style>
  <w:style w:type="character" w:customStyle="1" w:styleId="affffffffd">
    <w:name w:val="样式 加粗"/>
    <w:autoRedefine/>
    <w:qFormat/>
    <w:rPr>
      <w:rFonts w:eastAsia="黑体"/>
      <w:b/>
      <w:sz w:val="30"/>
    </w:rPr>
  </w:style>
  <w:style w:type="character" w:customStyle="1" w:styleId="TimesNewRomanGB2312Char">
    <w:name w:val="样式 纯文本 + (西文) Times New Roman (中文) 仿宋_GB2312 小四 Char"/>
    <w:link w:val="TimesNewRomanGB2312"/>
    <w:autoRedefine/>
    <w:qFormat/>
    <w:rPr>
      <w:rFonts w:eastAsia="仿宋_GB2312"/>
      <w:kern w:val="2"/>
      <w:sz w:val="24"/>
      <w:lang w:val="zh-CN"/>
    </w:rPr>
  </w:style>
  <w:style w:type="paragraph" w:customStyle="1" w:styleId="TimesNewRomanGB2312">
    <w:name w:val="样式 纯文本 + (西文) Times New Roman (中文) 仿宋_GB2312 小四"/>
    <w:basedOn w:val="af8"/>
    <w:link w:val="TimesNewRomanGB2312Char"/>
    <w:autoRedefine/>
    <w:qFormat/>
    <w:pPr>
      <w:widowControl w:val="0"/>
      <w:ind w:firstLineChars="0" w:firstLine="0"/>
      <w:jc w:val="both"/>
    </w:pPr>
    <w:rPr>
      <w:rFonts w:ascii="Times New Roman" w:eastAsia="仿宋_GB2312" w:hAnsi="Times New Roman" w:cs="Times New Roman"/>
      <w:kern w:val="2"/>
      <w:szCs w:val="20"/>
      <w:lang w:val="zh-CN"/>
    </w:rPr>
  </w:style>
  <w:style w:type="character" w:customStyle="1" w:styleId="CharChar3">
    <w:name w:val="文档正文 Char Char"/>
    <w:autoRedefine/>
    <w:qFormat/>
    <w:rPr>
      <w:rFonts w:ascii="仿宋_GB2312" w:eastAsia="仿宋_GB2312" w:hAnsi="Times New Roman" w:cs="Times New Roman"/>
      <w:kern w:val="0"/>
      <w:sz w:val="28"/>
      <w:szCs w:val="20"/>
    </w:rPr>
  </w:style>
  <w:style w:type="character" w:customStyle="1" w:styleId="Charfffc">
    <w:name w:val="图片标注 Char"/>
    <w:link w:val="affffffffe"/>
    <w:qFormat/>
    <w:rPr>
      <w:kern w:val="2"/>
      <w:sz w:val="21"/>
      <w:szCs w:val="24"/>
      <w:lang w:val="zh-CN"/>
    </w:rPr>
  </w:style>
  <w:style w:type="paragraph" w:customStyle="1" w:styleId="affffffffe">
    <w:name w:val="图片标注"/>
    <w:basedOn w:val="af8"/>
    <w:link w:val="Charfffc"/>
    <w:qFormat/>
    <w:pPr>
      <w:widowControl w:val="0"/>
      <w:spacing w:line="240" w:lineRule="auto"/>
      <w:ind w:firstLineChars="0" w:firstLine="0"/>
      <w:jc w:val="center"/>
    </w:pPr>
    <w:rPr>
      <w:rFonts w:ascii="Times New Roman" w:hAnsi="Times New Roman" w:cs="Times New Roman"/>
      <w:kern w:val="2"/>
      <w:sz w:val="21"/>
      <w:lang w:val="zh-CN"/>
    </w:rPr>
  </w:style>
  <w:style w:type="character" w:customStyle="1" w:styleId="-Char2">
    <w:name w:val="中国铁建-图片 Char"/>
    <w:link w:val="-2"/>
    <w:locked/>
    <w:rPr>
      <w:rFonts w:ascii="宋体" w:eastAsia="仿宋_GB2312" w:hAnsi="宋体"/>
    </w:rPr>
  </w:style>
  <w:style w:type="paragraph" w:customStyle="1" w:styleId="-2">
    <w:name w:val="中国铁建-图片"/>
    <w:basedOn w:val="af8"/>
    <w:next w:val="-"/>
    <w:link w:val="-Char2"/>
    <w:qFormat/>
    <w:pPr>
      <w:widowControl w:val="0"/>
      <w:spacing w:after="153" w:line="240" w:lineRule="auto"/>
      <w:ind w:firstLineChars="0" w:firstLine="0"/>
      <w:jc w:val="center"/>
    </w:pPr>
    <w:rPr>
      <w:rFonts w:eastAsia="仿宋_GB2312" w:cs="Times New Roman"/>
      <w:sz w:val="20"/>
      <w:szCs w:val="20"/>
    </w:rPr>
  </w:style>
  <w:style w:type="character" w:customStyle="1" w:styleId="Charfffd">
    <w:name w:val="页脚右端（绿盟科技） Char"/>
    <w:link w:val="afffffffff"/>
    <w:qFormat/>
    <w:rPr>
      <w:b/>
      <w:sz w:val="18"/>
      <w:szCs w:val="18"/>
    </w:rPr>
  </w:style>
  <w:style w:type="paragraph" w:customStyle="1" w:styleId="afffffffff">
    <w:name w:val="页脚右端（绿盟科技）"/>
    <w:basedOn w:val="afffffff8"/>
    <w:link w:val="Charfffd"/>
    <w:qFormat/>
    <w:pPr>
      <w:pBdr>
        <w:bottom w:val="none" w:sz="0" w:space="0" w:color="auto"/>
      </w:pBdr>
      <w:spacing w:before="0" w:after="120" w:line="240" w:lineRule="atLeast"/>
    </w:pPr>
    <w:rPr>
      <w:color w:val="auto"/>
    </w:rPr>
  </w:style>
  <w:style w:type="character" w:customStyle="1" w:styleId="Char1e">
    <w:name w:val="尾注文本 Char1"/>
    <w:qFormat/>
  </w:style>
  <w:style w:type="character" w:customStyle="1" w:styleId="Charfffe">
    <w:name w:val="图片名 Char"/>
    <w:link w:val="afffffffff0"/>
    <w:qFormat/>
    <w:rPr>
      <w:rFonts w:ascii="Calibri" w:hAnsi="Calibri"/>
      <w:kern w:val="2"/>
      <w:sz w:val="24"/>
      <w:szCs w:val="24"/>
    </w:rPr>
  </w:style>
  <w:style w:type="paragraph" w:customStyle="1" w:styleId="afffffffff0">
    <w:name w:val="图片名"/>
    <w:next w:val="af8"/>
    <w:link w:val="Charfffe"/>
    <w:qFormat/>
    <w:pPr>
      <w:ind w:leftChars="100" w:left="100" w:rightChars="100" w:right="100" w:firstLineChars="200" w:firstLine="200"/>
      <w:contextualSpacing/>
      <w:jc w:val="center"/>
    </w:pPr>
    <w:rPr>
      <w:rFonts w:ascii="Calibri" w:hAnsi="Calibri"/>
      <w:kern w:val="2"/>
      <w:sz w:val="24"/>
      <w:szCs w:val="24"/>
    </w:rPr>
  </w:style>
  <w:style w:type="character" w:customStyle="1" w:styleId="CharChar4">
    <w:name w:val="样式 文档正文 + (符号) 宋体 Char Char"/>
    <w:qFormat/>
    <w:rPr>
      <w:rFonts w:ascii="Arial" w:eastAsia="宋体" w:hAnsi="Arial"/>
      <w:sz w:val="24"/>
      <w:szCs w:val="24"/>
      <w:lang w:val="en-US" w:eastAsia="zh-CN" w:bidi="ar-SA"/>
    </w:rPr>
  </w:style>
  <w:style w:type="character" w:customStyle="1" w:styleId="3Char2">
    <w:name w:val="正文3 Char"/>
    <w:link w:val="3d"/>
    <w:rPr>
      <w:kern w:val="2"/>
      <w:sz w:val="21"/>
      <w:szCs w:val="24"/>
      <w:lang w:val="zh-CN"/>
    </w:rPr>
  </w:style>
  <w:style w:type="paragraph" w:customStyle="1" w:styleId="3d">
    <w:name w:val="正文3"/>
    <w:basedOn w:val="af8"/>
    <w:link w:val="3Char2"/>
    <w:qFormat/>
    <w:pPr>
      <w:widowControl w:val="0"/>
      <w:spacing w:line="240" w:lineRule="auto"/>
      <w:ind w:firstLineChars="0" w:firstLine="0"/>
      <w:jc w:val="both"/>
    </w:pPr>
    <w:rPr>
      <w:rFonts w:ascii="Times New Roman" w:hAnsi="Times New Roman" w:cs="Times New Roman"/>
      <w:kern w:val="2"/>
      <w:sz w:val="21"/>
      <w:lang w:val="zh-CN"/>
    </w:rPr>
  </w:style>
  <w:style w:type="character" w:customStyle="1" w:styleId="Charffff">
    <w:name w:val="说明提示 Char"/>
    <w:link w:val="afffffffff1"/>
    <w:autoRedefine/>
    <w:qFormat/>
    <w:rPr>
      <w:kern w:val="2"/>
      <w:sz w:val="24"/>
      <w:szCs w:val="21"/>
      <w:lang w:val="zh-CN"/>
    </w:rPr>
  </w:style>
  <w:style w:type="paragraph" w:customStyle="1" w:styleId="afffffffff1">
    <w:name w:val="说明提示"/>
    <w:basedOn w:val="af8"/>
    <w:next w:val="af8"/>
    <w:link w:val="Charffff"/>
    <w:autoRedefine/>
    <w:qFormat/>
    <w:pPr>
      <w:widowControl w:val="0"/>
      <w:spacing w:beforeLines="100" w:after="156" w:line="240" w:lineRule="auto"/>
      <w:ind w:firstLineChars="0" w:firstLine="0"/>
    </w:pPr>
    <w:rPr>
      <w:rFonts w:ascii="Times New Roman" w:hAnsi="Times New Roman" w:cs="Times New Roman"/>
      <w:kern w:val="2"/>
      <w:szCs w:val="21"/>
      <w:lang w:val="zh-CN"/>
    </w:rPr>
  </w:style>
  <w:style w:type="character" w:customStyle="1" w:styleId="3CharChar">
    <w:name w:val="文章标题 3 Char Char"/>
    <w:link w:val="3Char3"/>
    <w:autoRedefine/>
    <w:qFormat/>
    <w:rPr>
      <w:bCs/>
      <w:kern w:val="2"/>
      <w:sz w:val="28"/>
      <w:szCs w:val="32"/>
      <w:lang w:val="zh-CN"/>
    </w:rPr>
  </w:style>
  <w:style w:type="paragraph" w:customStyle="1" w:styleId="3Char3">
    <w:name w:val="文章标题 3 Char"/>
    <w:basedOn w:val="3"/>
    <w:next w:val="af8"/>
    <w:link w:val="3CharChar"/>
    <w:autoRedefine/>
    <w:qFormat/>
    <w:pPr>
      <w:numPr>
        <w:ilvl w:val="0"/>
        <w:numId w:val="0"/>
      </w:numPr>
      <w:spacing w:beforeLines="50" w:before="240" w:afterLines="50" w:after="120" w:line="416" w:lineRule="auto"/>
      <w:ind w:left="-7" w:firstLine="567"/>
    </w:pPr>
    <w:rPr>
      <w:b w:val="0"/>
      <w:sz w:val="28"/>
      <w:szCs w:val="32"/>
      <w:lang w:val="zh-CN"/>
    </w:rPr>
  </w:style>
  <w:style w:type="character" w:customStyle="1" w:styleId="Charffff0">
    <w:name w:val="标准正文 Char"/>
    <w:link w:val="afffffffff2"/>
    <w:autoRedefine/>
    <w:qFormat/>
    <w:rPr>
      <w:kern w:val="2"/>
      <w:sz w:val="24"/>
    </w:rPr>
  </w:style>
  <w:style w:type="paragraph" w:customStyle="1" w:styleId="afffffffff2">
    <w:name w:val="标准正文"/>
    <w:link w:val="Charffff0"/>
    <w:autoRedefine/>
    <w:qFormat/>
    <w:pPr>
      <w:spacing w:before="60" w:after="60" w:line="360" w:lineRule="auto"/>
      <w:ind w:firstLine="482"/>
    </w:pPr>
    <w:rPr>
      <w:kern w:val="2"/>
      <w:sz w:val="24"/>
    </w:rPr>
  </w:style>
  <w:style w:type="character" w:customStyle="1" w:styleId="afffffffff3">
    <w:name w:val="消息标题号"/>
    <w:autoRedefine/>
    <w:qFormat/>
    <w:rPr>
      <w:rFonts w:ascii="Arial Black" w:eastAsia="黑体" w:hAnsi="Arial Black"/>
      <w:b/>
      <w:bCs/>
      <w:sz w:val="21"/>
      <w:lang w:eastAsia="zh-CN"/>
    </w:rPr>
  </w:style>
  <w:style w:type="character" w:customStyle="1" w:styleId="Charffff1">
    <w:name w:val="正文图标题 Char"/>
    <w:link w:val="afffffffff4"/>
    <w:autoRedefine/>
    <w:qFormat/>
    <w:rPr>
      <w:rFonts w:ascii="黑体"/>
      <w:sz w:val="21"/>
    </w:rPr>
  </w:style>
  <w:style w:type="paragraph" w:customStyle="1" w:styleId="afffffffff4">
    <w:name w:val="正文图标题"/>
    <w:next w:val="af8"/>
    <w:link w:val="Charffff1"/>
    <w:autoRedefine/>
    <w:qFormat/>
    <w:pPr>
      <w:tabs>
        <w:tab w:val="left" w:pos="1320"/>
      </w:tabs>
      <w:ind w:left="1320" w:hanging="420"/>
      <w:jc w:val="center"/>
    </w:pPr>
    <w:rPr>
      <w:rFonts w:ascii="黑体"/>
      <w:sz w:val="21"/>
    </w:rPr>
  </w:style>
  <w:style w:type="character" w:customStyle="1" w:styleId="Charffff2">
    <w:name w:val="样式 正文文本 + 小四 Char"/>
    <w:link w:val="afffffffff5"/>
    <w:autoRedefine/>
    <w:qFormat/>
    <w:rPr>
      <w:color w:val="FF0000"/>
      <w:spacing w:val="-5"/>
      <w:sz w:val="24"/>
      <w:szCs w:val="24"/>
      <w:lang w:val="zh-CN"/>
    </w:rPr>
  </w:style>
  <w:style w:type="paragraph" w:customStyle="1" w:styleId="afffffffff5">
    <w:name w:val="样式 正文文本 + 小四"/>
    <w:basedOn w:val="aff7"/>
    <w:link w:val="Charffff2"/>
    <w:autoRedefine/>
    <w:qFormat/>
    <w:pPr>
      <w:tabs>
        <w:tab w:val="left" w:pos="-2340"/>
        <w:tab w:val="left" w:pos="3960"/>
      </w:tabs>
      <w:spacing w:before="120"/>
      <w:ind w:firstLine="460"/>
      <w:jc w:val="both"/>
    </w:pPr>
    <w:rPr>
      <w:rFonts w:cs="Times New Roman"/>
      <w:color w:val="FF0000"/>
      <w:spacing w:val="-5"/>
      <w:kern w:val="0"/>
      <w:szCs w:val="24"/>
      <w:lang w:val="zh-CN"/>
    </w:rPr>
  </w:style>
  <w:style w:type="character" w:customStyle="1" w:styleId="Charffff3">
    <w:name w:val="样式标号加点 Char"/>
    <w:link w:val="afffffffff6"/>
    <w:autoRedefine/>
    <w:qFormat/>
    <w:rPr>
      <w:rFonts w:ascii="宋体" w:hAnsi="宋体"/>
      <w:b/>
      <w:kern w:val="2"/>
      <w:sz w:val="24"/>
      <w:szCs w:val="24"/>
      <w:lang w:val="zh-CN"/>
    </w:rPr>
  </w:style>
  <w:style w:type="paragraph" w:customStyle="1" w:styleId="afffffffff6">
    <w:name w:val="样式标号加点"/>
    <w:basedOn w:val="afffffff0"/>
    <w:link w:val="Charffff3"/>
    <w:autoRedefine/>
    <w:qFormat/>
  </w:style>
  <w:style w:type="character" w:customStyle="1" w:styleId="Char1f">
    <w:name w:val="批注文字 Char1"/>
    <w:autoRedefine/>
    <w:qFormat/>
  </w:style>
  <w:style w:type="character" w:customStyle="1" w:styleId="-3Char">
    <w:name w:val="浅色网格 - 强调文字颜色 3 Char"/>
    <w:uiPriority w:val="34"/>
  </w:style>
  <w:style w:type="character" w:customStyle="1" w:styleId="Charffff4">
    <w:name w:val="正文文字 Char"/>
    <w:rPr>
      <w:rFonts w:eastAsia="宋体"/>
      <w:kern w:val="2"/>
      <w:sz w:val="21"/>
      <w:szCs w:val="24"/>
      <w:lang w:val="en-US" w:eastAsia="zh-CN" w:bidi="ar-SA"/>
    </w:rPr>
  </w:style>
  <w:style w:type="character" w:customStyle="1" w:styleId="Charffff5">
    <w:name w:val="二级目录 Char"/>
    <w:link w:val="afffffffff7"/>
    <w:rPr>
      <w:rFonts w:ascii="宋体" w:hAnsi="宋体"/>
      <w:b/>
      <w:bCs/>
      <w:kern w:val="2"/>
      <w:sz w:val="32"/>
      <w:szCs w:val="32"/>
      <w:lang w:val="zh-CN"/>
    </w:rPr>
  </w:style>
  <w:style w:type="paragraph" w:customStyle="1" w:styleId="afffffffff7">
    <w:name w:val="二级目录"/>
    <w:basedOn w:val="2"/>
    <w:link w:val="Charffff5"/>
    <w:autoRedefine/>
    <w:qFormat/>
    <w:pPr>
      <w:numPr>
        <w:ilvl w:val="0"/>
        <w:numId w:val="0"/>
      </w:numPr>
      <w:tabs>
        <w:tab w:val="left" w:pos="420"/>
      </w:tabs>
      <w:spacing w:before="260" w:after="260"/>
      <w:ind w:left="420" w:hanging="420"/>
    </w:pPr>
    <w:rPr>
      <w:rFonts w:ascii="宋体" w:hAnsi="宋体"/>
      <w:kern w:val="2"/>
      <w:sz w:val="32"/>
      <w:lang w:val="zh-CN"/>
    </w:rPr>
  </w:style>
  <w:style w:type="character" w:customStyle="1" w:styleId="Char24">
    <w:name w:val="签名 Char2"/>
    <w:autoRedefine/>
    <w:qFormat/>
    <w:rPr>
      <w:kern w:val="2"/>
      <w:sz w:val="21"/>
      <w:szCs w:val="24"/>
    </w:rPr>
  </w:style>
  <w:style w:type="paragraph" w:customStyle="1" w:styleId="afffffffff8">
    <w:name w:val="分发表内容"/>
    <w:basedOn w:val="af8"/>
    <w:qFormat/>
    <w:pPr>
      <w:widowControl w:val="0"/>
      <w:adjustRightInd w:val="0"/>
      <w:spacing w:before="120" w:after="120" w:line="240" w:lineRule="auto"/>
      <w:ind w:firstLineChars="0" w:firstLine="0"/>
      <w:jc w:val="center"/>
      <w:textAlignment w:val="baseline"/>
    </w:pPr>
    <w:rPr>
      <w:rFonts w:ascii="仿宋_GB2312" w:eastAsia="仿宋_GB2312" w:hAnsi="Times New Roman" w:cs="Tahoma"/>
      <w:sz w:val="21"/>
    </w:rPr>
  </w:style>
  <w:style w:type="character" w:customStyle="1" w:styleId="2Char20">
    <w:name w:val="正文首行缩进 2 Char2"/>
  </w:style>
  <w:style w:type="paragraph" w:customStyle="1" w:styleId="552">
    <w:name w:val="样式 小四 段前: 5 磅 段后: 5 磅 首行缩进:  2 字符"/>
    <w:basedOn w:val="af8"/>
    <w:qFormat/>
    <w:pPr>
      <w:widowControl w:val="0"/>
      <w:ind w:firstLineChars="0" w:firstLine="0"/>
      <w:jc w:val="center"/>
    </w:pPr>
    <w:rPr>
      <w:rFonts w:ascii="黑体" w:eastAsia="黑体" w:cs="Times New Roman"/>
      <w:b/>
      <w:kern w:val="2"/>
      <w:sz w:val="32"/>
      <w:szCs w:val="32"/>
    </w:rPr>
  </w:style>
  <w:style w:type="character" w:customStyle="1" w:styleId="Char25">
    <w:name w:val="注释标题 Char2"/>
    <w:rPr>
      <w:kern w:val="2"/>
      <w:sz w:val="21"/>
      <w:szCs w:val="24"/>
    </w:rPr>
  </w:style>
  <w:style w:type="paragraph" w:customStyle="1" w:styleId="1H1PIM1h1DocAccptfeaturehead1Header1Heading0He1">
    <w:name w:val="样式 样式 标题 1H1PIM 1h1DocAccptfeaturehead1Header 1Heading 0He...1 +..."/>
    <w:basedOn w:val="1H1PIM1h1DocAccptfeaturehead1Header1Heading0He10"/>
    <w:rPr>
      <w:color w:val="000000"/>
    </w:rPr>
  </w:style>
  <w:style w:type="paragraph" w:customStyle="1" w:styleId="1H1PIM1h1DocAccptfeaturehead1Header1Heading0He10">
    <w:name w:val="样式 标题 1H1PIM 1h1DocAccptfeaturehead1Header 1Heading 0He...1"/>
    <w:basedOn w:val="1"/>
    <w:pPr>
      <w:numPr>
        <w:numId w:val="0"/>
      </w:numPr>
      <w:spacing w:beforeLines="0" w:before="240" w:afterLines="0" w:after="240" w:line="240" w:lineRule="auto"/>
      <w:ind w:left="432" w:hanging="432"/>
      <w:jc w:val="both"/>
    </w:pPr>
    <w:rPr>
      <w:rFonts w:ascii="Times New Roman" w:eastAsia="宋体"/>
      <w:kern w:val="32"/>
      <w:sz w:val="44"/>
      <w:szCs w:val="44"/>
    </w:rPr>
  </w:style>
  <w:style w:type="paragraph" w:customStyle="1" w:styleId="21">
    <w:name w:val="投标—标题2"/>
    <w:basedOn w:val="af8"/>
    <w:next w:val="af8"/>
    <w:qFormat/>
    <w:pPr>
      <w:widowControl w:val="0"/>
      <w:numPr>
        <w:ilvl w:val="1"/>
        <w:numId w:val="12"/>
      </w:numPr>
      <w:tabs>
        <w:tab w:val="left" w:pos="567"/>
      </w:tabs>
      <w:adjustRightInd w:val="0"/>
      <w:spacing w:before="120" w:after="120"/>
      <w:ind w:firstLineChars="0" w:firstLine="0"/>
      <w:jc w:val="both"/>
      <w:outlineLvl w:val="3"/>
    </w:pPr>
    <w:rPr>
      <w:rFonts w:ascii="Arial" w:hAnsi="Arial" w:cs="Times New Roman"/>
      <w:b/>
      <w:bCs/>
      <w:kern w:val="2"/>
      <w:szCs w:val="21"/>
    </w:rPr>
  </w:style>
  <w:style w:type="paragraph" w:customStyle="1" w:styleId="afffffffff9">
    <w:name w:val="正文格式（小四）"/>
    <w:basedOn w:val="af8"/>
    <w:qFormat/>
    <w:pPr>
      <w:adjustRightInd w:val="0"/>
      <w:snapToGrid w:val="0"/>
      <w:ind w:firstLineChars="0" w:firstLine="482"/>
      <w:jc w:val="both"/>
    </w:pPr>
    <w:rPr>
      <w:rFonts w:ascii="Times New Roman" w:hAnsi="Times New Roman" w:cs="Times New Roman"/>
      <w:kern w:val="24"/>
    </w:rPr>
  </w:style>
  <w:style w:type="paragraph" w:customStyle="1" w:styleId="2f6">
    <w:name w:val="文本正文2"/>
    <w:basedOn w:val="af8"/>
    <w:autoRedefine/>
    <w:pPr>
      <w:widowControl w:val="0"/>
      <w:spacing w:before="156" w:after="156"/>
      <w:ind w:firstLineChars="0" w:firstLine="0"/>
      <w:jc w:val="both"/>
    </w:pPr>
    <w:rPr>
      <w:rFonts w:ascii="Times New Roman" w:hAnsi="Times New Roman" w:cs="Times New Roman"/>
      <w:color w:val="000000"/>
      <w:kern w:val="2"/>
      <w:sz w:val="21"/>
      <w:szCs w:val="21"/>
    </w:rPr>
  </w:style>
  <w:style w:type="paragraph" w:customStyle="1" w:styleId="1fe">
    <w:name w:val="方案标题1"/>
    <w:basedOn w:val="1"/>
    <w:next w:val="af8"/>
    <w:autoRedefine/>
    <w:qFormat/>
    <w:pPr>
      <w:numPr>
        <w:numId w:val="0"/>
      </w:numPr>
      <w:tabs>
        <w:tab w:val="left" w:pos="432"/>
      </w:tabs>
      <w:spacing w:beforeLines="0" w:before="0" w:afterLines="0" w:after="0"/>
      <w:ind w:left="432" w:hanging="432"/>
    </w:pPr>
    <w:rPr>
      <w:rFonts w:ascii="宋体" w:eastAsia="仿宋_GB2312"/>
      <w:sz w:val="36"/>
      <w:szCs w:val="44"/>
      <w:lang w:val="zh-CN"/>
    </w:rPr>
  </w:style>
  <w:style w:type="character" w:customStyle="1" w:styleId="Char26">
    <w:name w:val="信息标题 Char2"/>
    <w:rPr>
      <w:rFonts w:ascii="Calibri Light" w:eastAsia="宋体" w:hAnsi="Calibri Light" w:cs="Times New Roman"/>
      <w:kern w:val="2"/>
      <w:sz w:val="24"/>
      <w:szCs w:val="24"/>
      <w:shd w:val="pct20" w:color="auto" w:fill="auto"/>
    </w:rPr>
  </w:style>
  <w:style w:type="paragraph" w:customStyle="1" w:styleId="afffffffffa">
    <w:name w:val="封面"/>
    <w:basedOn w:val="af8"/>
    <w:autoRedefine/>
    <w:qFormat/>
    <w:pPr>
      <w:widowControl w:val="0"/>
      <w:adjustRightInd w:val="0"/>
      <w:spacing w:line="360" w:lineRule="atLeast"/>
      <w:ind w:firstLineChars="0" w:firstLine="0"/>
      <w:jc w:val="right"/>
      <w:textAlignment w:val="baseline"/>
    </w:pPr>
    <w:rPr>
      <w:rFonts w:ascii="Symbol" w:hAnsi="Symbol" w:cs="Times New Roman"/>
      <w:sz w:val="21"/>
      <w:szCs w:val="20"/>
    </w:rPr>
  </w:style>
  <w:style w:type="paragraph" w:customStyle="1" w:styleId="afffffffffb">
    <w:name w:val="文档属性标题（绿盟科技）"/>
    <w:basedOn w:val="affffff9"/>
    <w:autoRedefine/>
    <w:qFormat/>
    <w:pPr>
      <w:framePr w:hSpace="180" w:wrap="around" w:vAnchor="text" w:hAnchor="margin" w:xAlign="inside" w:y="121"/>
    </w:pPr>
    <w:rPr>
      <w:b/>
      <w:sz w:val="18"/>
    </w:rPr>
  </w:style>
  <w:style w:type="character" w:customStyle="1" w:styleId="Char27">
    <w:name w:val="尾注文本 Char2"/>
    <w:rPr>
      <w:kern w:val="2"/>
      <w:sz w:val="21"/>
      <w:szCs w:val="24"/>
    </w:rPr>
  </w:style>
  <w:style w:type="paragraph" w:customStyle="1" w:styleId="2f7">
    <w:name w:val="样式 题注 + 居中 首行缩进:  2 字符"/>
    <w:basedOn w:val="aff0"/>
    <w:pPr>
      <w:widowControl w:val="0"/>
      <w:spacing w:line="240" w:lineRule="auto"/>
    </w:pPr>
    <w:rPr>
      <w:rFonts w:ascii="Arial" w:hAnsi="Arial" w:cs="宋体"/>
      <w:color w:val="auto"/>
      <w:sz w:val="21"/>
      <w:lang w:val="zh-CN"/>
    </w:rPr>
  </w:style>
  <w:style w:type="character" w:customStyle="1" w:styleId="3Char20">
    <w:name w:val="正文文本 3 Char2"/>
    <w:rPr>
      <w:kern w:val="2"/>
      <w:sz w:val="16"/>
      <w:szCs w:val="16"/>
    </w:rPr>
  </w:style>
  <w:style w:type="paragraph" w:customStyle="1" w:styleId="58">
    <w:name w:val="标题5+黑体"/>
    <w:basedOn w:val="1"/>
    <w:autoRedefine/>
    <w:uiPriority w:val="99"/>
    <w:semiHidden/>
    <w:qFormat/>
    <w:pPr>
      <w:numPr>
        <w:numId w:val="0"/>
      </w:numPr>
      <w:spacing w:beforeLines="0" w:before="120" w:afterLines="0" w:after="120"/>
      <w:jc w:val="both"/>
    </w:pPr>
    <w:rPr>
      <w:rFonts w:ascii="Times New Roman"/>
      <w:b w:val="0"/>
      <w:bCs w:val="0"/>
      <w:sz w:val="21"/>
      <w:szCs w:val="21"/>
    </w:rPr>
  </w:style>
  <w:style w:type="paragraph" w:customStyle="1" w:styleId="afffffffffc">
    <w:name w:val="图样式"/>
    <w:basedOn w:val="af8"/>
    <w:autoRedefine/>
    <w:qFormat/>
    <w:pPr>
      <w:keepNext/>
      <w:spacing w:before="80" w:after="80" w:line="240" w:lineRule="auto"/>
      <w:ind w:firstLineChars="0" w:firstLine="0"/>
      <w:jc w:val="center"/>
    </w:pPr>
    <w:rPr>
      <w:rFonts w:ascii="Times New Roman" w:hAnsi="Times New Roman" w:cs="Times New Roman"/>
      <w:kern w:val="2"/>
      <w:sz w:val="21"/>
      <w:szCs w:val="20"/>
    </w:rPr>
  </w:style>
  <w:style w:type="paragraph" w:customStyle="1" w:styleId="305">
    <w:name w:val="样式 样式 科维标题3 + +中文正文 + 段前: 0.5 行"/>
    <w:basedOn w:val="af8"/>
    <w:autoRedefine/>
    <w:qFormat/>
    <w:pPr>
      <w:keepNext/>
      <w:keepLines/>
      <w:tabs>
        <w:tab w:val="left" w:pos="1260"/>
      </w:tabs>
      <w:spacing w:beforeLines="50"/>
      <w:ind w:left="1260" w:firstLineChars="0" w:hanging="420"/>
      <w:outlineLvl w:val="2"/>
    </w:pPr>
    <w:rPr>
      <w:b/>
      <w:bCs/>
      <w:sz w:val="28"/>
      <w:szCs w:val="20"/>
    </w:rPr>
  </w:style>
  <w:style w:type="paragraph" w:customStyle="1" w:styleId="afffffffffd">
    <w:name w:val="图表文字"/>
    <w:basedOn w:val="af8"/>
    <w:autoRedefine/>
    <w:qFormat/>
    <w:pPr>
      <w:widowControl w:val="0"/>
      <w:snapToGrid w:val="0"/>
      <w:spacing w:before="60" w:after="60" w:line="240" w:lineRule="auto"/>
      <w:ind w:firstLineChars="0" w:firstLine="0"/>
      <w:jc w:val="both"/>
    </w:pPr>
    <w:rPr>
      <w:rFonts w:ascii="Arial" w:hAnsi="Arial" w:cs="Times New Roman"/>
      <w:kern w:val="2"/>
      <w:sz w:val="21"/>
      <w:szCs w:val="20"/>
    </w:rPr>
  </w:style>
  <w:style w:type="paragraph" w:customStyle="1" w:styleId="Arial15">
    <w:name w:val="样式 Arial 小四 行距: 1.5 倍行距"/>
    <w:basedOn w:val="af8"/>
    <w:autoRedefine/>
    <w:qFormat/>
    <w:pPr>
      <w:widowControl w:val="0"/>
      <w:jc w:val="both"/>
    </w:pPr>
    <w:rPr>
      <w:rFonts w:ascii="Arial" w:hAnsi="Times New Roman"/>
      <w:kern w:val="2"/>
      <w:szCs w:val="20"/>
    </w:rPr>
  </w:style>
  <w:style w:type="paragraph" w:customStyle="1" w:styleId="2f8">
    <w:name w:val="批注框文本2"/>
    <w:basedOn w:val="af8"/>
    <w:autoRedefine/>
    <w:semiHidden/>
    <w:qFormat/>
    <w:pPr>
      <w:widowControl w:val="0"/>
      <w:spacing w:line="240" w:lineRule="auto"/>
      <w:ind w:firstLineChars="0" w:firstLine="0"/>
      <w:jc w:val="both"/>
    </w:pPr>
    <w:rPr>
      <w:rFonts w:ascii="Times New Roman" w:hAnsi="Times New Roman" w:cs="Times New Roman"/>
      <w:kern w:val="2"/>
      <w:sz w:val="18"/>
      <w:szCs w:val="18"/>
    </w:rPr>
  </w:style>
  <w:style w:type="paragraph" w:customStyle="1" w:styleId="GB231215">
    <w:name w:val="样式 仿宋_GB2312 行距: 1.5 倍行距"/>
    <w:basedOn w:val="af8"/>
    <w:autoRedefine/>
    <w:qFormat/>
    <w:pPr>
      <w:widowControl w:val="0"/>
      <w:adjustRightInd w:val="0"/>
      <w:snapToGrid w:val="0"/>
      <w:spacing w:line="520" w:lineRule="exact"/>
      <w:ind w:firstLine="560"/>
      <w:jc w:val="both"/>
    </w:pPr>
    <w:rPr>
      <w:rFonts w:ascii="Times New Roman" w:eastAsia="仿宋_GB2312" w:hAnsi="Times New Roman" w:cs="Times New Roman"/>
      <w:kern w:val="2"/>
      <w:sz w:val="28"/>
      <w:szCs w:val="20"/>
    </w:rPr>
  </w:style>
  <w:style w:type="paragraph" w:customStyle="1" w:styleId="150">
    <w:name w:val="样式 二级条标题 + 行距: 1.5 倍行距"/>
    <w:basedOn w:val="af8"/>
    <w:autoRedefine/>
    <w:qFormat/>
    <w:pPr>
      <w:ind w:firstLineChars="0" w:firstLine="0"/>
      <w:outlineLvl w:val="3"/>
    </w:pPr>
    <w:rPr>
      <w:rFonts w:ascii="Times New Roman" w:eastAsia="黑体" w:hAnsi="Times New Roman"/>
      <w:sz w:val="21"/>
      <w:szCs w:val="20"/>
    </w:rPr>
  </w:style>
  <w:style w:type="paragraph" w:customStyle="1" w:styleId="1H11l0SectionHeadHeader1h1Level1HeadPIM1He">
    <w:name w:val="样式 标题 1H1章节1l0Section HeadHeader1h1Level 1 HeadPIM 1He..."/>
    <w:basedOn w:val="1"/>
    <w:autoRedefine/>
    <w:qFormat/>
    <w:pPr>
      <w:numPr>
        <w:numId w:val="0"/>
      </w:numPr>
      <w:spacing w:beforeLines="0" w:before="340" w:afterLines="0" w:after="330" w:line="578" w:lineRule="auto"/>
      <w:ind w:hanging="432"/>
      <w:jc w:val="both"/>
    </w:pPr>
    <w:rPr>
      <w:rFonts w:ascii="Times New Roman" w:eastAsia="宋体" w:cs="宋体"/>
      <w:sz w:val="44"/>
      <w:szCs w:val="20"/>
      <w:lang w:val="zh-CN"/>
    </w:rPr>
  </w:style>
  <w:style w:type="paragraph" w:customStyle="1" w:styleId="1ff">
    <w:name w:val="项目1"/>
    <w:basedOn w:val="afe"/>
    <w:next w:val="afe"/>
    <w:autoRedefine/>
    <w:qFormat/>
    <w:pPr>
      <w:widowControl w:val="0"/>
      <w:adjustRightInd/>
      <w:snapToGrid/>
      <w:ind w:firstLine="0"/>
    </w:pPr>
    <w:rPr>
      <w:rFonts w:ascii="楷体_GB2312" w:hAnsi="宋体" w:cs="Times New Roman"/>
      <w:bCs/>
      <w:color w:val="auto"/>
      <w:kern w:val="2"/>
      <w:sz w:val="21"/>
      <w:szCs w:val="22"/>
    </w:rPr>
  </w:style>
  <w:style w:type="paragraph" w:customStyle="1" w:styleId="151">
    <w:name w:val="样式 行距: 1.5 倍行距"/>
    <w:basedOn w:val="af8"/>
    <w:autoRedefine/>
    <w:qFormat/>
    <w:pPr>
      <w:widowControl w:val="0"/>
      <w:shd w:val="clear" w:color="auto" w:fill="CCECFF"/>
      <w:ind w:firstLineChars="100" w:firstLine="100"/>
      <w:jc w:val="both"/>
    </w:pPr>
    <w:rPr>
      <w:rFonts w:ascii="Times New Roman" w:hAnsi="Times New Roman"/>
      <w:kern w:val="2"/>
      <w:szCs w:val="20"/>
    </w:rPr>
  </w:style>
  <w:style w:type="paragraph" w:customStyle="1" w:styleId="2Char9">
    <w:name w:val="样式 小四2 Char"/>
    <w:basedOn w:val="af8"/>
    <w:pPr>
      <w:widowControl w:val="0"/>
      <w:spacing w:line="240" w:lineRule="auto"/>
      <w:ind w:firstLineChars="0" w:firstLine="0"/>
      <w:jc w:val="both"/>
    </w:pPr>
    <w:rPr>
      <w:rFonts w:ascii="Times New Roman" w:hAnsi="Times New Roman" w:cs="Times New Roman"/>
      <w:kern w:val="2"/>
    </w:rPr>
  </w:style>
  <w:style w:type="paragraph" w:customStyle="1" w:styleId="a7">
    <w:name w:val="项"/>
    <w:basedOn w:val="af8"/>
    <w:autoRedefine/>
    <w:qFormat/>
    <w:pPr>
      <w:widowControl w:val="0"/>
      <w:numPr>
        <w:ilvl w:val="1"/>
        <w:numId w:val="13"/>
      </w:numPr>
      <w:tabs>
        <w:tab w:val="left" w:pos="780"/>
      </w:tabs>
      <w:ind w:left="780" w:firstLineChars="0" w:firstLine="0"/>
      <w:jc w:val="both"/>
    </w:pPr>
    <w:rPr>
      <w:rFonts w:ascii="Times New Roman" w:hAnsi="Times New Roman" w:cs="Times New Roman"/>
      <w:kern w:val="2"/>
      <w:szCs w:val="20"/>
      <w:lang w:eastAsia="en-US"/>
    </w:rPr>
  </w:style>
  <w:style w:type="paragraph" w:customStyle="1" w:styleId="47">
    <w:name w:val="章节标题4"/>
    <w:basedOn w:val="af8"/>
    <w:autoRedefine/>
    <w:qFormat/>
    <w:pPr>
      <w:keepNext/>
      <w:keepLines/>
      <w:widowControl w:val="0"/>
      <w:tabs>
        <w:tab w:val="left" w:pos="1080"/>
      </w:tabs>
      <w:spacing w:before="280" w:after="290" w:line="377" w:lineRule="auto"/>
      <w:ind w:left="851" w:firstLineChars="0" w:hanging="851"/>
      <w:jc w:val="both"/>
      <w:outlineLvl w:val="3"/>
    </w:pPr>
    <w:rPr>
      <w:rFonts w:ascii="Times New Roman" w:hAnsi="Times New Roman" w:cs="Times New Roman"/>
      <w:b/>
      <w:bCs/>
      <w:kern w:val="2"/>
      <w:sz w:val="28"/>
      <w:szCs w:val="28"/>
    </w:rPr>
  </w:style>
  <w:style w:type="paragraph" w:customStyle="1" w:styleId="93">
    <w:name w:val="样式9"/>
    <w:basedOn w:val="84"/>
    <w:qFormat/>
  </w:style>
  <w:style w:type="paragraph" w:customStyle="1" w:styleId="84">
    <w:name w:val="样式8"/>
    <w:basedOn w:val="4"/>
    <w:next w:val="af8"/>
    <w:autoRedefine/>
    <w:qFormat/>
    <w:pPr>
      <w:numPr>
        <w:ilvl w:val="0"/>
        <w:numId w:val="0"/>
      </w:numPr>
      <w:tabs>
        <w:tab w:val="left" w:pos="0"/>
        <w:tab w:val="left" w:pos="864"/>
      </w:tabs>
      <w:spacing w:beforeLines="0" w:before="280" w:after="290" w:line="376" w:lineRule="auto"/>
      <w:ind w:left="864" w:hanging="864"/>
      <w:jc w:val="both"/>
    </w:pPr>
    <w:rPr>
      <w:rFonts w:ascii="Arial" w:eastAsia="黑体" w:hAnsi="Arial"/>
      <w:sz w:val="28"/>
      <w:lang w:val="zh-CN"/>
    </w:rPr>
  </w:style>
  <w:style w:type="paragraph" w:customStyle="1" w:styleId="--05">
    <w:name w:val="样式 绿盟科技--列表（编号二级） + 段后: 0.5 行"/>
    <w:basedOn w:val="af8"/>
    <w:semiHidden/>
    <w:pPr>
      <w:tabs>
        <w:tab w:val="left" w:pos="360"/>
        <w:tab w:val="left" w:pos="425"/>
        <w:tab w:val="left" w:pos="840"/>
      </w:tabs>
      <w:spacing w:line="300" w:lineRule="auto"/>
      <w:ind w:left="840" w:firstLineChars="0" w:hanging="420"/>
    </w:pPr>
    <w:rPr>
      <w:rFonts w:ascii="Times New Roman" w:hAnsi="Times New Roman"/>
      <w:sz w:val="21"/>
      <w:szCs w:val="20"/>
    </w:rPr>
  </w:style>
  <w:style w:type="paragraph" w:customStyle="1" w:styleId="2h22Header2l2Level2Headheading2sect12DONOT">
    <w:name w:val="样式 样式 标题 2h22Header 2l2Level 2 Headheading 2sect 1.2DO NOT ... +..."/>
    <w:basedOn w:val="2h22Header2l2Level2Headheading2sect12DONOT0"/>
    <w:autoRedefine/>
    <w:rPr>
      <w:rFonts w:ascii="宋体" w:hAnsi="宋体"/>
      <w:szCs w:val="24"/>
    </w:rPr>
  </w:style>
  <w:style w:type="paragraph" w:customStyle="1" w:styleId="2h22Header2l2Level2Headheading2sect12DONOT0">
    <w:name w:val="样式 标题 2h22Header 2l2Level 2 Headheading 2sect 1.2DO NOT ..."/>
    <w:basedOn w:val="2"/>
    <w:autoRedefine/>
    <w:qFormat/>
    <w:pPr>
      <w:keepLines w:val="0"/>
      <w:widowControl/>
      <w:numPr>
        <w:ilvl w:val="0"/>
        <w:numId w:val="0"/>
      </w:numPr>
      <w:tabs>
        <w:tab w:val="left" w:pos="1002"/>
      </w:tabs>
      <w:spacing w:before="260" w:after="260"/>
      <w:ind w:left="1002" w:hanging="576"/>
      <w:jc w:val="both"/>
    </w:pPr>
    <w:rPr>
      <w:rFonts w:ascii="Arial" w:hAnsi="Arial" w:cs="宋体"/>
      <w:sz w:val="24"/>
      <w:szCs w:val="20"/>
    </w:rPr>
  </w:style>
  <w:style w:type="paragraph" w:customStyle="1" w:styleId="HPTableBody8pt">
    <w:name w:val="_HP Table Body 8 pt"/>
    <w:basedOn w:val="af8"/>
    <w:pPr>
      <w:widowControl w:val="0"/>
      <w:autoSpaceDE w:val="0"/>
      <w:autoSpaceDN w:val="0"/>
      <w:adjustRightInd w:val="0"/>
      <w:spacing w:before="80" w:after="80" w:line="120" w:lineRule="atLeast"/>
      <w:ind w:firstLineChars="0" w:firstLine="0"/>
      <w:jc w:val="both"/>
    </w:pPr>
    <w:rPr>
      <w:rFonts w:ascii="Times New Roman" w:hAnsi="Times New Roman" w:cs="Times New Roman"/>
      <w:sz w:val="20"/>
      <w:szCs w:val="20"/>
    </w:rPr>
  </w:style>
  <w:style w:type="paragraph" w:customStyle="1" w:styleId="59">
    <w:name w:val="纯文本5"/>
    <w:basedOn w:val="af8"/>
    <w:autoRedefine/>
    <w:qFormat/>
    <w:pPr>
      <w:widowControl w:val="0"/>
      <w:adjustRightInd w:val="0"/>
      <w:spacing w:line="240" w:lineRule="auto"/>
      <w:ind w:firstLineChars="0" w:firstLine="0"/>
      <w:textAlignment w:val="baseline"/>
    </w:pPr>
    <w:rPr>
      <w:rFonts w:hAnsi="Courier New" w:cs="Times New Roman"/>
      <w:kern w:val="2"/>
      <w:szCs w:val="20"/>
    </w:rPr>
  </w:style>
  <w:style w:type="paragraph" w:customStyle="1" w:styleId="2f9">
    <w:name w:val="项目2"/>
    <w:basedOn w:val="af8"/>
    <w:autoRedefine/>
    <w:qFormat/>
    <w:pPr>
      <w:widowControl w:val="0"/>
      <w:tabs>
        <w:tab w:val="left" w:pos="840"/>
      </w:tabs>
      <w:ind w:left="840" w:firstLineChars="0" w:hanging="420"/>
      <w:jc w:val="both"/>
    </w:pPr>
    <w:rPr>
      <w:rFonts w:ascii="Times New Roman" w:hAnsi="Times New Roman" w:cs="Times New Roman"/>
      <w:kern w:val="2"/>
    </w:rPr>
  </w:style>
  <w:style w:type="paragraph" w:customStyle="1" w:styleId="214">
    <w:name w:val="样式 首行缩进:  2 字符1"/>
    <w:basedOn w:val="af8"/>
    <w:autoRedefine/>
    <w:qFormat/>
    <w:pPr>
      <w:widowControl w:val="0"/>
      <w:ind w:firstLine="480"/>
      <w:jc w:val="both"/>
    </w:pPr>
    <w:rPr>
      <w:rFonts w:ascii="Times New Roman" w:hAnsi="Times New Roman"/>
      <w:kern w:val="2"/>
      <w:szCs w:val="20"/>
    </w:rPr>
  </w:style>
  <w:style w:type="paragraph" w:customStyle="1" w:styleId="afffffffffe">
    <w:name w:val="正文设计"/>
    <w:basedOn w:val="af8"/>
    <w:autoRedefine/>
    <w:qFormat/>
    <w:pPr>
      <w:widowControl w:val="0"/>
      <w:snapToGrid w:val="0"/>
      <w:jc w:val="both"/>
    </w:pPr>
    <w:rPr>
      <w:rFonts w:cs="Times New Roman"/>
      <w:bCs/>
      <w:w w:val="120"/>
    </w:rPr>
  </w:style>
  <w:style w:type="paragraph" w:customStyle="1" w:styleId="125">
    <w:name w:val="样式 宋体 加粗 左侧:  1 厘米 行距: 固定值 25 磅"/>
    <w:basedOn w:val="af8"/>
    <w:autoRedefine/>
    <w:qFormat/>
    <w:pPr>
      <w:widowControl w:val="0"/>
      <w:ind w:firstLine="480"/>
      <w:jc w:val="both"/>
    </w:pPr>
    <w:rPr>
      <w:bCs/>
      <w:kern w:val="2"/>
    </w:rPr>
  </w:style>
  <w:style w:type="paragraph" w:customStyle="1" w:styleId="CharCharCharChar0">
    <w:name w:val="缩进 Char Char Char Char"/>
    <w:basedOn w:val="afe"/>
    <w:autoRedefine/>
    <w:qFormat/>
    <w:pPr>
      <w:widowControl w:val="0"/>
      <w:tabs>
        <w:tab w:val="clear" w:pos="840"/>
      </w:tabs>
      <w:adjustRightInd/>
      <w:snapToGrid/>
      <w:spacing w:beforeLines="50" w:afterLines="50" w:line="360" w:lineRule="auto"/>
      <w:ind w:firstLineChars="200" w:firstLine="200"/>
      <w:jc w:val="both"/>
    </w:pPr>
    <w:rPr>
      <w:rFonts w:ascii="Tahoma" w:hAnsi="Tahoma" w:cs="Times New Roman"/>
      <w:color w:val="auto"/>
      <w:kern w:val="2"/>
      <w:szCs w:val="24"/>
      <w:lang w:val="zh-CN"/>
    </w:rPr>
  </w:style>
  <w:style w:type="paragraph" w:customStyle="1" w:styleId="2fa">
    <w:name w:val="正文缩进2"/>
    <w:basedOn w:val="af8"/>
    <w:autoRedefine/>
    <w:qFormat/>
    <w:pPr>
      <w:ind w:left="397" w:firstLineChars="0" w:firstLine="454"/>
    </w:pPr>
    <w:rPr>
      <w:rFonts w:ascii="Arial" w:hAnsi="Arial" w:cs="Times New Roman"/>
    </w:rPr>
  </w:style>
  <w:style w:type="paragraph" w:customStyle="1" w:styleId="1510">
    <w:name w:val="样式 行距: 1.5 倍行距1"/>
    <w:basedOn w:val="af8"/>
    <w:autoRedefine/>
    <w:qFormat/>
    <w:pPr>
      <w:widowControl w:val="0"/>
      <w:ind w:firstLineChars="0" w:firstLine="0"/>
      <w:jc w:val="both"/>
    </w:pPr>
    <w:rPr>
      <w:rFonts w:ascii="Times New Roman" w:hAnsi="Times New Roman"/>
      <w:kern w:val="2"/>
      <w:szCs w:val="20"/>
    </w:rPr>
  </w:style>
  <w:style w:type="paragraph" w:customStyle="1" w:styleId="2fb">
    <w:name w:val="正文文字缩进2字"/>
    <w:basedOn w:val="aff7"/>
    <w:autoRedefine/>
    <w:qFormat/>
    <w:pPr>
      <w:widowControl w:val="0"/>
      <w:spacing w:after="60" w:line="240" w:lineRule="auto"/>
      <w:ind w:leftChars="200" w:left="420" w:firstLineChars="0" w:firstLine="420"/>
    </w:pPr>
    <w:rPr>
      <w:rFonts w:cs="Times New Roman"/>
      <w:color w:val="auto"/>
      <w:sz w:val="21"/>
      <w:szCs w:val="21"/>
    </w:rPr>
  </w:style>
  <w:style w:type="paragraph" w:customStyle="1" w:styleId="1ff0">
    <w:name w:val="表1"/>
    <w:basedOn w:val="affffffffff"/>
    <w:autoRedefine/>
    <w:qFormat/>
  </w:style>
  <w:style w:type="paragraph" w:customStyle="1" w:styleId="affffffffff">
    <w:name w:val="表"/>
    <w:basedOn w:val="af8"/>
    <w:autoRedefine/>
    <w:qFormat/>
    <w:pPr>
      <w:widowControl w:val="0"/>
      <w:spacing w:line="240" w:lineRule="auto"/>
      <w:ind w:firstLineChars="0" w:firstLine="0"/>
      <w:jc w:val="center"/>
    </w:pPr>
    <w:rPr>
      <w:rFonts w:ascii="Times New Roman" w:hAnsi="Times New Roman" w:cs="Times New Roman"/>
      <w:kern w:val="2"/>
      <w:sz w:val="21"/>
      <w:szCs w:val="20"/>
    </w:rPr>
  </w:style>
  <w:style w:type="paragraph" w:customStyle="1" w:styleId="affffffffff0">
    <w:name w:val="条目"/>
    <w:basedOn w:val="af8"/>
    <w:autoRedefine/>
    <w:qFormat/>
    <w:pPr>
      <w:widowControl w:val="0"/>
      <w:tabs>
        <w:tab w:val="left" w:pos="840"/>
      </w:tabs>
      <w:ind w:left="840" w:firstLineChars="0" w:hanging="420"/>
      <w:jc w:val="both"/>
    </w:pPr>
    <w:rPr>
      <w:rFonts w:ascii="Times New Roman" w:hAnsi="Times New Roman" w:cs="Times New Roman"/>
      <w:kern w:val="2"/>
      <w:szCs w:val="20"/>
    </w:rPr>
  </w:style>
  <w:style w:type="paragraph" w:customStyle="1" w:styleId="affffffffff1">
    <w:name w:val="样式"/>
    <w:basedOn w:val="af8"/>
    <w:next w:val="affa"/>
    <w:autoRedefine/>
    <w:qFormat/>
    <w:pPr>
      <w:widowControl w:val="0"/>
      <w:spacing w:line="240" w:lineRule="auto"/>
      <w:ind w:left="572" w:right="32" w:firstLineChars="0" w:firstLine="478"/>
      <w:jc w:val="both"/>
    </w:pPr>
    <w:rPr>
      <w:rFonts w:ascii="Times New Roman" w:hAnsi="Times New Roman" w:cs="Times New Roman"/>
      <w:kern w:val="2"/>
      <w:sz w:val="21"/>
      <w:szCs w:val="21"/>
    </w:rPr>
  </w:style>
  <w:style w:type="paragraph" w:customStyle="1" w:styleId="affffffffff2">
    <w:name w:val="应答"/>
    <w:basedOn w:val="af8"/>
    <w:autoRedefine/>
    <w:qFormat/>
    <w:pPr>
      <w:spacing w:before="240" w:after="120" w:line="288" w:lineRule="auto"/>
      <w:ind w:left="720" w:firstLineChars="0" w:firstLine="0"/>
    </w:pPr>
    <w:rPr>
      <w:rFonts w:ascii="Times New Roman" w:eastAsia="黑体" w:hAnsi="Times New Roman" w:cs="Times New Roman"/>
      <w:bCs/>
      <w:color w:val="0000FF"/>
      <w:sz w:val="21"/>
    </w:rPr>
  </w:style>
  <w:style w:type="paragraph" w:customStyle="1" w:styleId="GB2312GB231208515">
    <w:name w:val="样式 (西文) 仿宋_GB2312 (中文) 仿宋_GB2312 小四 首行缩进:  0.85 厘米 行距: 1.5 倍..."/>
    <w:basedOn w:val="af8"/>
    <w:autoRedefine/>
    <w:qFormat/>
    <w:pPr>
      <w:widowControl w:val="0"/>
      <w:ind w:firstLineChars="0" w:firstLine="480"/>
      <w:jc w:val="both"/>
    </w:pPr>
    <w:rPr>
      <w:kern w:val="2"/>
      <w:szCs w:val="20"/>
    </w:rPr>
  </w:style>
  <w:style w:type="paragraph" w:customStyle="1" w:styleId="1ff1">
    <w:name w:val="说明提示内容1"/>
    <w:basedOn w:val="af8"/>
    <w:autoRedefine/>
    <w:qFormat/>
    <w:pPr>
      <w:widowControl w:val="0"/>
      <w:tabs>
        <w:tab w:val="left" w:pos="450"/>
        <w:tab w:val="left" w:pos="900"/>
      </w:tabs>
      <w:spacing w:line="240" w:lineRule="auto"/>
      <w:ind w:left="900" w:firstLineChars="0" w:hanging="420"/>
      <w:jc w:val="both"/>
    </w:pPr>
    <w:rPr>
      <w:rFonts w:ascii="Times New Roman" w:hAnsi="Times New Roman" w:cs="Times New Roman"/>
      <w:kern w:val="2"/>
      <w:sz w:val="21"/>
      <w:szCs w:val="21"/>
    </w:rPr>
  </w:style>
  <w:style w:type="paragraph" w:customStyle="1" w:styleId="2fc">
    <w:name w:val="样式 说明书  正文 + 首行缩进:  2 字符"/>
    <w:basedOn w:val="af8"/>
    <w:autoRedefine/>
    <w:qFormat/>
    <w:pPr>
      <w:widowControl w:val="0"/>
      <w:adjustRightInd w:val="0"/>
      <w:snapToGrid w:val="0"/>
      <w:spacing w:line="460" w:lineRule="exact"/>
      <w:ind w:firstLine="480"/>
      <w:jc w:val="both"/>
    </w:pPr>
    <w:rPr>
      <w:rFonts w:ascii="Times New Roman" w:hAnsi="Times New Roman"/>
      <w:kern w:val="2"/>
      <w:szCs w:val="20"/>
    </w:rPr>
  </w:style>
  <w:style w:type="paragraph" w:customStyle="1" w:styleId="5a">
    <w:name w:val="我的正文5号字体"/>
    <w:basedOn w:val="af8"/>
    <w:autoRedefine/>
    <w:qFormat/>
    <w:pPr>
      <w:widowControl w:val="0"/>
      <w:spacing w:line="400" w:lineRule="exact"/>
      <w:ind w:firstLineChars="0" w:firstLine="0"/>
      <w:jc w:val="both"/>
    </w:pPr>
    <w:rPr>
      <w:rFonts w:ascii="Arial" w:eastAsia="楷体_GB2312" w:hAnsi="Arial" w:cs="Arial"/>
      <w:kern w:val="2"/>
      <w:sz w:val="21"/>
      <w:szCs w:val="29"/>
    </w:rPr>
  </w:style>
  <w:style w:type="paragraph" w:customStyle="1" w:styleId="affffffffff3">
    <w:name w:val="题头内容"/>
    <w:basedOn w:val="af8"/>
    <w:autoRedefine/>
    <w:qFormat/>
    <w:pPr>
      <w:widowControl w:val="0"/>
      <w:adjustRightInd w:val="0"/>
      <w:spacing w:before="120" w:after="120" w:line="312" w:lineRule="atLeast"/>
      <w:ind w:right="879" w:firstLineChars="0" w:firstLine="839"/>
      <w:jc w:val="center"/>
      <w:textAlignment w:val="baseline"/>
    </w:pPr>
    <w:rPr>
      <w:rFonts w:ascii="黑体" w:eastAsia="黑体" w:hAnsi="Times New Roman" w:cs="Times New Roman"/>
      <w:sz w:val="32"/>
      <w:szCs w:val="20"/>
    </w:rPr>
  </w:style>
  <w:style w:type="paragraph" w:customStyle="1" w:styleId="affffffffff4">
    <w:name w:val="文档标题"/>
    <w:basedOn w:val="af8"/>
    <w:autoRedefine/>
    <w:qFormat/>
    <w:pPr>
      <w:widowControl w:val="0"/>
      <w:tabs>
        <w:tab w:val="left" w:pos="0"/>
      </w:tabs>
      <w:spacing w:before="300" w:after="300" w:line="240" w:lineRule="auto"/>
      <w:ind w:firstLineChars="0" w:firstLine="0"/>
      <w:jc w:val="center"/>
    </w:pPr>
    <w:rPr>
      <w:rFonts w:ascii="Arial" w:eastAsia="黑体" w:hAnsi="Arial" w:cs="Times New Roman"/>
      <w:kern w:val="2"/>
      <w:sz w:val="36"/>
      <w:szCs w:val="36"/>
    </w:rPr>
  </w:style>
  <w:style w:type="paragraph" w:customStyle="1" w:styleId="affffffffff5">
    <w:name w:val="标书正文格式"/>
    <w:autoRedefine/>
    <w:qFormat/>
    <w:pPr>
      <w:spacing w:line="360" w:lineRule="auto"/>
      <w:ind w:leftChars="232" w:left="447" w:firstLineChars="200" w:firstLine="446"/>
    </w:pPr>
    <w:rPr>
      <w:rFonts w:ascii="幼圆" w:eastAsia="幼圆" w:cs="Arial Unicode MS"/>
      <w:kern w:val="2"/>
      <w:sz w:val="24"/>
      <w:szCs w:val="24"/>
    </w:rPr>
  </w:style>
  <w:style w:type="paragraph" w:customStyle="1" w:styleId="affffffffff6">
    <w:name w:val="样式段落"/>
    <w:basedOn w:val="af8"/>
    <w:autoRedefine/>
    <w:qFormat/>
    <w:pPr>
      <w:spacing w:before="180" w:after="120" w:line="240" w:lineRule="auto"/>
      <w:ind w:left="2160" w:firstLineChars="0" w:firstLine="0"/>
    </w:pPr>
    <w:rPr>
      <w:rFonts w:ascii="Times New Roman" w:hAnsi="Times New Roman" w:cs="Times New Roman"/>
      <w:sz w:val="22"/>
      <w:szCs w:val="20"/>
    </w:rPr>
  </w:style>
  <w:style w:type="paragraph" w:customStyle="1" w:styleId="affffffffff7">
    <w:name w:val="目录名称"/>
    <w:basedOn w:val="af8"/>
    <w:autoRedefine/>
    <w:qFormat/>
    <w:pPr>
      <w:adjustRightInd w:val="0"/>
      <w:snapToGrid w:val="0"/>
      <w:ind w:firstLineChars="0" w:firstLine="0"/>
      <w:jc w:val="center"/>
    </w:pPr>
    <w:rPr>
      <w:rFonts w:ascii="黑体" w:eastAsia="黑体" w:hAnsi="黑体" w:cs="Times New Roman"/>
      <w:b/>
      <w:bCs/>
      <w:snapToGrid w:val="0"/>
      <w:color w:val="000000"/>
      <w:spacing w:val="60"/>
      <w:sz w:val="36"/>
      <w:szCs w:val="30"/>
    </w:rPr>
  </w:style>
  <w:style w:type="paragraph" w:customStyle="1" w:styleId="11">
    <w:name w:val="注1"/>
    <w:basedOn w:val="affffffffff8"/>
    <w:autoRedefine/>
    <w:qFormat/>
    <w:pPr>
      <w:numPr>
        <w:numId w:val="14"/>
      </w:numPr>
      <w:tabs>
        <w:tab w:val="left" w:pos="1112"/>
      </w:tabs>
      <w:ind w:left="1112" w:hanging="286"/>
    </w:pPr>
  </w:style>
  <w:style w:type="paragraph" w:customStyle="1" w:styleId="affffffffff8">
    <w:name w:val="注"/>
    <w:basedOn w:val="af8"/>
    <w:autoRedefine/>
    <w:qFormat/>
    <w:pPr>
      <w:widowControl w:val="0"/>
      <w:adjustRightInd w:val="0"/>
      <w:spacing w:line="360" w:lineRule="atLeast"/>
      <w:ind w:left="840" w:firstLineChars="0" w:hanging="420"/>
      <w:jc w:val="both"/>
      <w:textAlignment w:val="baseline"/>
    </w:pPr>
    <w:rPr>
      <w:rFonts w:ascii="Times New Roman" w:hAnsi="Times New Roman" w:cs="Times New Roman"/>
      <w:sz w:val="21"/>
      <w:szCs w:val="20"/>
    </w:rPr>
  </w:style>
  <w:style w:type="paragraph" w:customStyle="1" w:styleId="affffffffff9">
    <w:name w:val="普通正文样式"/>
    <w:autoRedefine/>
    <w:qFormat/>
    <w:pPr>
      <w:widowControl w:val="0"/>
      <w:spacing w:before="120"/>
      <w:ind w:firstLineChars="200" w:firstLine="480"/>
      <w:jc w:val="both"/>
    </w:pPr>
    <w:rPr>
      <w:rFonts w:ascii="宋体" w:hAnsi="宋体" w:hint="eastAsia"/>
      <w:color w:val="333399"/>
      <w:kern w:val="2"/>
      <w:sz w:val="24"/>
      <w:szCs w:val="24"/>
      <w:lang w:eastAsia="en-US"/>
    </w:rPr>
  </w:style>
  <w:style w:type="paragraph" w:customStyle="1" w:styleId="2fd">
    <w:name w:val="样式 五号 首行缩进:  2 字符"/>
    <w:basedOn w:val="af8"/>
    <w:autoRedefine/>
    <w:qFormat/>
    <w:pPr>
      <w:ind w:right="238" w:firstLine="420"/>
      <w:jc w:val="both"/>
    </w:pPr>
    <w:rPr>
      <w:rFonts w:hint="eastAsia"/>
      <w:sz w:val="21"/>
      <w:szCs w:val="20"/>
    </w:rPr>
  </w:style>
  <w:style w:type="paragraph" w:customStyle="1" w:styleId="B1">
    <w:name w:val="标B"/>
    <w:basedOn w:val="af8"/>
    <w:autoRedefine/>
    <w:qFormat/>
    <w:pPr>
      <w:keepNext/>
      <w:keepLines/>
      <w:widowControl w:val="0"/>
      <w:spacing w:before="260" w:after="260" w:line="416" w:lineRule="auto"/>
      <w:ind w:firstLineChars="0" w:firstLine="0"/>
      <w:jc w:val="center"/>
      <w:outlineLvl w:val="1"/>
    </w:pPr>
    <w:rPr>
      <w:rFonts w:ascii="Arial" w:eastAsia="黑体" w:hAnsi="Arial" w:cs="Times New Roman"/>
      <w:b/>
      <w:kern w:val="2"/>
      <w:sz w:val="36"/>
    </w:rPr>
  </w:style>
  <w:style w:type="paragraph" w:customStyle="1" w:styleId="3e">
    <w:name w:val="章节标题3"/>
    <w:basedOn w:val="af8"/>
    <w:autoRedefine/>
    <w:qFormat/>
    <w:pPr>
      <w:keepNext/>
      <w:keepLines/>
      <w:widowControl w:val="0"/>
      <w:tabs>
        <w:tab w:val="left" w:pos="709"/>
      </w:tabs>
      <w:spacing w:before="260" w:after="260" w:line="415" w:lineRule="auto"/>
      <w:ind w:left="709" w:firstLineChars="0" w:hanging="709"/>
      <w:jc w:val="both"/>
      <w:outlineLvl w:val="2"/>
    </w:pPr>
    <w:rPr>
      <w:rFonts w:ascii="Times New Roman" w:hAnsi="Times New Roman" w:cs="Times New Roman"/>
      <w:b/>
      <w:bCs/>
      <w:kern w:val="2"/>
      <w:sz w:val="30"/>
      <w:szCs w:val="32"/>
    </w:rPr>
  </w:style>
  <w:style w:type="paragraph" w:customStyle="1" w:styleId="affffffffffa">
    <w:name w:val="容量"/>
    <w:basedOn w:val="af8"/>
    <w:autoRedefine/>
    <w:qFormat/>
    <w:pPr>
      <w:widowControl w:val="0"/>
      <w:adjustRightInd w:val="0"/>
      <w:spacing w:line="312" w:lineRule="atLeast"/>
      <w:jc w:val="both"/>
      <w:textAlignment w:val="baseline"/>
    </w:pPr>
    <w:rPr>
      <w:rFonts w:ascii="Times New Roman" w:hAnsi="Times New Roman" w:cs="Times New Roman"/>
      <w:sz w:val="28"/>
      <w:szCs w:val="20"/>
    </w:rPr>
  </w:style>
  <w:style w:type="paragraph" w:customStyle="1" w:styleId="affffffffffb">
    <w:name w:val="正文左侧缩进（绿盟科技）"/>
    <w:basedOn w:val="affffff9"/>
    <w:autoRedefine/>
    <w:qFormat/>
    <w:pPr>
      <w:spacing w:after="50"/>
      <w:ind w:leftChars="200" w:left="200"/>
    </w:pPr>
  </w:style>
  <w:style w:type="paragraph" w:customStyle="1" w:styleId="1ff2">
    <w:name w:val="文档结构图1"/>
    <w:basedOn w:val="af8"/>
    <w:autoRedefine/>
    <w:qFormat/>
    <w:pPr>
      <w:widowControl w:val="0"/>
      <w:spacing w:line="240" w:lineRule="auto"/>
      <w:ind w:firstLineChars="0" w:firstLine="0"/>
      <w:jc w:val="both"/>
    </w:pPr>
    <w:rPr>
      <w:rFonts w:hAnsi="Calibri" w:cs="Times New Roman"/>
      <w:kern w:val="2"/>
      <w:sz w:val="18"/>
      <w:szCs w:val="18"/>
    </w:rPr>
  </w:style>
  <w:style w:type="paragraph" w:customStyle="1" w:styleId="affffffffffc">
    <w:name w:val="文档正文（外部）"/>
    <w:basedOn w:val="af8"/>
    <w:autoRedefine/>
    <w:qFormat/>
    <w:pPr>
      <w:widowControl w:val="0"/>
      <w:ind w:firstLineChars="0" w:firstLine="0"/>
      <w:jc w:val="both"/>
    </w:pPr>
    <w:rPr>
      <w:rFonts w:ascii="Times New Roman" w:hAnsi="Times New Roman" w:cs="Times New Roman"/>
      <w:kern w:val="2"/>
      <w:sz w:val="28"/>
    </w:rPr>
  </w:style>
  <w:style w:type="paragraph" w:customStyle="1" w:styleId="a4">
    <w:name w:val="四级标题"/>
    <w:basedOn w:val="9"/>
    <w:next w:val="af8"/>
    <w:autoRedefine/>
    <w:qFormat/>
    <w:pPr>
      <w:keepLines w:val="0"/>
      <w:numPr>
        <w:ilvl w:val="8"/>
        <w:numId w:val="1"/>
      </w:numPr>
      <w:tabs>
        <w:tab w:val="left" w:pos="0"/>
        <w:tab w:val="left" w:pos="851"/>
        <w:tab w:val="left" w:pos="2577"/>
      </w:tabs>
      <w:spacing w:beforeLines="100" w:afterLines="50" w:line="240" w:lineRule="auto"/>
      <w:ind w:left="851" w:firstLineChars="0" w:hanging="851"/>
      <w:outlineLvl w:val="3"/>
    </w:pPr>
    <w:rPr>
      <w:rFonts w:ascii="黑体" w:hAnsi="黑体"/>
      <w:szCs w:val="20"/>
      <w:lang w:val="zh-CN"/>
    </w:rPr>
  </w:style>
  <w:style w:type="paragraph" w:customStyle="1" w:styleId="affffffffffd">
    <w:name w:val="项目正文"/>
    <w:autoRedefine/>
    <w:qFormat/>
    <w:pPr>
      <w:tabs>
        <w:tab w:val="left" w:pos="757"/>
        <w:tab w:val="left" w:pos="851"/>
      </w:tabs>
      <w:ind w:left="420" w:hanging="23"/>
      <w:jc w:val="both"/>
    </w:pPr>
    <w:rPr>
      <w:rFonts w:ascii="Arial" w:hAnsi="Arial"/>
      <w:kern w:val="2"/>
      <w:sz w:val="18"/>
      <w:szCs w:val="24"/>
    </w:rPr>
  </w:style>
  <w:style w:type="paragraph" w:customStyle="1" w:styleId="5b">
    <w:name w:val="标题5样式"/>
    <w:basedOn w:val="5"/>
    <w:autoRedefine/>
    <w:qFormat/>
    <w:pPr>
      <w:widowControl/>
      <w:numPr>
        <w:ilvl w:val="0"/>
        <w:numId w:val="0"/>
      </w:numPr>
      <w:tabs>
        <w:tab w:val="left" w:pos="1134"/>
      </w:tabs>
      <w:spacing w:beforeLines="0" w:before="120" w:after="120"/>
    </w:pPr>
    <w:rPr>
      <w:rFonts w:ascii="宋体" w:hAnsi="宋体"/>
      <w:b/>
      <w:kern w:val="0"/>
      <w:lang w:val="zh-CN" w:eastAsia="en-US"/>
    </w:rPr>
  </w:style>
  <w:style w:type="paragraph" w:customStyle="1" w:styleId="152">
    <w:name w:val="样式 行距: 1.5 倍行距 首行缩进:  2 字符"/>
    <w:basedOn w:val="af8"/>
    <w:autoRedefine/>
    <w:qFormat/>
    <w:pPr>
      <w:widowControl w:val="0"/>
      <w:ind w:firstLine="480"/>
      <w:jc w:val="both"/>
    </w:pPr>
    <w:rPr>
      <w:rFonts w:ascii="Times New Roman" w:hAnsi="Times New Roman" w:cs="Times New Roman"/>
      <w:kern w:val="2"/>
    </w:rPr>
  </w:style>
  <w:style w:type="paragraph" w:customStyle="1" w:styleId="affffffffffe">
    <w:name w:val="缩进正文"/>
    <w:basedOn w:val="af8"/>
    <w:autoRedefine/>
    <w:qFormat/>
    <w:pPr>
      <w:widowControl w:val="0"/>
      <w:spacing w:before="156" w:line="480" w:lineRule="exact"/>
      <w:ind w:firstLineChars="0" w:firstLine="480"/>
      <w:jc w:val="both"/>
    </w:pPr>
    <w:rPr>
      <w:rFonts w:ascii="Times New Roman" w:hAnsi="Times New Roman" w:cs="Times New Roman"/>
      <w:kern w:val="2"/>
      <w:szCs w:val="20"/>
    </w:rPr>
  </w:style>
  <w:style w:type="paragraph" w:customStyle="1" w:styleId="0745515">
    <w:name w:val="样式 左 首行缩进:  0.74 厘米 段前: 5 磅 段后: 5 磅 行距: 1.5 倍行距"/>
    <w:basedOn w:val="af8"/>
    <w:autoRedefine/>
    <w:qFormat/>
    <w:pPr>
      <w:widowControl w:val="0"/>
      <w:spacing w:before="100" w:after="100" w:line="288" w:lineRule="auto"/>
      <w:ind w:firstLine="420"/>
    </w:pPr>
    <w:rPr>
      <w:rFonts w:ascii="Times New Roman" w:hAnsi="Times New Roman"/>
      <w:kern w:val="2"/>
      <w:szCs w:val="20"/>
    </w:rPr>
  </w:style>
  <w:style w:type="paragraph" w:customStyle="1" w:styleId="1H1">
    <w:name w:val="样式 标题 1H1 + 三号"/>
    <w:basedOn w:val="1"/>
    <w:autoRedefine/>
    <w:qFormat/>
    <w:pPr>
      <w:pageBreakBefore/>
      <w:numPr>
        <w:numId w:val="0"/>
      </w:numPr>
      <w:tabs>
        <w:tab w:val="left" w:pos="995"/>
      </w:tabs>
      <w:spacing w:beforeLines="0" w:before="340" w:afterLines="0" w:after="330" w:line="578" w:lineRule="auto"/>
      <w:ind w:left="995" w:hanging="435"/>
      <w:jc w:val="both"/>
    </w:pPr>
    <w:rPr>
      <w:rFonts w:ascii="Times New Roman" w:eastAsia="宋体"/>
      <w:sz w:val="32"/>
      <w:szCs w:val="44"/>
      <w:lang w:val="zh-CN"/>
    </w:rPr>
  </w:style>
  <w:style w:type="paragraph" w:customStyle="1" w:styleId="afffffffffff">
    <w:name w:val="页脚左端（绿盟科技）"/>
    <w:basedOn w:val="af8"/>
    <w:autoRedefine/>
    <w:qFormat/>
    <w:pPr>
      <w:pBdr>
        <w:top w:val="single" w:sz="4" w:space="4" w:color="auto"/>
      </w:pBdr>
      <w:tabs>
        <w:tab w:val="center" w:pos="4153"/>
        <w:tab w:val="right" w:pos="8306"/>
      </w:tabs>
      <w:snapToGrid w:val="0"/>
      <w:spacing w:before="100" w:beforeAutospacing="1" w:line="240" w:lineRule="auto"/>
      <w:ind w:firstLineChars="0" w:firstLine="0"/>
    </w:pPr>
    <w:rPr>
      <w:rFonts w:ascii="Arial" w:hAnsi="Arial" w:cs="Times New Roman"/>
      <w:b/>
      <w:sz w:val="18"/>
      <w:szCs w:val="18"/>
    </w:rPr>
  </w:style>
  <w:style w:type="paragraph" w:customStyle="1" w:styleId="312">
    <w:name w:val="正文文本缩进 31"/>
    <w:basedOn w:val="af8"/>
    <w:autoRedefine/>
    <w:qFormat/>
    <w:pPr>
      <w:widowControl w:val="0"/>
      <w:ind w:left="540" w:firstLine="480"/>
    </w:pPr>
    <w:rPr>
      <w:rFonts w:hAnsi="Times New Roman" w:cs="Times New Roman"/>
      <w:color w:val="000000"/>
      <w:kern w:val="2"/>
      <w:szCs w:val="20"/>
    </w:rPr>
  </w:style>
  <w:style w:type="paragraph" w:customStyle="1" w:styleId="afffffffffff0">
    <w:name w:val="图脚"/>
    <w:basedOn w:val="af8"/>
    <w:autoRedefine/>
    <w:qFormat/>
    <w:pPr>
      <w:widowControl w:val="0"/>
      <w:tabs>
        <w:tab w:val="left" w:pos="840"/>
      </w:tabs>
      <w:spacing w:before="200"/>
      <w:ind w:left="840" w:firstLineChars="0" w:hanging="420"/>
      <w:jc w:val="center"/>
    </w:pPr>
    <w:rPr>
      <w:rFonts w:ascii="Times New Roman" w:eastAsia="黑体" w:hAnsi="Times New Roman" w:cs="Times New Roman"/>
      <w:kern w:val="2"/>
      <w:szCs w:val="28"/>
    </w:rPr>
  </w:style>
  <w:style w:type="paragraph" w:customStyle="1" w:styleId="255">
    <w:name w:val="样式 标题 2 + 宋体 小四 段前: 5 磅 段后: 5 磅 行距: 单倍行距"/>
    <w:basedOn w:val="2"/>
    <w:autoRedefine/>
    <w:qFormat/>
    <w:pPr>
      <w:numPr>
        <w:numId w:val="15"/>
      </w:numPr>
      <w:adjustRightInd w:val="0"/>
      <w:spacing w:before="100" w:beforeAutospacing="1" w:after="100" w:afterAutospacing="1" w:line="240" w:lineRule="auto"/>
      <w:ind w:firstLine="0"/>
      <w:textAlignment w:val="baseline"/>
    </w:pPr>
    <w:rPr>
      <w:rFonts w:ascii="宋体" w:hAnsi="宋体" w:cs="宋体"/>
      <w:b w:val="0"/>
      <w:bCs w:val="0"/>
      <w:szCs w:val="20"/>
      <w:lang w:val="zh-CN"/>
    </w:rPr>
  </w:style>
  <w:style w:type="paragraph" w:customStyle="1" w:styleId="B0">
    <w:name w:val="项目编号B"/>
    <w:basedOn w:val="af8"/>
    <w:autoRedefine/>
    <w:qFormat/>
    <w:pPr>
      <w:widowControl w:val="0"/>
      <w:numPr>
        <w:numId w:val="16"/>
      </w:numPr>
      <w:tabs>
        <w:tab w:val="left" w:pos="1440"/>
      </w:tabs>
      <w:ind w:firstLineChars="0" w:firstLine="0"/>
      <w:jc w:val="center"/>
    </w:pPr>
    <w:rPr>
      <w:rFonts w:ascii="Arial" w:hAnsi="Arial" w:cs="Times New Roman"/>
      <w:kern w:val="2"/>
    </w:rPr>
  </w:style>
  <w:style w:type="paragraph" w:customStyle="1" w:styleId="afffffffffff1">
    <w:name w:val="样式 标题一"/>
    <w:basedOn w:val="1"/>
    <w:next w:val="af8"/>
    <w:autoRedefine/>
    <w:qFormat/>
    <w:pPr>
      <w:numPr>
        <w:numId w:val="0"/>
      </w:numPr>
      <w:spacing w:beforeLines="0" w:before="0" w:afterLines="0" w:after="0"/>
      <w:ind w:left="425" w:hanging="425"/>
      <w:jc w:val="center"/>
    </w:pPr>
    <w:rPr>
      <w:rFonts w:ascii="宋体" w:hAnsi="宋体"/>
      <w:bCs w:val="0"/>
      <w:kern w:val="0"/>
      <w:sz w:val="44"/>
      <w:szCs w:val="44"/>
      <w:shd w:val="clear" w:color="auto" w:fill="4F81BD"/>
    </w:rPr>
  </w:style>
  <w:style w:type="paragraph" w:customStyle="1" w:styleId="223">
    <w:name w:val="正文文本 22"/>
    <w:basedOn w:val="af8"/>
    <w:autoRedefine/>
    <w:qFormat/>
    <w:pPr>
      <w:widowControl w:val="0"/>
      <w:adjustRightInd w:val="0"/>
      <w:spacing w:line="288" w:lineRule="auto"/>
      <w:ind w:firstLineChars="0" w:firstLine="540"/>
      <w:jc w:val="both"/>
      <w:textAlignment w:val="baseline"/>
    </w:pPr>
    <w:rPr>
      <w:rFonts w:ascii="Times New Roman" w:hAnsi="Times New Roman" w:cs="Times New Roman"/>
      <w:szCs w:val="20"/>
    </w:rPr>
  </w:style>
  <w:style w:type="paragraph" w:customStyle="1" w:styleId="a2">
    <w:name w:val="正文（编号）"/>
    <w:basedOn w:val="af8"/>
    <w:autoRedefine/>
    <w:qFormat/>
    <w:pPr>
      <w:widowControl w:val="0"/>
      <w:numPr>
        <w:numId w:val="17"/>
      </w:numPr>
      <w:tabs>
        <w:tab w:val="left" w:pos="360"/>
        <w:tab w:val="left" w:pos="720"/>
        <w:tab w:val="left" w:pos="900"/>
        <w:tab w:val="left" w:pos="1380"/>
      </w:tabs>
      <w:spacing w:beforeLines="50" w:afterLines="50"/>
      <w:ind w:left="900" w:firstLineChars="0" w:firstLine="0"/>
      <w:jc w:val="both"/>
    </w:pPr>
    <w:rPr>
      <w:rFonts w:ascii="Times New Roman" w:eastAsia="方正楷体简体" w:hAnsi="Times New Roman" w:cs="Times New Roman"/>
      <w:kern w:val="2"/>
    </w:rPr>
  </w:style>
  <w:style w:type="paragraph" w:customStyle="1" w:styleId="Charffff6">
    <w:name w:val="政务样式 正文首行缩进 Char"/>
    <w:basedOn w:val="af8"/>
    <w:autoRedefine/>
    <w:qFormat/>
    <w:pPr>
      <w:widowControl w:val="0"/>
      <w:ind w:firstLine="480"/>
      <w:jc w:val="both"/>
    </w:pPr>
    <w:rPr>
      <w:rFonts w:ascii="Times New Roman" w:hAnsi="Times New Roman" w:cs="Times New Roman"/>
      <w:kern w:val="2"/>
    </w:rPr>
  </w:style>
  <w:style w:type="paragraph" w:customStyle="1" w:styleId="afffffffffff2">
    <w:name w:val="样式符号段落"/>
    <w:basedOn w:val="affffffffff6"/>
    <w:autoRedefine/>
    <w:qFormat/>
    <w:pPr>
      <w:tabs>
        <w:tab w:val="left" w:pos="3062"/>
      </w:tabs>
      <w:spacing w:before="60" w:after="60"/>
      <w:ind w:left="3062" w:hanging="542"/>
    </w:pPr>
  </w:style>
  <w:style w:type="paragraph" w:customStyle="1" w:styleId="2fe">
    <w:name w:val="样式 小四 首行缩进:  2 字符"/>
    <w:basedOn w:val="af8"/>
    <w:autoRedefine/>
    <w:qFormat/>
    <w:pPr>
      <w:ind w:firstLineChars="0" w:firstLine="480"/>
    </w:pPr>
    <w:rPr>
      <w:rFonts w:ascii="Times New Roman" w:hAnsi="Times New Roman" w:cs="Times New Roman"/>
    </w:rPr>
  </w:style>
  <w:style w:type="paragraph" w:customStyle="1" w:styleId="5515">
    <w:name w:val="样式 小四 段前: 5 磅 段后: 5 磅 行距: 1.5 倍行距"/>
    <w:basedOn w:val="af8"/>
    <w:autoRedefine/>
    <w:qFormat/>
    <w:pPr>
      <w:widowControl w:val="0"/>
      <w:ind w:firstLineChars="225" w:firstLine="473"/>
      <w:jc w:val="both"/>
    </w:pPr>
    <w:rPr>
      <w:rFonts w:ascii="Times New Roman" w:hAnsi="Times New Roman" w:cs="Times New Roman"/>
      <w:kern w:val="2"/>
      <w:sz w:val="21"/>
      <w:szCs w:val="21"/>
    </w:rPr>
  </w:style>
  <w:style w:type="paragraph" w:customStyle="1" w:styleId="130">
    <w:name w:val="样式13"/>
    <w:basedOn w:val="affffff5"/>
    <w:autoRedefine/>
    <w:qFormat/>
  </w:style>
  <w:style w:type="paragraph" w:customStyle="1" w:styleId="1-o">
    <w:name w:val="样式1-o"/>
    <w:basedOn w:val="af8"/>
    <w:autoRedefine/>
    <w:qFormat/>
    <w:pPr>
      <w:numPr>
        <w:numId w:val="18"/>
      </w:numPr>
      <w:tabs>
        <w:tab w:val="left" w:pos="624"/>
      </w:tabs>
      <w:spacing w:beforeLines="50" w:afterLines="50" w:line="240" w:lineRule="auto"/>
      <w:ind w:firstLineChars="0" w:firstLine="0"/>
    </w:pPr>
    <w:rPr>
      <w:rFonts w:ascii="Calibri" w:hAnsi="Calibri" w:cs="Times New Roman"/>
      <w:lang w:eastAsia="en-US" w:bidi="en-US"/>
    </w:rPr>
  </w:style>
  <w:style w:type="paragraph" w:customStyle="1" w:styleId="074">
    <w:name w:val="样式 正文首行缩进 + 宋体 首行缩进:  0.74 厘米"/>
    <w:basedOn w:val="afffe"/>
    <w:autoRedefine/>
    <w:qFormat/>
    <w:pPr>
      <w:widowControl w:val="0"/>
      <w:autoSpaceDE w:val="0"/>
      <w:autoSpaceDN w:val="0"/>
      <w:adjustRightInd w:val="0"/>
      <w:spacing w:before="120" w:after="0" w:line="380" w:lineRule="exact"/>
      <w:ind w:firstLineChars="0" w:firstLine="0"/>
      <w:jc w:val="both"/>
    </w:pPr>
    <w:rPr>
      <w:rFonts w:ascii="宋体" w:hAnsi="宋体"/>
      <w:color w:val="auto"/>
      <w:kern w:val="0"/>
      <w:szCs w:val="20"/>
    </w:rPr>
  </w:style>
  <w:style w:type="paragraph" w:customStyle="1" w:styleId="113">
    <w:name w:val="标题 11"/>
    <w:basedOn w:val="af8"/>
    <w:autoRedefine/>
    <w:qFormat/>
    <w:pPr>
      <w:spacing w:before="150" w:after="75" w:line="240" w:lineRule="auto"/>
      <w:ind w:firstLineChars="0" w:firstLine="0"/>
      <w:outlineLvl w:val="1"/>
    </w:pPr>
    <w:rPr>
      <w:b/>
      <w:bCs/>
      <w:color w:val="FF0000"/>
      <w:kern w:val="36"/>
      <w:sz w:val="21"/>
      <w:szCs w:val="21"/>
    </w:rPr>
  </w:style>
  <w:style w:type="paragraph" w:customStyle="1" w:styleId="2ff">
    <w:name w:val="样式 样式 正文缩进 + 首行缩进:  2 字符 + 五号 居中"/>
    <w:basedOn w:val="2f2"/>
    <w:autoRedefine/>
    <w:qFormat/>
    <w:pPr>
      <w:spacing w:line="240" w:lineRule="auto"/>
      <w:ind w:firstLineChars="0" w:firstLine="0"/>
      <w:jc w:val="center"/>
    </w:pPr>
    <w:rPr>
      <w:rFonts w:eastAsia="Times New Roman"/>
      <w:sz w:val="21"/>
    </w:rPr>
  </w:style>
  <w:style w:type="paragraph" w:customStyle="1" w:styleId="15">
    <w:name w:val="样式15"/>
    <w:basedOn w:val="af8"/>
    <w:autoRedefine/>
    <w:qFormat/>
    <w:pPr>
      <w:widowControl w:val="0"/>
      <w:numPr>
        <w:numId w:val="19"/>
      </w:numPr>
      <w:tabs>
        <w:tab w:val="left" w:pos="1260"/>
      </w:tabs>
      <w:spacing w:afterLines="50"/>
      <w:ind w:firstLineChars="0" w:firstLine="0"/>
      <w:jc w:val="both"/>
    </w:pPr>
    <w:rPr>
      <w:rFonts w:ascii="Times New Roman" w:hAnsi="Times New Roman" w:cs="Times New Roman"/>
      <w:b/>
      <w:bCs/>
      <w:kern w:val="2"/>
      <w:sz w:val="21"/>
      <w:szCs w:val="21"/>
    </w:rPr>
  </w:style>
  <w:style w:type="paragraph" w:customStyle="1" w:styleId="1ff3">
    <w:name w:val="缺省文本:1"/>
    <w:basedOn w:val="af8"/>
    <w:autoRedefine/>
    <w:qFormat/>
    <w:pPr>
      <w:widowControl w:val="0"/>
      <w:autoSpaceDE w:val="0"/>
      <w:autoSpaceDN w:val="0"/>
      <w:adjustRightInd w:val="0"/>
      <w:spacing w:line="400" w:lineRule="exact"/>
      <w:ind w:firstLine="539"/>
      <w:jc w:val="both"/>
    </w:pPr>
    <w:rPr>
      <w:rFonts w:ascii="Times New Roman" w:hAnsi="Times New Roman" w:cs="Times New Roman"/>
    </w:rPr>
  </w:style>
  <w:style w:type="paragraph" w:customStyle="1" w:styleId="85">
    <w:name w:val="标题8"/>
    <w:basedOn w:val="af8"/>
    <w:next w:val="af8"/>
    <w:autoRedefine/>
    <w:qFormat/>
    <w:pPr>
      <w:spacing w:before="720" w:after="200" w:line="276" w:lineRule="auto"/>
      <w:ind w:firstLineChars="0" w:firstLine="0"/>
    </w:pPr>
    <w:rPr>
      <w:rFonts w:ascii="Times New Roman" w:eastAsia="Times New Roman" w:hAnsi="Times New Roman" w:cs="Times New Roman"/>
      <w:caps/>
      <w:color w:val="4F81BD"/>
      <w:spacing w:val="10"/>
      <w:kern w:val="28"/>
      <w:sz w:val="52"/>
      <w:szCs w:val="52"/>
    </w:rPr>
  </w:style>
  <w:style w:type="paragraph" w:customStyle="1" w:styleId="afffffffffff3">
    <w:name w:val="标书标准正文"/>
    <w:basedOn w:val="af8"/>
    <w:autoRedefine/>
    <w:qFormat/>
    <w:pPr>
      <w:widowControl w:val="0"/>
      <w:spacing w:before="120" w:after="120"/>
      <w:ind w:firstLine="480"/>
    </w:pPr>
    <w:rPr>
      <w:rFonts w:ascii="Times New Roman" w:hAnsi="Times New Roman" w:cs="Times New Roman"/>
      <w:kern w:val="2"/>
    </w:rPr>
  </w:style>
  <w:style w:type="paragraph" w:customStyle="1" w:styleId="--78">
    <w:name w:val="样式 绿盟科技--列表（符号一级） + 段后: 7.8 磅"/>
    <w:basedOn w:val="af8"/>
    <w:autoRedefine/>
    <w:semiHidden/>
    <w:qFormat/>
    <w:pPr>
      <w:tabs>
        <w:tab w:val="left" w:pos="958"/>
      </w:tabs>
      <w:spacing w:beforeLines="25" w:line="300" w:lineRule="auto"/>
      <w:ind w:left="900" w:firstLineChars="0" w:hanging="420"/>
    </w:pPr>
    <w:rPr>
      <w:rFonts w:ascii="Times New Roman" w:hAnsi="Times New Roman"/>
      <w:sz w:val="21"/>
      <w:szCs w:val="20"/>
      <w:lang w:val="zh-CN"/>
    </w:rPr>
  </w:style>
  <w:style w:type="paragraph" w:customStyle="1" w:styleId="1ff4">
    <w:name w:val="目录 1（绿盟科技）"/>
    <w:basedOn w:val="af8"/>
    <w:autoRedefine/>
    <w:qFormat/>
    <w:pPr>
      <w:tabs>
        <w:tab w:val="left" w:pos="630"/>
        <w:tab w:val="right" w:leader="dot" w:pos="8494"/>
      </w:tabs>
      <w:spacing w:before="120" w:after="156" w:line="240" w:lineRule="atLeast"/>
      <w:ind w:firstLineChars="0" w:firstLine="0"/>
    </w:pPr>
    <w:rPr>
      <w:rFonts w:ascii="Calibri" w:hAnsi="Calibri" w:cs="Times New Roman"/>
      <w:bCs/>
      <w:caps/>
      <w:sz w:val="20"/>
      <w:szCs w:val="20"/>
    </w:rPr>
  </w:style>
  <w:style w:type="paragraph" w:customStyle="1" w:styleId="afffffffffff4">
    <w:name w:val="正文櫀圠缩徾"/>
    <w:autoRedefine/>
    <w:qFormat/>
    <w:pPr>
      <w:spacing w:before="100" w:beforeAutospacing="1" w:after="100" w:afterAutospacing="1"/>
      <w:ind w:firstLineChars="200" w:firstLine="200"/>
    </w:pPr>
    <w:rPr>
      <w:sz w:val="21"/>
    </w:rPr>
  </w:style>
  <w:style w:type="paragraph" w:customStyle="1" w:styleId="5-">
    <w:name w:val="标题5-通用文档模板"/>
    <w:basedOn w:val="af8"/>
    <w:autoRedefine/>
    <w:qFormat/>
    <w:pPr>
      <w:widowControl w:val="0"/>
      <w:numPr>
        <w:ilvl w:val="4"/>
        <w:numId w:val="20"/>
      </w:numPr>
      <w:tabs>
        <w:tab w:val="left" w:pos="0"/>
      </w:tabs>
      <w:autoSpaceDE w:val="0"/>
      <w:autoSpaceDN w:val="0"/>
      <w:spacing w:beforeLines="25" w:before="240" w:afterLines="50" w:after="120"/>
      <w:ind w:leftChars="100" w:left="100" w:firstLineChars="0" w:firstLine="0"/>
      <w:jc w:val="both"/>
      <w:outlineLvl w:val="4"/>
    </w:pPr>
    <w:rPr>
      <w:rFonts w:ascii="Times New Roman" w:eastAsia="黑体" w:hAnsi="Times New Roman" w:cs="Times New Roman"/>
      <w:bCs/>
      <w:kern w:val="2"/>
      <w:sz w:val="21"/>
      <w:szCs w:val="21"/>
      <w:lang w:val="zh-CN"/>
    </w:rPr>
  </w:style>
  <w:style w:type="paragraph" w:customStyle="1" w:styleId="afffffffffff5">
    <w:name w:val="庄制定的正文"/>
    <w:basedOn w:val="af8"/>
    <w:autoRedefine/>
    <w:qFormat/>
    <w:pPr>
      <w:widowControl w:val="0"/>
      <w:spacing w:after="50"/>
      <w:ind w:firstLineChars="0" w:firstLine="454"/>
      <w:jc w:val="both"/>
    </w:pPr>
    <w:rPr>
      <w:kern w:val="44"/>
      <w:szCs w:val="20"/>
    </w:rPr>
  </w:style>
  <w:style w:type="paragraph" w:customStyle="1" w:styleId="afffffffffff6">
    <w:name w:val="段落首行"/>
    <w:basedOn w:val="af8"/>
    <w:autoRedefine/>
    <w:qFormat/>
    <w:pPr>
      <w:spacing w:after="200" w:line="276" w:lineRule="auto"/>
      <w:ind w:firstLine="420"/>
    </w:pPr>
    <w:rPr>
      <w:rFonts w:ascii="Times New Roman" w:hAnsi="Times New Roman"/>
      <w:sz w:val="22"/>
      <w:szCs w:val="20"/>
      <w:lang w:eastAsia="en-US" w:bidi="en-US"/>
    </w:rPr>
  </w:style>
  <w:style w:type="paragraph" w:customStyle="1" w:styleId="1ff5">
    <w:name w:val="文本块1"/>
    <w:basedOn w:val="af8"/>
    <w:autoRedefine/>
    <w:qFormat/>
    <w:pPr>
      <w:widowControl w:val="0"/>
      <w:spacing w:line="240" w:lineRule="auto"/>
      <w:ind w:leftChars="171" w:left="359" w:rightChars="-156" w:right="-328" w:firstLineChars="0" w:firstLine="420"/>
      <w:jc w:val="both"/>
    </w:pPr>
    <w:rPr>
      <w:rFonts w:ascii="楷体_GB2312" w:eastAsia="楷体_GB2312" w:hAnsi="Times New Roman" w:cs="Times New Roman"/>
      <w:kern w:val="2"/>
      <w:szCs w:val="20"/>
    </w:rPr>
  </w:style>
  <w:style w:type="paragraph" w:customStyle="1" w:styleId="afffffffffff7">
    <w:name w:val="样式 文档正文 + (符号) 宋体"/>
    <w:basedOn w:val="affffff0"/>
    <w:autoRedefine/>
    <w:qFormat/>
    <w:pPr>
      <w:spacing w:after="0" w:line="460" w:lineRule="exact"/>
      <w:ind w:firstLineChars="0" w:firstLine="567"/>
    </w:pPr>
    <w:rPr>
      <w:rFonts w:ascii="Arial" w:eastAsia="宋体" w:hAnsi="Arial"/>
      <w:color w:val="auto"/>
      <w:spacing w:val="6"/>
      <w:kern w:val="2"/>
      <w:szCs w:val="24"/>
    </w:rPr>
  </w:style>
  <w:style w:type="paragraph" w:customStyle="1" w:styleId="114">
    <w:name w:val="索引 11"/>
    <w:basedOn w:val="af8"/>
    <w:next w:val="af8"/>
    <w:autoRedefine/>
    <w:qFormat/>
    <w:pPr>
      <w:widowControl w:val="0"/>
      <w:spacing w:after="120" w:line="360" w:lineRule="exact"/>
      <w:ind w:leftChars="342" w:left="718" w:firstLineChars="171" w:firstLine="410"/>
      <w:jc w:val="both"/>
    </w:pPr>
    <w:rPr>
      <w:rFonts w:ascii="Times New Roman" w:hAnsi="Times New Roman" w:cs="Times New Roman"/>
      <w:kern w:val="2"/>
      <w:szCs w:val="21"/>
    </w:rPr>
  </w:style>
  <w:style w:type="paragraph" w:customStyle="1" w:styleId="-31">
    <w:name w:val="深色列表 - 强调文字颜色 31"/>
    <w:autoRedefine/>
    <w:uiPriority w:val="99"/>
    <w:semiHidden/>
    <w:qFormat/>
  </w:style>
  <w:style w:type="paragraph" w:customStyle="1" w:styleId="085085">
    <w:name w:val="样式 左侧:  0.85 厘米 首行缩进:  0.85 厘米"/>
    <w:basedOn w:val="af8"/>
    <w:autoRedefine/>
    <w:qFormat/>
    <w:pPr>
      <w:widowControl w:val="0"/>
      <w:jc w:val="both"/>
    </w:pPr>
    <w:rPr>
      <w:rFonts w:ascii="Times New Roman" w:hAnsi="Times New Roman"/>
      <w:kern w:val="2"/>
      <w:szCs w:val="20"/>
    </w:rPr>
  </w:style>
  <w:style w:type="paragraph" w:customStyle="1" w:styleId="afffffffffff8">
    <w:name w:val="仿宋正文"/>
    <w:basedOn w:val="af8"/>
    <w:autoRedefine/>
    <w:qFormat/>
    <w:pPr>
      <w:widowControl w:val="0"/>
      <w:spacing w:line="300" w:lineRule="auto"/>
      <w:ind w:firstLineChars="0" w:firstLine="480"/>
      <w:jc w:val="both"/>
    </w:pPr>
    <w:rPr>
      <w:rFonts w:ascii="仿宋_GB2312" w:eastAsia="仿宋_GB2312" w:hAnsi="Times New Roman" w:cs="Times New Roman"/>
      <w:kern w:val="2"/>
      <w:szCs w:val="20"/>
    </w:rPr>
  </w:style>
  <w:style w:type="paragraph" w:customStyle="1" w:styleId="GB23127815">
    <w:name w:val="样式 (中文) 仿宋_GB2312 小四 黑色 居中 段后: 7.8 磅 行距: 1.5 倍行距"/>
    <w:basedOn w:val="af8"/>
    <w:autoRedefine/>
    <w:qFormat/>
    <w:pPr>
      <w:widowControl w:val="0"/>
      <w:spacing w:after="156"/>
      <w:ind w:firstLineChars="0" w:firstLine="0"/>
    </w:pPr>
    <w:rPr>
      <w:rFonts w:ascii="Times New Roman" w:eastAsia="仿宋_GB2312" w:hAnsi="Times New Roman"/>
      <w:color w:val="000000"/>
      <w:kern w:val="2"/>
      <w:szCs w:val="20"/>
    </w:rPr>
  </w:style>
  <w:style w:type="paragraph" w:customStyle="1" w:styleId="11115">
    <w:name w:val="样式 宋体 小四 首行缩进:  1.11 厘米 行距: 1.5 倍行距"/>
    <w:basedOn w:val="af8"/>
    <w:autoRedefine/>
    <w:qFormat/>
    <w:pPr>
      <w:widowControl w:val="0"/>
      <w:ind w:leftChars="337" w:left="708" w:firstLineChars="0" w:firstLine="1"/>
      <w:jc w:val="both"/>
    </w:pPr>
    <w:rPr>
      <w:rFonts w:hAnsi="Times New Roman" w:cs="Times New Roman"/>
      <w:kern w:val="2"/>
      <w:szCs w:val="20"/>
    </w:rPr>
  </w:style>
  <w:style w:type="paragraph" w:customStyle="1" w:styleId="15515515">
    <w:name w:val="样式 小四 段前: 1.55 磅 段后: 1.55 磅 行距: 1.5 倍行距"/>
    <w:basedOn w:val="af8"/>
    <w:autoRedefine/>
    <w:qFormat/>
    <w:pPr>
      <w:widowControl w:val="0"/>
      <w:spacing w:before="31" w:after="31"/>
      <w:ind w:firstLineChars="0" w:firstLine="0"/>
      <w:jc w:val="both"/>
    </w:pPr>
    <w:rPr>
      <w:rFonts w:ascii="Times New Roman" w:hAnsi="Times New Roman" w:cs="Times New Roman"/>
      <w:kern w:val="2"/>
      <w:sz w:val="28"/>
      <w:szCs w:val="20"/>
    </w:rPr>
  </w:style>
  <w:style w:type="paragraph" w:customStyle="1" w:styleId="ae">
    <w:name w:val="项目符号"/>
    <w:basedOn w:val="af8"/>
    <w:autoRedefine/>
    <w:qFormat/>
    <w:pPr>
      <w:widowControl w:val="0"/>
      <w:numPr>
        <w:numId w:val="21"/>
      </w:numPr>
      <w:tabs>
        <w:tab w:val="left" w:pos="420"/>
      </w:tabs>
      <w:spacing w:line="240" w:lineRule="auto"/>
      <w:ind w:firstLineChars="0" w:firstLine="0"/>
      <w:jc w:val="both"/>
    </w:pPr>
    <w:rPr>
      <w:rFonts w:ascii="Times New Roman" w:hAnsi="Times New Roman" w:cs="Times New Roman"/>
      <w:kern w:val="2"/>
      <w:sz w:val="21"/>
    </w:rPr>
  </w:style>
  <w:style w:type="paragraph" w:customStyle="1" w:styleId="afffffffffff9">
    <w:name w:val="项目"/>
    <w:basedOn w:val="af8"/>
    <w:autoRedefine/>
    <w:qFormat/>
    <w:pPr>
      <w:widowControl w:val="0"/>
      <w:ind w:firstLineChars="0" w:firstLine="0"/>
      <w:jc w:val="both"/>
    </w:pPr>
    <w:rPr>
      <w:rFonts w:ascii="Times New Roman" w:hAnsi="Times New Roman" w:cs="Times New Roman"/>
      <w:b/>
      <w:bCs/>
      <w:kern w:val="2"/>
    </w:rPr>
  </w:style>
  <w:style w:type="paragraph" w:customStyle="1" w:styleId="100">
    <w:name w:val="样式10"/>
    <w:basedOn w:val="af8"/>
    <w:autoRedefine/>
    <w:qFormat/>
    <w:pPr>
      <w:widowControl w:val="0"/>
      <w:tabs>
        <w:tab w:val="left" w:pos="995"/>
      </w:tabs>
      <w:spacing w:line="240" w:lineRule="auto"/>
      <w:ind w:left="995" w:firstLineChars="0" w:firstLine="199"/>
      <w:jc w:val="both"/>
    </w:pPr>
    <w:rPr>
      <w:rFonts w:ascii="Times New Roman" w:hAnsi="Times New Roman" w:cs="Times New Roman"/>
      <w:b/>
      <w:kern w:val="2"/>
      <w:sz w:val="21"/>
    </w:rPr>
  </w:style>
  <w:style w:type="paragraph" w:customStyle="1" w:styleId="afffffffffffa">
    <w:name w:val="文字列表"/>
    <w:basedOn w:val="afffe"/>
    <w:autoRedefine/>
    <w:qFormat/>
    <w:pPr>
      <w:widowControl w:val="0"/>
      <w:tabs>
        <w:tab w:val="left" w:pos="720"/>
        <w:tab w:val="left" w:pos="1440"/>
      </w:tabs>
      <w:spacing w:before="120" w:after="0"/>
      <w:ind w:left="720" w:rightChars="200" w:right="200" w:firstLineChars="0" w:hanging="720"/>
      <w:jc w:val="both"/>
    </w:pPr>
    <w:rPr>
      <w:rFonts w:ascii="楷体_GB2312" w:eastAsia="楷体_GB2312" w:cs="Times New Roman"/>
      <w:color w:val="auto"/>
      <w:szCs w:val="20"/>
      <w:lang w:val="zh-CN"/>
    </w:rPr>
  </w:style>
  <w:style w:type="paragraph" w:customStyle="1" w:styleId="afffffffffffb">
    <w:name w:val="段落正文"/>
    <w:basedOn w:val="af8"/>
    <w:autoRedefine/>
    <w:qFormat/>
    <w:pPr>
      <w:widowControl w:val="0"/>
      <w:spacing w:beforeLines="50"/>
      <w:jc w:val="both"/>
    </w:pPr>
    <w:rPr>
      <w:rFonts w:ascii="Times New Roman" w:hAnsi="Times New Roman" w:cs="Times New Roman"/>
      <w:spacing w:val="2"/>
      <w:kern w:val="2"/>
    </w:rPr>
  </w:style>
  <w:style w:type="paragraph" w:customStyle="1" w:styleId="75">
    <w:name w:val="样式7"/>
    <w:basedOn w:val="af8"/>
    <w:autoRedefine/>
    <w:qFormat/>
    <w:pPr>
      <w:widowControl w:val="0"/>
      <w:spacing w:line="288" w:lineRule="auto"/>
      <w:jc w:val="center"/>
    </w:pPr>
    <w:rPr>
      <w:rFonts w:ascii="Times New Roman" w:hAnsi="Times New Roman" w:cs="Times New Roman"/>
      <w:b/>
      <w:bCs/>
      <w:kern w:val="2"/>
      <w:sz w:val="30"/>
      <w:szCs w:val="30"/>
    </w:rPr>
  </w:style>
  <w:style w:type="paragraph" w:customStyle="1" w:styleId="7815">
    <w:name w:val="样式 宋体 段后: 7.8 磅 行距: 1.5 倍行距"/>
    <w:basedOn w:val="af8"/>
    <w:autoRedefine/>
    <w:qFormat/>
    <w:pPr>
      <w:widowControl w:val="0"/>
      <w:spacing w:beforeLines="50" w:after="50"/>
      <w:ind w:leftChars="500" w:left="1050" w:firstLineChars="0" w:firstLine="476"/>
      <w:jc w:val="both"/>
    </w:pPr>
    <w:rPr>
      <w:kern w:val="2"/>
      <w:szCs w:val="20"/>
    </w:rPr>
  </w:style>
  <w:style w:type="paragraph" w:customStyle="1" w:styleId="313">
    <w:name w:val="正文文本 31"/>
    <w:basedOn w:val="af8"/>
    <w:autoRedefine/>
    <w:qFormat/>
    <w:pPr>
      <w:widowControl w:val="0"/>
      <w:ind w:firstLineChars="0" w:firstLine="0"/>
      <w:jc w:val="both"/>
    </w:pPr>
    <w:rPr>
      <w:rFonts w:ascii="Times New Roman" w:eastAsia="楷体_GB2312" w:hAnsi="Times New Roman" w:cs="Times New Roman"/>
      <w:b/>
      <w:kern w:val="2"/>
      <w:sz w:val="28"/>
      <w:szCs w:val="20"/>
    </w:rPr>
  </w:style>
  <w:style w:type="paragraph" w:customStyle="1" w:styleId="4h4H4PIM4RefHeading1rh1Headingsqlsect1234h">
    <w:name w:val="样式 标题 4h4H4PIM 4Ref Heading 1rh1Heading sqlsect 1.2.3.4h..."/>
    <w:basedOn w:val="4"/>
    <w:autoRedefine/>
    <w:qFormat/>
    <w:pPr>
      <w:numPr>
        <w:ilvl w:val="0"/>
        <w:numId w:val="0"/>
      </w:numPr>
      <w:tabs>
        <w:tab w:val="left" w:pos="0"/>
        <w:tab w:val="left" w:pos="864"/>
      </w:tabs>
      <w:spacing w:beforeLines="0" w:before="240" w:after="240" w:line="240" w:lineRule="atLeast"/>
      <w:ind w:left="864" w:hanging="864"/>
      <w:jc w:val="both"/>
    </w:pPr>
    <w:rPr>
      <w:rFonts w:ascii="Arial" w:hAnsi="Arial" w:cs="宋体"/>
      <w:sz w:val="28"/>
      <w:szCs w:val="20"/>
      <w:lang w:val="zh-CN"/>
    </w:rPr>
  </w:style>
  <w:style w:type="paragraph" w:customStyle="1" w:styleId="2ff0">
    <w:name w:val="引文目录标题2"/>
    <w:basedOn w:val="af8"/>
    <w:next w:val="af8"/>
    <w:autoRedefine/>
    <w:qFormat/>
    <w:pPr>
      <w:widowControl w:val="0"/>
      <w:spacing w:before="120" w:line="240" w:lineRule="auto"/>
      <w:ind w:firstLineChars="0" w:firstLine="0"/>
      <w:jc w:val="both"/>
    </w:pPr>
    <w:rPr>
      <w:rFonts w:ascii="Cambria" w:hAnsi="Cambria" w:cs="Times New Roman"/>
      <w:kern w:val="2"/>
    </w:rPr>
  </w:style>
  <w:style w:type="paragraph" w:customStyle="1" w:styleId="48">
    <w:name w:val="文章标题 4"/>
    <w:basedOn w:val="4"/>
    <w:next w:val="af8"/>
    <w:autoRedefine/>
    <w:qFormat/>
    <w:pPr>
      <w:numPr>
        <w:ilvl w:val="0"/>
        <w:numId w:val="0"/>
      </w:numPr>
      <w:spacing w:beforeLines="0" w:before="280" w:after="290" w:line="376" w:lineRule="auto"/>
      <w:ind w:firstLine="567"/>
      <w:jc w:val="both"/>
    </w:pPr>
    <w:rPr>
      <w:rFonts w:ascii="宋体" w:hAnsi="宋体"/>
      <w:sz w:val="28"/>
      <w:szCs w:val="30"/>
      <w:lang w:val="zh-CN"/>
    </w:rPr>
  </w:style>
  <w:style w:type="paragraph" w:customStyle="1" w:styleId="1ff6">
    <w:name w:val="普通(网站)1"/>
    <w:basedOn w:val="af8"/>
    <w:autoRedefine/>
    <w:qFormat/>
    <w:pPr>
      <w:spacing w:before="100" w:beforeAutospacing="1" w:after="100" w:afterAutospacing="1" w:line="240" w:lineRule="auto"/>
      <w:ind w:firstLineChars="0" w:firstLine="0"/>
    </w:pPr>
    <w:rPr>
      <w:rFonts w:cs="Times New Roman"/>
    </w:rPr>
  </w:style>
  <w:style w:type="paragraph" w:customStyle="1" w:styleId="20505">
    <w:name w:val="样式 标题 2 + 小二 段前: 0.5 行 段后: 0.5 行"/>
    <w:basedOn w:val="2"/>
    <w:autoRedefine/>
    <w:qFormat/>
    <w:pPr>
      <w:keepLines w:val="0"/>
      <w:numPr>
        <w:ilvl w:val="0"/>
        <w:numId w:val="0"/>
      </w:numPr>
      <w:tabs>
        <w:tab w:val="left" w:pos="576"/>
      </w:tabs>
      <w:spacing w:beforeLines="50" w:before="480" w:afterLines="50" w:after="120"/>
      <w:ind w:left="576" w:hanging="576"/>
      <w:jc w:val="both"/>
    </w:pPr>
    <w:rPr>
      <w:rFonts w:ascii="宋体"/>
      <w:kern w:val="2"/>
      <w:sz w:val="30"/>
      <w:szCs w:val="30"/>
      <w:lang w:val="zh-CN"/>
    </w:rPr>
  </w:style>
  <w:style w:type="paragraph" w:customStyle="1" w:styleId="1ff7">
    <w:name w:val="尾注文本1"/>
    <w:basedOn w:val="af8"/>
    <w:autoRedefine/>
    <w:qFormat/>
    <w:pPr>
      <w:widowControl w:val="0"/>
      <w:snapToGrid w:val="0"/>
      <w:spacing w:line="240" w:lineRule="auto"/>
      <w:ind w:firstLineChars="0" w:firstLine="0"/>
    </w:pPr>
    <w:rPr>
      <w:rFonts w:ascii="Times New Roman" w:eastAsia="Times New Roman" w:hAnsi="Times New Roman" w:cs="Times New Roman"/>
      <w:kern w:val="2"/>
      <w:sz w:val="21"/>
    </w:rPr>
  </w:style>
  <w:style w:type="paragraph" w:customStyle="1" w:styleId="afffffffffffc">
    <w:name w:val="图文"/>
    <w:basedOn w:val="af8"/>
    <w:autoRedefine/>
    <w:qFormat/>
    <w:pPr>
      <w:widowControl w:val="0"/>
      <w:autoSpaceDE w:val="0"/>
      <w:autoSpaceDN w:val="0"/>
      <w:adjustRightInd w:val="0"/>
      <w:spacing w:line="318" w:lineRule="atLeast"/>
      <w:ind w:firstLineChars="0" w:firstLine="0"/>
      <w:jc w:val="center"/>
      <w:textAlignment w:val="baseline"/>
    </w:pPr>
    <w:rPr>
      <w:rFonts w:hAnsi="Tms Rmn" w:cs="Times New Roman"/>
      <w:sz w:val="21"/>
      <w:szCs w:val="20"/>
    </w:rPr>
  </w:style>
  <w:style w:type="paragraph" w:customStyle="1" w:styleId="2110">
    <w:name w:val="正文文本 211"/>
    <w:basedOn w:val="af8"/>
    <w:autoRedefine/>
    <w:qFormat/>
    <w:pPr>
      <w:widowControl w:val="0"/>
      <w:adjustRightInd w:val="0"/>
      <w:ind w:firstLineChars="0" w:firstLine="540"/>
      <w:jc w:val="both"/>
      <w:textAlignment w:val="baseline"/>
    </w:pPr>
    <w:rPr>
      <w:rFonts w:ascii="Times New Roman" w:hAnsi="Times New Roman" w:cs="Times New Roman"/>
      <w:szCs w:val="20"/>
    </w:rPr>
  </w:style>
  <w:style w:type="paragraph" w:customStyle="1" w:styleId="215">
    <w:name w:val="正文文本 21"/>
    <w:basedOn w:val="af8"/>
    <w:autoRedefine/>
    <w:qFormat/>
    <w:pPr>
      <w:widowControl w:val="0"/>
      <w:adjustRightInd w:val="0"/>
      <w:spacing w:line="288" w:lineRule="auto"/>
      <w:ind w:firstLineChars="0" w:firstLine="540"/>
      <w:jc w:val="both"/>
      <w:textAlignment w:val="baseline"/>
    </w:pPr>
    <w:rPr>
      <w:rFonts w:ascii="Times New Roman" w:hAnsi="Times New Roman" w:cs="Times New Roman"/>
      <w:szCs w:val="20"/>
    </w:rPr>
  </w:style>
  <w:style w:type="paragraph" w:customStyle="1" w:styleId="b">
    <w:name w:val="项b"/>
    <w:basedOn w:val="af8"/>
    <w:autoRedefine/>
    <w:qFormat/>
    <w:pPr>
      <w:numPr>
        <w:numId w:val="22"/>
      </w:numPr>
      <w:tabs>
        <w:tab w:val="left" w:pos="840"/>
      </w:tabs>
      <w:spacing w:after="20" w:line="240" w:lineRule="auto"/>
      <w:ind w:firstLineChars="0" w:firstLine="0"/>
    </w:pPr>
    <w:rPr>
      <w:rFonts w:hAnsi="Arial" w:cs="Times New Roman" w:hint="eastAsia"/>
      <w:sz w:val="20"/>
      <w:szCs w:val="20"/>
      <w:lang w:eastAsia="en-US"/>
    </w:rPr>
  </w:style>
  <w:style w:type="paragraph" w:customStyle="1" w:styleId="afffffffffffd">
    <w:name w:val="四号线第四级"/>
    <w:basedOn w:val="af8"/>
    <w:autoRedefine/>
    <w:qFormat/>
    <w:pPr>
      <w:widowControl w:val="0"/>
      <w:tabs>
        <w:tab w:val="left" w:pos="600"/>
      </w:tabs>
      <w:spacing w:line="240" w:lineRule="auto"/>
      <w:ind w:left="600" w:firstLineChars="0" w:hanging="420"/>
      <w:jc w:val="both"/>
    </w:pPr>
    <w:rPr>
      <w:rFonts w:ascii="Times New Roman" w:hAnsi="Times New Roman" w:cs="Times New Roman"/>
      <w:kern w:val="2"/>
      <w:sz w:val="21"/>
    </w:rPr>
  </w:style>
  <w:style w:type="paragraph" w:customStyle="1" w:styleId="2ff1">
    <w:name w:val="章节标题2"/>
    <w:basedOn w:val="af8"/>
    <w:next w:val="3e"/>
    <w:autoRedefine/>
    <w:qFormat/>
    <w:pPr>
      <w:keepNext/>
      <w:keepLines/>
      <w:widowControl w:val="0"/>
      <w:tabs>
        <w:tab w:val="left" w:pos="567"/>
      </w:tabs>
      <w:spacing w:before="260" w:after="260" w:line="415" w:lineRule="auto"/>
      <w:ind w:left="567" w:firstLineChars="0" w:hanging="567"/>
      <w:jc w:val="both"/>
      <w:outlineLvl w:val="1"/>
    </w:pPr>
    <w:rPr>
      <w:rFonts w:ascii="Times New Roman" w:hAnsi="Times New Roman" w:cs="Times New Roman"/>
      <w:b/>
      <w:bCs/>
      <w:kern w:val="2"/>
      <w:sz w:val="32"/>
      <w:szCs w:val="32"/>
    </w:rPr>
  </w:style>
  <w:style w:type="paragraph" w:customStyle="1" w:styleId="003152">
    <w:name w:val="样式 样式 小四 右侧:  0.03 厘米 行距: 1.5 倍行距 + 首行缩进:  2 字符"/>
    <w:basedOn w:val="af8"/>
    <w:autoRedefine/>
    <w:qFormat/>
    <w:pPr>
      <w:widowControl w:val="0"/>
      <w:ind w:right="17" w:firstLine="420"/>
      <w:jc w:val="both"/>
    </w:pPr>
    <w:rPr>
      <w:rFonts w:ascii="Times New Roman" w:hAnsi="Times New Roman"/>
      <w:kern w:val="2"/>
      <w:szCs w:val="20"/>
    </w:rPr>
  </w:style>
  <w:style w:type="paragraph" w:customStyle="1" w:styleId="2ff2">
    <w:name w:val="标题2，无缩进"/>
    <w:basedOn w:val="af8"/>
    <w:autoRedefine/>
    <w:qFormat/>
    <w:pPr>
      <w:keepNext/>
      <w:keepLines/>
      <w:widowControl w:val="0"/>
      <w:spacing w:beforeLines="50" w:afterLines="50" w:line="415" w:lineRule="auto"/>
      <w:ind w:firstLineChars="0" w:firstLine="0"/>
      <w:jc w:val="both"/>
      <w:outlineLvl w:val="1"/>
    </w:pPr>
    <w:rPr>
      <w:rFonts w:ascii="Arial" w:eastAsia="黑体" w:hAnsi="Arial"/>
      <w:b/>
      <w:bCs/>
      <w:kern w:val="2"/>
      <w:sz w:val="32"/>
      <w:szCs w:val="20"/>
    </w:rPr>
  </w:style>
  <w:style w:type="paragraph" w:customStyle="1" w:styleId="1ff8">
    <w:name w:val="条目1"/>
    <w:basedOn w:val="af8"/>
    <w:autoRedefine/>
    <w:qFormat/>
    <w:pPr>
      <w:widowControl w:val="0"/>
      <w:spacing w:line="240" w:lineRule="auto"/>
      <w:ind w:firstLineChars="0" w:firstLine="0"/>
      <w:jc w:val="both"/>
    </w:pPr>
    <w:rPr>
      <w:rFonts w:hAnsi="Courier New" w:cs="Times New Roman"/>
      <w:kern w:val="2"/>
      <w:szCs w:val="20"/>
    </w:rPr>
  </w:style>
  <w:style w:type="paragraph" w:customStyle="1" w:styleId="2-">
    <w:name w:val="标题2-通用文档模板"/>
    <w:basedOn w:val="af8"/>
    <w:autoRedefine/>
    <w:qFormat/>
    <w:pPr>
      <w:keepNext/>
      <w:keepLines/>
      <w:widowControl w:val="0"/>
      <w:numPr>
        <w:ilvl w:val="1"/>
        <w:numId w:val="20"/>
      </w:numPr>
      <w:adjustRightInd w:val="0"/>
      <w:spacing w:beforeLines="50" w:afterLines="50" w:line="300" w:lineRule="auto"/>
      <w:ind w:firstLineChars="0"/>
      <w:outlineLvl w:val="1"/>
    </w:pPr>
    <w:rPr>
      <w:rFonts w:ascii="Times New Roman" w:eastAsia="黑体" w:hAnsi="Times New Roman" w:cs="Times New Roman"/>
      <w:sz w:val="28"/>
      <w:szCs w:val="28"/>
    </w:rPr>
  </w:style>
  <w:style w:type="paragraph" w:customStyle="1" w:styleId="20">
    <w:name w:val="_标题2"/>
    <w:basedOn w:val="2"/>
    <w:next w:val="afffffffa"/>
    <w:autoRedefine/>
    <w:qFormat/>
    <w:pPr>
      <w:numPr>
        <w:ilvl w:val="0"/>
        <w:numId w:val="23"/>
      </w:numPr>
      <w:spacing w:before="340" w:after="330" w:line="576" w:lineRule="auto"/>
      <w:ind w:firstLine="0"/>
      <w:jc w:val="center"/>
      <w:outlineLvl w:val="0"/>
    </w:pPr>
    <w:rPr>
      <w:rFonts w:ascii="黑体" w:eastAsia="黑体" w:hAnsi="Arial"/>
      <w:color w:val="000000"/>
      <w:kern w:val="44"/>
      <w:sz w:val="32"/>
      <w:lang w:val="zh-CN"/>
    </w:rPr>
  </w:style>
  <w:style w:type="paragraph" w:customStyle="1" w:styleId="1ff9">
    <w:name w:val="页眉1"/>
    <w:basedOn w:val="af8"/>
    <w:autoRedefine/>
    <w:qFormat/>
    <w:pPr>
      <w:pBdr>
        <w:bottom w:val="single" w:sz="6" w:space="1" w:color="auto"/>
      </w:pBdr>
      <w:tabs>
        <w:tab w:val="center" w:pos="4153"/>
        <w:tab w:val="right" w:pos="8306"/>
      </w:tabs>
      <w:snapToGrid w:val="0"/>
      <w:spacing w:before="200" w:after="200" w:line="276" w:lineRule="auto"/>
      <w:ind w:firstLineChars="0" w:firstLine="0"/>
      <w:jc w:val="center"/>
    </w:pPr>
    <w:rPr>
      <w:rFonts w:ascii="Times New Roman" w:eastAsia="Times New Roman" w:hAnsi="Times New Roman" w:cs="Times New Roman"/>
      <w:sz w:val="18"/>
      <w:szCs w:val="18"/>
    </w:rPr>
  </w:style>
  <w:style w:type="paragraph" w:customStyle="1" w:styleId="a3">
    <w:name w:val="图注"/>
    <w:basedOn w:val="af8"/>
    <w:next w:val="af8"/>
    <w:autoRedefine/>
    <w:qFormat/>
    <w:pPr>
      <w:widowControl w:val="0"/>
      <w:numPr>
        <w:numId w:val="24"/>
      </w:numPr>
      <w:tabs>
        <w:tab w:val="left" w:pos="360"/>
      </w:tabs>
      <w:adjustRightInd w:val="0"/>
      <w:spacing w:before="60" w:after="120" w:line="312" w:lineRule="atLeast"/>
      <w:ind w:firstLineChars="0" w:firstLine="0"/>
      <w:jc w:val="center"/>
      <w:textAlignment w:val="baseline"/>
    </w:pPr>
    <w:rPr>
      <w:rFonts w:ascii="Times New Roman" w:hAnsi="Times New Roman" w:cs="Times New Roman"/>
      <w:sz w:val="18"/>
      <w:szCs w:val="20"/>
    </w:rPr>
  </w:style>
  <w:style w:type="paragraph" w:customStyle="1" w:styleId="2ff3">
    <w:name w:val="文本块2"/>
    <w:basedOn w:val="af8"/>
    <w:autoRedefine/>
    <w:qFormat/>
    <w:pPr>
      <w:spacing w:line="300" w:lineRule="atLeast"/>
      <w:ind w:left="709" w:right="709" w:firstLineChars="0" w:firstLine="0"/>
      <w:jc w:val="both"/>
    </w:pPr>
    <w:rPr>
      <w:rFonts w:ascii="Arial" w:hAnsi="Arial" w:cs="Times New Roman"/>
      <w:szCs w:val="20"/>
      <w:lang w:val="en-GB"/>
    </w:rPr>
  </w:style>
  <w:style w:type="paragraph" w:customStyle="1" w:styleId="afffffffffffe">
    <w:name w:val="首页"/>
    <w:basedOn w:val="af8"/>
    <w:autoRedefine/>
    <w:qFormat/>
    <w:pPr>
      <w:widowControl w:val="0"/>
      <w:spacing w:line="300" w:lineRule="auto"/>
      <w:ind w:firstLineChars="0" w:firstLine="0"/>
      <w:jc w:val="center"/>
    </w:pPr>
    <w:rPr>
      <w:rFonts w:ascii="楷体_GB2312" w:eastAsia="楷体_GB2312" w:hAnsi="Times New Roman" w:cs="Times New Roman"/>
      <w:bCs/>
      <w:kern w:val="2"/>
      <w:sz w:val="44"/>
      <w:szCs w:val="44"/>
    </w:rPr>
  </w:style>
  <w:style w:type="paragraph" w:customStyle="1" w:styleId="2ff4">
    <w:name w:val="项目符号2"/>
    <w:basedOn w:val="afe"/>
    <w:autoRedefine/>
    <w:qFormat/>
    <w:pPr>
      <w:tabs>
        <w:tab w:val="clear" w:pos="840"/>
      </w:tabs>
      <w:overflowPunct w:val="0"/>
      <w:autoSpaceDE w:val="0"/>
      <w:autoSpaceDN w:val="0"/>
      <w:snapToGrid/>
      <w:spacing w:line="360" w:lineRule="auto"/>
      <w:ind w:left="360" w:hanging="360"/>
      <w:textAlignment w:val="baseline"/>
    </w:pPr>
    <w:rPr>
      <w:rFonts w:cs="Times New Roman"/>
      <w:color w:val="auto"/>
      <w:lang w:val="zh-CN"/>
    </w:rPr>
  </w:style>
  <w:style w:type="paragraph" w:customStyle="1" w:styleId="64">
    <w:name w:val="正文6"/>
    <w:basedOn w:val="49"/>
    <w:autoRedefine/>
    <w:qFormat/>
    <w:pPr>
      <w:widowControl/>
      <w:tabs>
        <w:tab w:val="left" w:pos="360"/>
      </w:tabs>
      <w:spacing w:before="60" w:line="360" w:lineRule="auto"/>
      <w:ind w:leftChars="600" w:left="750" w:hangingChars="150" w:hanging="150"/>
      <w:jc w:val="left"/>
    </w:pPr>
    <w:rPr>
      <w:color w:val="auto"/>
      <w:kern w:val="0"/>
    </w:rPr>
  </w:style>
  <w:style w:type="paragraph" w:customStyle="1" w:styleId="49">
    <w:name w:val="正文4"/>
    <w:basedOn w:val="af8"/>
    <w:autoRedefine/>
    <w:qFormat/>
    <w:pPr>
      <w:widowControl w:val="0"/>
      <w:spacing w:after="60" w:line="240" w:lineRule="auto"/>
      <w:ind w:left="840" w:firstLineChars="0" w:firstLine="0"/>
      <w:jc w:val="both"/>
    </w:pPr>
    <w:rPr>
      <w:rFonts w:ascii="Times New Roman" w:hAnsi="Times New Roman" w:cs="Times New Roman"/>
      <w:color w:val="FF0000"/>
      <w:kern w:val="2"/>
    </w:rPr>
  </w:style>
  <w:style w:type="paragraph" w:customStyle="1" w:styleId="1H1PIM1h1DocAccptfeaturehead1Header1Heading0He">
    <w:name w:val="样式 标题 1H1PIM 1h1DocAccptfeaturehead1Header 1Heading 0He..."/>
    <w:basedOn w:val="1"/>
    <w:autoRedefine/>
    <w:qFormat/>
    <w:pPr>
      <w:numPr>
        <w:numId w:val="0"/>
      </w:numPr>
      <w:tabs>
        <w:tab w:val="left" w:pos="3960"/>
      </w:tabs>
      <w:spacing w:beforeLines="0" w:before="480" w:afterLines="0" w:after="120" w:line="480" w:lineRule="auto"/>
      <w:ind w:left="432" w:hanging="432"/>
      <w:jc w:val="center"/>
    </w:pPr>
    <w:rPr>
      <w:rFonts w:ascii="Times New Roman" w:eastAsia="宋体" w:cs="宋体"/>
      <w:sz w:val="44"/>
      <w:szCs w:val="20"/>
    </w:rPr>
  </w:style>
  <w:style w:type="paragraph" w:customStyle="1" w:styleId="1ffa">
    <w:name w:val="缩进1"/>
    <w:basedOn w:val="af8"/>
    <w:autoRedefine/>
    <w:qFormat/>
    <w:pPr>
      <w:widowControl w:val="0"/>
      <w:spacing w:line="240" w:lineRule="auto"/>
      <w:ind w:left="840" w:firstLineChars="0" w:firstLine="0"/>
      <w:jc w:val="both"/>
    </w:pPr>
    <w:rPr>
      <w:rFonts w:ascii="Times New Roman" w:hAnsi="Times New Roman"/>
      <w:kern w:val="2"/>
      <w:sz w:val="21"/>
      <w:szCs w:val="20"/>
    </w:rPr>
  </w:style>
  <w:style w:type="paragraph" w:customStyle="1" w:styleId="affffffffffff">
    <w:name w:val="摘要"/>
    <w:basedOn w:val="af8"/>
    <w:next w:val="2"/>
    <w:autoRedefine/>
    <w:qFormat/>
    <w:pPr>
      <w:widowControl w:val="0"/>
      <w:adjustRightInd w:val="0"/>
      <w:spacing w:line="288" w:lineRule="auto"/>
      <w:ind w:firstLineChars="0" w:firstLine="0"/>
      <w:jc w:val="both"/>
      <w:textAlignment w:val="baseline"/>
    </w:pPr>
    <w:rPr>
      <w:rFonts w:ascii="Times New Roman" w:eastAsia="黑体" w:hAnsi="Times New Roman" w:cs="Times New Roman"/>
      <w:sz w:val="20"/>
    </w:rPr>
  </w:style>
  <w:style w:type="paragraph" w:customStyle="1" w:styleId="2ff5">
    <w:name w:val="正文样式2"/>
    <w:basedOn w:val="af8"/>
    <w:autoRedefine/>
    <w:qFormat/>
    <w:pPr>
      <w:widowControl w:val="0"/>
      <w:spacing w:before="156" w:after="156"/>
      <w:ind w:firstLineChars="0" w:firstLine="420"/>
      <w:jc w:val="both"/>
    </w:pPr>
    <w:rPr>
      <w:rFonts w:ascii="Times New Roman" w:eastAsia="楷体_GB2312" w:hAnsi="Times New Roman" w:cs="Times New Roman"/>
      <w:kern w:val="2"/>
    </w:rPr>
  </w:style>
  <w:style w:type="paragraph" w:customStyle="1" w:styleId="2ff6">
    <w:name w:val="方案标题2"/>
    <w:basedOn w:val="2"/>
    <w:next w:val="af8"/>
    <w:autoRedefine/>
    <w:qFormat/>
    <w:pPr>
      <w:numPr>
        <w:ilvl w:val="0"/>
        <w:numId w:val="0"/>
      </w:numPr>
      <w:tabs>
        <w:tab w:val="left" w:pos="756"/>
      </w:tabs>
      <w:spacing w:beforeLines="100" w:before="480" w:after="100" w:afterAutospacing="1"/>
      <w:ind w:left="756" w:hanging="576"/>
    </w:pPr>
    <w:rPr>
      <w:rFonts w:ascii="Arial" w:eastAsia="仿宋_GB2312" w:hAnsi="Arial"/>
      <w:kern w:val="2"/>
      <w:sz w:val="32"/>
      <w:lang w:val="zh-CN"/>
    </w:rPr>
  </w:style>
  <w:style w:type="paragraph" w:customStyle="1" w:styleId="2ff7">
    <w:name w:val="样式 (西文)四号 首行缩进:  2 字符"/>
    <w:basedOn w:val="af8"/>
    <w:autoRedefine/>
    <w:qFormat/>
    <w:pPr>
      <w:widowControl w:val="0"/>
      <w:spacing w:line="240" w:lineRule="auto"/>
      <w:ind w:firstLine="560"/>
      <w:jc w:val="both"/>
    </w:pPr>
    <w:rPr>
      <w:rFonts w:ascii="Times New Roman" w:hAnsi="Times New Roman" w:cs="Times New Roman"/>
      <w:kern w:val="2"/>
    </w:rPr>
  </w:style>
  <w:style w:type="paragraph" w:customStyle="1" w:styleId="2ff8">
    <w:name w:val="样式 标题 2 + 宋体 五号 行距: 单倍行距"/>
    <w:basedOn w:val="2"/>
    <w:autoRedefine/>
    <w:qFormat/>
    <w:pPr>
      <w:numPr>
        <w:ilvl w:val="0"/>
        <w:numId w:val="0"/>
      </w:numPr>
      <w:tabs>
        <w:tab w:val="left" w:pos="840"/>
      </w:tabs>
      <w:adjustRightInd w:val="0"/>
      <w:spacing w:before="260" w:after="260" w:line="240" w:lineRule="auto"/>
      <w:ind w:left="840" w:hanging="420"/>
    </w:pPr>
    <w:rPr>
      <w:rFonts w:ascii="宋体" w:hAnsi="宋体" w:cs="宋体"/>
      <w:sz w:val="21"/>
      <w:szCs w:val="20"/>
      <w:lang w:val="zh-CN"/>
    </w:rPr>
  </w:style>
  <w:style w:type="paragraph" w:customStyle="1" w:styleId="GB23123115">
    <w:name w:val="样式 样式 样式 样式 正文首行缩进 + 仿宋_GB2312 小四 段前: 3.1 磅 行距: 1.5 倍行距 + 首行缩进: ..."/>
    <w:basedOn w:val="af8"/>
    <w:autoRedefine/>
    <w:qFormat/>
    <w:pPr>
      <w:widowControl w:val="0"/>
      <w:autoSpaceDE w:val="0"/>
      <w:autoSpaceDN w:val="0"/>
      <w:adjustRightInd w:val="0"/>
      <w:ind w:leftChars="200" w:left="200"/>
    </w:pPr>
    <w:rPr>
      <w:rFonts w:ascii="仿宋_GB2312" w:eastAsia="仿宋_GB2312" w:hAnsi="Times New Roman"/>
      <w:szCs w:val="20"/>
    </w:rPr>
  </w:style>
  <w:style w:type="paragraph" w:customStyle="1" w:styleId="2ff9">
    <w:name w:val="条目2"/>
    <w:basedOn w:val="af8"/>
    <w:autoRedefine/>
    <w:qFormat/>
    <w:pPr>
      <w:widowControl w:val="0"/>
      <w:tabs>
        <w:tab w:val="left" w:pos="840"/>
      </w:tabs>
      <w:ind w:left="840" w:firstLineChars="0" w:hanging="420"/>
      <w:jc w:val="both"/>
    </w:pPr>
    <w:rPr>
      <w:rFonts w:ascii="Times New Roman" w:hAnsi="Times New Roman" w:cs="Tahoma"/>
      <w:kern w:val="2"/>
    </w:rPr>
  </w:style>
  <w:style w:type="paragraph" w:customStyle="1" w:styleId="affffffffffff0">
    <w:name w:val="政务正文"/>
    <w:basedOn w:val="af8"/>
    <w:autoRedefine/>
    <w:qFormat/>
    <w:pPr>
      <w:widowControl w:val="0"/>
      <w:spacing w:before="93" w:after="93" w:line="440" w:lineRule="atLeast"/>
      <w:ind w:firstLine="480"/>
      <w:jc w:val="both"/>
    </w:pPr>
    <w:rPr>
      <w:rFonts w:cs="Arial" w:hint="eastAsia"/>
      <w:kern w:val="2"/>
      <w:szCs w:val="21"/>
    </w:rPr>
  </w:style>
  <w:style w:type="paragraph" w:customStyle="1" w:styleId="153">
    <w:name w:val="样式 (中文) 黑体 加粗 行距: 1.5 倍行距"/>
    <w:basedOn w:val="af8"/>
    <w:autoRedefine/>
    <w:qFormat/>
    <w:pPr>
      <w:widowControl w:val="0"/>
      <w:tabs>
        <w:tab w:val="left" w:pos="425"/>
      </w:tabs>
      <w:ind w:left="425" w:firstLineChars="0" w:hanging="425"/>
      <w:jc w:val="both"/>
    </w:pPr>
    <w:rPr>
      <w:rFonts w:ascii="Arial" w:eastAsia="黑体" w:hAnsi="Arial"/>
      <w:b/>
      <w:bCs/>
      <w:kern w:val="2"/>
      <w:sz w:val="28"/>
      <w:szCs w:val="20"/>
    </w:rPr>
  </w:style>
  <w:style w:type="paragraph" w:customStyle="1" w:styleId="affffffffffff1">
    <w:name w:val="网新正文文本"/>
    <w:autoRedefine/>
    <w:qFormat/>
    <w:pPr>
      <w:spacing w:line="360" w:lineRule="auto"/>
      <w:ind w:firstLineChars="200" w:firstLine="200"/>
    </w:pPr>
    <w:rPr>
      <w:rFonts w:ascii="Calibri" w:hAnsi="Calibri"/>
      <w:kern w:val="2"/>
      <w:sz w:val="24"/>
      <w:szCs w:val="22"/>
    </w:rPr>
  </w:style>
  <w:style w:type="paragraph" w:customStyle="1" w:styleId="4a">
    <w:name w:val="标题  4"/>
    <w:basedOn w:val="af8"/>
    <w:autoRedefine/>
    <w:qFormat/>
    <w:pPr>
      <w:widowControl w:val="0"/>
      <w:adjustRightInd w:val="0"/>
      <w:snapToGrid w:val="0"/>
      <w:ind w:firstLineChars="0" w:firstLine="420"/>
      <w:jc w:val="both"/>
    </w:pPr>
    <w:rPr>
      <w:rFonts w:ascii="Times New Roman" w:hAnsi="Times New Roman" w:cs="Times New Roman"/>
    </w:rPr>
  </w:style>
  <w:style w:type="paragraph" w:customStyle="1" w:styleId="2150">
    <w:name w:val="样式 标题 2 + 行距: 1.5 倍行距"/>
    <w:basedOn w:val="2"/>
    <w:autoRedefine/>
    <w:qFormat/>
    <w:pPr>
      <w:keepNext w:val="0"/>
      <w:keepLines w:val="0"/>
      <w:numPr>
        <w:ilvl w:val="0"/>
        <w:numId w:val="0"/>
      </w:numPr>
      <w:spacing w:before="0"/>
      <w:ind w:left="1134"/>
      <w:jc w:val="both"/>
    </w:pPr>
    <w:rPr>
      <w:rFonts w:ascii="宋体" w:hAnsi="宋体" w:cs="宋体"/>
      <w:color w:val="000000"/>
      <w:kern w:val="2"/>
      <w:sz w:val="30"/>
      <w:szCs w:val="30"/>
      <w:lang w:val="zh-CN"/>
    </w:rPr>
  </w:style>
  <w:style w:type="paragraph" w:customStyle="1" w:styleId="4b">
    <w:name w:val="标题4样式"/>
    <w:basedOn w:val="4"/>
    <w:next w:val="5"/>
    <w:autoRedefine/>
    <w:qFormat/>
    <w:pPr>
      <w:numPr>
        <w:ilvl w:val="0"/>
        <w:numId w:val="0"/>
      </w:numPr>
      <w:tabs>
        <w:tab w:val="left" w:pos="6251"/>
      </w:tabs>
      <w:spacing w:beforeLines="0" w:before="280" w:after="290" w:line="376" w:lineRule="auto"/>
      <w:ind w:left="6251" w:hanging="851"/>
      <w:jc w:val="both"/>
    </w:pPr>
    <w:rPr>
      <w:rFonts w:ascii="Cambria" w:eastAsia="微软雅黑" w:hAnsi="Cambria"/>
      <w:b/>
      <w:sz w:val="24"/>
      <w:lang w:val="zh-CN"/>
    </w:rPr>
  </w:style>
  <w:style w:type="paragraph" w:customStyle="1" w:styleId="affffffffffff2">
    <w:name w:val="文本段落引用（绿盟科技）"/>
    <w:basedOn w:val="affffffffb"/>
    <w:next w:val="affffffffb"/>
    <w:autoRedefine/>
    <w:qFormat/>
    <w:pPr>
      <w:pBdr>
        <w:top w:val="single" w:sz="4" w:space="1" w:color="auto"/>
        <w:bottom w:val="single" w:sz="4" w:space="1" w:color="auto"/>
      </w:pBdr>
      <w:shd w:val="clear" w:color="auto" w:fill="E6E6E6"/>
      <w:ind w:firstLine="420"/>
    </w:pPr>
    <w:rPr>
      <w:kern w:val="2"/>
    </w:rPr>
  </w:style>
  <w:style w:type="paragraph" w:customStyle="1" w:styleId="2ffa">
    <w:name w:val="样式 首行缩进:  2 字符"/>
    <w:basedOn w:val="af8"/>
    <w:autoRedefine/>
    <w:qFormat/>
    <w:pPr>
      <w:widowControl w:val="0"/>
      <w:spacing w:after="120"/>
      <w:ind w:firstLine="480"/>
      <w:jc w:val="both"/>
    </w:pPr>
    <w:rPr>
      <w:rFonts w:ascii="Times New Roman" w:hAnsi="Times New Roman" w:cs="Times New Roman"/>
      <w:kern w:val="2"/>
      <w:szCs w:val="20"/>
    </w:rPr>
  </w:style>
  <w:style w:type="paragraph" w:customStyle="1" w:styleId="14">
    <w:name w:val="样式14"/>
    <w:basedOn w:val="af8"/>
    <w:autoRedefine/>
    <w:qFormat/>
    <w:pPr>
      <w:widowControl w:val="0"/>
      <w:numPr>
        <w:numId w:val="25"/>
      </w:numPr>
      <w:tabs>
        <w:tab w:val="left" w:pos="567"/>
      </w:tabs>
      <w:spacing w:before="156" w:after="156"/>
      <w:ind w:firstLineChars="0" w:firstLine="0"/>
      <w:jc w:val="both"/>
    </w:pPr>
    <w:rPr>
      <w:rFonts w:ascii="Times New Roman" w:hAnsi="Times New Roman" w:cs="Times New Roman"/>
      <w:color w:val="000000"/>
      <w:kern w:val="2"/>
      <w:sz w:val="21"/>
      <w:szCs w:val="21"/>
    </w:rPr>
  </w:style>
  <w:style w:type="paragraph" w:customStyle="1" w:styleId="a0">
    <w:name w:val="图样编号"/>
    <w:basedOn w:val="af8"/>
    <w:autoRedefine/>
    <w:qFormat/>
    <w:pPr>
      <w:widowControl w:val="0"/>
      <w:numPr>
        <w:numId w:val="26"/>
      </w:numPr>
      <w:tabs>
        <w:tab w:val="left" w:pos="624"/>
      </w:tabs>
      <w:adjustRightInd w:val="0"/>
      <w:spacing w:afterLines="50" w:after="50" w:line="360" w:lineRule="atLeast"/>
      <w:ind w:firstLineChars="0" w:firstLine="0"/>
      <w:jc w:val="center"/>
      <w:textAlignment w:val="baseline"/>
    </w:pPr>
    <w:rPr>
      <w:rFonts w:ascii="Times New Roman" w:hAnsi="Times New Roman" w:cs="Times New Roman"/>
    </w:rPr>
  </w:style>
  <w:style w:type="paragraph" w:customStyle="1" w:styleId="1ffb">
    <w:name w:val="页脚1"/>
    <w:basedOn w:val="af8"/>
    <w:autoRedefine/>
    <w:qFormat/>
    <w:pPr>
      <w:tabs>
        <w:tab w:val="center" w:pos="4153"/>
        <w:tab w:val="right" w:pos="8306"/>
      </w:tabs>
      <w:snapToGrid w:val="0"/>
      <w:spacing w:before="200" w:after="200" w:line="276" w:lineRule="auto"/>
      <w:ind w:firstLineChars="0" w:firstLine="0"/>
    </w:pPr>
    <w:rPr>
      <w:rFonts w:ascii="Times New Roman" w:eastAsia="Times New Roman" w:hAnsi="Times New Roman" w:cs="Times New Roman"/>
      <w:sz w:val="18"/>
      <w:szCs w:val="18"/>
    </w:rPr>
  </w:style>
  <w:style w:type="paragraph" w:customStyle="1" w:styleId="2ffb">
    <w:name w:val="样式 正文文本 + 首行缩进:  2 字符"/>
    <w:basedOn w:val="aff7"/>
    <w:autoRedefine/>
    <w:qFormat/>
    <w:pPr>
      <w:ind w:firstLine="420"/>
    </w:pPr>
    <w:rPr>
      <w:color w:val="auto"/>
      <w:sz w:val="21"/>
      <w:szCs w:val="21"/>
      <w:lang w:val="zh-CN"/>
    </w:rPr>
  </w:style>
  <w:style w:type="paragraph" w:customStyle="1" w:styleId="2ffc">
    <w:name w:val="文章标题 2"/>
    <w:basedOn w:val="2"/>
    <w:next w:val="af8"/>
    <w:autoRedefine/>
    <w:qFormat/>
    <w:pPr>
      <w:numPr>
        <w:ilvl w:val="0"/>
        <w:numId w:val="0"/>
      </w:numPr>
      <w:spacing w:before="260" w:after="260" w:line="416" w:lineRule="auto"/>
      <w:jc w:val="both"/>
    </w:pPr>
    <w:rPr>
      <w:rFonts w:ascii="黑体" w:eastAsia="黑体" w:hAnsi="Arial"/>
      <w:b w:val="0"/>
      <w:kern w:val="2"/>
      <w:sz w:val="32"/>
      <w:lang w:val="zh-CN"/>
    </w:rPr>
  </w:style>
  <w:style w:type="paragraph" w:customStyle="1" w:styleId="affffffffffff3">
    <w:name w:val="页脚页码（绿盟科技）"/>
    <w:basedOn w:val="afff0"/>
    <w:autoRedefine/>
    <w:qFormat/>
    <w:pPr>
      <w:framePr w:w="703" w:wrap="around" w:vAnchor="text" w:hAnchor="page" w:x="5598" w:y="247"/>
      <w:tabs>
        <w:tab w:val="center" w:pos="4153"/>
        <w:tab w:val="right" w:pos="8306"/>
      </w:tabs>
      <w:jc w:val="center"/>
    </w:pPr>
    <w:rPr>
      <w:rFonts w:ascii="Arial" w:hAnsi="Arial" w:cs="Times New Roman"/>
      <w:color w:val="auto"/>
      <w:kern w:val="0"/>
      <w:sz w:val="18"/>
      <w:lang w:val="zh-CN"/>
    </w:rPr>
  </w:style>
  <w:style w:type="paragraph" w:customStyle="1" w:styleId="affffffffffff4">
    <w:name w:val="四号线第五级"/>
    <w:basedOn w:val="af8"/>
    <w:autoRedefine/>
    <w:qFormat/>
    <w:pPr>
      <w:widowControl w:val="0"/>
      <w:spacing w:line="240" w:lineRule="auto"/>
      <w:ind w:left="-123" w:firstLineChars="0" w:firstLine="0"/>
      <w:jc w:val="both"/>
    </w:pPr>
    <w:rPr>
      <w:rFonts w:ascii="Times New Roman" w:hAnsi="Times New Roman" w:cs="Times New Roman"/>
      <w:kern w:val="2"/>
      <w:sz w:val="21"/>
    </w:rPr>
  </w:style>
  <w:style w:type="paragraph" w:customStyle="1" w:styleId="3CharA-3Heading3sect123h33H3Heading3-old">
    <w:name w:val="样式 标题 3 Char(A-3)Heading 3sect1.2.3h33H3Heading 3 - old..."/>
    <w:basedOn w:val="3"/>
    <w:autoRedefine/>
    <w:qFormat/>
    <w:pPr>
      <w:widowControl/>
      <w:numPr>
        <w:ilvl w:val="0"/>
        <w:numId w:val="0"/>
      </w:numPr>
      <w:adjustRightInd w:val="0"/>
      <w:snapToGrid w:val="0"/>
      <w:spacing w:beforeLines="50" w:before="240"/>
      <w:jc w:val="left"/>
    </w:pPr>
    <w:rPr>
      <w:rFonts w:eastAsia="黑体" w:cs="宋体"/>
      <w:snapToGrid w:val="0"/>
      <w:kern w:val="0"/>
      <w:sz w:val="28"/>
      <w:szCs w:val="20"/>
      <w:lang w:val="zh-CN"/>
    </w:rPr>
  </w:style>
  <w:style w:type="paragraph" w:customStyle="1" w:styleId="2ffd">
    <w:name w:val="正文＋小四＋缩进2字符"/>
    <w:basedOn w:val="af8"/>
    <w:autoRedefine/>
    <w:qFormat/>
    <w:pPr>
      <w:widowControl w:val="0"/>
      <w:jc w:val="both"/>
    </w:pPr>
    <w:rPr>
      <w:rFonts w:ascii="Times New Roman" w:hAnsi="Times New Roman" w:cs="Times New Roman"/>
      <w:kern w:val="2"/>
    </w:rPr>
  </w:style>
  <w:style w:type="paragraph" w:customStyle="1" w:styleId="2151">
    <w:name w:val="样式 正文（首行缩进两字） + 小四 首行缩进:  2 字符 行距: 1.5 倍行距"/>
    <w:basedOn w:val="afe"/>
    <w:autoRedefine/>
    <w:qFormat/>
    <w:pPr>
      <w:widowControl w:val="0"/>
      <w:tabs>
        <w:tab w:val="clear" w:pos="840"/>
      </w:tabs>
      <w:adjustRightInd/>
      <w:snapToGrid/>
      <w:spacing w:line="360" w:lineRule="auto"/>
      <w:ind w:leftChars="-50" w:left="-105" w:firstLineChars="200" w:firstLine="200"/>
      <w:jc w:val="both"/>
    </w:pPr>
    <w:rPr>
      <w:rFonts w:ascii="黑体" w:hAnsi="华文宋体" w:cs="Times New Roman"/>
      <w:color w:val="auto"/>
      <w:kern w:val="2"/>
      <w:szCs w:val="24"/>
    </w:rPr>
  </w:style>
  <w:style w:type="paragraph" w:customStyle="1" w:styleId="1ffc">
    <w:name w:val="±í¸ñ1"/>
    <w:basedOn w:val="af8"/>
    <w:autoRedefine/>
    <w:qFormat/>
    <w:pPr>
      <w:overflowPunct w:val="0"/>
      <w:autoSpaceDE w:val="0"/>
      <w:autoSpaceDN w:val="0"/>
      <w:adjustRightInd w:val="0"/>
      <w:spacing w:line="240" w:lineRule="auto"/>
      <w:ind w:firstLineChars="0" w:firstLine="0"/>
      <w:jc w:val="center"/>
      <w:textAlignment w:val="baseline"/>
    </w:pPr>
    <w:rPr>
      <w:rFonts w:ascii="Times New Roman" w:hAnsi="Times New Roman" w:cs="Times New Roman"/>
      <w:b/>
      <w:sz w:val="18"/>
      <w:szCs w:val="20"/>
    </w:rPr>
  </w:style>
  <w:style w:type="paragraph" w:customStyle="1" w:styleId="CharCharCharCharCharCharCharChar">
    <w:name w:val="样式 文档正文 + (符号) 宋体 Char Char Char Char Char Char Char Char"/>
    <w:basedOn w:val="affffff0"/>
    <w:autoRedefine/>
    <w:qFormat/>
    <w:pPr>
      <w:tabs>
        <w:tab w:val="left" w:pos="987"/>
      </w:tabs>
      <w:spacing w:after="0" w:line="460" w:lineRule="exact"/>
      <w:ind w:left="987" w:firstLineChars="0" w:firstLine="567"/>
    </w:pPr>
    <w:rPr>
      <w:rFonts w:ascii="Arial" w:eastAsia="宋体" w:hAnsi="Arial"/>
      <w:color w:val="auto"/>
      <w:spacing w:val="6"/>
      <w:kern w:val="2"/>
      <w:szCs w:val="24"/>
    </w:rPr>
  </w:style>
  <w:style w:type="paragraph" w:customStyle="1" w:styleId="2ffe">
    <w:name w:val="信息标题2"/>
    <w:basedOn w:val="aff0"/>
    <w:next w:val="aff0"/>
    <w:autoRedefine/>
    <w:qFormat/>
    <w:pPr>
      <w:widowControl w:val="0"/>
      <w:spacing w:beforeLines="100" w:before="152" w:afterLines="100" w:after="160" w:line="400" w:lineRule="exact"/>
      <w:outlineLvl w:val="0"/>
    </w:pPr>
    <w:rPr>
      <w:rFonts w:ascii="Arial Black" w:eastAsia="宋体" w:hAnsi="Arial Black" w:cs="Arial"/>
      <w:b/>
      <w:bCs/>
      <w:color w:val="auto"/>
      <w:sz w:val="28"/>
    </w:rPr>
  </w:style>
  <w:style w:type="paragraph" w:customStyle="1" w:styleId="affffffffffff5">
    <w:name w:val="我的图片"/>
    <w:basedOn w:val="affffffb"/>
    <w:next w:val="affffffb"/>
    <w:autoRedefine/>
    <w:qFormat/>
    <w:pPr>
      <w:ind w:firstLineChars="0" w:firstLine="0"/>
      <w:jc w:val="center"/>
    </w:pPr>
    <w:rPr>
      <w:rFonts w:eastAsia="楷体_GB2312"/>
      <w:szCs w:val="24"/>
    </w:rPr>
  </w:style>
  <w:style w:type="paragraph" w:customStyle="1" w:styleId="affffffffffff6">
    <w:name w:val="缺省文本"/>
    <w:basedOn w:val="af8"/>
    <w:autoRedefine/>
    <w:qFormat/>
    <w:pPr>
      <w:widowControl w:val="0"/>
      <w:autoSpaceDE w:val="0"/>
      <w:autoSpaceDN w:val="0"/>
      <w:adjustRightInd w:val="0"/>
      <w:spacing w:line="240" w:lineRule="auto"/>
      <w:ind w:firstLineChars="0" w:firstLine="0"/>
    </w:pPr>
    <w:rPr>
      <w:rFonts w:ascii="Times New Roman" w:hAnsi="Times New Roman" w:cs="Times New Roman"/>
    </w:rPr>
  </w:style>
  <w:style w:type="paragraph" w:customStyle="1" w:styleId="2fff">
    <w:name w:val="纯文本2"/>
    <w:basedOn w:val="af8"/>
    <w:autoRedefine/>
    <w:qFormat/>
    <w:pPr>
      <w:widowControl w:val="0"/>
      <w:spacing w:line="240" w:lineRule="auto"/>
      <w:ind w:firstLineChars="0" w:firstLine="0"/>
      <w:jc w:val="both"/>
    </w:pPr>
    <w:rPr>
      <w:rFonts w:hAnsi="Courier New" w:cs="Times New Roman"/>
      <w:kern w:val="2"/>
      <w:sz w:val="21"/>
      <w:szCs w:val="20"/>
    </w:rPr>
  </w:style>
  <w:style w:type="paragraph" w:customStyle="1" w:styleId="affffffffffff7">
    <w:name w:val="图表文字居中"/>
    <w:basedOn w:val="af8"/>
    <w:autoRedefine/>
    <w:qFormat/>
    <w:pPr>
      <w:widowControl w:val="0"/>
      <w:snapToGrid w:val="0"/>
      <w:spacing w:line="240" w:lineRule="auto"/>
      <w:ind w:firstLineChars="0" w:firstLine="0"/>
      <w:jc w:val="center"/>
    </w:pPr>
    <w:rPr>
      <w:rFonts w:ascii="Arial" w:eastAsia="楷体_GB2312" w:hAnsi="Arial" w:cs="Times New Roman"/>
      <w:kern w:val="2"/>
      <w:szCs w:val="20"/>
    </w:rPr>
  </w:style>
  <w:style w:type="paragraph" w:customStyle="1" w:styleId="2152">
    <w:name w:val="样式 标题 2 + 段前: 自动 段后: 自动 行距: 1.5 倍行距"/>
    <w:basedOn w:val="2"/>
    <w:autoRedefine/>
    <w:qFormat/>
    <w:pPr>
      <w:numPr>
        <w:ilvl w:val="0"/>
        <w:numId w:val="0"/>
      </w:numPr>
      <w:tabs>
        <w:tab w:val="left" w:pos="425"/>
      </w:tabs>
      <w:adjustRightInd w:val="0"/>
      <w:spacing w:before="100" w:beforeAutospacing="1" w:after="100" w:afterAutospacing="1"/>
      <w:ind w:left="425" w:hanging="425"/>
      <w:textAlignment w:val="baseline"/>
    </w:pPr>
    <w:rPr>
      <w:rFonts w:ascii="Arial" w:hAnsi="Arial" w:cs="宋体"/>
      <w:b w:val="0"/>
      <w:bCs w:val="0"/>
      <w:sz w:val="30"/>
      <w:szCs w:val="20"/>
      <w:lang w:val="zh-CN"/>
    </w:rPr>
  </w:style>
  <w:style w:type="paragraph" w:customStyle="1" w:styleId="-310">
    <w:name w:val="浅色列表 - 强调文字颜色 31"/>
    <w:autoRedefine/>
    <w:uiPriority w:val="99"/>
    <w:semiHidden/>
    <w:qFormat/>
  </w:style>
  <w:style w:type="paragraph" w:customStyle="1" w:styleId="2002">
    <w:name w:val="样式 标题 2 + 左侧:  0 厘米 首行缩进:  0 厘米 右侧:  2 字符"/>
    <w:basedOn w:val="2"/>
    <w:autoRedefine/>
    <w:qFormat/>
    <w:pPr>
      <w:numPr>
        <w:ilvl w:val="0"/>
        <w:numId w:val="0"/>
      </w:numPr>
      <w:tabs>
        <w:tab w:val="left" w:pos="576"/>
      </w:tabs>
      <w:spacing w:after="120"/>
      <w:ind w:left="576" w:rightChars="200" w:right="420" w:hanging="576"/>
      <w:jc w:val="both"/>
    </w:pPr>
    <w:rPr>
      <w:rFonts w:ascii="Arial" w:eastAsia="黑体" w:hAnsi="Arial"/>
      <w:kern w:val="2"/>
      <w:sz w:val="24"/>
      <w:szCs w:val="20"/>
      <w:lang w:val="zh-CN"/>
    </w:rPr>
  </w:style>
  <w:style w:type="paragraph" w:customStyle="1" w:styleId="3Arial81515">
    <w:name w:val="样式 标题 3 + (西文) Arial (中文) 宋体 段前: 8.15 磅 行距: 1.5 倍行距"/>
    <w:basedOn w:val="3"/>
    <w:autoRedefine/>
    <w:qFormat/>
    <w:pPr>
      <w:numPr>
        <w:numId w:val="27"/>
      </w:numPr>
      <w:tabs>
        <w:tab w:val="left" w:pos="0"/>
      </w:tabs>
      <w:spacing w:before="0"/>
      <w:ind w:left="420"/>
    </w:pPr>
    <w:rPr>
      <w:rFonts w:ascii="Arial" w:eastAsia="华文中宋" w:hAnsi="Arial" w:cs="宋体"/>
      <w:sz w:val="30"/>
      <w:szCs w:val="20"/>
    </w:rPr>
  </w:style>
  <w:style w:type="paragraph" w:customStyle="1" w:styleId="1ffd">
    <w:name w:val="图表目录1"/>
    <w:basedOn w:val="af8"/>
    <w:next w:val="af8"/>
    <w:autoRedefine/>
    <w:qFormat/>
    <w:pPr>
      <w:widowControl w:val="0"/>
      <w:suppressAutoHyphens/>
      <w:spacing w:line="240" w:lineRule="auto"/>
      <w:ind w:left="840" w:firstLineChars="0" w:hanging="420"/>
      <w:jc w:val="both"/>
    </w:pPr>
    <w:rPr>
      <w:rFonts w:ascii="Times New Roman" w:hAnsi="Times New Roman" w:cs="Times New Roman"/>
      <w:kern w:val="1"/>
      <w:sz w:val="21"/>
      <w:lang w:eastAsia="ar-SA"/>
    </w:rPr>
  </w:style>
  <w:style w:type="paragraph" w:customStyle="1" w:styleId="ad">
    <w:name w:val="正文文字缩进项目"/>
    <w:basedOn w:val="aff9"/>
    <w:autoRedefine/>
    <w:qFormat/>
    <w:pPr>
      <w:numPr>
        <w:ilvl w:val="1"/>
        <w:numId w:val="28"/>
      </w:numPr>
      <w:tabs>
        <w:tab w:val="left" w:pos="840"/>
      </w:tabs>
      <w:ind w:leftChars="0" w:left="840" w:hanging="420"/>
    </w:pPr>
    <w:rPr>
      <w:rFonts w:ascii="Tahoma" w:hAnsi="Tahoma"/>
      <w:sz w:val="22"/>
      <w:szCs w:val="20"/>
      <w:lang w:val="zh-CN"/>
    </w:rPr>
  </w:style>
  <w:style w:type="paragraph" w:customStyle="1" w:styleId="4c">
    <w:name w:val="样式 标题 4 + 小四"/>
    <w:basedOn w:val="4"/>
    <w:autoRedefine/>
    <w:qFormat/>
    <w:pPr>
      <w:keepNext w:val="0"/>
      <w:keepLines w:val="0"/>
      <w:numPr>
        <w:ilvl w:val="0"/>
        <w:numId w:val="0"/>
      </w:numPr>
      <w:spacing w:beforeLines="0" w:before="0" w:line="240" w:lineRule="auto"/>
      <w:ind w:left="709"/>
      <w:jc w:val="both"/>
    </w:pPr>
    <w:rPr>
      <w:bCs w:val="0"/>
      <w:sz w:val="24"/>
      <w:szCs w:val="24"/>
      <w:lang w:val="zh-CN"/>
    </w:rPr>
  </w:style>
  <w:style w:type="paragraph" w:customStyle="1" w:styleId="00">
    <w:name w:val="标题 0（绿盟科技）"/>
    <w:basedOn w:val="afffa"/>
    <w:autoRedefine/>
    <w:qFormat/>
    <w:pPr>
      <w:keepNext/>
      <w:keepLines/>
      <w:spacing w:before="0" w:after="0" w:line="300" w:lineRule="auto"/>
      <w:ind w:firstLineChars="0" w:firstLine="0"/>
    </w:pPr>
    <w:rPr>
      <w:rFonts w:ascii="Arial" w:eastAsia="黑体" w:hAnsi="Arial" w:cs="Arial"/>
      <w:bCs w:val="0"/>
      <w:kern w:val="0"/>
      <w:sz w:val="52"/>
    </w:rPr>
  </w:style>
  <w:style w:type="paragraph" w:customStyle="1" w:styleId="2fff0">
    <w:name w:val="正文首行缩进2字"/>
    <w:basedOn w:val="af8"/>
    <w:autoRedefine/>
    <w:qFormat/>
    <w:pPr>
      <w:widowControl w:val="0"/>
      <w:tabs>
        <w:tab w:val="left" w:pos="720"/>
      </w:tabs>
      <w:adjustRightInd w:val="0"/>
      <w:snapToGrid w:val="0"/>
      <w:ind w:firstLineChars="0" w:firstLine="480"/>
      <w:jc w:val="both"/>
    </w:pPr>
    <w:rPr>
      <w:rFonts w:ascii="Times New Roman" w:hAnsi="Times New Roman" w:cs="Times New Roman"/>
      <w:kern w:val="2"/>
      <w:lang w:val="zh-CN"/>
    </w:rPr>
  </w:style>
  <w:style w:type="paragraph" w:customStyle="1" w:styleId="3f">
    <w:name w:val="正文首行缩进3"/>
    <w:basedOn w:val="aff7"/>
    <w:autoRedefine/>
    <w:qFormat/>
    <w:pPr>
      <w:widowControl w:val="0"/>
      <w:spacing w:line="240" w:lineRule="auto"/>
      <w:ind w:firstLineChars="100" w:firstLine="420"/>
      <w:jc w:val="both"/>
    </w:pPr>
    <w:rPr>
      <w:rFonts w:ascii="宋体" w:hAnsi="Courier New" w:cs="Times New Roman"/>
      <w:color w:val="auto"/>
      <w:sz w:val="21"/>
      <w:lang w:val="zh-CN"/>
    </w:rPr>
  </w:style>
  <w:style w:type="paragraph" w:customStyle="1" w:styleId="120">
    <w:name w:val="样式12"/>
    <w:basedOn w:val="af8"/>
    <w:autoRedefine/>
    <w:qFormat/>
    <w:pPr>
      <w:widowControl w:val="0"/>
      <w:spacing w:before="156" w:after="156"/>
      <w:ind w:firstLineChars="0" w:firstLine="0"/>
    </w:pPr>
    <w:rPr>
      <w:rFonts w:ascii="Times New Roman" w:hAnsi="Times New Roman" w:cs="Times New Roman"/>
      <w:color w:val="000000"/>
      <w:kern w:val="2"/>
      <w:sz w:val="21"/>
      <w:szCs w:val="21"/>
    </w:rPr>
  </w:style>
  <w:style w:type="paragraph" w:customStyle="1" w:styleId="affffffffffff8">
    <w:name w:val="图表格式"/>
    <w:basedOn w:val="afffffffffff3"/>
    <w:autoRedefine/>
    <w:qFormat/>
    <w:pPr>
      <w:spacing w:before="0" w:after="240"/>
      <w:ind w:firstLineChars="0" w:firstLine="0"/>
      <w:jc w:val="center"/>
    </w:pPr>
    <w:rPr>
      <w:kern w:val="0"/>
      <w:sz w:val="21"/>
    </w:rPr>
  </w:style>
  <w:style w:type="paragraph" w:customStyle="1" w:styleId="2fff1">
    <w:name w:val="页眉2"/>
    <w:basedOn w:val="af8"/>
    <w:autoRedefine/>
    <w:qFormat/>
    <w:pPr>
      <w:spacing w:before="100" w:beforeAutospacing="1" w:after="100" w:afterAutospacing="1" w:line="360" w:lineRule="atLeast"/>
      <w:ind w:firstLineChars="0" w:firstLine="0"/>
    </w:pPr>
    <w:rPr>
      <w:rFonts w:ascii="Verdana" w:hAnsi="Verdana" w:cs="Times New Roman"/>
      <w:color w:val="000000"/>
      <w:sz w:val="32"/>
      <w:szCs w:val="32"/>
    </w:rPr>
  </w:style>
  <w:style w:type="paragraph" w:customStyle="1" w:styleId="2220">
    <w:name w:val="样式 样式 正文首行缩进 2 + 首行缩进:  2 字符 + 首行缩进:  2 字符"/>
    <w:basedOn w:val="af8"/>
    <w:autoRedefine/>
    <w:qFormat/>
    <w:pPr>
      <w:widowControl w:val="0"/>
      <w:spacing w:before="200"/>
      <w:ind w:firstLine="480"/>
      <w:jc w:val="both"/>
    </w:pPr>
    <w:rPr>
      <w:rFonts w:ascii="Times New Roman" w:hAnsi="Times New Roman" w:cs="Times New Roman"/>
      <w:kern w:val="2"/>
      <w:szCs w:val="20"/>
    </w:rPr>
  </w:style>
  <w:style w:type="paragraph" w:customStyle="1" w:styleId="GB2312151">
    <w:name w:val="样式 仿宋_GB2312 小四 行距: 1.5 倍行距1"/>
    <w:basedOn w:val="af8"/>
    <w:autoRedefine/>
    <w:qFormat/>
    <w:pPr>
      <w:widowControl w:val="0"/>
      <w:autoSpaceDE w:val="0"/>
      <w:autoSpaceDN w:val="0"/>
      <w:adjustRightInd w:val="0"/>
    </w:pPr>
    <w:rPr>
      <w:rFonts w:ascii="仿宋_GB2312" w:eastAsia="仿宋_GB2312" w:hAnsi="Times New Roman"/>
      <w:szCs w:val="20"/>
    </w:rPr>
  </w:style>
  <w:style w:type="paragraph" w:customStyle="1" w:styleId="1-0">
    <w:name w:val="题注1-图片"/>
    <w:autoRedefine/>
    <w:qFormat/>
    <w:pPr>
      <w:jc w:val="center"/>
    </w:pPr>
    <w:rPr>
      <w:rFonts w:ascii="宋体" w:hAnsi="宋体" w:cs="宋体"/>
      <w:b/>
      <w:bCs/>
      <w:kern w:val="24"/>
      <w:sz w:val="24"/>
      <w:szCs w:val="24"/>
      <w:lang w:eastAsia="ar-SA"/>
    </w:rPr>
  </w:style>
  <w:style w:type="paragraph" w:customStyle="1" w:styleId="GB2312150">
    <w:name w:val="样式 仿宋_GB2312 小四 行距: 1.5 倍行距"/>
    <w:basedOn w:val="af8"/>
    <w:autoRedefine/>
    <w:qFormat/>
    <w:pPr>
      <w:widowControl w:val="0"/>
      <w:autoSpaceDE w:val="0"/>
      <w:autoSpaceDN w:val="0"/>
      <w:adjustRightInd w:val="0"/>
    </w:pPr>
    <w:rPr>
      <w:rFonts w:ascii="仿宋_GB2312" w:eastAsia="仿宋_GB2312" w:hAnsi="Times New Roman"/>
      <w:szCs w:val="20"/>
    </w:rPr>
  </w:style>
  <w:style w:type="paragraph" w:customStyle="1" w:styleId="0740">
    <w:name w:val="样式 首行缩进:  0.74 厘米"/>
    <w:basedOn w:val="af8"/>
    <w:autoRedefine/>
    <w:qFormat/>
    <w:pPr>
      <w:widowControl w:val="0"/>
      <w:ind w:firstLineChars="0" w:firstLine="420"/>
      <w:jc w:val="both"/>
    </w:pPr>
    <w:rPr>
      <w:rFonts w:ascii="Times New Roman" w:hAnsi="Times New Roman"/>
      <w:kern w:val="2"/>
      <w:szCs w:val="20"/>
    </w:rPr>
  </w:style>
  <w:style w:type="paragraph" w:customStyle="1" w:styleId="affffffffffff9">
    <w:name w:val="系统标题"/>
    <w:basedOn w:val="af8"/>
    <w:autoRedefine/>
    <w:qFormat/>
    <w:pPr>
      <w:widowControl w:val="0"/>
      <w:tabs>
        <w:tab w:val="left" w:pos="420"/>
      </w:tabs>
      <w:spacing w:before="200"/>
      <w:ind w:left="420" w:firstLineChars="0" w:hanging="420"/>
      <w:jc w:val="both"/>
    </w:pPr>
    <w:rPr>
      <w:rFonts w:ascii="Times New Roman" w:hAnsi="Times New Roman" w:cs="Times New Roman"/>
      <w:kern w:val="2"/>
      <w:sz w:val="21"/>
    </w:rPr>
  </w:style>
  <w:style w:type="paragraph" w:customStyle="1" w:styleId="1ffe">
    <w:name w:val="文章标题 1"/>
    <w:basedOn w:val="1"/>
    <w:next w:val="af8"/>
    <w:autoRedefine/>
    <w:qFormat/>
    <w:pPr>
      <w:pageBreakBefore/>
      <w:numPr>
        <w:numId w:val="0"/>
      </w:numPr>
      <w:spacing w:beforeLines="0" w:before="120" w:afterLines="0" w:after="480"/>
      <w:ind w:hanging="432"/>
      <w:jc w:val="center"/>
      <w:textAlignment w:val="top"/>
    </w:pPr>
    <w:rPr>
      <w:rFonts w:ascii="Times New Roman"/>
      <w:b w:val="0"/>
      <w:bCs w:val="0"/>
      <w:kern w:val="2"/>
      <w:sz w:val="44"/>
      <w:szCs w:val="24"/>
      <w:lang w:val="zh-CN"/>
    </w:rPr>
  </w:style>
  <w:style w:type="paragraph" w:customStyle="1" w:styleId="CharCharChar0">
    <w:name w:val="文档正文 Char Char Char"/>
    <w:basedOn w:val="af8"/>
    <w:autoRedefine/>
    <w:qFormat/>
    <w:pPr>
      <w:widowControl w:val="0"/>
      <w:adjustRightInd w:val="0"/>
      <w:spacing w:line="500" w:lineRule="exact"/>
      <w:ind w:firstLineChars="0" w:firstLine="567"/>
      <w:jc w:val="both"/>
      <w:textAlignment w:val="baseline"/>
    </w:pPr>
    <w:rPr>
      <w:rFonts w:ascii="仿宋_GB2312" w:eastAsia="仿宋_GB2312" w:hAnsi="Arial" w:cs="Times New Roman"/>
      <w:spacing w:val="6"/>
      <w:kern w:val="2"/>
      <w:sz w:val="28"/>
    </w:rPr>
  </w:style>
  <w:style w:type="paragraph" w:customStyle="1" w:styleId="01">
    <w:name w:val="样式0"/>
    <w:basedOn w:val="afffa"/>
    <w:autoRedefine/>
    <w:qFormat/>
    <w:pPr>
      <w:spacing w:after="156"/>
      <w:ind w:firstLineChars="0" w:firstLine="0"/>
      <w:outlineLvl w:val="9"/>
    </w:pPr>
    <w:rPr>
      <w:rFonts w:ascii="Arial" w:eastAsia="黑体" w:hAnsi="Arial" w:cs="Arial"/>
      <w:sz w:val="84"/>
      <w:szCs w:val="84"/>
      <w:lang w:val="en-US"/>
    </w:rPr>
  </w:style>
  <w:style w:type="paragraph" w:customStyle="1" w:styleId="5c">
    <w:name w:val="正文5"/>
    <w:basedOn w:val="49"/>
    <w:autoRedefine/>
    <w:qFormat/>
    <w:pPr>
      <w:widowControl/>
      <w:spacing w:before="60" w:line="360" w:lineRule="auto"/>
      <w:ind w:leftChars="500" w:left="700" w:hangingChars="200" w:hanging="200"/>
      <w:jc w:val="left"/>
    </w:pPr>
    <w:rPr>
      <w:color w:val="auto"/>
      <w:kern w:val="0"/>
    </w:rPr>
  </w:style>
  <w:style w:type="paragraph" w:customStyle="1" w:styleId="with">
    <w:name w:val="内容with编号"/>
    <w:basedOn w:val="af8"/>
    <w:autoRedefine/>
    <w:qFormat/>
    <w:pPr>
      <w:tabs>
        <w:tab w:val="left" w:pos="840"/>
        <w:tab w:val="left" w:pos="987"/>
      </w:tabs>
      <w:ind w:left="840" w:firstLineChars="0" w:hanging="360"/>
      <w:jc w:val="both"/>
    </w:pPr>
    <w:rPr>
      <w:rFonts w:hAnsi="Times New Roman" w:cs="Times New Roman"/>
      <w:szCs w:val="20"/>
    </w:rPr>
  </w:style>
  <w:style w:type="paragraph" w:customStyle="1" w:styleId="216">
    <w:name w:val="样式 标题2+五号黑体 + 段后: 1 字符"/>
    <w:basedOn w:val="af8"/>
    <w:autoRedefine/>
    <w:uiPriority w:val="99"/>
    <w:semiHidden/>
    <w:qFormat/>
    <w:pPr>
      <w:keepNext/>
      <w:keepLines/>
      <w:widowControl w:val="0"/>
      <w:spacing w:before="340" w:after="330" w:line="576" w:lineRule="auto"/>
      <w:ind w:leftChars="100" w:left="100" w:rightChars="100" w:right="210" w:firstLineChars="0" w:firstLine="0"/>
      <w:jc w:val="both"/>
      <w:outlineLvl w:val="0"/>
    </w:pPr>
    <w:rPr>
      <w:rFonts w:ascii="Times New Roman" w:eastAsia="黑体" w:hAnsi="Times New Roman" w:cs="Times New Roman"/>
      <w:bCs/>
      <w:kern w:val="44"/>
      <w:sz w:val="21"/>
      <w:szCs w:val="44"/>
    </w:rPr>
  </w:style>
  <w:style w:type="paragraph" w:customStyle="1" w:styleId="affffffffffffa">
    <w:name w:val="普通正文"/>
    <w:basedOn w:val="af8"/>
    <w:autoRedefine/>
    <w:qFormat/>
    <w:pPr>
      <w:widowControl w:val="0"/>
      <w:adjustRightInd w:val="0"/>
      <w:spacing w:before="120" w:line="240" w:lineRule="auto"/>
      <w:ind w:firstLineChars="0" w:firstLine="0"/>
    </w:pPr>
    <w:rPr>
      <w:rFonts w:hAnsi="Times New Roman" w:cs="Times New Roman"/>
    </w:rPr>
  </w:style>
  <w:style w:type="paragraph" w:customStyle="1" w:styleId="015">
    <w:name w:val="样式 首行缩进:  0 厘米 行距: 1.5 倍行距"/>
    <w:basedOn w:val="af8"/>
    <w:autoRedefine/>
    <w:qFormat/>
    <w:pPr>
      <w:widowControl w:val="0"/>
      <w:ind w:firstLineChars="0" w:firstLine="0"/>
    </w:pPr>
    <w:rPr>
      <w:rFonts w:hAnsi="Times New Roman"/>
      <w:kern w:val="2"/>
      <w:sz w:val="21"/>
      <w:szCs w:val="21"/>
    </w:rPr>
  </w:style>
  <w:style w:type="paragraph" w:customStyle="1" w:styleId="5d">
    <w:name w:val="标题5的样式"/>
    <w:basedOn w:val="5"/>
    <w:autoRedefine/>
    <w:qFormat/>
    <w:pPr>
      <w:numPr>
        <w:ilvl w:val="0"/>
        <w:numId w:val="0"/>
      </w:numPr>
      <w:tabs>
        <w:tab w:val="left" w:pos="1800"/>
      </w:tabs>
      <w:spacing w:beforeLines="0" w:before="280" w:after="290" w:line="376" w:lineRule="auto"/>
      <w:ind w:left="1008" w:hanging="1008"/>
      <w:jc w:val="both"/>
    </w:pPr>
    <w:rPr>
      <w:b/>
      <w:kern w:val="0"/>
      <w:sz w:val="28"/>
    </w:rPr>
  </w:style>
  <w:style w:type="paragraph" w:customStyle="1" w:styleId="1H1SectionHeadh11stlevell1H11H12H13H14H15H16">
    <w:name w:val="样式 标题 1H1Section Headh11st levell1H11H12H13H14H15H16..."/>
    <w:basedOn w:val="1"/>
    <w:autoRedefine/>
    <w:qFormat/>
    <w:pPr>
      <w:widowControl/>
      <w:numPr>
        <w:numId w:val="0"/>
      </w:numPr>
      <w:tabs>
        <w:tab w:val="left" w:pos="432"/>
      </w:tabs>
      <w:spacing w:beforeLines="0" w:before="260" w:afterLines="0" w:after="260"/>
      <w:ind w:left="432" w:hanging="432"/>
      <w:jc w:val="both"/>
    </w:pPr>
    <w:rPr>
      <w:rFonts w:ascii="宋体" w:eastAsia="宋体" w:hAnsi="宋体"/>
      <w:kern w:val="2"/>
      <w:sz w:val="24"/>
      <w:szCs w:val="24"/>
    </w:rPr>
  </w:style>
  <w:style w:type="paragraph" w:customStyle="1" w:styleId="02">
    <w:name w:val="02"/>
    <w:basedOn w:val="af8"/>
    <w:autoRedefine/>
    <w:qFormat/>
    <w:pPr>
      <w:spacing w:before="100" w:beforeAutospacing="1" w:after="100" w:afterAutospacing="1" w:line="288" w:lineRule="auto"/>
    </w:pPr>
  </w:style>
  <w:style w:type="paragraph" w:customStyle="1" w:styleId="CharCharCharCharChar">
    <w:name w:val="文档正文 Char Char Char Char Char"/>
    <w:basedOn w:val="af8"/>
    <w:autoRedefine/>
    <w:qFormat/>
    <w:pPr>
      <w:widowControl w:val="0"/>
      <w:adjustRightInd w:val="0"/>
      <w:spacing w:line="440" w:lineRule="exact"/>
      <w:ind w:firstLineChars="0" w:firstLine="0"/>
      <w:jc w:val="both"/>
      <w:textAlignment w:val="baseline"/>
    </w:pPr>
    <w:rPr>
      <w:rFonts w:ascii="Arial Narrow" w:hAnsi="Arial Narrow" w:cs="Times New Roman"/>
      <w:kern w:val="2"/>
    </w:rPr>
  </w:style>
  <w:style w:type="paragraph" w:customStyle="1" w:styleId="3f0">
    <w:name w:val="目录 3（绿盟科技）"/>
    <w:basedOn w:val="af8"/>
    <w:autoRedefine/>
    <w:qFormat/>
    <w:pPr>
      <w:widowControl w:val="0"/>
      <w:tabs>
        <w:tab w:val="left" w:pos="1260"/>
        <w:tab w:val="right" w:leader="dot" w:pos="8494"/>
      </w:tabs>
      <w:spacing w:after="156"/>
      <w:ind w:left="480"/>
    </w:pPr>
    <w:rPr>
      <w:rFonts w:ascii="Calibri" w:hAnsi="Calibri" w:cs="Times New Roman"/>
      <w:i/>
      <w:iCs/>
      <w:kern w:val="2"/>
      <w:sz w:val="20"/>
      <w:szCs w:val="20"/>
    </w:rPr>
  </w:style>
  <w:style w:type="paragraph" w:customStyle="1" w:styleId="affffffffffffb">
    <w:name w:val="一级文字列表"/>
    <w:basedOn w:val="af8"/>
    <w:autoRedefine/>
    <w:qFormat/>
    <w:pPr>
      <w:widowControl w:val="0"/>
      <w:spacing w:line="288" w:lineRule="auto"/>
    </w:pPr>
    <w:rPr>
      <w:rFonts w:ascii="Times New Roman" w:hAnsi="Times New Roman" w:cs="Times New Roman"/>
      <w:kern w:val="2"/>
    </w:rPr>
  </w:style>
  <w:style w:type="paragraph" w:customStyle="1" w:styleId="affffffffffffc">
    <w:name w:val="正文带点"/>
    <w:basedOn w:val="af8"/>
    <w:autoRedefine/>
    <w:qFormat/>
    <w:pPr>
      <w:widowControl w:val="0"/>
      <w:ind w:left="360" w:firstLineChars="0" w:firstLine="0"/>
    </w:pPr>
    <w:rPr>
      <w:rFonts w:cs="Times New Roman"/>
      <w:bCs/>
      <w:iCs/>
    </w:rPr>
  </w:style>
  <w:style w:type="paragraph" w:customStyle="1" w:styleId="2fff2">
    <w:name w:val="正文缩进:  2 字符"/>
    <w:basedOn w:val="af8"/>
    <w:autoRedefine/>
    <w:qFormat/>
    <w:pPr>
      <w:widowControl w:val="0"/>
      <w:spacing w:before="60" w:after="60" w:line="300" w:lineRule="auto"/>
      <w:ind w:firstLineChars="210" w:firstLine="210"/>
      <w:jc w:val="both"/>
    </w:pPr>
    <w:rPr>
      <w:rFonts w:ascii="Times New Roman" w:hAnsi="Times New Roman" w:cs="Times New Roman"/>
      <w:kern w:val="2"/>
      <w:szCs w:val="20"/>
    </w:rPr>
  </w:style>
  <w:style w:type="paragraph" w:customStyle="1" w:styleId="105">
    <w:name w:val="样式 样式 每章一级标题*。* + 段后: 1 行 + 段后: 0.5 行"/>
    <w:basedOn w:val="1fff"/>
    <w:autoRedefine/>
    <w:qFormat/>
    <w:pPr>
      <w:tabs>
        <w:tab w:val="left" w:pos="420"/>
      </w:tabs>
      <w:spacing w:after="120"/>
    </w:pPr>
  </w:style>
  <w:style w:type="paragraph" w:customStyle="1" w:styleId="1fff">
    <w:name w:val="样式 每章一级标题*。* + 段后: 1 行"/>
    <w:basedOn w:val="af8"/>
    <w:autoRedefine/>
    <w:qFormat/>
    <w:pPr>
      <w:snapToGrid w:val="0"/>
      <w:spacing w:afterLines="50" w:line="240" w:lineRule="auto"/>
      <w:ind w:firstLineChars="0" w:firstLine="0"/>
      <w:jc w:val="both"/>
    </w:pPr>
    <w:rPr>
      <w:rFonts w:hAnsi="Times New Roman" w:cs="Times New Roman"/>
      <w:b/>
      <w:bCs/>
      <w:sz w:val="28"/>
      <w:szCs w:val="20"/>
    </w:rPr>
  </w:style>
  <w:style w:type="paragraph" w:customStyle="1" w:styleId="22ndlevelh22Header2H2661">
    <w:name w:val="样式 标题 22nd levelh22Header 2H2 + 四号 段前: 6 磅 段后: 6 磅 行距: 1..."/>
    <w:basedOn w:val="2"/>
    <w:autoRedefine/>
    <w:qFormat/>
    <w:pPr>
      <w:numPr>
        <w:ilvl w:val="0"/>
        <w:numId w:val="0"/>
      </w:numPr>
      <w:tabs>
        <w:tab w:val="left" w:pos="840"/>
      </w:tabs>
      <w:spacing w:after="120"/>
      <w:ind w:left="840" w:hanging="420"/>
      <w:jc w:val="both"/>
    </w:pPr>
    <w:rPr>
      <w:rFonts w:ascii="Arial" w:hAnsi="Arial"/>
      <w:kern w:val="2"/>
      <w:szCs w:val="28"/>
      <w:lang w:val="zh-CN"/>
    </w:rPr>
  </w:style>
  <w:style w:type="paragraph" w:customStyle="1" w:styleId="3150">
    <w:name w:val="样式 标题 3 + 左侧:  1.5 厘米 首行缩进:  0 厘米"/>
    <w:basedOn w:val="3"/>
    <w:autoRedefine/>
    <w:qFormat/>
    <w:pPr>
      <w:numPr>
        <w:ilvl w:val="0"/>
        <w:numId w:val="0"/>
      </w:numPr>
      <w:spacing w:before="0"/>
      <w:ind w:left="720" w:hanging="720"/>
    </w:pPr>
    <w:rPr>
      <w:rFonts w:cs="宋体"/>
      <w:sz w:val="21"/>
      <w:szCs w:val="20"/>
    </w:rPr>
  </w:style>
  <w:style w:type="paragraph" w:customStyle="1" w:styleId="3f1">
    <w:name w:val="纯文本3"/>
    <w:basedOn w:val="af8"/>
    <w:autoRedefine/>
    <w:qFormat/>
    <w:pPr>
      <w:widowControl w:val="0"/>
      <w:spacing w:line="240" w:lineRule="auto"/>
      <w:ind w:firstLineChars="0" w:firstLine="0"/>
      <w:jc w:val="both"/>
    </w:pPr>
    <w:rPr>
      <w:rFonts w:hAnsi="Courier New" w:cs="Times New Roman"/>
      <w:kern w:val="2"/>
      <w:sz w:val="21"/>
      <w:szCs w:val="20"/>
    </w:rPr>
  </w:style>
  <w:style w:type="paragraph" w:customStyle="1" w:styleId="2fff3">
    <w:name w:val="无间隔2"/>
    <w:autoRedefine/>
    <w:qFormat/>
    <w:pPr>
      <w:widowControl w:val="0"/>
      <w:jc w:val="both"/>
    </w:pPr>
    <w:rPr>
      <w:rFonts w:ascii="Calibri" w:hAnsi="Calibri"/>
      <w:kern w:val="2"/>
      <w:sz w:val="21"/>
      <w:szCs w:val="22"/>
    </w:rPr>
  </w:style>
  <w:style w:type="paragraph" w:customStyle="1" w:styleId="affffffffffffd">
    <w:name w:val="±íÏî"/>
    <w:basedOn w:val="af8"/>
    <w:autoRedefine/>
    <w:qFormat/>
    <w:pPr>
      <w:overflowPunct w:val="0"/>
      <w:autoSpaceDE w:val="0"/>
      <w:autoSpaceDN w:val="0"/>
      <w:adjustRightInd w:val="0"/>
      <w:spacing w:line="300" w:lineRule="auto"/>
      <w:jc w:val="center"/>
      <w:textAlignment w:val="baseline"/>
    </w:pPr>
    <w:rPr>
      <w:rFonts w:ascii="Times New Roman" w:hAnsi="Times New Roman" w:cs="Times New Roman"/>
      <w:sz w:val="18"/>
      <w:szCs w:val="20"/>
    </w:rPr>
  </w:style>
  <w:style w:type="paragraph" w:customStyle="1" w:styleId="2042">
    <w:name w:val="样式 样式 首行缩进:  2 字符 段前: 0.4 行 + 首行缩进:  2 字符"/>
    <w:basedOn w:val="af8"/>
    <w:autoRedefine/>
    <w:qFormat/>
    <w:pPr>
      <w:widowControl w:val="0"/>
      <w:spacing w:beforeLines="20" w:after="20" w:line="420" w:lineRule="exact"/>
      <w:jc w:val="both"/>
    </w:pPr>
    <w:rPr>
      <w:rFonts w:ascii="Times New Roman" w:hAnsi="Times New Roman"/>
      <w:kern w:val="2"/>
      <w:sz w:val="21"/>
      <w:szCs w:val="20"/>
    </w:rPr>
  </w:style>
  <w:style w:type="paragraph" w:customStyle="1" w:styleId="1-22">
    <w:name w:val="中等深浅网格 1 - 强调文字颜色 22"/>
    <w:basedOn w:val="af8"/>
    <w:autoRedefine/>
    <w:qFormat/>
    <w:pPr>
      <w:widowControl w:val="0"/>
      <w:spacing w:line="240" w:lineRule="auto"/>
      <w:ind w:firstLine="420"/>
      <w:jc w:val="both"/>
    </w:pPr>
    <w:rPr>
      <w:rFonts w:ascii="Times New Roman" w:hAnsi="Times New Roman" w:cs="Times New Roman"/>
      <w:kern w:val="2"/>
      <w:sz w:val="21"/>
    </w:rPr>
  </w:style>
  <w:style w:type="paragraph" w:customStyle="1" w:styleId="1fff0">
    <w:name w:val="批注主题1"/>
    <w:basedOn w:val="aff5"/>
    <w:next w:val="aff5"/>
    <w:autoRedefine/>
    <w:qFormat/>
    <w:pPr>
      <w:widowControl w:val="0"/>
      <w:spacing w:line="240" w:lineRule="auto"/>
      <w:ind w:firstLineChars="0" w:firstLine="0"/>
    </w:pPr>
    <w:rPr>
      <w:rFonts w:ascii="Calibri" w:hAnsi="Calibri" w:cs="Times New Roman"/>
      <w:b/>
      <w:bCs/>
      <w:kern w:val="2"/>
      <w:sz w:val="21"/>
      <w:szCs w:val="22"/>
      <w:lang w:val="zh-CN"/>
    </w:rPr>
  </w:style>
  <w:style w:type="paragraph" w:customStyle="1" w:styleId="3h33Heading3hidden2hh31h32SectionHeading23Al">
    <w:name w:val="样式 样式 标题 3h33Heading 3 hidden2hh31h32SectionHeading 2.3(Al... + ..."/>
    <w:basedOn w:val="af8"/>
    <w:autoRedefine/>
    <w:qFormat/>
    <w:pPr>
      <w:keepNext/>
      <w:spacing w:before="260" w:after="260"/>
      <w:ind w:left="284" w:firstLineChars="0" w:firstLine="0"/>
      <w:jc w:val="both"/>
      <w:outlineLvl w:val="2"/>
    </w:pPr>
    <w:rPr>
      <w:b/>
    </w:rPr>
  </w:style>
  <w:style w:type="paragraph" w:customStyle="1" w:styleId="65">
    <w:name w:val="章节标题6"/>
    <w:basedOn w:val="af8"/>
    <w:autoRedefine/>
    <w:qFormat/>
    <w:pPr>
      <w:keepNext/>
      <w:keepLines/>
      <w:widowControl w:val="0"/>
      <w:tabs>
        <w:tab w:val="left" w:pos="1800"/>
      </w:tabs>
      <w:spacing w:before="156" w:after="156" w:line="320" w:lineRule="auto"/>
      <w:ind w:left="1134" w:firstLineChars="0" w:hanging="1134"/>
      <w:jc w:val="both"/>
      <w:outlineLvl w:val="5"/>
    </w:pPr>
    <w:rPr>
      <w:rFonts w:ascii="Arial" w:eastAsia="黑体" w:hAnsi="Arial" w:cs="Times New Roman"/>
      <w:b/>
      <w:bCs/>
      <w:kern w:val="2"/>
    </w:rPr>
  </w:style>
  <w:style w:type="paragraph" w:customStyle="1" w:styleId="3f2">
    <w:name w:val="引文目录标题3"/>
    <w:basedOn w:val="af8"/>
    <w:next w:val="af8"/>
    <w:autoRedefine/>
    <w:qFormat/>
    <w:pPr>
      <w:widowControl w:val="0"/>
      <w:spacing w:before="120" w:line="240" w:lineRule="auto"/>
      <w:ind w:firstLineChars="0" w:firstLine="0"/>
      <w:jc w:val="both"/>
    </w:pPr>
    <w:rPr>
      <w:rFonts w:ascii="Cambria" w:hAnsi="Cambria" w:cs="Times New Roman"/>
      <w:kern w:val="2"/>
    </w:rPr>
  </w:style>
  <w:style w:type="paragraph" w:customStyle="1" w:styleId="26012">
    <w:name w:val="样式 样式 样式 标题 2 + 宋体 五号 非加粗 黑色 + 段前: 6 磅 段后: 0 磅 行距: 单倍行距 + 段前: 12..."/>
    <w:basedOn w:val="af8"/>
    <w:autoRedefine/>
    <w:qFormat/>
    <w:pPr>
      <w:keepNext/>
      <w:keepLines/>
      <w:widowControl w:val="0"/>
      <w:tabs>
        <w:tab w:val="left" w:pos="360"/>
      </w:tabs>
      <w:adjustRightInd w:val="0"/>
      <w:spacing w:before="240" w:line="240" w:lineRule="auto"/>
      <w:ind w:firstLineChars="0" w:firstLine="0"/>
      <w:outlineLvl w:val="1"/>
    </w:pPr>
    <w:rPr>
      <w:color w:val="000000"/>
      <w:sz w:val="21"/>
      <w:szCs w:val="20"/>
    </w:rPr>
  </w:style>
  <w:style w:type="paragraph" w:customStyle="1" w:styleId="2fff4">
    <w:name w:val="样式 仿宋小三号字 + 首行缩进:  2 字符"/>
    <w:basedOn w:val="af8"/>
    <w:autoRedefine/>
    <w:qFormat/>
    <w:pPr>
      <w:widowControl w:val="0"/>
      <w:spacing w:line="600" w:lineRule="exact"/>
      <w:jc w:val="both"/>
    </w:pPr>
    <w:rPr>
      <w:rFonts w:ascii="Arial" w:eastAsia="仿宋_GB2312" w:hAnsi="Arial"/>
      <w:kern w:val="2"/>
      <w:sz w:val="30"/>
      <w:szCs w:val="20"/>
    </w:rPr>
  </w:style>
  <w:style w:type="paragraph" w:customStyle="1" w:styleId="315">
    <w:name w:val="样式 标题 3 + 行距: 1.5 倍行距"/>
    <w:basedOn w:val="3"/>
    <w:autoRedefine/>
    <w:qFormat/>
    <w:pPr>
      <w:numPr>
        <w:ilvl w:val="0"/>
        <w:numId w:val="0"/>
      </w:numPr>
      <w:spacing w:before="260" w:after="260"/>
    </w:pPr>
    <w:rPr>
      <w:rFonts w:cs="宋体"/>
      <w:b w:val="0"/>
      <w:color w:val="000000"/>
      <w:sz w:val="28"/>
      <w:lang w:val="zh-CN"/>
    </w:rPr>
  </w:style>
  <w:style w:type="paragraph" w:customStyle="1" w:styleId="1fff1">
    <w:name w:val="批注框文本1"/>
    <w:basedOn w:val="af8"/>
    <w:autoRedefine/>
    <w:qFormat/>
    <w:pPr>
      <w:spacing w:line="240" w:lineRule="auto"/>
      <w:ind w:firstLineChars="0" w:firstLine="0"/>
      <w:jc w:val="both"/>
    </w:pPr>
    <w:rPr>
      <w:rFonts w:ascii="Book Antiqua" w:hAnsi="Book Antiqua" w:cs="Times New Roman"/>
      <w:kern w:val="20"/>
      <w:sz w:val="18"/>
      <w:szCs w:val="18"/>
    </w:rPr>
  </w:style>
  <w:style w:type="paragraph" w:customStyle="1" w:styleId="4H4PIM4h4bulletblbbbullet1bl1bb1bullet2">
    <w:name w:val="样式 标题 4（四级标题）H4PIM 4h4bulletblbbbullet1bl1bb1bullet2..."/>
    <w:basedOn w:val="5"/>
    <w:next w:val="53"/>
    <w:autoRedefine/>
    <w:qFormat/>
    <w:pPr>
      <w:numPr>
        <w:ilvl w:val="0"/>
        <w:numId w:val="0"/>
      </w:numPr>
      <w:tabs>
        <w:tab w:val="left" w:pos="1008"/>
        <w:tab w:val="left" w:pos="2520"/>
      </w:tabs>
      <w:spacing w:beforeLines="0" w:before="280" w:after="290"/>
      <w:ind w:left="1008" w:rightChars="100" w:right="240" w:hanging="1008"/>
      <w:jc w:val="both"/>
    </w:pPr>
    <w:rPr>
      <w:rFonts w:ascii="宋体" w:eastAsia="黑体" w:hAnsi="宋体" w:cs="宋体"/>
      <w:b/>
      <w:color w:val="000000"/>
      <w:szCs w:val="20"/>
    </w:rPr>
  </w:style>
  <w:style w:type="paragraph" w:customStyle="1" w:styleId="affffffffffffe">
    <w:name w:val="文本引用（绿盟科技）"/>
    <w:basedOn w:val="affffffffb"/>
    <w:next w:val="affffff9"/>
    <w:autoRedefine/>
    <w:qFormat/>
    <w:pPr>
      <w:pBdr>
        <w:top w:val="single" w:sz="4" w:space="1" w:color="auto"/>
        <w:bottom w:val="single" w:sz="4" w:space="1" w:color="auto"/>
      </w:pBdr>
      <w:shd w:val="clear" w:color="auto" w:fill="E6E6E6"/>
      <w:ind w:firstLine="420"/>
    </w:pPr>
    <w:rPr>
      <w:rFonts w:eastAsia="Times New Roman"/>
      <w:sz w:val="20"/>
    </w:rPr>
  </w:style>
  <w:style w:type="paragraph" w:customStyle="1" w:styleId="afffffffffffff">
    <w:name w:val="图内文字"/>
    <w:basedOn w:val="aff9"/>
    <w:autoRedefine/>
    <w:qFormat/>
    <w:pPr>
      <w:adjustRightInd w:val="0"/>
      <w:spacing w:after="0" w:line="260" w:lineRule="exact"/>
      <w:ind w:leftChars="0" w:left="0"/>
      <w:jc w:val="center"/>
      <w:textAlignment w:val="baseline"/>
    </w:pPr>
    <w:rPr>
      <w:kern w:val="0"/>
      <w:szCs w:val="20"/>
    </w:rPr>
  </w:style>
  <w:style w:type="paragraph" w:customStyle="1" w:styleId="3TimesNewRoman5173">
    <w:name w:val="样式 标题 3 + Times New Roman 段前: 5 磅 行距: 多倍行距 1.73 字行"/>
    <w:basedOn w:val="3"/>
    <w:autoRedefine/>
    <w:qFormat/>
    <w:pPr>
      <w:keepLines w:val="0"/>
      <w:widowControl/>
      <w:numPr>
        <w:ilvl w:val="0"/>
        <w:numId w:val="0"/>
      </w:numPr>
      <w:pBdr>
        <w:bottom w:val="single" w:sz="4" w:space="1" w:color="auto"/>
      </w:pBdr>
      <w:tabs>
        <w:tab w:val="left" w:pos="720"/>
        <w:tab w:val="left" w:pos="900"/>
      </w:tabs>
      <w:spacing w:before="100" w:after="120" w:line="415" w:lineRule="auto"/>
      <w:ind w:left="720" w:hanging="720"/>
      <w:jc w:val="left"/>
    </w:pPr>
    <w:rPr>
      <w:rFonts w:cs="Arial"/>
      <w:kern w:val="0"/>
      <w:sz w:val="26"/>
      <w:szCs w:val="26"/>
    </w:rPr>
  </w:style>
  <w:style w:type="paragraph" w:customStyle="1" w:styleId="afffffffffffff0">
    <w:name w:val="正文方案"/>
    <w:basedOn w:val="af8"/>
    <w:next w:val="af8"/>
    <w:autoRedefine/>
    <w:qFormat/>
    <w:pPr>
      <w:widowControl w:val="0"/>
      <w:spacing w:after="87" w:line="276" w:lineRule="auto"/>
      <w:ind w:firstLine="448"/>
      <w:jc w:val="both"/>
    </w:pPr>
    <w:rPr>
      <w:rFonts w:ascii="Times New Roman" w:hAnsi="Times New Roman"/>
      <w:kern w:val="2"/>
      <w:sz w:val="21"/>
      <w:szCs w:val="20"/>
    </w:rPr>
  </w:style>
  <w:style w:type="paragraph" w:customStyle="1" w:styleId="2fff5">
    <w:name w:val="样式 标题 2 + 微软雅黑 小四"/>
    <w:basedOn w:val="2"/>
    <w:next w:val="3"/>
    <w:autoRedefine/>
    <w:qFormat/>
    <w:pPr>
      <w:widowControl/>
      <w:numPr>
        <w:ilvl w:val="0"/>
        <w:numId w:val="0"/>
      </w:numPr>
      <w:tabs>
        <w:tab w:val="left" w:pos="392"/>
        <w:tab w:val="left" w:pos="567"/>
      </w:tabs>
      <w:spacing w:before="260" w:after="260" w:line="415" w:lineRule="auto"/>
      <w:ind w:left="567" w:hanging="567"/>
    </w:pPr>
    <w:rPr>
      <w:rFonts w:ascii="微软雅黑" w:eastAsia="微软雅黑" w:hAnsi="微软雅黑"/>
      <w:szCs w:val="24"/>
      <w:lang w:val="zh-CN" w:eastAsia="en-US"/>
    </w:rPr>
  </w:style>
  <w:style w:type="paragraph" w:customStyle="1" w:styleId="36615">
    <w:name w:val="样式 标题 3 + 段前: 6 磅 段后: 6 磅 行距: 1.5 倍行距"/>
    <w:basedOn w:val="af8"/>
    <w:next w:val="af8"/>
    <w:autoRedefine/>
    <w:qFormat/>
    <w:pPr>
      <w:keepLines/>
      <w:spacing w:before="120" w:after="120"/>
      <w:ind w:firstLineChars="0" w:firstLine="476"/>
      <w:jc w:val="both"/>
      <w:outlineLvl w:val="2"/>
    </w:pPr>
    <w:rPr>
      <w:rFonts w:ascii="Times New Roman" w:hAnsi="Times New Roman" w:cs="Times New Roman"/>
      <w:b/>
      <w:color w:val="000000"/>
      <w:kern w:val="2"/>
      <w:sz w:val="32"/>
      <w:szCs w:val="20"/>
    </w:rPr>
  </w:style>
  <w:style w:type="paragraph" w:customStyle="1" w:styleId="1fff2">
    <w:name w:val="引文目录标题1"/>
    <w:basedOn w:val="af8"/>
    <w:next w:val="af8"/>
    <w:autoRedefine/>
    <w:qFormat/>
    <w:pPr>
      <w:widowControl w:val="0"/>
      <w:spacing w:before="120" w:line="240" w:lineRule="auto"/>
      <w:ind w:firstLineChars="0" w:firstLine="0"/>
      <w:jc w:val="both"/>
    </w:pPr>
    <w:rPr>
      <w:rFonts w:ascii="Cambria" w:hAnsi="Cambria" w:cs="Times New Roman"/>
      <w:kern w:val="2"/>
    </w:rPr>
  </w:style>
  <w:style w:type="paragraph" w:customStyle="1" w:styleId="123">
    <w:name w:val="方框下的123标题"/>
    <w:basedOn w:val="af8"/>
    <w:autoRedefine/>
    <w:qFormat/>
    <w:pPr>
      <w:widowControl w:val="0"/>
      <w:ind w:firstLineChars="0" w:firstLine="0"/>
      <w:jc w:val="both"/>
    </w:pPr>
    <w:rPr>
      <w:rFonts w:cs="Times New Roman"/>
      <w:kern w:val="2"/>
    </w:rPr>
  </w:style>
  <w:style w:type="paragraph" w:customStyle="1" w:styleId="afffffffffffff1">
    <w:name w:val="章正文"/>
    <w:basedOn w:val="af8"/>
    <w:autoRedefine/>
    <w:qFormat/>
    <w:pPr>
      <w:widowControl w:val="0"/>
      <w:spacing w:before="156" w:after="120" w:line="300" w:lineRule="auto"/>
      <w:ind w:firstLine="480"/>
      <w:jc w:val="both"/>
    </w:pPr>
    <w:rPr>
      <w:rFonts w:ascii="Helvetica" w:hAnsi="Helvetica" w:cs="Times New Roman"/>
      <w:szCs w:val="20"/>
    </w:rPr>
  </w:style>
  <w:style w:type="paragraph" w:customStyle="1" w:styleId="6615">
    <w:name w:val="样式 宋体 小四 加粗 居中 段前: 6 磅 段后: 6 磅 行距: 1.5 倍行距"/>
    <w:basedOn w:val="af8"/>
    <w:autoRedefine/>
    <w:qFormat/>
    <w:pPr>
      <w:spacing w:before="120" w:after="120"/>
      <w:ind w:firstLineChars="0" w:firstLine="0"/>
      <w:jc w:val="center"/>
    </w:pPr>
    <w:rPr>
      <w:b/>
      <w:bCs/>
      <w:szCs w:val="20"/>
    </w:rPr>
  </w:style>
  <w:style w:type="paragraph" w:customStyle="1" w:styleId="1051">
    <w:name w:val="样式 样式 每章一级标题*。* + 段后: 1 行 + 段后: 0.5 行1"/>
    <w:basedOn w:val="1fff"/>
    <w:autoRedefine/>
    <w:qFormat/>
    <w:pPr>
      <w:tabs>
        <w:tab w:val="left" w:pos="360"/>
        <w:tab w:val="left" w:pos="420"/>
      </w:tabs>
      <w:adjustRightInd w:val="0"/>
      <w:spacing w:afterLines="0"/>
    </w:pPr>
  </w:style>
  <w:style w:type="paragraph" w:customStyle="1" w:styleId="afffffffffffff2">
    <w:name w:val="段落"/>
    <w:basedOn w:val="af8"/>
    <w:autoRedefine/>
    <w:qFormat/>
    <w:pPr>
      <w:widowControl w:val="0"/>
      <w:spacing w:before="120" w:after="120" w:line="0" w:lineRule="atLeast"/>
      <w:ind w:firstLineChars="0" w:firstLine="567"/>
      <w:jc w:val="both"/>
    </w:pPr>
    <w:rPr>
      <w:rFonts w:ascii="Arial" w:hAnsi="Arial" w:cs="Times New Roman"/>
      <w:kern w:val="2"/>
      <w:sz w:val="28"/>
      <w:szCs w:val="20"/>
    </w:rPr>
  </w:style>
  <w:style w:type="paragraph" w:customStyle="1" w:styleId="1newTimesNewRoman">
    <w:name w:val="样式 标题 1（new） + Times New Roman"/>
    <w:basedOn w:val="af8"/>
    <w:autoRedefine/>
    <w:qFormat/>
    <w:pPr>
      <w:keepNext/>
      <w:keepLines/>
      <w:spacing w:before="600" w:after="330" w:line="576" w:lineRule="auto"/>
      <w:ind w:left="907" w:rightChars="50" w:right="105" w:firstLineChars="0" w:hanging="907"/>
      <w:jc w:val="center"/>
      <w:outlineLvl w:val="0"/>
    </w:pPr>
    <w:rPr>
      <w:rFonts w:ascii="黑体" w:eastAsia="黑体" w:hAnsi="Arial"/>
      <w:b/>
      <w:bCs/>
      <w:kern w:val="44"/>
      <w:sz w:val="21"/>
      <w:szCs w:val="32"/>
    </w:rPr>
  </w:style>
  <w:style w:type="paragraph" w:customStyle="1" w:styleId="2fff6">
    <w:name w:val="正文文字2"/>
    <w:basedOn w:val="aff7"/>
    <w:autoRedefine/>
    <w:qFormat/>
    <w:pPr>
      <w:widowControl w:val="0"/>
      <w:adjustRightInd w:val="0"/>
      <w:spacing w:after="60" w:line="360" w:lineRule="atLeast"/>
      <w:ind w:leftChars="30" w:left="72" w:rightChars="30" w:right="72" w:firstLineChars="0" w:firstLine="0"/>
      <w:jc w:val="center"/>
      <w:textAlignment w:val="baseline"/>
    </w:pPr>
    <w:rPr>
      <w:rFonts w:ascii="Arial" w:eastAsia="黑体" w:cs="Times New Roman"/>
      <w:color w:val="auto"/>
      <w:kern w:val="0"/>
      <w:sz w:val="21"/>
      <w:szCs w:val="20"/>
    </w:rPr>
  </w:style>
  <w:style w:type="paragraph" w:customStyle="1" w:styleId="afffffffffffff3">
    <w:name w:val="段落内容"/>
    <w:basedOn w:val="af8"/>
    <w:autoRedefine/>
    <w:qFormat/>
    <w:pPr>
      <w:widowControl w:val="0"/>
      <w:snapToGrid w:val="0"/>
      <w:spacing w:line="440" w:lineRule="atLeast"/>
      <w:jc w:val="both"/>
    </w:pPr>
    <w:rPr>
      <w:rFonts w:ascii="Times New Roman" w:hAnsi="Times New Roman" w:cs="Times New Roman"/>
      <w:kern w:val="2"/>
      <w:sz w:val="28"/>
      <w:szCs w:val="20"/>
    </w:rPr>
  </w:style>
  <w:style w:type="paragraph" w:customStyle="1" w:styleId="afffffffffffff4">
    <w:name w:val="文本"/>
    <w:basedOn w:val="af8"/>
    <w:autoRedefine/>
    <w:qFormat/>
    <w:pPr>
      <w:spacing w:line="240" w:lineRule="auto"/>
      <w:ind w:firstLineChars="0" w:firstLine="0"/>
      <w:jc w:val="both"/>
      <w:outlineLvl w:val="0"/>
    </w:pPr>
    <w:rPr>
      <w:rFonts w:hAnsi="Arial" w:cs="Times New Roman"/>
      <w:b/>
      <w:bCs/>
      <w:szCs w:val="20"/>
      <w:lang w:val="zh-CN"/>
    </w:rPr>
  </w:style>
  <w:style w:type="paragraph" w:customStyle="1" w:styleId="afffffffffffff5">
    <w:name w:val="宋体首行缩进"/>
    <w:basedOn w:val="af8"/>
    <w:autoRedefine/>
    <w:qFormat/>
    <w:pPr>
      <w:overflowPunct w:val="0"/>
      <w:autoSpaceDE w:val="0"/>
      <w:autoSpaceDN w:val="0"/>
      <w:adjustRightInd w:val="0"/>
      <w:spacing w:before="120" w:after="120"/>
      <w:ind w:firstLineChars="0" w:firstLine="425"/>
      <w:jc w:val="both"/>
      <w:textAlignment w:val="baseline"/>
    </w:pPr>
    <w:rPr>
      <w:sz w:val="21"/>
      <w:szCs w:val="20"/>
      <w:lang w:val="en-GB" w:eastAsia="fr-FR"/>
    </w:rPr>
  </w:style>
  <w:style w:type="paragraph" w:customStyle="1" w:styleId="afffffffffffff6">
    <w:name w:val="段落标题"/>
    <w:basedOn w:val="af8"/>
    <w:next w:val="af8"/>
    <w:autoRedefine/>
    <w:qFormat/>
    <w:pPr>
      <w:keepNext/>
      <w:widowControl w:val="0"/>
      <w:adjustRightInd w:val="0"/>
      <w:spacing w:before="120"/>
      <w:ind w:firstLineChars="0" w:firstLine="0"/>
      <w:jc w:val="both"/>
      <w:textAlignment w:val="baseline"/>
    </w:pPr>
    <w:rPr>
      <w:rFonts w:ascii="Times New Roman" w:hAnsi="Times New Roman" w:cs="Times New Roman"/>
      <w:b/>
      <w:szCs w:val="20"/>
    </w:rPr>
  </w:style>
  <w:style w:type="paragraph" w:customStyle="1" w:styleId="1fff3">
    <w:name w:val="文本框样式1"/>
    <w:basedOn w:val="af8"/>
    <w:autoRedefine/>
    <w:qFormat/>
    <w:pPr>
      <w:widowControl w:val="0"/>
      <w:adjustRightInd w:val="0"/>
      <w:snapToGrid w:val="0"/>
      <w:spacing w:before="60" w:line="180" w:lineRule="exact"/>
      <w:ind w:firstLineChars="0" w:firstLine="0"/>
      <w:jc w:val="center"/>
    </w:pPr>
    <w:rPr>
      <w:rFonts w:ascii="Times New Roman" w:hAnsi="Times New Roman" w:cs="Times New Roman"/>
      <w:kern w:val="2"/>
      <w:sz w:val="21"/>
      <w:szCs w:val="21"/>
    </w:rPr>
  </w:style>
  <w:style w:type="paragraph" w:customStyle="1" w:styleId="1fff4">
    <w:name w:val="_标题1"/>
    <w:basedOn w:val="1"/>
    <w:next w:val="af8"/>
    <w:autoRedefine/>
    <w:qFormat/>
    <w:pPr>
      <w:pageBreakBefore/>
      <w:numPr>
        <w:numId w:val="0"/>
      </w:numPr>
      <w:spacing w:beforeLines="0" w:before="0" w:afterLines="0" w:after="100" w:afterAutospacing="1"/>
      <w:jc w:val="center"/>
    </w:pPr>
    <w:rPr>
      <w:rFonts w:hAnsi="宋体"/>
      <w:b w:val="0"/>
      <w:color w:val="000000"/>
      <w:sz w:val="44"/>
      <w:szCs w:val="44"/>
      <w:lang w:val="de-DE"/>
    </w:rPr>
  </w:style>
  <w:style w:type="paragraph" w:customStyle="1" w:styleId="4d">
    <w:name w:val="题注4"/>
    <w:basedOn w:val="af8"/>
    <w:next w:val="aff0"/>
    <w:autoRedefine/>
    <w:qFormat/>
    <w:pPr>
      <w:widowControl w:val="0"/>
      <w:spacing w:line="240" w:lineRule="auto"/>
      <w:ind w:left="-108" w:right="-108" w:firstLineChars="0" w:firstLine="0"/>
      <w:jc w:val="center"/>
    </w:pPr>
    <w:rPr>
      <w:rFonts w:ascii="Times New Roman" w:hAnsi="Times New Roman" w:cs="Times New Roman"/>
      <w:b/>
      <w:bCs/>
      <w:color w:val="000000"/>
      <w:kern w:val="2"/>
      <w:sz w:val="21"/>
      <w:szCs w:val="21"/>
      <w:lang w:val="en-GB"/>
    </w:rPr>
  </w:style>
  <w:style w:type="paragraph" w:customStyle="1" w:styleId="afffffffffffff7">
    <w:name w:val="大纲正文"/>
    <w:basedOn w:val="af8"/>
    <w:autoRedefine/>
    <w:qFormat/>
    <w:pPr>
      <w:widowControl w:val="0"/>
      <w:ind w:firstLine="480"/>
      <w:jc w:val="both"/>
    </w:pPr>
    <w:rPr>
      <w:rFonts w:ascii="Times New Roman" w:hAnsi="Times New Roman"/>
      <w:kern w:val="2"/>
      <w:szCs w:val="20"/>
    </w:rPr>
  </w:style>
  <w:style w:type="paragraph" w:customStyle="1" w:styleId="1fff5">
    <w:name w:val="章节标题1"/>
    <w:basedOn w:val="af8"/>
    <w:next w:val="2ff1"/>
    <w:autoRedefine/>
    <w:qFormat/>
    <w:pPr>
      <w:keepNext/>
      <w:keepLines/>
      <w:widowControl w:val="0"/>
      <w:tabs>
        <w:tab w:val="left" w:pos="1800"/>
      </w:tabs>
      <w:spacing w:before="340" w:after="330" w:line="578" w:lineRule="auto"/>
      <w:ind w:left="425" w:firstLineChars="0" w:hanging="425"/>
      <w:jc w:val="both"/>
      <w:outlineLvl w:val="0"/>
    </w:pPr>
    <w:rPr>
      <w:rFonts w:ascii="Times New Roman" w:hAnsi="Times New Roman" w:cs="Times New Roman"/>
      <w:b/>
      <w:bCs/>
      <w:kern w:val="44"/>
      <w:sz w:val="36"/>
      <w:szCs w:val="44"/>
    </w:rPr>
  </w:style>
  <w:style w:type="paragraph" w:customStyle="1" w:styleId="afffffffffffff8">
    <w:name w:val="实施日期"/>
    <w:basedOn w:val="af8"/>
    <w:autoRedefine/>
    <w:qFormat/>
    <w:pPr>
      <w:framePr w:w="4000" w:h="473" w:hRule="exact" w:vSpace="180" w:wrap="around" w:hAnchor="margin" w:xAlign="right" w:y="13511" w:anchorLock="1"/>
      <w:spacing w:line="240" w:lineRule="auto"/>
      <w:ind w:firstLineChars="0" w:firstLine="0"/>
      <w:jc w:val="right"/>
    </w:pPr>
    <w:rPr>
      <w:rFonts w:ascii="Times New Roman" w:eastAsia="黑体" w:hAnsi="Times New Roman" w:cs="Times New Roman"/>
      <w:sz w:val="28"/>
      <w:szCs w:val="20"/>
    </w:rPr>
  </w:style>
  <w:style w:type="paragraph" w:customStyle="1" w:styleId="66">
    <w:name w:val="标题6"/>
    <w:basedOn w:val="6"/>
    <w:autoRedefine/>
    <w:qFormat/>
    <w:pPr>
      <w:numPr>
        <w:ilvl w:val="0"/>
        <w:numId w:val="0"/>
      </w:numPr>
      <w:spacing w:before="240" w:after="64" w:line="319" w:lineRule="auto"/>
      <w:jc w:val="both"/>
    </w:pPr>
    <w:rPr>
      <w:rFonts w:ascii="Cambria" w:hAnsi="Cambria"/>
      <w:b/>
      <w:lang w:val="zh-CN"/>
    </w:rPr>
  </w:style>
  <w:style w:type="paragraph" w:customStyle="1" w:styleId="1fff6">
    <w:name w:val="塔河正文序号1）"/>
    <w:basedOn w:val="af8"/>
    <w:autoRedefine/>
    <w:qFormat/>
    <w:pPr>
      <w:tabs>
        <w:tab w:val="left" w:pos="425"/>
      </w:tabs>
      <w:ind w:left="425" w:firstLineChars="0" w:firstLine="0"/>
    </w:pPr>
    <w:rPr>
      <w:rFonts w:cs="Times New Roman"/>
      <w:szCs w:val="21"/>
    </w:rPr>
  </w:style>
  <w:style w:type="paragraph" w:customStyle="1" w:styleId="Style77">
    <w:name w:val="_Style 77"/>
    <w:basedOn w:val="af8"/>
    <w:autoRedefine/>
    <w:semiHidden/>
    <w:qFormat/>
    <w:pPr>
      <w:widowControl w:val="0"/>
      <w:adjustRightInd w:val="0"/>
      <w:ind w:firstLineChars="0" w:firstLine="0"/>
      <w:jc w:val="both"/>
    </w:pPr>
    <w:rPr>
      <w:rFonts w:ascii="Arial" w:hAnsi="Arial" w:cs="Times New Roman"/>
      <w:kern w:val="2"/>
      <w:sz w:val="18"/>
      <w:szCs w:val="20"/>
    </w:rPr>
  </w:style>
  <w:style w:type="paragraph" w:customStyle="1" w:styleId="2fff7">
    <w:name w:val="目录 2（绿盟科技）"/>
    <w:basedOn w:val="af8"/>
    <w:autoRedefine/>
    <w:qFormat/>
    <w:pPr>
      <w:widowControl w:val="0"/>
      <w:tabs>
        <w:tab w:val="left" w:pos="840"/>
        <w:tab w:val="right" w:leader="dot" w:pos="8494"/>
      </w:tabs>
      <w:spacing w:after="156"/>
      <w:ind w:left="240"/>
    </w:pPr>
    <w:rPr>
      <w:rFonts w:ascii="Calibri" w:hAnsi="Calibri" w:cs="Times New Roman"/>
      <w:smallCaps/>
      <w:kern w:val="2"/>
      <w:sz w:val="20"/>
      <w:szCs w:val="20"/>
    </w:rPr>
  </w:style>
  <w:style w:type="paragraph" w:customStyle="1" w:styleId="afffffffffffff9">
    <w:name w:val="自定义样式 正文"/>
    <w:basedOn w:val="af8"/>
    <w:autoRedefine/>
    <w:qFormat/>
    <w:pPr>
      <w:widowControl w:val="0"/>
      <w:ind w:firstLine="480"/>
      <w:jc w:val="both"/>
    </w:pPr>
    <w:rPr>
      <w:rFonts w:ascii="Arial" w:eastAsia="仿宋_GB2312" w:hAnsi="Arial"/>
      <w:bCs/>
      <w:kern w:val="2"/>
    </w:rPr>
  </w:style>
  <w:style w:type="paragraph" w:customStyle="1" w:styleId="03">
    <w:name w:val="标题0"/>
    <w:basedOn w:val="85"/>
    <w:autoRedefine/>
    <w:qFormat/>
    <w:pPr>
      <w:widowControl w:val="0"/>
      <w:spacing w:before="120" w:after="120" w:line="300" w:lineRule="auto"/>
      <w:jc w:val="both"/>
      <w:outlineLvl w:val="0"/>
    </w:pPr>
    <w:rPr>
      <w:rFonts w:ascii="Arial" w:hAnsi="Arial"/>
      <w:b/>
      <w:caps w:val="0"/>
      <w:color w:val="auto"/>
      <w:spacing w:val="0"/>
      <w:kern w:val="2"/>
      <w:sz w:val="24"/>
      <w:szCs w:val="20"/>
    </w:rPr>
  </w:style>
  <w:style w:type="paragraph" w:customStyle="1" w:styleId="-3">
    <w:name w:val="正文-通用文档模板"/>
    <w:basedOn w:val="afe"/>
    <w:autoRedefine/>
    <w:qFormat/>
    <w:pPr>
      <w:widowControl w:val="0"/>
      <w:tabs>
        <w:tab w:val="clear" w:pos="840"/>
      </w:tabs>
      <w:adjustRightInd/>
      <w:snapToGrid/>
      <w:spacing w:line="360" w:lineRule="auto"/>
      <w:ind w:firstLineChars="200" w:firstLine="200"/>
      <w:jc w:val="both"/>
    </w:pPr>
    <w:rPr>
      <w:rFonts w:cs="Times New Roman"/>
      <w:color w:val="auto"/>
      <w:kern w:val="2"/>
      <w:sz w:val="21"/>
      <w:szCs w:val="21"/>
      <w:lang w:val="zh-CN"/>
    </w:rPr>
  </w:style>
  <w:style w:type="paragraph" w:customStyle="1" w:styleId="2fff8">
    <w:name w:val="样式 左侧:  2 字符"/>
    <w:basedOn w:val="af8"/>
    <w:autoRedefine/>
    <w:qFormat/>
    <w:pPr>
      <w:widowControl w:val="0"/>
      <w:spacing w:line="240" w:lineRule="auto"/>
      <w:ind w:firstLineChars="0" w:firstLine="0"/>
      <w:jc w:val="both"/>
    </w:pPr>
    <w:rPr>
      <w:rFonts w:ascii="Times New Roman" w:hAnsi="Times New Roman"/>
      <w:kern w:val="2"/>
      <w:szCs w:val="20"/>
    </w:rPr>
  </w:style>
  <w:style w:type="paragraph" w:customStyle="1" w:styleId="1fff7">
    <w:name w:val="[列表1]"/>
    <w:basedOn w:val="af8"/>
    <w:autoRedefine/>
    <w:qFormat/>
    <w:pPr>
      <w:widowControl w:val="0"/>
      <w:ind w:firstLineChars="0" w:firstLine="420"/>
      <w:jc w:val="both"/>
    </w:pPr>
    <w:rPr>
      <w:rFonts w:cs="Times New Roman"/>
      <w:kern w:val="2"/>
    </w:rPr>
  </w:style>
  <w:style w:type="paragraph" w:customStyle="1" w:styleId="000">
    <w:name w:val="样式 正文缩进表正文正文非缩进 + 小四 首行缩进:  0 厘米 行距: 最小值 0 磅"/>
    <w:basedOn w:val="afe"/>
    <w:autoRedefine/>
    <w:qFormat/>
    <w:pPr>
      <w:widowControl w:val="0"/>
      <w:tabs>
        <w:tab w:val="clear" w:pos="840"/>
      </w:tabs>
      <w:adjustRightInd/>
      <w:snapToGrid/>
      <w:spacing w:line="0" w:lineRule="atLeast"/>
      <w:ind w:firstLine="0"/>
      <w:jc w:val="both"/>
    </w:pPr>
    <w:rPr>
      <w:color w:val="auto"/>
      <w:kern w:val="2"/>
      <w:sz w:val="28"/>
    </w:rPr>
  </w:style>
  <w:style w:type="paragraph" w:customStyle="1" w:styleId="4e">
    <w:name w:val="纯文本4"/>
    <w:basedOn w:val="af8"/>
    <w:pPr>
      <w:widowControl w:val="0"/>
      <w:spacing w:line="240" w:lineRule="auto"/>
      <w:ind w:firstLineChars="0" w:firstLine="0"/>
      <w:jc w:val="both"/>
    </w:pPr>
    <w:rPr>
      <w:rFonts w:hAnsi="Courier New" w:cs="Times New Roman"/>
      <w:kern w:val="2"/>
      <w:sz w:val="21"/>
      <w:szCs w:val="20"/>
    </w:rPr>
  </w:style>
  <w:style w:type="paragraph" w:customStyle="1" w:styleId="afffffffffffffa">
    <w:name w:val="塔河正文"/>
    <w:pPr>
      <w:spacing w:line="360" w:lineRule="auto"/>
      <w:ind w:firstLineChars="224" w:firstLine="224"/>
    </w:pPr>
    <w:rPr>
      <w:rFonts w:ascii="宋体" w:hAnsi="宋体"/>
      <w:sz w:val="24"/>
      <w:szCs w:val="21"/>
    </w:rPr>
  </w:style>
  <w:style w:type="paragraph" w:customStyle="1" w:styleId="afffffffffffffb">
    <w:name w:val="正文两侧缩进（绿盟科技）"/>
    <w:basedOn w:val="affffff9"/>
    <w:qFormat/>
    <w:pPr>
      <w:spacing w:after="50"/>
      <w:ind w:leftChars="200" w:left="200" w:rightChars="200" w:right="200"/>
    </w:pPr>
  </w:style>
  <w:style w:type="paragraph" w:customStyle="1" w:styleId="3151">
    <w:name w:val="样式 标题 3 + 居中 行距: 1.5 倍行距"/>
    <w:basedOn w:val="3"/>
    <w:pPr>
      <w:numPr>
        <w:ilvl w:val="0"/>
        <w:numId w:val="0"/>
      </w:numPr>
      <w:spacing w:before="260" w:after="260"/>
      <w:ind w:left="720" w:hanging="720"/>
      <w:jc w:val="left"/>
    </w:pPr>
    <w:rPr>
      <w:rFonts w:cs="宋体"/>
      <w:sz w:val="32"/>
      <w:szCs w:val="20"/>
    </w:rPr>
  </w:style>
  <w:style w:type="paragraph" w:customStyle="1" w:styleId="afffffffffffffc">
    <w:name w:val="样式 (中文) 宋体 两端对齐"/>
    <w:basedOn w:val="af8"/>
    <w:pPr>
      <w:spacing w:line="300" w:lineRule="auto"/>
      <w:ind w:firstLineChars="0" w:firstLine="425"/>
      <w:jc w:val="both"/>
    </w:pPr>
    <w:rPr>
      <w:rFonts w:ascii="Times New Roman" w:hAnsi="Times New Roman" w:cs="Times New Roman"/>
    </w:rPr>
  </w:style>
  <w:style w:type="paragraph" w:customStyle="1" w:styleId="205">
    <w:name w:val="样式 首行缩进:  2 字符 段后: 0.5 行"/>
    <w:basedOn w:val="af8"/>
    <w:qFormat/>
    <w:pPr>
      <w:widowControl w:val="0"/>
      <w:tabs>
        <w:tab w:val="left" w:pos="0"/>
      </w:tabs>
      <w:spacing w:afterLines="50" w:line="288" w:lineRule="auto"/>
      <w:ind w:firstLine="480"/>
      <w:jc w:val="both"/>
    </w:pPr>
    <w:rPr>
      <w:rFonts w:cs="Times New Roman"/>
      <w:bCs/>
      <w:kern w:val="2"/>
    </w:rPr>
  </w:style>
  <w:style w:type="paragraph" w:customStyle="1" w:styleId="afffffffffffffd">
    <w:name w:val="正文加点"/>
    <w:basedOn w:val="af8"/>
    <w:next w:val="af8"/>
    <w:qFormat/>
    <w:pPr>
      <w:widowControl w:val="0"/>
      <w:tabs>
        <w:tab w:val="left" w:pos="750"/>
      </w:tabs>
      <w:ind w:left="750" w:firstLineChars="0" w:hanging="750"/>
      <w:jc w:val="both"/>
    </w:pPr>
    <w:rPr>
      <w:rFonts w:ascii="Arial" w:hAnsi="Arial" w:cs="Arial"/>
      <w:kern w:val="2"/>
    </w:rPr>
  </w:style>
  <w:style w:type="paragraph" w:customStyle="1" w:styleId="afffffffffffffe">
    <w:name w:val="注示头"/>
    <w:basedOn w:val="af8"/>
    <w:qFormat/>
    <w:pPr>
      <w:widowControl w:val="0"/>
      <w:pBdr>
        <w:top w:val="single" w:sz="4" w:space="1" w:color="000000"/>
      </w:pBdr>
      <w:spacing w:line="240" w:lineRule="auto"/>
      <w:ind w:firstLineChars="0" w:firstLine="0"/>
      <w:jc w:val="both"/>
    </w:pPr>
    <w:rPr>
      <w:rFonts w:ascii="Arial" w:eastAsia="黑体" w:hAnsi="Arial" w:cs="Times New Roman"/>
      <w:kern w:val="2"/>
      <w:sz w:val="18"/>
      <w:szCs w:val="21"/>
    </w:rPr>
  </w:style>
  <w:style w:type="paragraph" w:customStyle="1" w:styleId="a6">
    <w:name w:val="正文表标题"/>
    <w:next w:val="af8"/>
    <w:qFormat/>
    <w:pPr>
      <w:numPr>
        <w:numId w:val="29"/>
      </w:numPr>
      <w:jc w:val="center"/>
    </w:pPr>
    <w:rPr>
      <w:rFonts w:ascii="黑体" w:eastAsia="黑体"/>
      <w:sz w:val="21"/>
    </w:rPr>
  </w:style>
  <w:style w:type="paragraph" w:customStyle="1" w:styleId="22ndlevelh22Header2H2Heading2HiddenHeading2CC">
    <w:name w:val="样式 样式 标题 22nd levelh22Header 2H2Heading 2 HiddenHeading 2 CC... ..."/>
    <w:basedOn w:val="af8"/>
    <w:pPr>
      <w:widowControl w:val="0"/>
      <w:numPr>
        <w:ilvl w:val="1"/>
        <w:numId w:val="30"/>
      </w:numPr>
      <w:tabs>
        <w:tab w:val="left" w:pos="360"/>
      </w:tabs>
      <w:spacing w:line="240" w:lineRule="auto"/>
      <w:ind w:firstLineChars="0" w:firstLine="0"/>
      <w:jc w:val="both"/>
    </w:pPr>
    <w:rPr>
      <w:rFonts w:ascii="Times New Roman" w:hAnsi="Times New Roman" w:cs="Times New Roman"/>
      <w:kern w:val="2"/>
      <w:sz w:val="21"/>
      <w:szCs w:val="20"/>
    </w:rPr>
  </w:style>
  <w:style w:type="paragraph" w:customStyle="1" w:styleId="affffffffffffff">
    <w:name w:val="±íÉí"/>
    <w:basedOn w:val="af8"/>
    <w:qFormat/>
    <w:pPr>
      <w:overflowPunct w:val="0"/>
      <w:autoSpaceDE w:val="0"/>
      <w:autoSpaceDN w:val="0"/>
      <w:adjustRightInd w:val="0"/>
      <w:spacing w:line="300" w:lineRule="auto"/>
      <w:textAlignment w:val="baseline"/>
    </w:pPr>
    <w:rPr>
      <w:rFonts w:ascii="Times New Roman" w:hAnsi="Times New Roman" w:cs="Times New Roman"/>
      <w:sz w:val="18"/>
      <w:szCs w:val="20"/>
    </w:rPr>
  </w:style>
  <w:style w:type="paragraph" w:customStyle="1" w:styleId="22CharCharChar">
    <w:name w:val="样式 标题 2标题 2 Char Char Char + 小三"/>
    <w:basedOn w:val="2"/>
    <w:pPr>
      <w:numPr>
        <w:ilvl w:val="0"/>
        <w:numId w:val="0"/>
      </w:numPr>
      <w:spacing w:after="120" w:line="415" w:lineRule="auto"/>
      <w:jc w:val="both"/>
    </w:pPr>
    <w:rPr>
      <w:rFonts w:ascii="黑体" w:eastAsia="黑体" w:hAnsi="宋体"/>
      <w:kern w:val="2"/>
      <w:sz w:val="30"/>
    </w:rPr>
  </w:style>
  <w:style w:type="paragraph" w:customStyle="1" w:styleId="affffffffffffff0">
    <w:name w:val="二级文字列表"/>
    <w:basedOn w:val="affffffffffffb"/>
    <w:qFormat/>
    <w:pPr>
      <w:tabs>
        <w:tab w:val="left" w:pos="1260"/>
      </w:tabs>
      <w:spacing w:line="360" w:lineRule="auto"/>
      <w:ind w:left="1260" w:firstLineChars="0" w:hanging="420"/>
    </w:pPr>
  </w:style>
  <w:style w:type="paragraph" w:customStyle="1" w:styleId="1fff8">
    <w:name w:val="项目符1"/>
    <w:basedOn w:val="af8"/>
    <w:next w:val="af8"/>
    <w:pPr>
      <w:widowControl w:val="0"/>
      <w:tabs>
        <w:tab w:val="left" w:pos="425"/>
        <w:tab w:val="left" w:pos="677"/>
      </w:tabs>
      <w:spacing w:before="60"/>
      <w:ind w:left="677" w:firstLineChars="0" w:firstLine="0"/>
      <w:jc w:val="both"/>
    </w:pPr>
    <w:rPr>
      <w:rFonts w:ascii="Times New Roman" w:hAnsi="Times New Roman" w:cs="Times New Roman"/>
      <w:spacing w:val="6"/>
      <w:kern w:val="2"/>
      <w:sz w:val="21"/>
      <w:szCs w:val="20"/>
    </w:rPr>
  </w:style>
  <w:style w:type="paragraph" w:customStyle="1" w:styleId="001">
    <w:name w:val="正文00"/>
    <w:basedOn w:val="afe"/>
    <w:pPr>
      <w:widowControl w:val="0"/>
      <w:tabs>
        <w:tab w:val="clear" w:pos="840"/>
        <w:tab w:val="left" w:pos="0"/>
      </w:tabs>
      <w:adjustRightInd/>
      <w:snapToGrid/>
      <w:spacing w:line="360" w:lineRule="auto"/>
      <w:ind w:firstLineChars="200" w:firstLine="200"/>
      <w:jc w:val="both"/>
    </w:pPr>
    <w:rPr>
      <w:rFonts w:ascii="宋体" w:hAnsi="宋体" w:cs="Times New Roman"/>
      <w:color w:val="auto"/>
      <w:kern w:val="28"/>
      <w:szCs w:val="24"/>
      <w:lang w:val="zh-CN"/>
    </w:rPr>
  </w:style>
  <w:style w:type="paragraph" w:customStyle="1" w:styleId="1fff9">
    <w:name w:val="正文文字1"/>
    <w:basedOn w:val="aff7"/>
    <w:pPr>
      <w:widowControl w:val="0"/>
      <w:adjustRightInd w:val="0"/>
      <w:spacing w:after="0" w:line="360" w:lineRule="atLeast"/>
      <w:ind w:leftChars="30" w:left="72" w:rightChars="30" w:right="72" w:firstLineChars="0" w:firstLine="0"/>
      <w:jc w:val="both"/>
      <w:textAlignment w:val="baseline"/>
    </w:pPr>
    <w:rPr>
      <w:rFonts w:cs="Times New Roman"/>
      <w:color w:val="auto"/>
      <w:kern w:val="0"/>
      <w:sz w:val="21"/>
      <w:szCs w:val="20"/>
    </w:rPr>
  </w:style>
  <w:style w:type="paragraph" w:customStyle="1" w:styleId="affffffffffffff1">
    <w:name w:val="水印"/>
    <w:basedOn w:val="af8"/>
    <w:pPr>
      <w:adjustRightInd w:val="0"/>
      <w:spacing w:after="200" w:line="240" w:lineRule="atLeast"/>
      <w:ind w:firstLineChars="0" w:firstLine="0"/>
      <w:contextualSpacing/>
      <w:textAlignment w:val="baseline"/>
    </w:pPr>
    <w:rPr>
      <w:rFonts w:ascii="Arial" w:hAnsi="Calibri" w:cs="Times New Roman"/>
      <w:szCs w:val="20"/>
    </w:rPr>
  </w:style>
  <w:style w:type="paragraph" w:customStyle="1" w:styleId="1h1MainHeading">
    <w:name w:val="样式 标题 1h1Main Heading + 二号"/>
    <w:basedOn w:val="1"/>
    <w:pPr>
      <w:keepLines w:val="0"/>
      <w:widowControl/>
      <w:numPr>
        <w:numId w:val="0"/>
      </w:numPr>
      <w:overflowPunct w:val="0"/>
      <w:autoSpaceDE w:val="0"/>
      <w:autoSpaceDN w:val="0"/>
      <w:adjustRightInd w:val="0"/>
      <w:spacing w:beforeLines="0" w:before="100" w:beforeAutospacing="1" w:afterLines="0" w:after="100" w:afterAutospacing="1" w:line="300" w:lineRule="auto"/>
      <w:ind w:left="425" w:hanging="425"/>
      <w:jc w:val="both"/>
      <w:textAlignment w:val="baseline"/>
    </w:pPr>
    <w:rPr>
      <w:rFonts w:ascii="Arial" w:eastAsia="宋体" w:hAnsi="Arial"/>
      <w:kern w:val="28"/>
      <w:sz w:val="44"/>
      <w:szCs w:val="44"/>
      <w:shd w:val="clear" w:color="auto" w:fill="4F81BD"/>
    </w:rPr>
  </w:style>
  <w:style w:type="paragraph" w:customStyle="1" w:styleId="affffffffffffff2">
    <w:name w:val="标签"/>
    <w:basedOn w:val="af8"/>
    <w:pPr>
      <w:keepNext/>
      <w:widowControl w:val="0"/>
      <w:adjustRightInd w:val="0"/>
      <w:snapToGrid w:val="0"/>
      <w:spacing w:line="200" w:lineRule="atLeast"/>
    </w:pPr>
    <w:rPr>
      <w:rFonts w:hAnsi="Times New Roman" w:cs="Times New Roman"/>
      <w:kern w:val="2"/>
      <w:sz w:val="21"/>
      <w:szCs w:val="21"/>
    </w:rPr>
  </w:style>
  <w:style w:type="paragraph" w:customStyle="1" w:styleId="GB2312GB231215">
    <w:name w:val="样式 (西文) 仿宋_GB2312 (中文) 仿宋_GB2312 (符号) 宋体 小四 行距: 1.5 倍行距 首行缩..."/>
    <w:basedOn w:val="af8"/>
    <w:pPr>
      <w:widowControl w:val="0"/>
      <w:ind w:firstLineChars="225" w:firstLine="540"/>
      <w:jc w:val="both"/>
    </w:pPr>
    <w:rPr>
      <w:rFonts w:ascii="仿宋_GB2312"/>
      <w:kern w:val="2"/>
      <w:szCs w:val="20"/>
    </w:rPr>
  </w:style>
  <w:style w:type="paragraph" w:customStyle="1" w:styleId="GB2312153">
    <w:name w:val="样式 仿宋_GB2312 四号 黑色 行距: 1.5 倍行距"/>
    <w:basedOn w:val="af8"/>
    <w:qFormat/>
    <w:pPr>
      <w:widowControl w:val="0"/>
      <w:suppressAutoHyphens/>
      <w:spacing w:before="156"/>
      <w:ind w:firstLine="560"/>
    </w:pPr>
    <w:rPr>
      <w:rFonts w:ascii="仿宋_GB2312" w:eastAsia="仿宋_GB2312" w:hAnsi="Times New Roman" w:cs="Times New Roman"/>
      <w:color w:val="000000"/>
      <w:kern w:val="1"/>
      <w:sz w:val="28"/>
      <w:szCs w:val="20"/>
      <w:lang w:eastAsia="ar-SA"/>
    </w:rPr>
  </w:style>
  <w:style w:type="paragraph" w:customStyle="1" w:styleId="affffffffffffff3">
    <w:name w:val="样式 正文格式 + 小四"/>
    <w:basedOn w:val="affffffff1"/>
    <w:qFormat/>
    <w:pPr>
      <w:widowControl w:val="0"/>
      <w:adjustRightInd/>
      <w:snapToGrid/>
      <w:spacing w:line="360" w:lineRule="auto"/>
      <w:ind w:firstLineChars="196" w:firstLine="412"/>
      <w:textAlignment w:val="auto"/>
    </w:pPr>
    <w:rPr>
      <w:rFonts w:ascii="宋体" w:hAnsi="宋体"/>
      <w:color w:val="000000"/>
      <w:kern w:val="2"/>
      <w:sz w:val="21"/>
      <w:szCs w:val="24"/>
      <w:lang w:val="en-US"/>
    </w:rPr>
  </w:style>
  <w:style w:type="paragraph" w:customStyle="1" w:styleId="67">
    <w:name w:val="样式6"/>
    <w:basedOn w:val="af8"/>
    <w:pPr>
      <w:widowControl w:val="0"/>
      <w:ind w:firstLine="560"/>
      <w:jc w:val="both"/>
    </w:pPr>
    <w:rPr>
      <w:rFonts w:ascii="仿宋_GB2312" w:hAnsi="仿宋_GB2312" w:cs="Times New Roman"/>
      <w:kern w:val="2"/>
      <w:sz w:val="21"/>
      <w:szCs w:val="28"/>
    </w:rPr>
  </w:style>
  <w:style w:type="paragraph" w:customStyle="1" w:styleId="3f3">
    <w:name w:val="样式3"/>
    <w:basedOn w:val="af8"/>
    <w:pPr>
      <w:widowControl w:val="0"/>
      <w:spacing w:line="240" w:lineRule="auto"/>
      <w:ind w:firstLineChars="0" w:firstLine="0"/>
      <w:jc w:val="both"/>
    </w:pPr>
    <w:rPr>
      <w:rFonts w:ascii="Times New Roman" w:hAnsi="Times New Roman" w:cs="Times New Roman"/>
      <w:kern w:val="2"/>
      <w:sz w:val="21"/>
    </w:rPr>
  </w:style>
  <w:style w:type="paragraph" w:customStyle="1" w:styleId="affffffffffffff4">
    <w:name w:val="方点"/>
    <w:basedOn w:val="af8"/>
    <w:pPr>
      <w:widowControl w:val="0"/>
      <w:spacing w:beforeLines="50"/>
      <w:ind w:firstLineChars="0" w:firstLine="476"/>
      <w:jc w:val="both"/>
    </w:pPr>
    <w:rPr>
      <w:rFonts w:ascii="Times New Roman" w:hAnsi="Times New Roman" w:cs="Times New Roman"/>
      <w:b/>
      <w:bCs/>
      <w:kern w:val="2"/>
      <w:szCs w:val="20"/>
    </w:rPr>
  </w:style>
  <w:style w:type="paragraph" w:customStyle="1" w:styleId="5e">
    <w:name w:val="章节标题5"/>
    <w:basedOn w:val="af8"/>
    <w:qFormat/>
    <w:pPr>
      <w:keepNext/>
      <w:keepLines/>
      <w:widowControl w:val="0"/>
      <w:tabs>
        <w:tab w:val="left" w:pos="1440"/>
      </w:tabs>
      <w:spacing w:beforeLines="50" w:afterLines="50" w:line="377" w:lineRule="auto"/>
      <w:ind w:left="992" w:firstLineChars="0" w:hanging="992"/>
      <w:jc w:val="both"/>
      <w:outlineLvl w:val="4"/>
    </w:pPr>
    <w:rPr>
      <w:rFonts w:ascii="Times New Roman" w:hAnsi="Times New Roman" w:cs="Times New Roman"/>
      <w:b/>
      <w:bCs/>
      <w:kern w:val="2"/>
    </w:rPr>
  </w:style>
  <w:style w:type="paragraph" w:customStyle="1" w:styleId="3f4">
    <w:name w:val="项目3"/>
    <w:basedOn w:val="af8"/>
    <w:qFormat/>
    <w:pPr>
      <w:widowControl w:val="0"/>
      <w:ind w:firstLine="480"/>
      <w:jc w:val="both"/>
    </w:pPr>
    <w:rPr>
      <w:rFonts w:ascii="Times New Roman" w:hAnsi="Times New Roman" w:cs="Times New Roman"/>
      <w:bCs/>
      <w:kern w:val="2"/>
    </w:rPr>
  </w:style>
  <w:style w:type="paragraph" w:customStyle="1" w:styleId="3-">
    <w:name w:val="正文3-序列"/>
    <w:basedOn w:val="3d"/>
    <w:pPr>
      <w:tabs>
        <w:tab w:val="left" w:pos="420"/>
        <w:tab w:val="left" w:pos="780"/>
      </w:tabs>
      <w:spacing w:before="200" w:line="360" w:lineRule="auto"/>
      <w:ind w:left="780" w:hangingChars="200" w:hanging="360"/>
    </w:pPr>
    <w:rPr>
      <w:rFonts w:ascii="Arial,Bold" w:hAnsi="Arial,Bold" w:cs="Arial,Bold"/>
      <w:bCs/>
      <w:szCs w:val="21"/>
    </w:rPr>
  </w:style>
  <w:style w:type="paragraph" w:customStyle="1" w:styleId="affffffffffffff5">
    <w:name w:val="段正文缩进"/>
    <w:basedOn w:val="af8"/>
    <w:pPr>
      <w:widowControl w:val="0"/>
      <w:adjustRightInd w:val="0"/>
      <w:snapToGrid w:val="0"/>
      <w:spacing w:before="50"/>
      <w:ind w:firstLineChars="0" w:firstLine="0"/>
      <w:jc w:val="both"/>
    </w:pPr>
    <w:rPr>
      <w:rFonts w:ascii="Times New Roman" w:eastAsia="仿宋_GB2312" w:hAnsi="Times New Roman" w:cs="Times New Roman"/>
      <w:kern w:val="2"/>
      <w:sz w:val="30"/>
      <w:szCs w:val="20"/>
    </w:rPr>
  </w:style>
  <w:style w:type="paragraph" w:customStyle="1" w:styleId="affffffffffffff6">
    <w:name w:val="正文（首行不缩进）"/>
    <w:basedOn w:val="af8"/>
    <w:qFormat/>
    <w:pPr>
      <w:widowControl w:val="0"/>
      <w:spacing w:afterLines="50" w:line="240" w:lineRule="auto"/>
      <w:ind w:firstLineChars="0" w:firstLine="0"/>
      <w:jc w:val="both"/>
    </w:pPr>
    <w:rPr>
      <w:rFonts w:ascii="Times New Roman" w:hAnsi="Times New Roman" w:cs="Times New Roman"/>
      <w:kern w:val="2"/>
      <w:sz w:val="21"/>
    </w:rPr>
  </w:style>
  <w:style w:type="paragraph" w:customStyle="1" w:styleId="3f5">
    <w:name w:val="正文文本缩进3"/>
    <w:basedOn w:val="af8"/>
    <w:pPr>
      <w:widowControl w:val="0"/>
      <w:spacing w:after="120" w:line="240" w:lineRule="auto"/>
      <w:ind w:leftChars="200" w:left="420" w:firstLineChars="0" w:firstLine="0"/>
      <w:jc w:val="both"/>
    </w:pPr>
    <w:rPr>
      <w:rFonts w:ascii="Times New Roman" w:hAnsi="Times New Roman" w:cs="Times New Roman"/>
      <w:kern w:val="2"/>
      <w:sz w:val="21"/>
    </w:rPr>
  </w:style>
  <w:style w:type="paragraph" w:customStyle="1" w:styleId="224">
    <w:name w:val="样式 正文首行缩进 2 + 首行缩进:  2 字符"/>
    <w:basedOn w:val="af8"/>
    <w:pPr>
      <w:widowControl w:val="0"/>
      <w:tabs>
        <w:tab w:val="left" w:pos="900"/>
      </w:tabs>
      <w:ind w:firstLineChars="0" w:firstLine="0"/>
      <w:jc w:val="both"/>
    </w:pPr>
    <w:rPr>
      <w:rFonts w:ascii="Times New Roman" w:hAnsi="Times New Roman" w:cs="Times New Roman"/>
      <w:kern w:val="2"/>
      <w:szCs w:val="21"/>
    </w:rPr>
  </w:style>
  <w:style w:type="paragraph" w:customStyle="1" w:styleId="affffffffffffff7">
    <w:name w:val="作者行"/>
    <w:basedOn w:val="aff7"/>
    <w:qFormat/>
    <w:pPr>
      <w:spacing w:after="0" w:line="480" w:lineRule="atLeast"/>
      <w:ind w:left="-360" w:right="-720" w:firstLineChars="0" w:firstLine="480"/>
    </w:pPr>
    <w:rPr>
      <w:rFonts w:ascii="Courier New" w:hAnsi="Courier New" w:cs="Times New Roman"/>
      <w:color w:val="auto"/>
      <w:kern w:val="0"/>
      <w:szCs w:val="20"/>
    </w:rPr>
  </w:style>
  <w:style w:type="paragraph" w:customStyle="1" w:styleId="affffffffffffff8">
    <w:name w:val="方点项目"/>
    <w:basedOn w:val="af8"/>
    <w:pPr>
      <w:widowControl w:val="0"/>
      <w:tabs>
        <w:tab w:val="left" w:pos="896"/>
      </w:tabs>
      <w:ind w:left="896" w:firstLineChars="0" w:hanging="420"/>
      <w:jc w:val="both"/>
    </w:pPr>
    <w:rPr>
      <w:rFonts w:ascii="Arial" w:eastAsia="LineDraw" w:hAnsi="Arial" w:cs="Times New Roman"/>
      <w:kern w:val="2"/>
      <w:szCs w:val="20"/>
    </w:rPr>
  </w:style>
  <w:style w:type="paragraph" w:customStyle="1" w:styleId="1-221">
    <w:name w:val="中等深浅网格 1 - 强调文字颜色 221"/>
    <w:basedOn w:val="af8"/>
    <w:uiPriority w:val="34"/>
    <w:qFormat/>
    <w:pPr>
      <w:widowControl w:val="0"/>
      <w:spacing w:line="240" w:lineRule="auto"/>
      <w:ind w:firstLine="420"/>
      <w:jc w:val="both"/>
    </w:pPr>
    <w:rPr>
      <w:rFonts w:ascii="Arial" w:eastAsia="黑体" w:hAnsi="Arial" w:cs="Times New Roman"/>
      <w:kern w:val="2"/>
      <w:sz w:val="21"/>
    </w:rPr>
  </w:style>
  <w:style w:type="paragraph" w:customStyle="1" w:styleId="--050">
    <w:name w:val="样式 绿盟科技--列表（编号一级） + 段后: 0.5 行"/>
    <w:basedOn w:val="af8"/>
    <w:semiHidden/>
    <w:pPr>
      <w:tabs>
        <w:tab w:val="left" w:pos="420"/>
      </w:tabs>
      <w:spacing w:beforeLines="25" w:before="25" w:line="300" w:lineRule="auto"/>
      <w:ind w:left="420" w:firstLineChars="0" w:hanging="420"/>
    </w:pPr>
    <w:rPr>
      <w:rFonts w:ascii="Times New Roman" w:hAnsi="Times New Roman"/>
      <w:sz w:val="21"/>
      <w:szCs w:val="20"/>
    </w:rPr>
  </w:style>
  <w:style w:type="paragraph" w:customStyle="1" w:styleId="1fffa">
    <w:name w:val="正文首行缩进1"/>
    <w:basedOn w:val="aff7"/>
    <w:pPr>
      <w:widowControl w:val="0"/>
      <w:spacing w:line="240" w:lineRule="auto"/>
      <w:ind w:firstLineChars="100" w:firstLine="420"/>
      <w:jc w:val="both"/>
    </w:pPr>
    <w:rPr>
      <w:rFonts w:ascii="宋体" w:hAnsi="Courier New" w:cs="Times New Roman"/>
      <w:color w:val="auto"/>
      <w:sz w:val="21"/>
      <w:lang w:val="zh-CN"/>
    </w:rPr>
  </w:style>
  <w:style w:type="paragraph" w:customStyle="1" w:styleId="085">
    <w:name w:val="样式 首行缩进:  0.85 厘米"/>
    <w:basedOn w:val="af8"/>
    <w:pPr>
      <w:widowControl w:val="0"/>
      <w:numPr>
        <w:numId w:val="31"/>
      </w:numPr>
      <w:tabs>
        <w:tab w:val="left" w:pos="902"/>
      </w:tabs>
      <w:spacing w:line="288" w:lineRule="auto"/>
      <w:ind w:firstLine="200"/>
    </w:pPr>
    <w:rPr>
      <w:rFonts w:ascii="Times New Roman" w:hAnsi="Times New Roman"/>
      <w:kern w:val="2"/>
      <w:szCs w:val="20"/>
    </w:rPr>
  </w:style>
  <w:style w:type="paragraph" w:customStyle="1" w:styleId="4PIM4H4h4bulletblbb44headingTableandFiguresLe">
    <w:name w:val="样式 标题 4PIM 4H4h4bulletblbb44headingTable and FiguresLe..."/>
    <w:basedOn w:val="4"/>
    <w:qFormat/>
    <w:pPr>
      <w:keepLines w:val="0"/>
      <w:widowControl/>
      <w:numPr>
        <w:ilvl w:val="0"/>
        <w:numId w:val="0"/>
      </w:numPr>
      <w:tabs>
        <w:tab w:val="left" w:pos="360"/>
        <w:tab w:val="left" w:pos="420"/>
        <w:tab w:val="left" w:pos="851"/>
        <w:tab w:val="left" w:pos="2100"/>
      </w:tabs>
      <w:snapToGrid w:val="0"/>
      <w:spacing w:beforeLines="0" w:before="120" w:after="100" w:afterAutospacing="1" w:line="240" w:lineRule="auto"/>
      <w:ind w:left="851" w:hanging="851"/>
    </w:pPr>
    <w:rPr>
      <w:rFonts w:ascii="Arial" w:hAnsi="Arial"/>
      <w:b/>
      <w:kern w:val="0"/>
      <w:szCs w:val="20"/>
      <w:lang w:eastAsia="en-US"/>
    </w:rPr>
  </w:style>
  <w:style w:type="paragraph" w:customStyle="1" w:styleId="0747878">
    <w:name w:val="样式 左 首行缩进:  0.74 厘米 段前: 7.8 磅 段后: 7.8 磅"/>
    <w:basedOn w:val="af8"/>
    <w:pPr>
      <w:widowControl w:val="0"/>
      <w:spacing w:before="156" w:after="156" w:line="300" w:lineRule="auto"/>
      <w:ind w:firstLineChars="0" w:firstLine="420"/>
    </w:pPr>
    <w:rPr>
      <w:rFonts w:ascii="Arial" w:hAnsi="Arial"/>
      <w:szCs w:val="20"/>
    </w:rPr>
  </w:style>
  <w:style w:type="paragraph" w:customStyle="1" w:styleId="1fffb">
    <w:name w:val="新页首行1"/>
    <w:basedOn w:val="af8"/>
    <w:qFormat/>
    <w:pPr>
      <w:widowControl w:val="0"/>
      <w:tabs>
        <w:tab w:val="left" w:pos="420"/>
      </w:tabs>
      <w:spacing w:after="20" w:line="0" w:lineRule="atLeast"/>
      <w:ind w:firstLineChars="0" w:firstLine="0"/>
      <w:jc w:val="both"/>
    </w:pPr>
    <w:rPr>
      <w:rFonts w:ascii="Times New Roman" w:hAnsi="Times New Roman" w:cs="Times New Roman"/>
      <w:kern w:val="2"/>
      <w:sz w:val="10"/>
      <w:szCs w:val="20"/>
      <w:lang w:eastAsia="en-US"/>
    </w:rPr>
  </w:style>
  <w:style w:type="paragraph" w:customStyle="1" w:styleId="affffffffffffff9">
    <w:name w:val="图表"/>
    <w:basedOn w:val="af8"/>
    <w:qFormat/>
    <w:pPr>
      <w:widowControl w:val="0"/>
      <w:ind w:firstLineChars="0" w:firstLine="0"/>
      <w:jc w:val="center"/>
    </w:pPr>
    <w:rPr>
      <w:rFonts w:ascii="Times New Roman" w:hAnsi="Times New Roman" w:cs="Times New Roman"/>
      <w:kern w:val="2"/>
      <w:szCs w:val="20"/>
    </w:rPr>
  </w:style>
  <w:style w:type="paragraph" w:customStyle="1" w:styleId="2111">
    <w:name w:val="样式 标题2 + 段前: 自动 段后: 1 磅 + 段前: 1 行"/>
    <w:basedOn w:val="af8"/>
    <w:pPr>
      <w:keepNext/>
      <w:keepLines/>
      <w:spacing w:beforeLines="50" w:after="20" w:line="240" w:lineRule="auto"/>
      <w:ind w:firstLineChars="0" w:firstLine="0"/>
      <w:outlineLvl w:val="1"/>
    </w:pPr>
    <w:rPr>
      <w:rFonts w:ascii="Arial" w:eastAsia="黑体" w:hAnsi="Arial"/>
      <w:b/>
      <w:bCs/>
      <w:kern w:val="44"/>
      <w:sz w:val="28"/>
      <w:szCs w:val="20"/>
    </w:rPr>
  </w:style>
  <w:style w:type="paragraph" w:customStyle="1" w:styleId="1fffc">
    <w:name w:val="批注文字1"/>
    <w:basedOn w:val="af8"/>
    <w:pPr>
      <w:widowControl w:val="0"/>
      <w:spacing w:line="240" w:lineRule="auto"/>
      <w:ind w:firstLineChars="0" w:firstLine="0"/>
    </w:pPr>
    <w:rPr>
      <w:rFonts w:ascii="Times New Roman" w:eastAsia="Times New Roman" w:hAnsi="Times New Roman" w:cs="Times New Roman"/>
      <w:kern w:val="2"/>
      <w:sz w:val="21"/>
    </w:rPr>
  </w:style>
  <w:style w:type="paragraph" w:customStyle="1" w:styleId="2156">
    <w:name w:val="样式 段落缩进2 小四 + 段前: 15.6 磅"/>
    <w:basedOn w:val="af8"/>
    <w:pPr>
      <w:widowControl w:val="0"/>
      <w:spacing w:before="312"/>
      <w:ind w:firstLine="480"/>
      <w:jc w:val="both"/>
    </w:pPr>
    <w:rPr>
      <w:rFonts w:cs="Times New Roman"/>
      <w:kern w:val="2"/>
      <w:szCs w:val="20"/>
    </w:rPr>
  </w:style>
  <w:style w:type="paragraph" w:customStyle="1" w:styleId="affffffffffffffa">
    <w:name w:val="普通段落"/>
    <w:pPr>
      <w:widowControl w:val="0"/>
      <w:adjustRightInd w:val="0"/>
      <w:spacing w:line="360" w:lineRule="auto"/>
      <w:ind w:firstLineChars="200" w:firstLine="480"/>
      <w:jc w:val="both"/>
      <w:textAlignment w:val="baseline"/>
    </w:pPr>
    <w:rPr>
      <w:sz w:val="24"/>
      <w:szCs w:val="24"/>
    </w:rPr>
  </w:style>
  <w:style w:type="paragraph" w:customStyle="1" w:styleId="1fffd">
    <w:name w:val="正文 1"/>
    <w:basedOn w:val="af8"/>
    <w:qFormat/>
    <w:pPr>
      <w:widowControl w:val="0"/>
      <w:autoSpaceDE w:val="0"/>
      <w:autoSpaceDN w:val="0"/>
      <w:adjustRightInd w:val="0"/>
      <w:spacing w:before="80" w:after="80" w:line="288" w:lineRule="auto"/>
      <w:ind w:left="1134"/>
      <w:jc w:val="both"/>
    </w:pPr>
    <w:rPr>
      <w:rFonts w:ascii="Times New Roman" w:hAnsi="Times New Roman" w:cs="Times New Roman"/>
      <w:sz w:val="21"/>
      <w:szCs w:val="20"/>
    </w:rPr>
  </w:style>
  <w:style w:type="paragraph" w:customStyle="1" w:styleId="40864188">
    <w:name w:val="样式 标题 4 + 左侧:  0 厘米 悬挂缩进: 8.64 字符 行距: 最小值 18.8 磅"/>
    <w:basedOn w:val="4"/>
    <w:pPr>
      <w:numPr>
        <w:ilvl w:val="0"/>
        <w:numId w:val="0"/>
      </w:numPr>
      <w:spacing w:beforeLines="0" w:before="120" w:after="120"/>
      <w:ind w:left="862" w:hanging="862"/>
      <w:jc w:val="both"/>
    </w:pPr>
    <w:rPr>
      <w:rFonts w:ascii="宋体" w:hAnsi="宋体"/>
      <w:b/>
      <w:sz w:val="24"/>
      <w:szCs w:val="24"/>
      <w:lang w:val="zh-CN"/>
    </w:rPr>
  </w:style>
  <w:style w:type="paragraph" w:customStyle="1" w:styleId="1fffe">
    <w:name w:val="日期1"/>
    <w:basedOn w:val="af8"/>
    <w:next w:val="af8"/>
    <w:pPr>
      <w:widowControl w:val="0"/>
      <w:spacing w:after="120" w:line="360" w:lineRule="exact"/>
      <w:ind w:firstLineChars="0" w:firstLine="0"/>
      <w:jc w:val="both"/>
    </w:pPr>
    <w:rPr>
      <w:rFonts w:ascii="Times New Roman" w:hAnsi="Times New Roman" w:cs="Times New Roman"/>
      <w:kern w:val="2"/>
      <w:szCs w:val="20"/>
    </w:rPr>
  </w:style>
  <w:style w:type="paragraph" w:customStyle="1" w:styleId="217">
    <w:name w:val="正文文本缩进 21"/>
    <w:basedOn w:val="af8"/>
    <w:pPr>
      <w:widowControl w:val="0"/>
      <w:spacing w:line="240" w:lineRule="auto"/>
      <w:ind w:left="425" w:firstLineChars="0" w:firstLine="425"/>
      <w:jc w:val="both"/>
    </w:pPr>
    <w:rPr>
      <w:rFonts w:hAnsi="Times New Roman" w:cs="Times New Roman"/>
      <w:kern w:val="2"/>
      <w:sz w:val="21"/>
      <w:szCs w:val="20"/>
    </w:rPr>
  </w:style>
  <w:style w:type="paragraph" w:customStyle="1" w:styleId="76">
    <w:name w:val="正文7"/>
    <w:basedOn w:val="49"/>
    <w:pPr>
      <w:widowControl/>
      <w:tabs>
        <w:tab w:val="left" w:pos="360"/>
      </w:tabs>
      <w:spacing w:before="60" w:line="360" w:lineRule="auto"/>
      <w:ind w:leftChars="700" w:left="900" w:hangingChars="200" w:hanging="200"/>
      <w:jc w:val="left"/>
    </w:pPr>
    <w:rPr>
      <w:color w:val="auto"/>
      <w:kern w:val="0"/>
    </w:rPr>
  </w:style>
  <w:style w:type="paragraph" w:customStyle="1" w:styleId="21313">
    <w:name w:val="样式 标题 2 + 段前: 13 磅 段后: 13 磅 行距: 单倍行距"/>
    <w:basedOn w:val="2"/>
    <w:autoRedefine/>
    <w:qFormat/>
    <w:pPr>
      <w:numPr>
        <w:ilvl w:val="0"/>
        <w:numId w:val="0"/>
      </w:numPr>
      <w:spacing w:before="0" w:line="240" w:lineRule="auto"/>
      <w:ind w:left="1134"/>
      <w:jc w:val="both"/>
    </w:pPr>
    <w:rPr>
      <w:rFonts w:ascii="Cambria" w:hAnsi="Cambria" w:cs="宋体"/>
      <w:kern w:val="2"/>
      <w:sz w:val="32"/>
      <w:szCs w:val="20"/>
      <w:lang w:val="zh-CN"/>
    </w:rPr>
  </w:style>
  <w:style w:type="paragraph" w:customStyle="1" w:styleId="affffffffffffffb">
    <w:name w:val="项目符号缩进"/>
    <w:basedOn w:val="af8"/>
    <w:autoRedefine/>
    <w:qFormat/>
    <w:pPr>
      <w:overflowPunct w:val="0"/>
      <w:autoSpaceDE w:val="0"/>
      <w:autoSpaceDN w:val="0"/>
      <w:adjustRightInd w:val="0"/>
      <w:ind w:left="913" w:firstLineChars="0" w:hanging="425"/>
      <w:textAlignment w:val="baseline"/>
    </w:pPr>
    <w:rPr>
      <w:rFonts w:ascii="Tahoma" w:hAnsi="Tahoma" w:cs="Tahoma"/>
    </w:rPr>
  </w:style>
  <w:style w:type="paragraph" w:customStyle="1" w:styleId="affffffffffffffc">
    <w:name w:val="标号"/>
    <w:basedOn w:val="5"/>
    <w:autoRedefine/>
    <w:qFormat/>
    <w:pPr>
      <w:numPr>
        <w:ilvl w:val="0"/>
        <w:numId w:val="0"/>
      </w:numPr>
      <w:tabs>
        <w:tab w:val="left" w:pos="1296"/>
      </w:tabs>
      <w:snapToGrid w:val="0"/>
      <w:spacing w:beforeLines="0" w:before="0" w:line="460" w:lineRule="atLeast"/>
      <w:ind w:left="1008" w:hanging="432"/>
      <w:jc w:val="both"/>
      <w:outlineLvl w:val="9"/>
    </w:pPr>
    <w:rPr>
      <w:rFonts w:ascii="Arial" w:eastAsia="黑体" w:hAnsi="Arial" w:cs="Tahoma"/>
      <w:b/>
      <w:bCs w:val="0"/>
      <w:spacing w:val="6"/>
      <w:szCs w:val="24"/>
    </w:rPr>
  </w:style>
  <w:style w:type="paragraph" w:customStyle="1" w:styleId="Arial20">
    <w:name w:val="样式 Arial 左侧:  2 厘米 首行缩进:  0 字符"/>
    <w:basedOn w:val="af8"/>
    <w:qFormat/>
    <w:pPr>
      <w:widowControl w:val="0"/>
      <w:autoSpaceDE w:val="0"/>
      <w:autoSpaceDN w:val="0"/>
      <w:adjustRightInd w:val="0"/>
      <w:ind w:left="1134" w:firstLineChars="0" w:firstLine="0"/>
    </w:pPr>
    <w:rPr>
      <w:rFonts w:ascii="Arial" w:hAnsi="Arial"/>
      <w:sz w:val="21"/>
      <w:szCs w:val="20"/>
    </w:rPr>
  </w:style>
  <w:style w:type="paragraph" w:customStyle="1" w:styleId="260">
    <w:name w:val="样式 样式 样式 样式 标题 2 + 宋体 五号 非加粗 黑色 + 段前: 6 磅 段后: 0 磅 行距: 单倍行距 + 段前:..."/>
    <w:basedOn w:val="af8"/>
    <w:autoRedefine/>
    <w:qFormat/>
    <w:pPr>
      <w:keepNext/>
      <w:keepLines/>
      <w:widowControl w:val="0"/>
      <w:tabs>
        <w:tab w:val="left" w:pos="902"/>
        <w:tab w:val="left" w:pos="1260"/>
      </w:tabs>
      <w:adjustRightInd w:val="0"/>
      <w:spacing w:before="240" w:line="240" w:lineRule="auto"/>
      <w:ind w:left="600" w:firstLineChars="0" w:firstLine="0"/>
      <w:outlineLvl w:val="1"/>
    </w:pPr>
    <w:rPr>
      <w:b/>
      <w:bCs/>
      <w:color w:val="000000"/>
      <w:sz w:val="21"/>
      <w:szCs w:val="20"/>
    </w:rPr>
  </w:style>
  <w:style w:type="paragraph" w:customStyle="1" w:styleId="ac">
    <w:name w:val="正文要点"/>
    <w:basedOn w:val="af8"/>
    <w:next w:val="af8"/>
    <w:autoRedefine/>
    <w:qFormat/>
    <w:pPr>
      <w:widowControl w:val="0"/>
      <w:numPr>
        <w:numId w:val="32"/>
      </w:numPr>
      <w:tabs>
        <w:tab w:val="left" w:pos="420"/>
      </w:tabs>
      <w:wordWrap w:val="0"/>
      <w:topLinePunct/>
      <w:adjustRightInd w:val="0"/>
      <w:snapToGrid w:val="0"/>
      <w:spacing w:beforeLines="50" w:afterLines="50"/>
      <w:ind w:firstLineChars="0" w:firstLine="0"/>
      <w:jc w:val="both"/>
    </w:pPr>
    <w:rPr>
      <w:rFonts w:ascii="Times New Roman" w:hAnsi="Times New Roman" w:cs="Times New Roman"/>
      <w:kern w:val="2"/>
      <w:sz w:val="21"/>
    </w:rPr>
  </w:style>
  <w:style w:type="paragraph" w:customStyle="1" w:styleId="af">
    <w:name w:val="项目编号文字"/>
    <w:basedOn w:val="af8"/>
    <w:autoRedefine/>
    <w:qFormat/>
    <w:pPr>
      <w:widowControl w:val="0"/>
      <w:numPr>
        <w:numId w:val="33"/>
      </w:numPr>
      <w:tabs>
        <w:tab w:val="left" w:pos="840"/>
      </w:tabs>
      <w:adjustRightInd w:val="0"/>
      <w:snapToGrid w:val="0"/>
      <w:spacing w:beforeLines="30" w:afterLines="30" w:line="300" w:lineRule="auto"/>
      <w:ind w:firstLineChars="0" w:firstLine="0"/>
    </w:pPr>
    <w:rPr>
      <w:rFonts w:ascii="Times New Roman" w:hAnsi="Times New Roman" w:cs="Times New Roman"/>
      <w:kern w:val="2"/>
      <w:szCs w:val="20"/>
    </w:rPr>
  </w:style>
  <w:style w:type="paragraph" w:customStyle="1" w:styleId="affffffffffffffd">
    <w:name w:val="文本强调（绿盟科技）"/>
    <w:basedOn w:val="affffff9"/>
    <w:next w:val="affffff9"/>
    <w:autoRedefine/>
    <w:qFormat/>
    <w:rPr>
      <w:b/>
      <w:u w:val="single"/>
    </w:rPr>
  </w:style>
  <w:style w:type="paragraph" w:customStyle="1" w:styleId="115">
    <w:name w:val="样式 样式 正文首行缩进 + 首行缩进:  1 字符 + 首行缩进:  1 字符"/>
    <w:basedOn w:val="af8"/>
    <w:autoRedefine/>
    <w:qFormat/>
    <w:pPr>
      <w:widowControl w:val="0"/>
      <w:jc w:val="both"/>
    </w:pPr>
    <w:rPr>
      <w:rFonts w:ascii="Times New Roman" w:hAnsi="Times New Roman" w:cs="Times New Roman"/>
      <w:kern w:val="2"/>
      <w:szCs w:val="20"/>
    </w:rPr>
  </w:style>
  <w:style w:type="paragraph" w:customStyle="1" w:styleId="affffffffffffffe">
    <w:name w:val="删除"/>
    <w:basedOn w:val="af8"/>
    <w:pPr>
      <w:widowControl w:val="0"/>
      <w:snapToGrid w:val="0"/>
      <w:spacing w:before="80" w:after="80" w:line="240" w:lineRule="auto"/>
      <w:ind w:firstLineChars="0" w:firstLine="0"/>
    </w:pPr>
    <w:rPr>
      <w:rFonts w:ascii="Arial" w:hAnsi="Arial" w:cs="Arial"/>
      <w:strike/>
      <w:color w:val="0000FF"/>
      <w:sz w:val="18"/>
      <w:szCs w:val="18"/>
      <w:lang w:val="zh-CN"/>
    </w:rPr>
  </w:style>
  <w:style w:type="paragraph" w:customStyle="1" w:styleId="07413">
    <w:name w:val="首行缩进:  0.74 厘米 行距: 多倍行距 1.3 字行"/>
    <w:basedOn w:val="af8"/>
    <w:autoRedefine/>
    <w:qFormat/>
    <w:pPr>
      <w:widowControl w:val="0"/>
      <w:spacing w:line="312" w:lineRule="auto"/>
      <w:ind w:firstLineChars="0" w:firstLine="420"/>
      <w:jc w:val="both"/>
    </w:pPr>
    <w:rPr>
      <w:rFonts w:ascii="Times New Roman" w:hAnsi="Times New Roman"/>
      <w:kern w:val="2"/>
      <w:sz w:val="21"/>
      <w:szCs w:val="20"/>
    </w:rPr>
  </w:style>
  <w:style w:type="paragraph" w:customStyle="1" w:styleId="204">
    <w:name w:val="样式 首行缩进:  2 字符 段前: 0.4 行"/>
    <w:basedOn w:val="af8"/>
    <w:autoRedefine/>
    <w:qFormat/>
    <w:pPr>
      <w:widowControl w:val="0"/>
      <w:spacing w:beforeLines="40" w:after="20" w:line="420" w:lineRule="exact"/>
      <w:ind w:firstLine="480"/>
      <w:jc w:val="both"/>
    </w:pPr>
    <w:rPr>
      <w:rFonts w:ascii="Times New Roman" w:hAnsi="Times New Roman"/>
      <w:kern w:val="2"/>
      <w:sz w:val="21"/>
      <w:szCs w:val="21"/>
    </w:rPr>
  </w:style>
  <w:style w:type="paragraph" w:customStyle="1" w:styleId="afffffffffffffff">
    <w:name w:val="注示文本"/>
    <w:basedOn w:val="af8"/>
    <w:pPr>
      <w:widowControl w:val="0"/>
      <w:pBdr>
        <w:bottom w:val="single" w:sz="4" w:space="1" w:color="000000"/>
      </w:pBdr>
      <w:spacing w:line="240" w:lineRule="auto"/>
      <w:ind w:firstLineChars="0" w:firstLine="360"/>
      <w:jc w:val="both"/>
    </w:pPr>
    <w:rPr>
      <w:rFonts w:ascii="Arial" w:eastAsia="楷体_GB2312" w:hAnsi="Arial" w:cs="Times New Roman"/>
      <w:kern w:val="2"/>
      <w:sz w:val="18"/>
      <w:szCs w:val="18"/>
    </w:rPr>
  </w:style>
  <w:style w:type="paragraph" w:customStyle="1" w:styleId="afffffffffffffff0">
    <w:name w:val="二级标题"/>
    <w:basedOn w:val="afffffffffffffff1"/>
    <w:next w:val="af8"/>
    <w:autoRedefine/>
    <w:qFormat/>
  </w:style>
  <w:style w:type="paragraph" w:customStyle="1" w:styleId="afffffffffffffff1">
    <w:name w:val="一级标题"/>
    <w:basedOn w:val="af8"/>
    <w:next w:val="af8"/>
    <w:autoRedefine/>
    <w:qFormat/>
    <w:pPr>
      <w:keepNext/>
      <w:widowControl w:val="0"/>
      <w:tabs>
        <w:tab w:val="left" w:pos="425"/>
      </w:tabs>
      <w:spacing w:beforeLines="100" w:afterLines="50" w:line="240" w:lineRule="auto"/>
      <w:ind w:left="425" w:firstLineChars="0" w:hanging="425"/>
      <w:jc w:val="both"/>
      <w:outlineLvl w:val="0"/>
    </w:pPr>
    <w:rPr>
      <w:rFonts w:ascii="黑体" w:eastAsia="黑体" w:hAnsi="黑体" w:cs="Times New Roman"/>
      <w:kern w:val="2"/>
      <w:sz w:val="21"/>
      <w:szCs w:val="20"/>
    </w:rPr>
  </w:style>
  <w:style w:type="paragraph" w:customStyle="1" w:styleId="116">
    <w:name w:val="正文11"/>
    <w:basedOn w:val="af8"/>
    <w:autoRedefine/>
    <w:qFormat/>
    <w:pPr>
      <w:ind w:left="360" w:firstLineChars="0" w:firstLine="420"/>
    </w:pPr>
    <w:rPr>
      <w:rFonts w:cs="Times New Roman"/>
      <w:sz w:val="21"/>
      <w:szCs w:val="20"/>
    </w:rPr>
  </w:style>
  <w:style w:type="paragraph" w:customStyle="1" w:styleId="420">
    <w:name w:val="正文列4_2"/>
    <w:basedOn w:val="af8"/>
    <w:autoRedefine/>
    <w:qFormat/>
    <w:pPr>
      <w:widowControl w:val="0"/>
      <w:spacing w:line="360" w:lineRule="exact"/>
      <w:ind w:firstLineChars="0" w:firstLine="403"/>
      <w:jc w:val="both"/>
    </w:pPr>
    <w:rPr>
      <w:rFonts w:cs="Tahoma"/>
      <w:kern w:val="2"/>
    </w:rPr>
  </w:style>
  <w:style w:type="paragraph" w:customStyle="1" w:styleId="afffffffffffffff2">
    <w:name w:val="小标号"/>
    <w:basedOn w:val="af8"/>
    <w:next w:val="af8"/>
    <w:autoRedefine/>
    <w:qFormat/>
    <w:pPr>
      <w:widowControl w:val="0"/>
      <w:tabs>
        <w:tab w:val="left" w:pos="567"/>
      </w:tabs>
      <w:snapToGrid w:val="0"/>
      <w:spacing w:line="460" w:lineRule="atLeast"/>
      <w:ind w:firstLineChars="0" w:firstLine="0"/>
      <w:jc w:val="both"/>
    </w:pPr>
    <w:rPr>
      <w:rFonts w:hAnsi="Tahoma" w:cs="Tahoma"/>
      <w:kern w:val="2"/>
    </w:rPr>
  </w:style>
  <w:style w:type="paragraph" w:customStyle="1" w:styleId="2fff9">
    <w:name w:val="样式 样式 正文缩进 + 首行缩进:  2 字符 + 五号"/>
    <w:basedOn w:val="2f2"/>
    <w:pPr>
      <w:spacing w:line="240" w:lineRule="auto"/>
      <w:ind w:firstLineChars="0" w:firstLine="0"/>
    </w:pPr>
    <w:rPr>
      <w:rFonts w:eastAsia="Times New Roman"/>
      <w:sz w:val="21"/>
    </w:rPr>
  </w:style>
  <w:style w:type="paragraph" w:customStyle="1" w:styleId="afffffffffffffff3">
    <w:name w:val="文档属性（绿盟科技）"/>
    <w:basedOn w:val="afffffffffb"/>
    <w:autoRedefine/>
    <w:qFormat/>
    <w:pPr>
      <w:framePr w:wrap="around"/>
      <w:ind w:leftChars="50" w:left="50"/>
    </w:pPr>
    <w:rPr>
      <w:b w:val="0"/>
    </w:rPr>
  </w:style>
  <w:style w:type="paragraph" w:customStyle="1" w:styleId="1heading1">
    <w:name w:val="样式 标题 1heading 1 + 小二"/>
    <w:basedOn w:val="1"/>
    <w:autoRedefine/>
    <w:qFormat/>
    <w:pPr>
      <w:keepNext w:val="0"/>
      <w:keepLines w:val="0"/>
      <w:widowControl/>
      <w:numPr>
        <w:numId w:val="0"/>
      </w:numPr>
      <w:tabs>
        <w:tab w:val="left" w:pos="630"/>
        <w:tab w:val="left" w:pos="900"/>
      </w:tabs>
      <w:autoSpaceDE w:val="0"/>
      <w:autoSpaceDN w:val="0"/>
      <w:spacing w:beforeLines="0" w:before="240" w:afterLines="0" w:after="240" w:line="240" w:lineRule="auto"/>
      <w:ind w:left="630" w:hanging="432"/>
      <w:jc w:val="both"/>
    </w:pPr>
    <w:rPr>
      <w:rFonts w:ascii="Arial" w:hAnsi="Arial"/>
      <w:kern w:val="0"/>
      <w:sz w:val="36"/>
      <w:szCs w:val="36"/>
      <w:lang w:val="zh-CN"/>
    </w:rPr>
  </w:style>
  <w:style w:type="paragraph" w:customStyle="1" w:styleId="afffffffffffffff4">
    <w:name w:val="目录（绿盟科技）"/>
    <w:basedOn w:val="affffff9"/>
    <w:qFormat/>
    <w:pPr>
      <w:spacing w:after="156"/>
      <w:jc w:val="center"/>
    </w:pPr>
    <w:rPr>
      <w:rFonts w:eastAsia="黑体"/>
      <w:b/>
      <w:sz w:val="44"/>
    </w:rPr>
  </w:style>
  <w:style w:type="paragraph" w:customStyle="1" w:styleId="--6">
    <w:name w:val="样式 绿盟科技--列表（符号二级） + 段后: 6 磅"/>
    <w:basedOn w:val="af8"/>
    <w:autoRedefine/>
    <w:semiHidden/>
    <w:qFormat/>
    <w:pPr>
      <w:tabs>
        <w:tab w:val="left" w:pos="360"/>
        <w:tab w:val="left" w:pos="958"/>
        <w:tab w:val="left" w:pos="1378"/>
      </w:tabs>
      <w:spacing w:line="300" w:lineRule="auto"/>
      <w:ind w:left="1320" w:firstLineChars="0" w:hanging="420"/>
    </w:pPr>
    <w:rPr>
      <w:rFonts w:ascii="Times New Roman" w:hAnsi="Times New Roman"/>
      <w:sz w:val="21"/>
      <w:szCs w:val="20"/>
      <w:lang w:val="zh-CN"/>
    </w:rPr>
  </w:style>
  <w:style w:type="paragraph" w:customStyle="1" w:styleId="074150">
    <w:name w:val="样式 首行缩进:  0.74 厘米 行距: 1.5 倍行距"/>
    <w:basedOn w:val="af8"/>
    <w:autoRedefine/>
    <w:qFormat/>
    <w:pPr>
      <w:widowControl w:val="0"/>
      <w:ind w:firstLineChars="0" w:firstLine="420"/>
      <w:jc w:val="both"/>
    </w:pPr>
    <w:rPr>
      <w:rFonts w:ascii="Times New Roman" w:hAnsi="Times New Roman"/>
      <w:kern w:val="2"/>
      <w:szCs w:val="20"/>
    </w:rPr>
  </w:style>
  <w:style w:type="paragraph" w:customStyle="1" w:styleId="4f">
    <w:name w:val="正文文字缩进4字"/>
    <w:basedOn w:val="aff7"/>
    <w:autoRedefine/>
    <w:qFormat/>
    <w:pPr>
      <w:widowControl w:val="0"/>
      <w:spacing w:after="60" w:line="240" w:lineRule="auto"/>
      <w:ind w:leftChars="400" w:left="840" w:firstLineChars="0" w:firstLine="0"/>
      <w:jc w:val="both"/>
    </w:pPr>
    <w:rPr>
      <w:rFonts w:cs="Times New Roman"/>
      <w:color w:val="auto"/>
      <w:szCs w:val="24"/>
    </w:rPr>
  </w:style>
  <w:style w:type="paragraph" w:customStyle="1" w:styleId="afffffffffffffff5">
    <w:name w:val="图表文字紧缩"/>
    <w:basedOn w:val="aff7"/>
    <w:autoRedefine/>
    <w:qFormat/>
    <w:pPr>
      <w:widowControl w:val="0"/>
      <w:spacing w:after="0" w:line="240" w:lineRule="auto"/>
      <w:ind w:firstLineChars="0" w:firstLine="0"/>
    </w:pPr>
    <w:rPr>
      <w:rFonts w:eastAsia="仿宋_GB2312" w:cs="Times New Roman"/>
      <w:color w:val="auto"/>
      <w:sz w:val="21"/>
      <w:szCs w:val="21"/>
      <w:lang w:val="zh-CN"/>
    </w:rPr>
  </w:style>
  <w:style w:type="paragraph" w:customStyle="1" w:styleId="afffffffffffffff6">
    <w:name w:val="方案正文－首行缩进"/>
    <w:basedOn w:val="af8"/>
    <w:autoRedefine/>
    <w:qFormat/>
    <w:rPr>
      <w:rFonts w:ascii="Times New Roman" w:hAnsi="Times New Roman" w:cs="Times New Roman"/>
      <w:kern w:val="2"/>
    </w:rPr>
  </w:style>
  <w:style w:type="paragraph" w:customStyle="1" w:styleId="154">
    <w:name w:val="样式 小四 黑色 行距: 1.5 倍行距"/>
    <w:basedOn w:val="af8"/>
    <w:pPr>
      <w:widowControl w:val="0"/>
      <w:ind w:firstLine="560"/>
      <w:jc w:val="both"/>
    </w:pPr>
    <w:rPr>
      <w:rFonts w:cs="Times New Roman"/>
      <w:color w:val="000000"/>
      <w:kern w:val="2"/>
      <w:sz w:val="28"/>
    </w:rPr>
  </w:style>
  <w:style w:type="paragraph" w:customStyle="1" w:styleId="2fffa">
    <w:name w:val="样式 正文首行缩进 + 首行缩进:  2 字符"/>
    <w:basedOn w:val="afffe"/>
    <w:qFormat/>
    <w:pPr>
      <w:widowControl w:val="0"/>
      <w:spacing w:line="300" w:lineRule="auto"/>
      <w:ind w:firstLineChars="200" w:firstLine="200"/>
      <w:jc w:val="both"/>
    </w:pPr>
    <w:rPr>
      <w:color w:val="auto"/>
      <w:sz w:val="21"/>
      <w:szCs w:val="20"/>
      <w:lang w:val="zh-CN"/>
    </w:rPr>
  </w:style>
  <w:style w:type="paragraph" w:customStyle="1" w:styleId="afffffffffffffff7">
    <w:name w:val="招标单位"/>
    <w:basedOn w:val="af8"/>
    <w:autoRedefine/>
    <w:qFormat/>
    <w:pPr>
      <w:spacing w:before="1800" w:after="360" w:line="240" w:lineRule="auto"/>
      <w:ind w:firstLineChars="0" w:firstLine="0"/>
      <w:jc w:val="center"/>
    </w:pPr>
    <w:rPr>
      <w:rFonts w:ascii="Calibri" w:eastAsia="黑体" w:hAnsi="Calibri" w:cs="Times New Roman"/>
      <w:b/>
      <w:sz w:val="44"/>
      <w:szCs w:val="44"/>
      <w:lang w:eastAsia="en-US" w:bidi="en-US"/>
    </w:rPr>
  </w:style>
  <w:style w:type="paragraph" w:customStyle="1" w:styleId="1ffff">
    <w:name w:val="题目1"/>
    <w:basedOn w:val="af8"/>
    <w:autoRedefine/>
    <w:qFormat/>
    <w:pPr>
      <w:widowControl w:val="0"/>
      <w:jc w:val="center"/>
    </w:pPr>
    <w:rPr>
      <w:rFonts w:ascii="Times New Roman" w:eastAsia="黑体" w:hAnsi="Times New Roman" w:cs="Times New Roman"/>
      <w:b/>
      <w:kern w:val="2"/>
      <w:sz w:val="52"/>
    </w:rPr>
  </w:style>
  <w:style w:type="paragraph" w:customStyle="1" w:styleId="afffffffffffffff8">
    <w:name w:val="自定义正文"/>
    <w:basedOn w:val="af8"/>
    <w:pPr>
      <w:widowControl w:val="0"/>
      <w:spacing w:before="200"/>
      <w:jc w:val="both"/>
    </w:pPr>
    <w:rPr>
      <w:rFonts w:ascii="Times New Roman" w:hAnsi="Times New Roman" w:cs="Times New Roman"/>
      <w:kern w:val="2"/>
    </w:rPr>
  </w:style>
  <w:style w:type="paragraph" w:customStyle="1" w:styleId="afffffffffffffff9">
    <w:name w:val="五级标题"/>
    <w:basedOn w:val="a4"/>
    <w:next w:val="af8"/>
    <w:autoRedefine/>
    <w:qFormat/>
  </w:style>
  <w:style w:type="paragraph" w:customStyle="1" w:styleId="5f">
    <w:name w:val="样式5"/>
    <w:basedOn w:val="af8"/>
    <w:pPr>
      <w:widowControl w:val="0"/>
      <w:tabs>
        <w:tab w:val="left" w:pos="840"/>
      </w:tabs>
      <w:spacing w:line="288" w:lineRule="auto"/>
      <w:ind w:left="840" w:hanging="420"/>
      <w:jc w:val="both"/>
    </w:pPr>
    <w:rPr>
      <w:rFonts w:ascii="Times New Roman" w:hAnsi="Times New Roman" w:cs="Times New Roman"/>
      <w:kern w:val="2"/>
      <w:sz w:val="21"/>
      <w:szCs w:val="21"/>
    </w:rPr>
  </w:style>
  <w:style w:type="paragraph" w:customStyle="1" w:styleId="afffffffffffffffa">
    <w:name w:val="_题注"/>
    <w:basedOn w:val="aff0"/>
    <w:pPr>
      <w:widowControl w:val="0"/>
      <w:tabs>
        <w:tab w:val="left" w:pos="360"/>
        <w:tab w:val="left" w:pos="2551"/>
        <w:tab w:val="left" w:pos="2667"/>
      </w:tabs>
      <w:spacing w:line="240" w:lineRule="auto"/>
    </w:pPr>
    <w:rPr>
      <w:rFonts w:ascii="黑体" w:hAnsi="Arial" w:cs="Arial"/>
      <w:color w:val="auto"/>
      <w:sz w:val="21"/>
      <w:lang w:val="zh-CN"/>
    </w:rPr>
  </w:style>
  <w:style w:type="paragraph" w:customStyle="1" w:styleId="1-">
    <w:name w:val="标题1-通用文档模板"/>
    <w:basedOn w:val="1"/>
    <w:autoRedefine/>
    <w:qFormat/>
    <w:pPr>
      <w:keepLines w:val="0"/>
      <w:pageBreakBefore/>
      <w:numPr>
        <w:numId w:val="20"/>
      </w:numPr>
      <w:adjustRightInd w:val="0"/>
      <w:spacing w:beforeLines="0" w:before="240" w:afterLines="0" w:after="240" w:line="480" w:lineRule="auto"/>
      <w:ind w:left="3686" w:hanging="3686"/>
      <w:jc w:val="both"/>
    </w:pPr>
    <w:rPr>
      <w:rFonts w:ascii="Times New Roman"/>
      <w:b w:val="0"/>
      <w:bCs w:val="0"/>
      <w:sz w:val="32"/>
      <w:szCs w:val="32"/>
      <w:lang w:val="zh-CN"/>
    </w:rPr>
  </w:style>
  <w:style w:type="paragraph" w:customStyle="1" w:styleId="afffffffffffffffb">
    <w:name w:val="文本段落强调（绿盟科技）"/>
    <w:basedOn w:val="affffffffb"/>
    <w:next w:val="affffffffb"/>
    <w:autoRedefine/>
    <w:qFormat/>
    <w:rPr>
      <w:b/>
      <w:kern w:val="2"/>
      <w:u w:val="single"/>
    </w:rPr>
  </w:style>
  <w:style w:type="paragraph" w:customStyle="1" w:styleId="GB2312099781">
    <w:name w:val="样式 仿宋_GB2312 四号 首行缩进:  0.99 厘米 段后: 7.8 磅1"/>
    <w:basedOn w:val="af8"/>
    <w:pPr>
      <w:widowControl w:val="0"/>
      <w:spacing w:after="156"/>
      <w:ind w:firstLineChars="0" w:firstLine="397"/>
      <w:jc w:val="both"/>
    </w:pPr>
    <w:rPr>
      <w:rFonts w:ascii="仿宋_GB2312" w:hAnsi="仿宋_GB2312"/>
      <w:kern w:val="2"/>
      <w:szCs w:val="20"/>
    </w:rPr>
  </w:style>
  <w:style w:type="paragraph" w:customStyle="1" w:styleId="afffffffffffffffc">
    <w:name w:val="正文缩进(楷体)"/>
    <w:basedOn w:val="af8"/>
    <w:autoRedefine/>
    <w:qFormat/>
    <w:pPr>
      <w:widowControl w:val="0"/>
      <w:spacing w:line="420" w:lineRule="exact"/>
      <w:jc w:val="both"/>
    </w:pPr>
    <w:rPr>
      <w:rFonts w:ascii="Calibri" w:eastAsia="楷体_GB2312" w:hAnsi="Calibri" w:cs="Times New Roman"/>
      <w:kern w:val="2"/>
      <w:szCs w:val="28"/>
    </w:rPr>
  </w:style>
  <w:style w:type="table" w:customStyle="1" w:styleId="1ffff0">
    <w:name w:val="网格型1"/>
    <w:basedOn w:val="afa"/>
    <w:autoRedefine/>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浅色底纹 - 强调文字颜色 11"/>
    <w:basedOn w:val="afa"/>
    <w:autoRedefine/>
    <w:uiPriority w:val="60"/>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2-11">
    <w:name w:val="中等深浅底纹 2 - 强调文字颜色 11"/>
    <w:basedOn w:val="afa"/>
    <w:autoRedefine/>
    <w:uiPriority w:val="64"/>
    <w:qFormat/>
    <w:rPr>
      <w:rFonts w:ascii="Calibri"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FFFFFF"/>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afffffffffffffffd">
    <w:name w:val="文档表格标题行列型（绿盟科技）"/>
    <w:basedOn w:val="affff"/>
    <w:autoRedefine/>
    <w:qFormat/>
    <w:pPr>
      <w:spacing w:line="300" w:lineRule="auto"/>
      <w:jc w:val="left"/>
    </w:pPr>
    <w:rPr>
      <w:rFonts w:ascii="Arial" w:hAnsi="Arial"/>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cPr>
      <w:vAlign w:val="top"/>
    </w:tcPr>
    <w:tblStylePr w:type="firstRow">
      <w:pPr>
        <w:wordWrap/>
        <w:spacing w:beforeLines="0" w:beforeAutospacing="0" w:afterLines="0" w:afterAutospacing="0" w:line="360" w:lineRule="auto"/>
        <w:ind w:leftChars="0" w:left="0" w:rightChars="0" w:right="0" w:firstLineChars="0" w:firstLine="0"/>
        <w:jc w:val="center"/>
      </w:pPr>
      <w:rPr>
        <w:rFonts w:ascii="Courier New" w:eastAsia="Lucida Console" w:hAnsi="Courier New"/>
        <w:b/>
        <w:i w:val="0"/>
        <w:sz w:val="24"/>
      </w:rPr>
      <w:tblPr>
        <w:jc w:val="center"/>
      </w:tblPr>
      <w:trPr>
        <w:jc w:val="center"/>
      </w:trPr>
      <w:tcPr>
        <w:tcBorders>
          <w:top w:val="double" w:sz="4" w:space="0" w:color="auto"/>
          <w:left w:val="nil"/>
          <w:bottom w:val="double" w:sz="4" w:space="0" w:color="auto"/>
          <w:right w:val="double" w:sz="4" w:space="0" w:color="auto"/>
          <w:insideH w:val="nil"/>
          <w:insideV w:val="single" w:sz="6" w:space="0" w:color="auto"/>
          <w:tl2br w:val="nil"/>
          <w:tr2bl w:val="nil"/>
        </w:tcBorders>
        <w:shd w:val="clear" w:color="auto" w:fill="D9D9D9"/>
        <w:vAlign w:val="center"/>
      </w:tcPr>
    </w:tblStylePr>
    <w:tblStylePr w:type="firstCol">
      <w:rPr>
        <w:b/>
      </w:rPr>
      <w:tblPr/>
      <w:tcPr>
        <w:shd w:val="clear" w:color="auto" w:fill="E6E6E6"/>
      </w:tcPr>
    </w:tblStylePr>
  </w:style>
  <w:style w:type="table" w:customStyle="1" w:styleId="afffffffffffffffe">
    <w:name w:val="文档表格无标题列型（绿盟科技）"/>
    <w:basedOn w:val="affff"/>
    <w:autoRedefine/>
    <w:qFormat/>
    <w:rPr>
      <w:rFonts w:ascii="Arial" w:hAnsi="Arial"/>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cPr>
      <w:vAlign w:val="top"/>
    </w:tcPr>
    <w:tblStylePr w:type="firstRow">
      <w:pPr>
        <w:wordWrap/>
        <w:spacing w:beforeLines="0" w:beforeAutospacing="0" w:afterLines="0" w:afterAutospacing="0" w:line="360" w:lineRule="auto"/>
        <w:ind w:leftChars="0" w:left="0" w:rightChars="0" w:right="0" w:firstLineChars="0" w:firstLine="0"/>
        <w:jc w:val="center"/>
      </w:pPr>
      <w:rPr>
        <w:rFonts w:ascii="Courier New" w:eastAsia="Lucida Console" w:hAnsi="Courier New"/>
        <w:b/>
        <w:i w:val="0"/>
        <w:sz w:val="24"/>
      </w:rPr>
      <w:tblPr>
        <w:jc w:val="center"/>
      </w:tblPr>
      <w:trPr>
        <w:jc w:val="center"/>
      </w:trPr>
      <w:tcPr>
        <w:tcBorders>
          <w:top w:val="double" w:sz="4" w:space="0" w:color="auto"/>
          <w:left w:val="nil"/>
          <w:bottom w:val="double" w:sz="4" w:space="0" w:color="auto"/>
          <w:right w:val="double" w:sz="4" w:space="0" w:color="auto"/>
          <w:insideH w:val="nil"/>
          <w:insideV w:val="single" w:sz="6" w:space="0" w:color="auto"/>
          <w:tl2br w:val="nil"/>
          <w:tr2bl w:val="nil"/>
        </w:tcBorders>
        <w:shd w:val="clear" w:color="auto" w:fill="D9D9D9"/>
        <w:vAlign w:val="center"/>
      </w:tcPr>
    </w:tblStylePr>
    <w:tblStylePr w:type="firstCol">
      <w:rPr>
        <w:rFonts w:ascii="Courier New" w:eastAsia="Lucida Console" w:hAnsi="Courier New"/>
        <w:b w:val="0"/>
        <w:i w:val="0"/>
        <w:sz w:val="21"/>
      </w:rPr>
    </w:tblStylePr>
  </w:style>
  <w:style w:type="table" w:customStyle="1" w:styleId="affffffffffffffff">
    <w:name w:val="文档表格无标题行型（绿盟科技）"/>
    <w:basedOn w:val="affff"/>
    <w:autoRedefine/>
    <w:qFormat/>
    <w:rPr>
      <w:rFonts w:ascii="Arial" w:hAnsi="Arial"/>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cPr>
      <w:vAlign w:val="top"/>
    </w:tcPr>
    <w:tblStylePr w:type="firstRow">
      <w:pPr>
        <w:wordWrap/>
        <w:spacing w:beforeLines="0" w:beforeAutospacing="0" w:afterLines="0" w:afterAutospacing="0" w:line="360" w:lineRule="auto"/>
        <w:ind w:leftChars="0" w:left="0" w:rightChars="0" w:right="0" w:firstLineChars="0" w:firstLine="0"/>
        <w:jc w:val="left"/>
      </w:pPr>
      <w:rPr>
        <w:rFonts w:ascii="Courier New" w:eastAsia="Lucida Console" w:hAnsi="Courier New"/>
        <w:b w:val="0"/>
        <w:i w:val="0"/>
        <w:sz w:val="24"/>
      </w:rPr>
      <w:tblPr>
        <w:jc w:val="center"/>
      </w:tblPr>
      <w:trPr>
        <w:jc w:val="center"/>
      </w:trPr>
      <w:tcPr>
        <w:vAlign w:val="center"/>
      </w:tcPr>
    </w:tblStylePr>
    <w:tblStylePr w:type="firstCol">
      <w:rPr>
        <w:b/>
      </w:rPr>
      <w:tblPr/>
      <w:tcPr>
        <w:shd w:val="clear" w:color="auto" w:fill="E6E6E6"/>
      </w:tcPr>
    </w:tblStylePr>
    <w:tblStylePr w:type="nwCell">
      <w:rPr>
        <w:b/>
      </w:rPr>
    </w:tblStylePr>
  </w:style>
  <w:style w:type="table" w:customStyle="1" w:styleId="2fffb">
    <w:name w:val="网格型2"/>
    <w:basedOn w:val="afa"/>
    <w:autoRedefine/>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1">
    <w:name w:val="专业型1"/>
    <w:basedOn w:val="afa"/>
    <w:autoRedefine/>
    <w:semiHidden/>
    <w:qFormat/>
    <w:pPr>
      <w:spacing w:afterLines="50" w:line="300" w:lineRule="auto"/>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0">
    <w:name w:val="网格型 41"/>
    <w:basedOn w:val="afa"/>
    <w:autoRedefine/>
    <w:qFormat/>
    <w:pPr>
      <w:spacing w:afterLines="50" w:line="300" w:lineRule="auto"/>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fffffffffffffff0">
    <w:name w:val="Placeholder Text"/>
    <w:autoRedefine/>
    <w:uiPriority w:val="99"/>
    <w:semiHidden/>
    <w:qFormat/>
    <w:rPr>
      <w:color w:val="808080"/>
    </w:rPr>
  </w:style>
  <w:style w:type="character" w:customStyle="1" w:styleId="affffffffffffffff1">
    <w:name w:val="正文文本首行缩进 字符"/>
    <w:basedOn w:val="aff8"/>
    <w:autoRedefine/>
    <w:uiPriority w:val="99"/>
    <w:qFormat/>
    <w:rPr>
      <w:rFonts w:ascii="仿宋_GB2312" w:eastAsia="仿宋_GB2312" w:hAnsi="Times New Roman" w:cs="宋体"/>
      <w:color w:val="000000"/>
      <w:kern w:val="2"/>
      <w:sz w:val="21"/>
      <w:szCs w:val="22"/>
    </w:rPr>
  </w:style>
  <w:style w:type="character" w:customStyle="1" w:styleId="9CharChar">
    <w:name w:val="正文9 Char Char"/>
    <w:link w:val="94"/>
    <w:autoRedefine/>
    <w:qFormat/>
    <w:rPr>
      <w:rFonts w:ascii="Calibri" w:hAnsi="Calibri"/>
      <w:sz w:val="24"/>
      <w:szCs w:val="28"/>
    </w:rPr>
  </w:style>
  <w:style w:type="paragraph" w:customStyle="1" w:styleId="94">
    <w:name w:val="正文9"/>
    <w:basedOn w:val="af8"/>
    <w:link w:val="9CharChar"/>
    <w:autoRedefine/>
    <w:qFormat/>
    <w:pPr>
      <w:widowControl w:val="0"/>
      <w:ind w:firstLine="480"/>
      <w:jc w:val="both"/>
    </w:pPr>
    <w:rPr>
      <w:rFonts w:ascii="Calibri" w:hAnsi="Calibri" w:cs="Times New Roman"/>
      <w:szCs w:val="28"/>
    </w:rPr>
  </w:style>
  <w:style w:type="character" w:customStyle="1" w:styleId="1ffff2">
    <w:name w:val="未处理的提及1"/>
    <w:autoRedefine/>
    <w:uiPriority w:val="99"/>
    <w:unhideWhenUsed/>
    <w:qFormat/>
    <w:rPr>
      <w:color w:val="605E5C"/>
      <w:shd w:val="clear" w:color="auto" w:fill="E1DFDD"/>
    </w:rPr>
  </w:style>
  <w:style w:type="character" w:customStyle="1" w:styleId="2fffc">
    <w:name w:val="未处理的提及2"/>
    <w:autoRedefine/>
    <w:uiPriority w:val="99"/>
    <w:semiHidden/>
    <w:unhideWhenUsed/>
    <w:qFormat/>
    <w:rPr>
      <w:color w:val="605E5C"/>
      <w:shd w:val="clear" w:color="auto" w:fill="E1DFDD"/>
    </w:rPr>
  </w:style>
  <w:style w:type="character" w:customStyle="1" w:styleId="218">
    <w:name w:val="未处理的提及21"/>
    <w:autoRedefine/>
    <w:uiPriority w:val="99"/>
    <w:semiHidden/>
    <w:unhideWhenUsed/>
    <w:qFormat/>
    <w:rPr>
      <w:color w:val="605E5C"/>
      <w:shd w:val="clear" w:color="auto" w:fill="E1DFDD"/>
    </w:rPr>
  </w:style>
  <w:style w:type="character" w:customStyle="1" w:styleId="3f6">
    <w:name w:val="未处理的提及3"/>
    <w:autoRedefine/>
    <w:uiPriority w:val="99"/>
    <w:semiHidden/>
    <w:unhideWhenUsed/>
    <w:qFormat/>
    <w:rPr>
      <w:color w:val="605E5C"/>
      <w:shd w:val="clear" w:color="auto" w:fill="E1DFDD"/>
    </w:rPr>
  </w:style>
  <w:style w:type="character" w:customStyle="1" w:styleId="4f0">
    <w:name w:val="未处理的提及4"/>
    <w:autoRedefine/>
    <w:uiPriority w:val="99"/>
    <w:semiHidden/>
    <w:unhideWhenUsed/>
    <w:qFormat/>
    <w:rPr>
      <w:color w:val="605E5C"/>
      <w:shd w:val="clear" w:color="auto" w:fill="E1DFDD"/>
    </w:rPr>
  </w:style>
  <w:style w:type="paragraph" w:customStyle="1" w:styleId="4f1">
    <w:name w:val="设计方案4级目录"/>
    <w:basedOn w:val="3"/>
    <w:link w:val="4f2"/>
    <w:autoRedefine/>
    <w:qFormat/>
    <w:pPr>
      <w:tabs>
        <w:tab w:val="left" w:pos="0"/>
      </w:tabs>
      <w:spacing w:before="260" w:after="260" w:line="416" w:lineRule="auto"/>
    </w:pPr>
    <w:rPr>
      <w:rFonts w:ascii="黑体" w:eastAsia="黑体" w:hAnsi="黑体"/>
      <w:szCs w:val="24"/>
      <w:lang w:val="zh-CN"/>
    </w:rPr>
  </w:style>
  <w:style w:type="character" w:customStyle="1" w:styleId="4f2">
    <w:name w:val="设计方案4级目录 字符"/>
    <w:link w:val="4f1"/>
    <w:autoRedefine/>
    <w:qFormat/>
    <w:rPr>
      <w:rFonts w:ascii="黑体" w:eastAsia="黑体" w:hAnsi="黑体"/>
      <w:b/>
      <w:bCs/>
      <w:kern w:val="2"/>
      <w:sz w:val="24"/>
      <w:szCs w:val="24"/>
      <w:lang w:val="zh-CN"/>
    </w:rPr>
  </w:style>
  <w:style w:type="paragraph" w:customStyle="1" w:styleId="1ffff3">
    <w:name w:val="样式1"/>
    <w:basedOn w:val="6"/>
    <w:autoRedefine/>
    <w:qFormat/>
    <w:pPr>
      <w:tabs>
        <w:tab w:val="left" w:pos="0"/>
      </w:tabs>
      <w:spacing w:before="240" w:after="64" w:line="320" w:lineRule="auto"/>
      <w:jc w:val="both"/>
    </w:pPr>
    <w:rPr>
      <w:rFonts w:ascii="Arial" w:eastAsia="黑体" w:hAnsi="Arial"/>
      <w:b/>
      <w:color w:val="000000"/>
      <w:lang w:val="zh-CN"/>
    </w:rPr>
  </w:style>
  <w:style w:type="paragraph" w:customStyle="1" w:styleId="6H6PIM6BOD4BulletlistLegalLevel16h6h61headi">
    <w:name w:val="样式 标题 6H6PIM 6BOD 4Bullet listLegal Level 1.6h6h61headi..."/>
    <w:basedOn w:val="6"/>
    <w:autoRedefine/>
    <w:qFormat/>
    <w:pPr>
      <w:tabs>
        <w:tab w:val="left" w:pos="0"/>
      </w:tabs>
      <w:spacing w:before="240" w:after="64" w:line="320" w:lineRule="auto"/>
      <w:jc w:val="both"/>
    </w:pPr>
    <w:rPr>
      <w:rFonts w:ascii="Arial" w:eastAsia="黑体" w:hAnsi="Arial"/>
      <w:b/>
      <w:color w:val="000000"/>
      <w:lang w:val="zh-CN"/>
    </w:rPr>
  </w:style>
  <w:style w:type="paragraph" w:customStyle="1" w:styleId="4H4RefHeading1rh1Headingsqlsect1234bulletbl">
    <w:name w:val="样式 标题 4H4Ref Heading 1rh1Heading sqlsect 1.2.3.4bulletbl..."/>
    <w:basedOn w:val="4"/>
    <w:autoRedefine/>
    <w:qFormat/>
    <w:pPr>
      <w:numPr>
        <w:ilvl w:val="0"/>
        <w:numId w:val="0"/>
      </w:numPr>
      <w:tabs>
        <w:tab w:val="left" w:pos="0"/>
      </w:tabs>
      <w:spacing w:beforeLines="0" w:before="280" w:after="290" w:line="376" w:lineRule="auto"/>
      <w:jc w:val="both"/>
    </w:pPr>
    <w:rPr>
      <w:rFonts w:ascii="Arial" w:eastAsia="黑体" w:hAnsi="Arial"/>
      <w:b/>
      <w:color w:val="000000"/>
      <w:sz w:val="24"/>
      <w:lang w:val="zh-CN"/>
    </w:rPr>
  </w:style>
  <w:style w:type="paragraph" w:customStyle="1" w:styleId="5H5dashdsddh5PIM5l5hmmoduleheadingheading5Le">
    <w:name w:val="样式 标题 5H5dashdsddh5PIM 5l5hmmodule headingheading 5Le..."/>
    <w:basedOn w:val="5"/>
    <w:autoRedefine/>
    <w:qFormat/>
    <w:pPr>
      <w:tabs>
        <w:tab w:val="left" w:pos="0"/>
      </w:tabs>
      <w:spacing w:beforeLines="0" w:before="280" w:after="290" w:line="376" w:lineRule="auto"/>
      <w:jc w:val="both"/>
    </w:pPr>
    <w:rPr>
      <w:rFonts w:eastAsia="黑体"/>
      <w:b/>
      <w:color w:val="000000"/>
      <w:lang w:val="zh-CN"/>
    </w:rPr>
  </w:style>
  <w:style w:type="paragraph" w:customStyle="1" w:styleId="155">
    <w:name w:val="样式 宋体 三号 加粗 行距: 1.5 倍行距"/>
    <w:basedOn w:val="3"/>
    <w:autoRedefine/>
    <w:qFormat/>
    <w:pPr>
      <w:numPr>
        <w:ilvl w:val="0"/>
        <w:numId w:val="0"/>
      </w:numPr>
      <w:spacing w:before="260" w:after="260"/>
    </w:pPr>
    <w:rPr>
      <w:rFonts w:ascii="宋体" w:hAnsi="宋体" w:cs="宋体"/>
      <w:b w:val="0"/>
      <w:bCs w:val="0"/>
      <w:sz w:val="32"/>
      <w:szCs w:val="20"/>
      <w:lang w:val="zh-CN"/>
    </w:rPr>
  </w:style>
  <w:style w:type="paragraph" w:customStyle="1" w:styleId="2H2sect12Heading2HiddenHeading2CCBS2ndleve">
    <w:name w:val="样式 标题 2第*章H2sect 1.2Heading 2 HiddenHeading 2 CCBS2nd leve..."/>
    <w:basedOn w:val="2"/>
    <w:autoRedefine/>
    <w:qFormat/>
    <w:pPr>
      <w:tabs>
        <w:tab w:val="left" w:pos="0"/>
      </w:tabs>
      <w:spacing w:before="260" w:after="260"/>
      <w:jc w:val="both"/>
    </w:pPr>
    <w:rPr>
      <w:rFonts w:ascii="宋体" w:hAnsi="宋体" w:cs="宋体"/>
      <w:color w:val="000000"/>
      <w:kern w:val="44"/>
      <w:sz w:val="32"/>
      <w:szCs w:val="20"/>
      <w:lang w:val="zh-CN"/>
    </w:rPr>
  </w:style>
  <w:style w:type="paragraph" w:customStyle="1" w:styleId="affffffffffffffff2">
    <w:name w:val="商务/技术部分"/>
    <w:basedOn w:val="afffa"/>
    <w:link w:val="affffffffffffffff3"/>
    <w:autoRedefine/>
    <w:qFormat/>
    <w:pPr>
      <w:keepNext/>
      <w:pageBreakBefore/>
      <w:ind w:firstLineChars="0" w:firstLine="0"/>
      <w:contextualSpacing w:val="0"/>
    </w:pPr>
    <w:rPr>
      <w:rFonts w:ascii="微软雅黑" w:eastAsia="微软雅黑" w:hAnsi="微软雅黑" w:cstheme="majorBidi"/>
      <w:sz w:val="48"/>
      <w:szCs w:val="48"/>
    </w:rPr>
  </w:style>
  <w:style w:type="character" w:customStyle="1" w:styleId="affffffffffffffff3">
    <w:name w:val="商务/技术部分 字符"/>
    <w:basedOn w:val="af9"/>
    <w:link w:val="affffffffffffffff2"/>
    <w:autoRedefine/>
    <w:qFormat/>
    <w:rPr>
      <w:rFonts w:ascii="微软雅黑" w:eastAsia="微软雅黑" w:hAnsi="微软雅黑" w:cstheme="majorBidi"/>
      <w:b/>
      <w:bCs/>
      <w:kern w:val="2"/>
      <w:sz w:val="48"/>
      <w:szCs w:val="48"/>
      <w:lang w:val="zh-CN"/>
    </w:rPr>
  </w:style>
  <w:style w:type="paragraph" w:customStyle="1" w:styleId="af7">
    <w:name w:val="项目符号标题"/>
    <w:basedOn w:val="af8"/>
    <w:link w:val="affffffffffffffff4"/>
    <w:autoRedefine/>
    <w:qFormat/>
    <w:pPr>
      <w:widowControl w:val="0"/>
      <w:numPr>
        <w:numId w:val="34"/>
      </w:numPr>
      <w:ind w:left="0" w:firstLineChars="0" w:firstLine="0"/>
      <w:jc w:val="both"/>
    </w:pPr>
    <w:rPr>
      <w:rFonts w:ascii="仿宋" w:eastAsia="仿宋" w:hAnsi="仿宋" w:cs="Times New Roman"/>
      <w:b/>
      <w:bCs/>
      <w:kern w:val="2"/>
      <w:sz w:val="28"/>
      <w:szCs w:val="28"/>
      <w:lang w:val="zh-CN"/>
    </w:rPr>
  </w:style>
  <w:style w:type="character" w:customStyle="1" w:styleId="affffffffffffffff4">
    <w:name w:val="项目符号标题 字符"/>
    <w:basedOn w:val="af9"/>
    <w:link w:val="af7"/>
    <w:autoRedefine/>
    <w:qFormat/>
    <w:rPr>
      <w:rFonts w:ascii="仿宋" w:eastAsia="仿宋" w:hAnsi="仿宋"/>
      <w:b/>
      <w:bCs/>
      <w:kern w:val="2"/>
      <w:sz w:val="28"/>
      <w:szCs w:val="28"/>
      <w:lang w:val="zh-CN"/>
    </w:rPr>
  </w:style>
  <w:style w:type="paragraph" w:customStyle="1" w:styleId="affffffffffffffff5">
    <w:name w:val="无缩进正文"/>
    <w:basedOn w:val="af8"/>
    <w:link w:val="affffffffffffffff6"/>
    <w:autoRedefine/>
    <w:qFormat/>
    <w:pPr>
      <w:widowControl w:val="0"/>
      <w:ind w:firstLineChars="0" w:firstLine="0"/>
      <w:jc w:val="both"/>
    </w:pPr>
    <w:rPr>
      <w:rFonts w:ascii="仿宋" w:eastAsia="仿宋" w:hAnsi="仿宋" w:cs="Times New Roman"/>
      <w:kern w:val="2"/>
      <w:sz w:val="28"/>
      <w:szCs w:val="28"/>
      <w:lang w:val="zh-CN"/>
    </w:rPr>
  </w:style>
  <w:style w:type="character" w:customStyle="1" w:styleId="affffffffffffffff6">
    <w:name w:val="无缩进正文 字符"/>
    <w:basedOn w:val="af9"/>
    <w:link w:val="affffffffffffffff5"/>
    <w:autoRedefine/>
    <w:qFormat/>
    <w:rPr>
      <w:rFonts w:ascii="仿宋" w:eastAsia="仿宋" w:hAnsi="仿宋"/>
      <w:kern w:val="2"/>
      <w:sz w:val="28"/>
      <w:szCs w:val="28"/>
      <w:lang w:val="zh-CN"/>
    </w:rPr>
  </w:style>
  <w:style w:type="character" w:customStyle="1" w:styleId="affffffffffffffff7">
    <w:name w:val="正文样式 字符"/>
    <w:autoRedefine/>
    <w:qFormat/>
    <w:rPr>
      <w:rFonts w:ascii="仿宋" w:eastAsia="仿宋" w:hAnsi="仿宋" w:cs="Times New Roman"/>
      <w:sz w:val="28"/>
      <w:szCs w:val="28"/>
    </w:rPr>
  </w:style>
  <w:style w:type="paragraph" w:customStyle="1" w:styleId="affffffffffffffff8">
    <w:name w:val="首页主标题"/>
    <w:basedOn w:val="afffffc"/>
    <w:link w:val="affffffffffffffff9"/>
    <w:autoRedefine/>
    <w:qFormat/>
    <w:rPr>
      <w:b/>
      <w:bCs/>
      <w:sz w:val="84"/>
      <w:szCs w:val="84"/>
    </w:rPr>
  </w:style>
  <w:style w:type="character" w:customStyle="1" w:styleId="affffffffffffffff9">
    <w:name w:val="首页主标题 字符"/>
    <w:link w:val="affffffffffffffff8"/>
    <w:autoRedefine/>
    <w:qFormat/>
    <w:rPr>
      <w:rFonts w:ascii="仿宋" w:eastAsia="仿宋" w:hAnsi="仿宋"/>
      <w:b/>
      <w:bCs/>
      <w:kern w:val="2"/>
      <w:sz w:val="84"/>
      <w:szCs w:val="84"/>
    </w:rPr>
  </w:style>
  <w:style w:type="paragraph" w:customStyle="1" w:styleId="affffffffffffffffa">
    <w:name w:val="首页副标题"/>
    <w:basedOn w:val="afffffc"/>
    <w:link w:val="affffffffffffffffb"/>
    <w:autoRedefine/>
    <w:qFormat/>
    <w:rPr>
      <w:sz w:val="72"/>
      <w:szCs w:val="72"/>
    </w:rPr>
  </w:style>
  <w:style w:type="character" w:customStyle="1" w:styleId="affffffffffffffffb">
    <w:name w:val="首页副标题 字符"/>
    <w:link w:val="affffffffffffffffa"/>
    <w:autoRedefine/>
    <w:qFormat/>
    <w:rPr>
      <w:rFonts w:ascii="仿宋" w:eastAsia="仿宋" w:hAnsi="仿宋"/>
      <w:kern w:val="2"/>
      <w:sz w:val="72"/>
      <w:szCs w:val="72"/>
    </w:rPr>
  </w:style>
  <w:style w:type="paragraph" w:customStyle="1" w:styleId="a9">
    <w:name w:val="一级编号"/>
    <w:basedOn w:val="af8"/>
    <w:autoRedefine/>
    <w:qFormat/>
    <w:pPr>
      <w:numPr>
        <w:numId w:val="35"/>
      </w:numPr>
      <w:tabs>
        <w:tab w:val="left" w:pos="0"/>
        <w:tab w:val="left" w:pos="540"/>
      </w:tabs>
      <w:ind w:firstLine="200"/>
    </w:pPr>
    <w:rPr>
      <w:rFonts w:asciiTheme="minorHAnsi" w:eastAsiaTheme="minorEastAsia" w:hAnsiTheme="minorHAnsi" w:cstheme="minorBidi"/>
      <w:kern w:val="2"/>
    </w:rPr>
  </w:style>
  <w:style w:type="paragraph" w:customStyle="1" w:styleId="Char">
    <w:name w:val="正文（带编号） Char"/>
    <w:basedOn w:val="af8"/>
    <w:autoRedefine/>
    <w:qFormat/>
    <w:pPr>
      <w:numPr>
        <w:numId w:val="36"/>
      </w:numPr>
      <w:tabs>
        <w:tab w:val="left" w:pos="0"/>
      </w:tabs>
      <w:ind w:firstLine="200"/>
    </w:pPr>
    <w:rPr>
      <w:rFonts w:eastAsiaTheme="minorEastAsia" w:cstheme="minorBidi"/>
      <w:kern w:val="2"/>
      <w:lang w:val="en-GB"/>
    </w:rPr>
  </w:style>
  <w:style w:type="paragraph" w:customStyle="1" w:styleId="30">
    <w:name w:val="样式 标题 3"/>
    <w:basedOn w:val="3"/>
    <w:autoRedefine/>
    <w:qFormat/>
    <w:pPr>
      <w:keepNext w:val="0"/>
      <w:keepLines w:val="0"/>
      <w:widowControl/>
      <w:numPr>
        <w:numId w:val="37"/>
      </w:numPr>
      <w:tabs>
        <w:tab w:val="left" w:pos="360"/>
        <w:tab w:val="left" w:pos="425"/>
        <w:tab w:val="left" w:pos="720"/>
      </w:tabs>
      <w:spacing w:before="60" w:after="60"/>
      <w:ind w:leftChars="400" w:left="1200" w:hangingChars="200" w:hanging="360"/>
      <w:jc w:val="left"/>
    </w:pPr>
    <w:rPr>
      <w:rFonts w:ascii="Arial" w:eastAsia="Arial Unicode MS" w:hAnsi="Arial" w:cstheme="minorBidi"/>
      <w:sz w:val="30"/>
      <w:szCs w:val="30"/>
    </w:rPr>
  </w:style>
  <w:style w:type="paragraph" w:customStyle="1" w:styleId="a5">
    <w:name w:val="样式 左"/>
    <w:basedOn w:val="af8"/>
    <w:autoRedefine/>
    <w:qFormat/>
    <w:pPr>
      <w:numPr>
        <w:numId w:val="38"/>
      </w:numPr>
      <w:tabs>
        <w:tab w:val="left" w:pos="737"/>
      </w:tabs>
      <w:spacing w:beforeLines="25" w:line="300" w:lineRule="auto"/>
      <w:ind w:firstLine="200"/>
    </w:pPr>
    <w:rPr>
      <w:rFonts w:asciiTheme="minorHAnsi" w:eastAsiaTheme="minorEastAsia" w:hAnsiTheme="minorHAnsi" w:cstheme="minorBidi"/>
      <w:kern w:val="2"/>
    </w:rPr>
  </w:style>
  <w:style w:type="paragraph" w:customStyle="1" w:styleId="60">
    <w:name w:val="样式标题6"/>
    <w:basedOn w:val="6"/>
    <w:autoRedefine/>
    <w:qFormat/>
    <w:pPr>
      <w:widowControl/>
      <w:numPr>
        <w:numId w:val="39"/>
      </w:numPr>
      <w:tabs>
        <w:tab w:val="left" w:pos="1152"/>
      </w:tabs>
      <w:spacing w:before="240" w:after="64"/>
    </w:pPr>
    <w:rPr>
      <w:rFonts w:ascii="MS Mincho" w:eastAsia="MS Mincho" w:hAnsi="MS Mincho" w:cstheme="minorBidi"/>
      <w:b/>
    </w:rPr>
  </w:style>
  <w:style w:type="paragraph" w:customStyle="1" w:styleId="70">
    <w:name w:val="样式标题7"/>
    <w:basedOn w:val="7"/>
    <w:autoRedefine/>
    <w:qFormat/>
    <w:pPr>
      <w:widowControl/>
      <w:numPr>
        <w:numId w:val="39"/>
      </w:numPr>
      <w:tabs>
        <w:tab w:val="left" w:pos="1296"/>
        <w:tab w:val="left" w:pos="1761"/>
      </w:tabs>
      <w:spacing w:before="240" w:after="64"/>
    </w:pPr>
    <w:rPr>
      <w:rFonts w:ascii="MS Mincho" w:eastAsiaTheme="minorEastAsia" w:hAnsi="MS Mincho" w:cstheme="minorBidi"/>
      <w:b/>
    </w:rPr>
  </w:style>
  <w:style w:type="paragraph" w:customStyle="1" w:styleId="1H1PIM1h11stlevelSectionHeadl1Heading03List">
    <w:name w:val="样式 标题 1H1PIM 1h11st levelSection Headl1Heading 0&amp;3List ..."/>
    <w:basedOn w:val="1"/>
    <w:autoRedefine/>
    <w:qFormat/>
    <w:pPr>
      <w:widowControl/>
      <w:numPr>
        <w:numId w:val="40"/>
      </w:numPr>
      <w:tabs>
        <w:tab w:val="left" w:pos="432"/>
      </w:tabs>
      <w:spacing w:before="0" w:after="0"/>
    </w:pPr>
    <w:rPr>
      <w:rFonts w:asciiTheme="minorHAnsi" w:eastAsiaTheme="minorEastAsia" w:hAnsiTheme="minorHAnsi" w:cstheme="minorBidi"/>
      <w:sz w:val="44"/>
      <w:szCs w:val="24"/>
    </w:rPr>
  </w:style>
  <w:style w:type="paragraph" w:customStyle="1" w:styleId="50">
    <w:name w:val="样式标题5"/>
    <w:basedOn w:val="5"/>
    <w:autoRedefine/>
    <w:qFormat/>
    <w:pPr>
      <w:widowControl/>
      <w:numPr>
        <w:numId w:val="39"/>
      </w:numPr>
      <w:tabs>
        <w:tab w:val="left" w:pos="1008"/>
      </w:tabs>
      <w:spacing w:beforeLines="0" w:before="280" w:after="290"/>
      <w:jc w:val="both"/>
    </w:pPr>
    <w:rPr>
      <w:rFonts w:ascii="MS Mincho" w:eastAsiaTheme="minorEastAsia" w:hAnsi="MS Mincho" w:cstheme="minorBidi"/>
      <w:b/>
      <w:sz w:val="21"/>
    </w:rPr>
  </w:style>
  <w:style w:type="paragraph" w:customStyle="1" w:styleId="2fffd">
    <w:name w:val="样式标题2"/>
    <w:basedOn w:val="2"/>
    <w:qFormat/>
    <w:pPr>
      <w:widowControl/>
      <w:numPr>
        <w:ilvl w:val="0"/>
        <w:numId w:val="0"/>
      </w:numPr>
      <w:tabs>
        <w:tab w:val="left" w:pos="0"/>
        <w:tab w:val="left" w:pos="576"/>
      </w:tabs>
      <w:spacing w:before="260" w:after="260"/>
      <w:ind w:left="1320" w:hanging="420"/>
    </w:pPr>
    <w:rPr>
      <w:rFonts w:ascii="MS Mincho" w:eastAsia="MS Mincho" w:hAnsi="MS Mincho"/>
      <w:sz w:val="32"/>
    </w:rPr>
  </w:style>
  <w:style w:type="paragraph" w:customStyle="1" w:styleId="10">
    <w:name w:val="样式标题1"/>
    <w:basedOn w:val="1"/>
    <w:autoRedefine/>
    <w:qFormat/>
    <w:pPr>
      <w:widowControl/>
      <w:numPr>
        <w:ilvl w:val="8"/>
        <w:numId w:val="39"/>
      </w:numPr>
      <w:tabs>
        <w:tab w:val="left" w:pos="432"/>
      </w:tabs>
      <w:spacing w:beforeLines="0" w:before="340" w:afterLines="0" w:after="330"/>
      <w:ind w:left="900"/>
    </w:pPr>
    <w:rPr>
      <w:rFonts w:ascii="MS Mincho" w:eastAsia="宋体" w:hAnsi="MS Mincho"/>
      <w:sz w:val="44"/>
      <w:szCs w:val="44"/>
    </w:rPr>
  </w:style>
  <w:style w:type="paragraph" w:customStyle="1" w:styleId="8">
    <w:name w:val="样式标题8"/>
    <w:basedOn w:val="80"/>
    <w:autoRedefine/>
    <w:qFormat/>
    <w:pPr>
      <w:widowControl/>
      <w:numPr>
        <w:ilvl w:val="7"/>
        <w:numId w:val="39"/>
      </w:numPr>
      <w:spacing w:line="360" w:lineRule="auto"/>
      <w:ind w:left="0" w:firstLineChars="0" w:firstLine="0"/>
    </w:pPr>
    <w:rPr>
      <w:rFonts w:ascii="MS Mincho" w:eastAsia="MS Mincho" w:hAnsi="MS Mincho"/>
      <w:b/>
      <w:kern w:val="0"/>
      <w:sz w:val="21"/>
    </w:rPr>
  </w:style>
  <w:style w:type="paragraph" w:customStyle="1" w:styleId="95">
    <w:name w:val="样式标题9"/>
    <w:basedOn w:val="9"/>
    <w:autoRedefine/>
    <w:qFormat/>
    <w:pPr>
      <w:widowControl/>
      <w:tabs>
        <w:tab w:val="left" w:pos="1584"/>
      </w:tabs>
      <w:spacing w:line="360" w:lineRule="auto"/>
      <w:ind w:firstLineChars="0" w:firstLine="0"/>
    </w:pPr>
    <w:rPr>
      <w:rFonts w:ascii="MS Mincho" w:eastAsia="MS Mincho" w:hAnsi="MS Mincho"/>
      <w:b/>
      <w:kern w:val="0"/>
    </w:rPr>
  </w:style>
  <w:style w:type="paragraph" w:customStyle="1" w:styleId="affffffffffffffffc">
    <w:name w:val="图例编号"/>
    <w:basedOn w:val="af8"/>
    <w:next w:val="afe"/>
    <w:autoRedefine/>
    <w:qFormat/>
    <w:pPr>
      <w:spacing w:afterLines="50" w:line="300" w:lineRule="auto"/>
      <w:ind w:firstLineChars="0" w:firstLine="0"/>
      <w:jc w:val="center"/>
    </w:pPr>
    <w:rPr>
      <w:rFonts w:ascii="Times New Roman" w:hAnsi="Times New Roman"/>
      <w:szCs w:val="20"/>
    </w:rPr>
  </w:style>
  <w:style w:type="paragraph" w:customStyle="1" w:styleId="affffffffffffffffd">
    <w:name w:val="正文（文本）"/>
    <w:autoRedefine/>
    <w:qFormat/>
    <w:pPr>
      <w:widowControl w:val="0"/>
      <w:snapToGrid w:val="0"/>
      <w:spacing w:beforeLines="20" w:line="360" w:lineRule="auto"/>
      <w:jc w:val="center"/>
    </w:pPr>
    <w:rPr>
      <w:rFonts w:hAnsi="宋体"/>
      <w:kern w:val="2"/>
      <w:sz w:val="28"/>
      <w:szCs w:val="28"/>
    </w:rPr>
  </w:style>
  <w:style w:type="paragraph" w:customStyle="1" w:styleId="affffffffffffffffe">
    <w:name w:val="投标正文"/>
    <w:basedOn w:val="af8"/>
    <w:link w:val="Charffff7"/>
    <w:qFormat/>
    <w:pPr>
      <w:widowControl w:val="0"/>
      <w:ind w:left="102"/>
      <w:jc w:val="both"/>
    </w:pPr>
    <w:rPr>
      <w:rFonts w:ascii="Calibri" w:hAnsi="Calibri" w:cs="Times New Roman"/>
      <w:kern w:val="2"/>
    </w:rPr>
  </w:style>
  <w:style w:type="character" w:customStyle="1" w:styleId="Charffff7">
    <w:name w:val="投标正文 Char"/>
    <w:link w:val="affffffffffffffffe"/>
    <w:autoRedefine/>
    <w:qFormat/>
    <w:rPr>
      <w:rFonts w:ascii="Calibri" w:hAnsi="Calibri"/>
      <w:kern w:val="2"/>
      <w:sz w:val="24"/>
      <w:szCs w:val="24"/>
    </w:rPr>
  </w:style>
  <w:style w:type="character" w:customStyle="1" w:styleId="5f0">
    <w:name w:val="未处理的提及5"/>
    <w:basedOn w:val="af9"/>
    <w:uiPriority w:val="99"/>
    <w:semiHidden/>
    <w:unhideWhenUsed/>
    <w:qFormat/>
    <w:rPr>
      <w:color w:val="605E5C"/>
      <w:shd w:val="clear" w:color="auto" w:fill="E1DFDD"/>
    </w:rPr>
  </w:style>
  <w:style w:type="paragraph" w:customStyle="1" w:styleId="1ffff4">
    <w:name w:val="1级无标题"/>
    <w:basedOn w:val="af8"/>
    <w:next w:val="af8"/>
    <w:link w:val="1ffff5"/>
    <w:autoRedefine/>
    <w:qFormat/>
    <w:pPr>
      <w:keepNext/>
      <w:pageBreakBefore/>
      <w:widowControl w:val="0"/>
      <w:adjustRightInd w:val="0"/>
      <w:ind w:firstLineChars="0" w:firstLine="0"/>
      <w:jc w:val="center"/>
      <w:outlineLvl w:val="0"/>
    </w:pPr>
    <w:rPr>
      <w:rFonts w:ascii="仿宋" w:eastAsia="仿宋" w:hAnsi="仿宋" w:cs="Times New Roman"/>
      <w:b/>
      <w:bCs/>
      <w:kern w:val="2"/>
      <w:sz w:val="28"/>
      <w:szCs w:val="28"/>
      <w:lang w:val="zh-CN"/>
    </w:rPr>
  </w:style>
  <w:style w:type="character" w:customStyle="1" w:styleId="1ffff5">
    <w:name w:val="1级无标题 字符"/>
    <w:basedOn w:val="af9"/>
    <w:link w:val="1ffff4"/>
    <w:autoRedefine/>
    <w:qFormat/>
    <w:rPr>
      <w:rFonts w:ascii="仿宋" w:eastAsia="仿宋" w:hAnsi="仿宋"/>
      <w:b/>
      <w:bCs/>
      <w:kern w:val="2"/>
      <w:sz w:val="28"/>
      <w:szCs w:val="28"/>
      <w:lang w:val="zh-CN"/>
    </w:rPr>
  </w:style>
  <w:style w:type="paragraph" w:customStyle="1" w:styleId="2fffe">
    <w:name w:val="2级无标题"/>
    <w:basedOn w:val="af8"/>
    <w:link w:val="2ffff"/>
    <w:autoRedefine/>
    <w:qFormat/>
    <w:pPr>
      <w:widowControl w:val="0"/>
      <w:adjustRightInd w:val="0"/>
      <w:ind w:firstLineChars="0" w:firstLine="0"/>
      <w:jc w:val="both"/>
      <w:outlineLvl w:val="1"/>
    </w:pPr>
    <w:rPr>
      <w:rFonts w:ascii="仿宋" w:eastAsia="仿宋" w:hAnsi="仿宋" w:cs="Times New Roman"/>
      <w:b/>
      <w:bCs/>
      <w:kern w:val="2"/>
      <w:sz w:val="28"/>
      <w:szCs w:val="28"/>
      <w:lang w:val="zh-CN"/>
    </w:rPr>
  </w:style>
  <w:style w:type="character" w:customStyle="1" w:styleId="2ffff">
    <w:name w:val="2级无标题 字符"/>
    <w:basedOn w:val="af9"/>
    <w:link w:val="2fffe"/>
    <w:autoRedefine/>
    <w:qFormat/>
    <w:rPr>
      <w:rFonts w:ascii="仿宋" w:eastAsia="仿宋" w:hAnsi="仿宋"/>
      <w:b/>
      <w:bCs/>
      <w:kern w:val="2"/>
      <w:sz w:val="28"/>
      <w:szCs w:val="28"/>
      <w:lang w:val="zh-CN"/>
    </w:rPr>
  </w:style>
  <w:style w:type="paragraph" w:customStyle="1" w:styleId="3f7">
    <w:name w:val="3级无标题"/>
    <w:basedOn w:val="af8"/>
    <w:link w:val="3f8"/>
    <w:autoRedefine/>
    <w:qFormat/>
    <w:pPr>
      <w:widowControl w:val="0"/>
      <w:adjustRightInd w:val="0"/>
      <w:ind w:firstLineChars="0" w:firstLine="0"/>
      <w:jc w:val="center"/>
      <w:outlineLvl w:val="2"/>
    </w:pPr>
    <w:rPr>
      <w:rFonts w:ascii="仿宋" w:eastAsia="仿宋" w:hAnsi="仿宋" w:cs="Times New Roman"/>
      <w:b/>
      <w:bCs/>
      <w:kern w:val="2"/>
      <w:sz w:val="28"/>
      <w:szCs w:val="28"/>
      <w:lang w:val="zh-CN"/>
    </w:rPr>
  </w:style>
  <w:style w:type="character" w:customStyle="1" w:styleId="3f8">
    <w:name w:val="3级无标题 字符"/>
    <w:basedOn w:val="af9"/>
    <w:link w:val="3f7"/>
    <w:autoRedefine/>
    <w:qFormat/>
    <w:rPr>
      <w:rFonts w:ascii="仿宋" w:eastAsia="仿宋" w:hAnsi="仿宋"/>
      <w:b/>
      <w:bCs/>
      <w:kern w:val="2"/>
      <w:sz w:val="28"/>
      <w:szCs w:val="28"/>
      <w:lang w:val="zh-CN"/>
    </w:rPr>
  </w:style>
  <w:style w:type="paragraph" w:customStyle="1" w:styleId="51">
    <w:name w:val="5五级标题"/>
    <w:basedOn w:val="af8"/>
    <w:autoRedefine/>
    <w:qFormat/>
    <w:pPr>
      <w:numPr>
        <w:numId w:val="41"/>
      </w:numPr>
      <w:spacing w:line="560" w:lineRule="exact"/>
      <w:ind w:firstLineChars="0" w:firstLine="0"/>
    </w:pPr>
    <w:rPr>
      <w:rFonts w:asciiTheme="minorHAnsi" w:eastAsiaTheme="minorEastAsia" w:hAnsiTheme="minorHAnsi" w:cstheme="minorBidi"/>
      <w:kern w:val="2"/>
      <w:sz w:val="21"/>
      <w:szCs w:val="28"/>
    </w:rPr>
  </w:style>
  <w:style w:type="paragraph" w:customStyle="1" w:styleId="22-4">
    <w:name w:val="22-4级目录"/>
    <w:basedOn w:val="af8"/>
    <w:next w:val="af8"/>
    <w:autoRedefine/>
    <w:qFormat/>
    <w:pPr>
      <w:widowControl w:val="0"/>
      <w:spacing w:before="240" w:after="120" w:line="240" w:lineRule="auto"/>
      <w:ind w:left="1844" w:firstLineChars="0" w:firstLine="0"/>
      <w:jc w:val="both"/>
      <w:outlineLvl w:val="3"/>
    </w:pPr>
    <w:rPr>
      <w:rFonts w:ascii="微软雅黑" w:eastAsia="黑体" w:hAnsiTheme="minorHAnsi" w:cstheme="minorBidi"/>
      <w:b/>
      <w:kern w:val="2"/>
    </w:rPr>
  </w:style>
  <w:style w:type="paragraph" w:customStyle="1" w:styleId="23-5">
    <w:name w:val="23-5级目录"/>
    <w:basedOn w:val="af8"/>
    <w:autoRedefine/>
    <w:qFormat/>
    <w:pPr>
      <w:widowControl w:val="0"/>
      <w:numPr>
        <w:ilvl w:val="4"/>
        <w:numId w:val="42"/>
      </w:numPr>
      <w:spacing w:before="120" w:line="240" w:lineRule="auto"/>
      <w:ind w:firstLineChars="0"/>
      <w:outlineLvl w:val="4"/>
    </w:pPr>
    <w:rPr>
      <w:rFonts w:ascii="微软雅黑" w:eastAsia="黑体" w:hAnsiTheme="minorHAnsi" w:cstheme="minorBidi"/>
      <w:b/>
      <w:kern w:val="2"/>
      <w:sz w:val="21"/>
    </w:rPr>
  </w:style>
  <w:style w:type="paragraph" w:customStyle="1" w:styleId="24-1">
    <w:name w:val="24-正文1级目录"/>
    <w:basedOn w:val="04-"/>
    <w:next w:val="af8"/>
    <w:autoRedefine/>
    <w:qFormat/>
    <w:pPr>
      <w:numPr>
        <w:ilvl w:val="5"/>
        <w:numId w:val="42"/>
      </w:numPr>
      <w:spacing w:line="360" w:lineRule="auto"/>
      <w:ind w:left="0" w:firstLineChars="200" w:firstLine="420"/>
      <w:outlineLvl w:val="5"/>
    </w:pPr>
    <w:rPr>
      <w:rFonts w:ascii="微软雅黑" w:eastAsia="宋体" w:hAnsi="微软雅黑"/>
      <w:b/>
    </w:rPr>
  </w:style>
  <w:style w:type="paragraph" w:customStyle="1" w:styleId="04-">
    <w:name w:val="04-正文"/>
    <w:basedOn w:val="af8"/>
    <w:autoRedefine/>
    <w:qFormat/>
    <w:pPr>
      <w:widowControl w:val="0"/>
      <w:spacing w:line="240" w:lineRule="auto"/>
      <w:ind w:firstLineChars="0" w:firstLine="0"/>
      <w:jc w:val="both"/>
    </w:pPr>
    <w:rPr>
      <w:rFonts w:eastAsiaTheme="minorEastAsia" w:cstheme="minorBidi"/>
      <w:kern w:val="2"/>
    </w:rPr>
  </w:style>
  <w:style w:type="character" w:customStyle="1" w:styleId="68">
    <w:name w:val="未处理的提及6"/>
    <w:uiPriority w:val="99"/>
    <w:semiHidden/>
    <w:unhideWhenUsed/>
    <w:qFormat/>
    <w:rPr>
      <w:color w:val="605E5C"/>
      <w:shd w:val="clear" w:color="auto" w:fill="E1DFDD"/>
    </w:rPr>
  </w:style>
  <w:style w:type="paragraph" w:customStyle="1" w:styleId="TableParagraph">
    <w:name w:val="Table Paragraph"/>
    <w:basedOn w:val="af8"/>
    <w:uiPriority w:val="1"/>
    <w:qFormat/>
    <w:pPr>
      <w:widowControl w:val="0"/>
      <w:spacing w:line="240" w:lineRule="auto"/>
      <w:ind w:firstLineChars="0" w:firstLine="0"/>
      <w:jc w:val="both"/>
    </w:pPr>
    <w:rPr>
      <w:rFonts w:ascii="Calibri" w:hAnsi="Calibri" w:cs="Times New Roman"/>
      <w:kern w:val="2"/>
      <w:sz w:val="21"/>
    </w:rPr>
  </w:style>
  <w:style w:type="paragraph" w:customStyle="1" w:styleId="xl35">
    <w:name w:val="xl35"/>
    <w:basedOn w:val="af8"/>
    <w:autoRedefine/>
    <w:qFormat/>
    <w:rsid w:val="00A336A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rFonts w:ascii="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0FEB18-8C97-4019-B6B5-A191B9469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93</Pages>
  <Words>8125</Words>
  <Characters>46313</Characters>
  <Application>Microsoft Office Word</Application>
  <DocSecurity>0</DocSecurity>
  <Lines>385</Lines>
  <Paragraphs>108</Paragraphs>
  <ScaleCrop>false</ScaleCrop>
  <Company/>
  <LinksUpToDate>false</LinksUpToDate>
  <CharactersWithSpaces>54330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yujunjie</dc:creator>
  <cp:lastModifiedBy>USER-</cp:lastModifiedBy>
  <cp:revision>32</cp:revision>
  <dcterms:created xsi:type="dcterms:W3CDTF">2023-07-03T07:32:00Z</dcterms:created>
  <dcterms:modified xsi:type="dcterms:W3CDTF">2024-09-06T02:06:00Z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06A965DFBB76474092990EF58D58707D_13</vt:lpwstr>
  </property>
</Properties>
</file>