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FC99F" w14:textId="77777777" w:rsidR="00021676" w:rsidRDefault="00021676">
      <w:pPr>
        <w:ind w:firstLineChars="0" w:firstLine="0"/>
        <w:jc w:val="center"/>
        <w:rPr>
          <w:rFonts w:ascii="宋体" w:hAnsi="宋体" w:cs="宋体" w:hint="eastAsia"/>
          <w:b/>
          <w:sz w:val="52"/>
          <w:szCs w:val="52"/>
        </w:rPr>
      </w:pPr>
    </w:p>
    <w:p w14:paraId="7E96C69A" w14:textId="77777777" w:rsidR="00021676" w:rsidRDefault="001B2EF8">
      <w:pPr>
        <w:ind w:firstLineChars="0" w:firstLine="0"/>
        <w:jc w:val="center"/>
        <w:rPr>
          <w:rFonts w:ascii="宋体" w:hAnsi="宋体" w:cs="宋体"/>
          <w:b/>
          <w:sz w:val="52"/>
          <w:szCs w:val="52"/>
          <w:lang w:eastAsia="zh-Hans"/>
        </w:rPr>
      </w:pPr>
      <w:r>
        <w:rPr>
          <w:rFonts w:ascii="宋体" w:hAnsi="宋体" w:cs="宋体" w:hint="eastAsia"/>
          <w:b/>
          <w:sz w:val="52"/>
          <w:szCs w:val="52"/>
          <w:lang w:eastAsia="zh-Hans"/>
        </w:rPr>
        <w:t>青浦区安全生产一体化综合</w:t>
      </w:r>
    </w:p>
    <w:p w14:paraId="794E0D3C" w14:textId="77777777" w:rsidR="00021676" w:rsidRDefault="001B2EF8">
      <w:pPr>
        <w:ind w:firstLineChars="0" w:firstLine="0"/>
        <w:jc w:val="center"/>
        <w:rPr>
          <w:rFonts w:ascii="宋体" w:hAnsi="宋体" w:cs="宋体"/>
          <w:b/>
          <w:sz w:val="52"/>
          <w:szCs w:val="52"/>
        </w:rPr>
      </w:pPr>
      <w:r>
        <w:rPr>
          <w:rFonts w:ascii="宋体" w:hAnsi="宋体" w:cs="宋体" w:hint="eastAsia"/>
          <w:b/>
          <w:sz w:val="52"/>
          <w:szCs w:val="52"/>
          <w:lang w:eastAsia="zh-Hans"/>
        </w:rPr>
        <w:t>监管平台</w:t>
      </w:r>
    </w:p>
    <w:p w14:paraId="425EAA69" w14:textId="77777777" w:rsidR="00021676" w:rsidRDefault="00021676">
      <w:pPr>
        <w:adjustRightInd w:val="0"/>
        <w:ind w:firstLineChars="0" w:firstLine="0"/>
        <w:jc w:val="center"/>
        <w:rPr>
          <w:rFonts w:ascii="宋体" w:hAnsi="宋体" w:cs="宋体"/>
          <w:b/>
          <w:sz w:val="52"/>
          <w:szCs w:val="52"/>
        </w:rPr>
      </w:pPr>
    </w:p>
    <w:p w14:paraId="0A1A9E1E" w14:textId="77777777" w:rsidR="00021676" w:rsidRDefault="001B2EF8">
      <w:pPr>
        <w:adjustRightInd w:val="0"/>
        <w:ind w:firstLineChars="0" w:firstLine="0"/>
        <w:jc w:val="center"/>
        <w:rPr>
          <w:rFonts w:ascii="宋体" w:hAnsi="宋体" w:cs="宋体"/>
          <w:b/>
          <w:sz w:val="52"/>
          <w:szCs w:val="52"/>
          <w:lang w:eastAsia="zh-Hans"/>
        </w:rPr>
      </w:pPr>
      <w:r>
        <w:rPr>
          <w:rFonts w:ascii="宋体" w:hAnsi="宋体" w:cs="宋体" w:hint="eastAsia"/>
          <w:b/>
          <w:sz w:val="52"/>
          <w:szCs w:val="52"/>
          <w:lang w:eastAsia="zh-Hans"/>
        </w:rPr>
        <w:t>招</w:t>
      </w:r>
    </w:p>
    <w:p w14:paraId="3A30966D" w14:textId="77777777" w:rsidR="00021676" w:rsidRDefault="001B2EF8">
      <w:pPr>
        <w:adjustRightInd w:val="0"/>
        <w:ind w:firstLineChars="0" w:firstLine="0"/>
        <w:jc w:val="center"/>
        <w:rPr>
          <w:rFonts w:ascii="宋体" w:hAnsi="宋体" w:cs="宋体"/>
          <w:b/>
          <w:sz w:val="52"/>
          <w:szCs w:val="52"/>
          <w:lang w:eastAsia="zh-Hans"/>
        </w:rPr>
      </w:pPr>
      <w:r>
        <w:rPr>
          <w:rFonts w:ascii="宋体" w:hAnsi="宋体" w:cs="宋体" w:hint="eastAsia"/>
          <w:b/>
          <w:sz w:val="52"/>
          <w:szCs w:val="52"/>
          <w:lang w:eastAsia="zh-Hans"/>
        </w:rPr>
        <w:t>标</w:t>
      </w:r>
    </w:p>
    <w:p w14:paraId="7507AFE8" w14:textId="77777777" w:rsidR="00021676" w:rsidRDefault="001B2EF8">
      <w:pPr>
        <w:adjustRightInd w:val="0"/>
        <w:ind w:firstLineChars="0" w:firstLine="0"/>
        <w:jc w:val="center"/>
        <w:rPr>
          <w:rFonts w:ascii="宋体" w:hAnsi="宋体" w:cs="宋体"/>
          <w:b/>
          <w:sz w:val="52"/>
          <w:szCs w:val="52"/>
        </w:rPr>
      </w:pPr>
      <w:r>
        <w:rPr>
          <w:rFonts w:ascii="宋体" w:hAnsi="宋体" w:cs="宋体" w:hint="eastAsia"/>
          <w:b/>
          <w:sz w:val="52"/>
          <w:szCs w:val="52"/>
        </w:rPr>
        <w:t>需</w:t>
      </w:r>
    </w:p>
    <w:p w14:paraId="42F44F17" w14:textId="77777777" w:rsidR="00021676" w:rsidRDefault="001B2EF8">
      <w:pPr>
        <w:adjustRightInd w:val="0"/>
        <w:ind w:firstLineChars="0" w:firstLine="0"/>
        <w:jc w:val="center"/>
        <w:rPr>
          <w:rFonts w:ascii="宋体" w:hAnsi="宋体" w:cs="宋体"/>
          <w:b/>
          <w:sz w:val="52"/>
          <w:szCs w:val="52"/>
        </w:rPr>
      </w:pPr>
      <w:r>
        <w:rPr>
          <w:rFonts w:ascii="宋体" w:hAnsi="宋体" w:cs="宋体" w:hint="eastAsia"/>
          <w:b/>
          <w:sz w:val="52"/>
          <w:szCs w:val="52"/>
        </w:rPr>
        <w:t>求</w:t>
      </w:r>
    </w:p>
    <w:p w14:paraId="318B1048" w14:textId="77777777" w:rsidR="00021676" w:rsidRDefault="00021676">
      <w:pPr>
        <w:pStyle w:val="aff0"/>
        <w:adjustRightInd w:val="0"/>
        <w:ind w:firstLineChars="0" w:firstLine="0"/>
        <w:jc w:val="center"/>
        <w:rPr>
          <w:rFonts w:ascii="宋体" w:eastAsia="宋体" w:hAnsi="宋体" w:cs="宋体"/>
          <w:sz w:val="36"/>
          <w:szCs w:val="36"/>
        </w:rPr>
      </w:pPr>
    </w:p>
    <w:p w14:paraId="0370B5D0" w14:textId="77777777" w:rsidR="00021676" w:rsidRDefault="00021676">
      <w:pPr>
        <w:pStyle w:val="aff0"/>
        <w:adjustRightInd w:val="0"/>
        <w:ind w:firstLineChars="0" w:firstLine="0"/>
        <w:jc w:val="center"/>
        <w:rPr>
          <w:rFonts w:ascii="宋体" w:eastAsia="宋体" w:hAnsi="宋体" w:cs="宋体"/>
          <w:sz w:val="36"/>
          <w:szCs w:val="36"/>
        </w:rPr>
      </w:pPr>
    </w:p>
    <w:p w14:paraId="15FB94A7" w14:textId="77777777" w:rsidR="00021676" w:rsidRDefault="00021676">
      <w:pPr>
        <w:pStyle w:val="aff0"/>
        <w:adjustRightInd w:val="0"/>
        <w:ind w:firstLineChars="0" w:firstLine="0"/>
        <w:jc w:val="center"/>
        <w:rPr>
          <w:rFonts w:ascii="宋体" w:eastAsia="宋体" w:hAnsi="宋体" w:cs="宋体"/>
          <w:sz w:val="36"/>
          <w:szCs w:val="36"/>
        </w:rPr>
      </w:pPr>
    </w:p>
    <w:p w14:paraId="6F8284F6" w14:textId="77777777" w:rsidR="00021676" w:rsidRDefault="00021676">
      <w:pPr>
        <w:pStyle w:val="aff0"/>
        <w:adjustRightInd w:val="0"/>
        <w:ind w:firstLineChars="0" w:firstLine="0"/>
        <w:jc w:val="center"/>
        <w:rPr>
          <w:rFonts w:ascii="宋体" w:eastAsia="宋体" w:hAnsi="宋体" w:cs="宋体"/>
          <w:sz w:val="36"/>
          <w:szCs w:val="36"/>
        </w:rPr>
      </w:pPr>
    </w:p>
    <w:p w14:paraId="7D33B757" w14:textId="77777777" w:rsidR="00021676" w:rsidRDefault="00021676">
      <w:pPr>
        <w:pStyle w:val="aff0"/>
        <w:adjustRightInd w:val="0"/>
        <w:ind w:firstLineChars="0" w:firstLine="0"/>
        <w:rPr>
          <w:rFonts w:ascii="宋体" w:eastAsia="宋体" w:hAnsi="宋体" w:cs="宋体"/>
          <w:sz w:val="36"/>
          <w:szCs w:val="36"/>
        </w:rPr>
      </w:pPr>
    </w:p>
    <w:p w14:paraId="440D8D0D" w14:textId="060D0E0B" w:rsidR="00021676" w:rsidRDefault="001B2EF8">
      <w:pPr>
        <w:pStyle w:val="aff0"/>
        <w:adjustRightInd w:val="0"/>
        <w:ind w:firstLineChars="0" w:firstLine="0"/>
        <w:jc w:val="center"/>
        <w:rPr>
          <w:rFonts w:ascii="宋体" w:eastAsia="宋体" w:hAnsi="宋体" w:cs="宋体"/>
          <w:sz w:val="36"/>
          <w:szCs w:val="36"/>
        </w:rPr>
      </w:pPr>
      <w:r>
        <w:rPr>
          <w:rFonts w:ascii="宋体" w:eastAsia="宋体" w:hAnsi="宋体" w:cs="宋体" w:hint="eastAsia"/>
          <w:sz w:val="36"/>
          <w:szCs w:val="36"/>
        </w:rPr>
        <w:t>2024年</w:t>
      </w:r>
      <w:r w:rsidR="007B5F14">
        <w:rPr>
          <w:rFonts w:ascii="宋体" w:eastAsia="宋体" w:hAnsi="宋体" w:cs="宋体"/>
          <w:sz w:val="36"/>
          <w:szCs w:val="36"/>
        </w:rPr>
        <w:t>9</w:t>
      </w:r>
      <w:r>
        <w:rPr>
          <w:rFonts w:ascii="宋体" w:eastAsia="宋体" w:hAnsi="宋体" w:cs="宋体" w:hint="eastAsia"/>
          <w:sz w:val="36"/>
          <w:szCs w:val="36"/>
        </w:rPr>
        <w:t>月</w:t>
      </w:r>
    </w:p>
    <w:p w14:paraId="126ABA8B" w14:textId="77777777" w:rsidR="00021676" w:rsidRDefault="00021676">
      <w:pPr>
        <w:pStyle w:val="aff0"/>
        <w:adjustRightInd w:val="0"/>
        <w:ind w:firstLineChars="0" w:firstLine="0"/>
        <w:jc w:val="center"/>
        <w:rPr>
          <w:rFonts w:ascii="宋体" w:eastAsia="宋体" w:hAnsi="宋体" w:cs="宋体"/>
          <w:sz w:val="36"/>
          <w:szCs w:val="36"/>
        </w:rPr>
        <w:sectPr w:rsidR="0002167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titlePg/>
          <w:docGrid w:type="lines" w:linePitch="326"/>
        </w:sectPr>
      </w:pPr>
    </w:p>
    <w:p w14:paraId="7215D72E" w14:textId="77777777" w:rsidR="00021676" w:rsidRDefault="001B2EF8">
      <w:pPr>
        <w:pStyle w:val="TOC1"/>
        <w:ind w:firstLine="643"/>
        <w:rPr>
          <w:rFonts w:ascii="宋体" w:hAnsi="宋体" w:cs="宋体"/>
          <w:b/>
          <w:sz w:val="32"/>
          <w:szCs w:val="32"/>
        </w:rPr>
      </w:pPr>
      <w:r>
        <w:rPr>
          <w:rFonts w:ascii="宋体" w:hAnsi="宋体" w:cs="宋体" w:hint="eastAsia"/>
          <w:b/>
          <w:sz w:val="32"/>
          <w:szCs w:val="32"/>
        </w:rPr>
        <w:lastRenderedPageBreak/>
        <w:t>目录</w:t>
      </w:r>
    </w:p>
    <w:p w14:paraId="4AECEA8F" w14:textId="77777777" w:rsidR="00021676" w:rsidRDefault="001B2EF8">
      <w:pPr>
        <w:pStyle w:val="TOC1"/>
        <w:tabs>
          <w:tab w:val="clear" w:pos="8296"/>
          <w:tab w:val="right" w:leader="dot" w:pos="8306"/>
        </w:tabs>
        <w:ind w:firstLine="420"/>
      </w:pPr>
      <w:r>
        <w:rPr>
          <w:rFonts w:ascii="宋体" w:hAnsi="宋体" w:cs="宋体" w:hint="eastAsia"/>
          <w:sz w:val="21"/>
          <w:szCs w:val="21"/>
        </w:rPr>
        <w:fldChar w:fldCharType="begin"/>
      </w:r>
      <w:r>
        <w:rPr>
          <w:rFonts w:ascii="宋体" w:hAnsi="宋体" w:cs="宋体" w:hint="eastAsia"/>
          <w:sz w:val="21"/>
          <w:szCs w:val="21"/>
        </w:rPr>
        <w:instrText xml:space="preserve"> TOC \o "1-3" \h \z \u </w:instrText>
      </w:r>
      <w:r>
        <w:rPr>
          <w:rFonts w:ascii="宋体" w:hAnsi="宋体" w:cs="宋体" w:hint="eastAsia"/>
          <w:sz w:val="21"/>
          <w:szCs w:val="21"/>
        </w:rPr>
        <w:fldChar w:fldCharType="separate"/>
      </w:r>
      <w:hyperlink w:anchor="_Toc709965859" w:history="1">
        <w:r>
          <w:rPr>
            <w:rFonts w:hint="eastAsia"/>
          </w:rPr>
          <w:t>第一部分</w:t>
        </w:r>
        <w:r>
          <w:rPr>
            <w:rFonts w:hint="eastAsia"/>
          </w:rPr>
          <w:t xml:space="preserve">  </w:t>
        </w:r>
        <w:r>
          <w:rPr>
            <w:rFonts w:hint="eastAsia"/>
          </w:rPr>
          <w:t>项目简介</w:t>
        </w:r>
        <w:r>
          <w:tab/>
        </w:r>
        <w:r>
          <w:fldChar w:fldCharType="begin"/>
        </w:r>
        <w:r>
          <w:instrText xml:space="preserve"> PAGEREF _Toc709965859 \h </w:instrText>
        </w:r>
        <w:r>
          <w:fldChar w:fldCharType="separate"/>
        </w:r>
        <w:r>
          <w:t>3</w:t>
        </w:r>
        <w:r>
          <w:fldChar w:fldCharType="end"/>
        </w:r>
      </w:hyperlink>
    </w:p>
    <w:p w14:paraId="7DEF4AAF" w14:textId="77777777" w:rsidR="00021676" w:rsidRDefault="0038288F">
      <w:pPr>
        <w:pStyle w:val="TOC2"/>
        <w:tabs>
          <w:tab w:val="right" w:leader="dot" w:pos="8306"/>
        </w:tabs>
        <w:ind w:left="480" w:firstLine="480"/>
      </w:pPr>
      <w:hyperlink w:anchor="_Toc977049481" w:history="1">
        <w:r w:rsidR="001B2EF8">
          <w:rPr>
            <w:rFonts w:hint="eastAsia"/>
          </w:rPr>
          <w:t>一、项目名称</w:t>
        </w:r>
        <w:r w:rsidR="001B2EF8">
          <w:tab/>
        </w:r>
        <w:r w:rsidR="001B2EF8">
          <w:fldChar w:fldCharType="begin"/>
        </w:r>
        <w:r w:rsidR="001B2EF8">
          <w:instrText xml:space="preserve"> PAGEREF _Toc977049481 \h </w:instrText>
        </w:r>
        <w:r w:rsidR="001B2EF8">
          <w:fldChar w:fldCharType="separate"/>
        </w:r>
        <w:r w:rsidR="001B2EF8">
          <w:t>3</w:t>
        </w:r>
        <w:r w:rsidR="001B2EF8">
          <w:fldChar w:fldCharType="end"/>
        </w:r>
      </w:hyperlink>
    </w:p>
    <w:p w14:paraId="60111A80" w14:textId="77777777" w:rsidR="00021676" w:rsidRDefault="0038288F">
      <w:pPr>
        <w:pStyle w:val="TOC2"/>
        <w:tabs>
          <w:tab w:val="right" w:leader="dot" w:pos="8306"/>
        </w:tabs>
        <w:ind w:left="480" w:firstLine="480"/>
      </w:pPr>
      <w:hyperlink w:anchor="_Toc1610662205" w:history="1">
        <w:r w:rsidR="001B2EF8">
          <w:rPr>
            <w:rFonts w:hint="eastAsia"/>
          </w:rPr>
          <w:t>二、项目单位</w:t>
        </w:r>
        <w:r w:rsidR="001B2EF8">
          <w:tab/>
        </w:r>
        <w:r w:rsidR="001B2EF8">
          <w:fldChar w:fldCharType="begin"/>
        </w:r>
        <w:r w:rsidR="001B2EF8">
          <w:instrText xml:space="preserve"> PAGEREF _Toc1610662205 \h </w:instrText>
        </w:r>
        <w:r w:rsidR="001B2EF8">
          <w:fldChar w:fldCharType="separate"/>
        </w:r>
        <w:r w:rsidR="001B2EF8">
          <w:t>3</w:t>
        </w:r>
        <w:r w:rsidR="001B2EF8">
          <w:fldChar w:fldCharType="end"/>
        </w:r>
      </w:hyperlink>
    </w:p>
    <w:p w14:paraId="0B329551" w14:textId="77777777" w:rsidR="00021676" w:rsidRDefault="0038288F">
      <w:pPr>
        <w:pStyle w:val="TOC2"/>
        <w:tabs>
          <w:tab w:val="right" w:leader="dot" w:pos="8306"/>
        </w:tabs>
        <w:ind w:left="480" w:firstLine="480"/>
      </w:pPr>
      <w:hyperlink w:anchor="_Toc1368309000" w:history="1">
        <w:r w:rsidR="001B2EF8">
          <w:rPr>
            <w:rFonts w:hint="eastAsia"/>
          </w:rPr>
          <w:t>三</w:t>
        </w:r>
        <w:r w:rsidR="001B2EF8">
          <w:rPr>
            <w:rFonts w:hint="eastAsia"/>
            <w:lang w:eastAsia="zh-Hans"/>
          </w:rPr>
          <w:t>、建设周期</w:t>
        </w:r>
        <w:r w:rsidR="001B2EF8">
          <w:tab/>
        </w:r>
        <w:r w:rsidR="001B2EF8">
          <w:fldChar w:fldCharType="begin"/>
        </w:r>
        <w:r w:rsidR="001B2EF8">
          <w:instrText xml:space="preserve"> PAGEREF _Toc1368309000 \h </w:instrText>
        </w:r>
        <w:r w:rsidR="001B2EF8">
          <w:fldChar w:fldCharType="separate"/>
        </w:r>
        <w:r w:rsidR="001B2EF8">
          <w:t>3</w:t>
        </w:r>
        <w:r w:rsidR="001B2EF8">
          <w:fldChar w:fldCharType="end"/>
        </w:r>
      </w:hyperlink>
    </w:p>
    <w:p w14:paraId="2E96FEB9" w14:textId="77777777" w:rsidR="00021676" w:rsidRDefault="0038288F">
      <w:pPr>
        <w:pStyle w:val="TOC2"/>
        <w:tabs>
          <w:tab w:val="right" w:leader="dot" w:pos="8306"/>
        </w:tabs>
        <w:ind w:left="480" w:firstLine="480"/>
      </w:pPr>
      <w:hyperlink w:anchor="_Toc1914470924" w:history="1">
        <w:r w:rsidR="001B2EF8">
          <w:rPr>
            <w:rFonts w:hint="eastAsia"/>
          </w:rPr>
          <w:t>四、项目预算</w:t>
        </w:r>
        <w:r w:rsidR="001B2EF8">
          <w:tab/>
        </w:r>
        <w:r w:rsidR="001B2EF8">
          <w:fldChar w:fldCharType="begin"/>
        </w:r>
        <w:r w:rsidR="001B2EF8">
          <w:instrText xml:space="preserve"> PAGEREF _Toc1914470924 \h </w:instrText>
        </w:r>
        <w:r w:rsidR="001B2EF8">
          <w:fldChar w:fldCharType="separate"/>
        </w:r>
        <w:r w:rsidR="001B2EF8">
          <w:t>3</w:t>
        </w:r>
        <w:r w:rsidR="001B2EF8">
          <w:fldChar w:fldCharType="end"/>
        </w:r>
      </w:hyperlink>
    </w:p>
    <w:p w14:paraId="71B6BED2" w14:textId="77777777" w:rsidR="00021676" w:rsidRDefault="0038288F">
      <w:pPr>
        <w:pStyle w:val="TOC1"/>
        <w:tabs>
          <w:tab w:val="clear" w:pos="8296"/>
          <w:tab w:val="right" w:leader="dot" w:pos="8306"/>
        </w:tabs>
      </w:pPr>
      <w:hyperlink w:anchor="_Toc765336667" w:history="1">
        <w:r w:rsidR="001B2EF8">
          <w:rPr>
            <w:rFonts w:hint="eastAsia"/>
          </w:rPr>
          <w:t>第</w:t>
        </w:r>
        <w:r w:rsidR="001B2EF8">
          <w:rPr>
            <w:rFonts w:hint="eastAsia"/>
            <w:lang w:eastAsia="zh-Hans"/>
          </w:rPr>
          <w:t>二</w:t>
        </w:r>
        <w:r w:rsidR="001B2EF8">
          <w:rPr>
            <w:rFonts w:hint="eastAsia"/>
          </w:rPr>
          <w:t>部分</w:t>
        </w:r>
        <w:r w:rsidR="001B2EF8">
          <w:rPr>
            <w:rFonts w:hint="eastAsia"/>
          </w:rPr>
          <w:t xml:space="preserve">  </w:t>
        </w:r>
        <w:r w:rsidR="001B2EF8">
          <w:rPr>
            <w:rFonts w:hint="eastAsia"/>
          </w:rPr>
          <w:t>技术规格及要求</w:t>
        </w:r>
        <w:r w:rsidR="001B2EF8">
          <w:tab/>
        </w:r>
        <w:r w:rsidR="001B2EF8">
          <w:fldChar w:fldCharType="begin"/>
        </w:r>
        <w:r w:rsidR="001B2EF8">
          <w:instrText xml:space="preserve"> PAGEREF _Toc765336667 \h </w:instrText>
        </w:r>
        <w:r w:rsidR="001B2EF8">
          <w:fldChar w:fldCharType="separate"/>
        </w:r>
        <w:r w:rsidR="001B2EF8">
          <w:t>3</w:t>
        </w:r>
        <w:r w:rsidR="001B2EF8">
          <w:fldChar w:fldCharType="end"/>
        </w:r>
      </w:hyperlink>
    </w:p>
    <w:p w14:paraId="0AC3604D" w14:textId="77777777" w:rsidR="00021676" w:rsidRDefault="0038288F">
      <w:pPr>
        <w:pStyle w:val="TOC2"/>
        <w:tabs>
          <w:tab w:val="right" w:leader="dot" w:pos="8306"/>
        </w:tabs>
        <w:ind w:left="480" w:firstLine="480"/>
      </w:pPr>
      <w:hyperlink w:anchor="_Toc1733800386" w:history="1">
        <w:r w:rsidR="001B2EF8">
          <w:rPr>
            <w:rFonts w:hint="eastAsia"/>
            <w:lang w:val="zh-CN"/>
          </w:rPr>
          <w:t>一、</w:t>
        </w:r>
        <w:r w:rsidR="001B2EF8">
          <w:rPr>
            <w:rFonts w:hint="eastAsia"/>
            <w:lang w:eastAsia="zh-Hans"/>
          </w:rPr>
          <w:t>项目</w:t>
        </w:r>
        <w:r w:rsidR="001B2EF8">
          <w:rPr>
            <w:rFonts w:hint="eastAsia"/>
            <w:lang w:val="zh-CN"/>
          </w:rPr>
          <w:t>背景</w:t>
        </w:r>
        <w:r w:rsidR="001B2EF8">
          <w:tab/>
        </w:r>
        <w:r w:rsidR="001B2EF8">
          <w:fldChar w:fldCharType="begin"/>
        </w:r>
        <w:r w:rsidR="001B2EF8">
          <w:instrText xml:space="preserve"> PAGEREF _Toc1733800386 \h </w:instrText>
        </w:r>
        <w:r w:rsidR="001B2EF8">
          <w:fldChar w:fldCharType="separate"/>
        </w:r>
        <w:r w:rsidR="001B2EF8">
          <w:t>3</w:t>
        </w:r>
        <w:r w:rsidR="001B2EF8">
          <w:fldChar w:fldCharType="end"/>
        </w:r>
      </w:hyperlink>
    </w:p>
    <w:p w14:paraId="04520D91" w14:textId="77777777" w:rsidR="00021676" w:rsidRDefault="0038288F">
      <w:pPr>
        <w:pStyle w:val="TOC2"/>
        <w:tabs>
          <w:tab w:val="right" w:leader="dot" w:pos="8306"/>
        </w:tabs>
        <w:ind w:left="480" w:firstLine="480"/>
      </w:pPr>
      <w:hyperlink w:anchor="_Toc777481359" w:history="1">
        <w:r w:rsidR="001B2EF8">
          <w:rPr>
            <w:rFonts w:hint="eastAsia"/>
            <w:lang w:val="zh-CN"/>
          </w:rPr>
          <w:t>二、</w:t>
        </w:r>
        <w:r w:rsidR="001B2EF8">
          <w:rPr>
            <w:rFonts w:hint="eastAsia"/>
            <w:lang w:eastAsia="zh-Hans"/>
          </w:rPr>
          <w:t>建设</w:t>
        </w:r>
        <w:r w:rsidR="001B2EF8">
          <w:rPr>
            <w:rFonts w:hint="eastAsia"/>
            <w:lang w:val="zh-CN"/>
          </w:rPr>
          <w:t>目标</w:t>
        </w:r>
        <w:r w:rsidR="001B2EF8">
          <w:tab/>
        </w:r>
        <w:r w:rsidR="001B2EF8">
          <w:fldChar w:fldCharType="begin"/>
        </w:r>
        <w:r w:rsidR="001B2EF8">
          <w:instrText xml:space="preserve"> PAGEREF _Toc777481359 \h </w:instrText>
        </w:r>
        <w:r w:rsidR="001B2EF8">
          <w:fldChar w:fldCharType="separate"/>
        </w:r>
        <w:r w:rsidR="001B2EF8">
          <w:t>4</w:t>
        </w:r>
        <w:r w:rsidR="001B2EF8">
          <w:fldChar w:fldCharType="end"/>
        </w:r>
      </w:hyperlink>
    </w:p>
    <w:p w14:paraId="5ADF31DD" w14:textId="77777777" w:rsidR="00021676" w:rsidRDefault="0038288F">
      <w:pPr>
        <w:pStyle w:val="TOC2"/>
        <w:tabs>
          <w:tab w:val="right" w:leader="dot" w:pos="8306"/>
        </w:tabs>
        <w:ind w:left="480" w:firstLine="480"/>
      </w:pPr>
      <w:hyperlink w:anchor="_Toc1838692365" w:history="1">
        <w:r w:rsidR="001B2EF8">
          <w:rPr>
            <w:rFonts w:hint="eastAsia"/>
            <w:lang w:val="zh-CN"/>
          </w:rPr>
          <w:t>三、</w:t>
        </w:r>
        <w:r w:rsidR="001B2EF8">
          <w:rPr>
            <w:rFonts w:hint="eastAsia"/>
            <w:lang w:eastAsia="zh-Hans"/>
          </w:rPr>
          <w:t>建设</w:t>
        </w:r>
        <w:r w:rsidR="001B2EF8">
          <w:rPr>
            <w:rFonts w:hint="eastAsia"/>
            <w:lang w:val="zh-CN"/>
          </w:rPr>
          <w:t>内容</w:t>
        </w:r>
        <w:r w:rsidR="001B2EF8">
          <w:tab/>
        </w:r>
        <w:r w:rsidR="001B2EF8">
          <w:fldChar w:fldCharType="begin"/>
        </w:r>
        <w:r w:rsidR="001B2EF8">
          <w:instrText xml:space="preserve"> PAGEREF _Toc1838692365 \h </w:instrText>
        </w:r>
        <w:r w:rsidR="001B2EF8">
          <w:fldChar w:fldCharType="separate"/>
        </w:r>
        <w:r w:rsidR="001B2EF8">
          <w:t>5</w:t>
        </w:r>
        <w:r w:rsidR="001B2EF8">
          <w:fldChar w:fldCharType="end"/>
        </w:r>
      </w:hyperlink>
    </w:p>
    <w:p w14:paraId="3F88E259" w14:textId="77777777" w:rsidR="00021676" w:rsidRDefault="0038288F">
      <w:pPr>
        <w:pStyle w:val="TOC2"/>
        <w:tabs>
          <w:tab w:val="right" w:leader="dot" w:pos="8306"/>
        </w:tabs>
        <w:ind w:left="480" w:firstLine="480"/>
      </w:pPr>
      <w:hyperlink w:anchor="_Toc612898225" w:history="1">
        <w:r w:rsidR="001B2EF8">
          <w:rPr>
            <w:rFonts w:hint="eastAsia"/>
          </w:rPr>
          <w:t>四</w:t>
        </w:r>
        <w:r w:rsidR="001B2EF8">
          <w:rPr>
            <w:rFonts w:hint="eastAsia"/>
            <w:lang w:eastAsia="zh-Hans"/>
          </w:rPr>
          <w:t>、系统安全要求</w:t>
        </w:r>
        <w:r w:rsidR="001B2EF8">
          <w:tab/>
        </w:r>
        <w:r w:rsidR="001B2EF8">
          <w:fldChar w:fldCharType="begin"/>
        </w:r>
        <w:r w:rsidR="001B2EF8">
          <w:instrText xml:space="preserve"> PAGEREF _Toc612898225 \h </w:instrText>
        </w:r>
        <w:r w:rsidR="001B2EF8">
          <w:fldChar w:fldCharType="separate"/>
        </w:r>
        <w:r w:rsidR="001B2EF8">
          <w:t>7</w:t>
        </w:r>
        <w:r w:rsidR="001B2EF8">
          <w:fldChar w:fldCharType="end"/>
        </w:r>
      </w:hyperlink>
    </w:p>
    <w:p w14:paraId="01603BDD" w14:textId="77777777" w:rsidR="00021676" w:rsidRDefault="0038288F">
      <w:pPr>
        <w:pStyle w:val="TOC2"/>
        <w:tabs>
          <w:tab w:val="right" w:leader="dot" w:pos="8306"/>
        </w:tabs>
        <w:ind w:left="480" w:firstLine="480"/>
      </w:pPr>
      <w:hyperlink w:anchor="_Toc1648896563" w:history="1">
        <w:r w:rsidR="001B2EF8">
          <w:rPr>
            <w:rFonts w:hint="eastAsia"/>
          </w:rPr>
          <w:t>五</w:t>
        </w:r>
        <w:r w:rsidR="001B2EF8">
          <w:rPr>
            <w:rFonts w:hint="eastAsia"/>
            <w:lang w:eastAsia="zh-Hans"/>
          </w:rPr>
          <w:t>、国产化云资源及产品软件要求</w:t>
        </w:r>
        <w:r w:rsidR="001B2EF8">
          <w:tab/>
        </w:r>
        <w:r w:rsidR="001B2EF8">
          <w:fldChar w:fldCharType="begin"/>
        </w:r>
        <w:r w:rsidR="001B2EF8">
          <w:instrText xml:space="preserve"> PAGEREF _Toc1648896563 \h </w:instrText>
        </w:r>
        <w:r w:rsidR="001B2EF8">
          <w:fldChar w:fldCharType="separate"/>
        </w:r>
        <w:r w:rsidR="001B2EF8">
          <w:t>10</w:t>
        </w:r>
        <w:r w:rsidR="001B2EF8">
          <w:fldChar w:fldCharType="end"/>
        </w:r>
      </w:hyperlink>
    </w:p>
    <w:p w14:paraId="63E5445B" w14:textId="77777777" w:rsidR="00021676" w:rsidRDefault="0038288F">
      <w:pPr>
        <w:pStyle w:val="TOC2"/>
        <w:tabs>
          <w:tab w:val="right" w:leader="dot" w:pos="8306"/>
        </w:tabs>
        <w:ind w:left="480" w:firstLine="480"/>
      </w:pPr>
      <w:hyperlink w:anchor="_Toc1875553453" w:history="1">
        <w:r w:rsidR="001B2EF8">
          <w:rPr>
            <w:rFonts w:hint="eastAsia"/>
          </w:rPr>
          <w:t>六、</w:t>
        </w:r>
        <w:r w:rsidR="001B2EF8">
          <w:rPr>
            <w:rFonts w:hint="eastAsia"/>
            <w:lang w:eastAsia="zh-Hans"/>
          </w:rPr>
          <w:t>投标单位资质要求</w:t>
        </w:r>
        <w:r w:rsidR="001B2EF8">
          <w:tab/>
        </w:r>
        <w:r w:rsidR="001B2EF8">
          <w:fldChar w:fldCharType="begin"/>
        </w:r>
        <w:r w:rsidR="001B2EF8">
          <w:instrText xml:space="preserve"> PAGEREF _Toc1875553453 \h </w:instrText>
        </w:r>
        <w:r w:rsidR="001B2EF8">
          <w:fldChar w:fldCharType="separate"/>
        </w:r>
        <w:r w:rsidR="001B2EF8">
          <w:t>10</w:t>
        </w:r>
        <w:r w:rsidR="001B2EF8">
          <w:fldChar w:fldCharType="end"/>
        </w:r>
      </w:hyperlink>
    </w:p>
    <w:p w14:paraId="6D7C444E" w14:textId="77777777" w:rsidR="00021676" w:rsidRDefault="0038288F">
      <w:pPr>
        <w:pStyle w:val="TOC3"/>
        <w:tabs>
          <w:tab w:val="right" w:leader="dot" w:pos="8306"/>
        </w:tabs>
        <w:ind w:left="960" w:firstLine="480"/>
      </w:pPr>
      <w:hyperlink w:anchor="_Toc1661913905" w:history="1">
        <w:r w:rsidR="001B2EF8">
          <w:rPr>
            <w:lang w:eastAsia="zh-Hans"/>
          </w:rPr>
          <w:t>1</w:t>
        </w:r>
        <w:r w:rsidR="001B2EF8">
          <w:rPr>
            <w:rFonts w:hint="eastAsia"/>
            <w:lang w:eastAsia="zh-Hans"/>
          </w:rPr>
          <w:t>.</w:t>
        </w:r>
        <w:r w:rsidR="001B2EF8">
          <w:rPr>
            <w:rFonts w:hint="eastAsia"/>
            <w:lang w:eastAsia="zh-Hans"/>
          </w:rPr>
          <w:t>投标单位资质</w:t>
        </w:r>
        <w:r w:rsidR="001B2EF8">
          <w:tab/>
        </w:r>
        <w:r w:rsidR="001B2EF8">
          <w:fldChar w:fldCharType="begin"/>
        </w:r>
        <w:r w:rsidR="001B2EF8">
          <w:instrText xml:space="preserve"> PAGEREF _Toc1661913905 \h </w:instrText>
        </w:r>
        <w:r w:rsidR="001B2EF8">
          <w:fldChar w:fldCharType="separate"/>
        </w:r>
        <w:r w:rsidR="001B2EF8">
          <w:t>10</w:t>
        </w:r>
        <w:r w:rsidR="001B2EF8">
          <w:fldChar w:fldCharType="end"/>
        </w:r>
      </w:hyperlink>
    </w:p>
    <w:p w14:paraId="53554332" w14:textId="77777777" w:rsidR="00021676" w:rsidRDefault="0038288F">
      <w:pPr>
        <w:pStyle w:val="TOC3"/>
        <w:tabs>
          <w:tab w:val="right" w:leader="dot" w:pos="8306"/>
        </w:tabs>
        <w:ind w:left="960" w:firstLine="480"/>
      </w:pPr>
      <w:hyperlink w:anchor="_Toc1614688453" w:history="1">
        <w:r w:rsidR="001B2EF8">
          <w:rPr>
            <w:lang w:eastAsia="zh-Hans"/>
          </w:rPr>
          <w:t>2.</w:t>
        </w:r>
        <w:r w:rsidR="001B2EF8">
          <w:rPr>
            <w:rFonts w:hint="eastAsia"/>
            <w:lang w:eastAsia="zh-Hans"/>
          </w:rPr>
          <w:t>项目设施人员配备要求</w:t>
        </w:r>
        <w:r w:rsidR="001B2EF8">
          <w:tab/>
        </w:r>
        <w:r w:rsidR="001B2EF8">
          <w:fldChar w:fldCharType="begin"/>
        </w:r>
        <w:r w:rsidR="001B2EF8">
          <w:instrText xml:space="preserve"> PAGEREF _Toc1614688453 \h </w:instrText>
        </w:r>
        <w:r w:rsidR="001B2EF8">
          <w:fldChar w:fldCharType="separate"/>
        </w:r>
        <w:r w:rsidR="001B2EF8">
          <w:t>11</w:t>
        </w:r>
        <w:r w:rsidR="001B2EF8">
          <w:fldChar w:fldCharType="end"/>
        </w:r>
      </w:hyperlink>
    </w:p>
    <w:p w14:paraId="08FFAD82" w14:textId="77777777" w:rsidR="00021676" w:rsidRDefault="0038288F">
      <w:pPr>
        <w:pStyle w:val="TOC2"/>
        <w:tabs>
          <w:tab w:val="right" w:leader="dot" w:pos="8306"/>
        </w:tabs>
        <w:ind w:left="480" w:firstLine="480"/>
      </w:pPr>
      <w:hyperlink w:anchor="_Toc317982432" w:history="1">
        <w:r w:rsidR="001B2EF8">
          <w:rPr>
            <w:rFonts w:hint="eastAsia"/>
          </w:rPr>
          <w:t>七</w:t>
        </w:r>
        <w:r w:rsidR="001B2EF8">
          <w:rPr>
            <w:rFonts w:hint="eastAsia"/>
            <w:lang w:eastAsia="zh-Hans"/>
          </w:rPr>
          <w:t>、服务和培训要求</w:t>
        </w:r>
        <w:r w:rsidR="001B2EF8">
          <w:tab/>
        </w:r>
        <w:r w:rsidR="001B2EF8">
          <w:fldChar w:fldCharType="begin"/>
        </w:r>
        <w:r w:rsidR="001B2EF8">
          <w:instrText xml:space="preserve"> PAGEREF _Toc317982432 \h </w:instrText>
        </w:r>
        <w:r w:rsidR="001B2EF8">
          <w:fldChar w:fldCharType="separate"/>
        </w:r>
        <w:r w:rsidR="001B2EF8">
          <w:t>11</w:t>
        </w:r>
        <w:r w:rsidR="001B2EF8">
          <w:fldChar w:fldCharType="end"/>
        </w:r>
      </w:hyperlink>
    </w:p>
    <w:p w14:paraId="53B00D9F" w14:textId="77777777" w:rsidR="00021676" w:rsidRDefault="0038288F">
      <w:pPr>
        <w:pStyle w:val="TOC3"/>
        <w:tabs>
          <w:tab w:val="right" w:leader="dot" w:pos="8306"/>
        </w:tabs>
        <w:ind w:left="960" w:firstLine="480"/>
      </w:pPr>
      <w:hyperlink w:anchor="_Toc1391420888" w:history="1">
        <w:r w:rsidR="001B2EF8">
          <w:rPr>
            <w:rFonts w:ascii="宋体" w:hAnsi="宋体" w:cs="宋体" w:hint="eastAsia"/>
            <w:szCs w:val="24"/>
          </w:rPr>
          <w:t>1</w:t>
        </w:r>
        <w:r w:rsidR="001B2EF8">
          <w:rPr>
            <w:rFonts w:ascii="宋体" w:hAnsi="宋体" w:cs="宋体" w:hint="eastAsia"/>
            <w:szCs w:val="24"/>
            <w:lang w:eastAsia="zh-Hans"/>
          </w:rPr>
          <w:t>.系统</w:t>
        </w:r>
        <w:r w:rsidR="001B2EF8">
          <w:rPr>
            <w:rFonts w:ascii="宋体" w:hAnsi="宋体" w:cs="宋体" w:hint="eastAsia"/>
            <w:szCs w:val="24"/>
          </w:rPr>
          <w:t>服务要求 </w:t>
        </w:r>
        <w:r w:rsidR="001B2EF8">
          <w:tab/>
        </w:r>
        <w:r w:rsidR="001B2EF8">
          <w:fldChar w:fldCharType="begin"/>
        </w:r>
        <w:r w:rsidR="001B2EF8">
          <w:instrText xml:space="preserve"> PAGEREF _Toc1391420888 \h </w:instrText>
        </w:r>
        <w:r w:rsidR="001B2EF8">
          <w:fldChar w:fldCharType="separate"/>
        </w:r>
        <w:r w:rsidR="001B2EF8">
          <w:t>11</w:t>
        </w:r>
        <w:r w:rsidR="001B2EF8">
          <w:fldChar w:fldCharType="end"/>
        </w:r>
      </w:hyperlink>
    </w:p>
    <w:p w14:paraId="24076BD9" w14:textId="77777777" w:rsidR="00021676" w:rsidRDefault="0038288F">
      <w:pPr>
        <w:pStyle w:val="TOC3"/>
        <w:tabs>
          <w:tab w:val="right" w:leader="dot" w:pos="8306"/>
        </w:tabs>
        <w:ind w:left="960" w:firstLine="480"/>
      </w:pPr>
      <w:hyperlink w:anchor="_Toc1661432433" w:history="1">
        <w:r w:rsidR="001B2EF8">
          <w:rPr>
            <w:rFonts w:ascii="宋体" w:hAnsi="宋体" w:cs="宋体"/>
            <w:szCs w:val="24"/>
            <w:lang w:eastAsia="zh-Hans"/>
          </w:rPr>
          <w:t>2.</w:t>
        </w:r>
        <w:r w:rsidR="001B2EF8">
          <w:rPr>
            <w:rFonts w:ascii="宋体" w:hAnsi="宋体" w:cs="宋体" w:hint="eastAsia"/>
            <w:szCs w:val="24"/>
            <w:lang w:eastAsia="zh-Hans"/>
          </w:rPr>
          <w:t>运维服务人员</w:t>
        </w:r>
        <w:r w:rsidR="001B2EF8">
          <w:tab/>
        </w:r>
        <w:r w:rsidR="001B2EF8">
          <w:fldChar w:fldCharType="begin"/>
        </w:r>
        <w:r w:rsidR="001B2EF8">
          <w:instrText xml:space="preserve"> PAGEREF _Toc1661432433 \h </w:instrText>
        </w:r>
        <w:r w:rsidR="001B2EF8">
          <w:fldChar w:fldCharType="separate"/>
        </w:r>
        <w:r w:rsidR="001B2EF8">
          <w:t>12</w:t>
        </w:r>
        <w:r w:rsidR="001B2EF8">
          <w:fldChar w:fldCharType="end"/>
        </w:r>
      </w:hyperlink>
    </w:p>
    <w:p w14:paraId="4BC12A90" w14:textId="77777777" w:rsidR="00021676" w:rsidRDefault="0038288F">
      <w:pPr>
        <w:pStyle w:val="TOC3"/>
        <w:tabs>
          <w:tab w:val="right" w:leader="dot" w:pos="8306"/>
        </w:tabs>
        <w:ind w:left="960" w:firstLine="480"/>
      </w:pPr>
      <w:hyperlink w:anchor="_Toc2112523137" w:history="1">
        <w:r w:rsidR="001B2EF8">
          <w:rPr>
            <w:rFonts w:ascii="宋体" w:hAnsi="宋体" w:cs="宋体"/>
            <w:szCs w:val="24"/>
          </w:rPr>
          <w:t>3.</w:t>
        </w:r>
        <w:r w:rsidR="001B2EF8">
          <w:rPr>
            <w:rFonts w:ascii="宋体" w:hAnsi="宋体" w:cs="宋体" w:hint="eastAsia"/>
            <w:szCs w:val="24"/>
          </w:rPr>
          <w:t>运维服务报告</w:t>
        </w:r>
        <w:r w:rsidR="001B2EF8">
          <w:tab/>
        </w:r>
        <w:r w:rsidR="001B2EF8">
          <w:fldChar w:fldCharType="begin"/>
        </w:r>
        <w:r w:rsidR="001B2EF8">
          <w:instrText xml:space="preserve"> PAGEREF _Toc2112523137 \h </w:instrText>
        </w:r>
        <w:r w:rsidR="001B2EF8">
          <w:fldChar w:fldCharType="separate"/>
        </w:r>
        <w:r w:rsidR="001B2EF8">
          <w:t>13</w:t>
        </w:r>
        <w:r w:rsidR="001B2EF8">
          <w:fldChar w:fldCharType="end"/>
        </w:r>
      </w:hyperlink>
    </w:p>
    <w:p w14:paraId="4C8AC222" w14:textId="77777777" w:rsidR="00021676" w:rsidRDefault="0038288F">
      <w:pPr>
        <w:pStyle w:val="TOC3"/>
        <w:tabs>
          <w:tab w:val="right" w:leader="dot" w:pos="8306"/>
        </w:tabs>
        <w:ind w:left="960" w:firstLine="480"/>
      </w:pPr>
      <w:hyperlink w:anchor="_Toc829227708" w:history="1">
        <w:r w:rsidR="001B2EF8">
          <w:rPr>
            <w:rFonts w:ascii="宋体" w:hAnsi="宋体" w:cs="宋体"/>
            <w:szCs w:val="24"/>
          </w:rPr>
          <w:t>4.</w:t>
        </w:r>
        <w:r w:rsidR="001B2EF8">
          <w:rPr>
            <w:rFonts w:ascii="宋体" w:hAnsi="宋体" w:cs="宋体" w:hint="eastAsia"/>
            <w:szCs w:val="24"/>
          </w:rPr>
          <w:t>服务时间</w:t>
        </w:r>
        <w:r w:rsidR="001B2EF8">
          <w:tab/>
        </w:r>
        <w:r w:rsidR="001B2EF8">
          <w:fldChar w:fldCharType="begin"/>
        </w:r>
        <w:r w:rsidR="001B2EF8">
          <w:instrText xml:space="preserve"> PAGEREF _Toc829227708 \h </w:instrText>
        </w:r>
        <w:r w:rsidR="001B2EF8">
          <w:fldChar w:fldCharType="separate"/>
        </w:r>
        <w:r w:rsidR="001B2EF8">
          <w:t>13</w:t>
        </w:r>
        <w:r w:rsidR="001B2EF8">
          <w:fldChar w:fldCharType="end"/>
        </w:r>
      </w:hyperlink>
    </w:p>
    <w:p w14:paraId="02467ACE" w14:textId="77777777" w:rsidR="00021676" w:rsidRDefault="0038288F">
      <w:pPr>
        <w:pStyle w:val="TOC3"/>
        <w:tabs>
          <w:tab w:val="right" w:leader="dot" w:pos="8306"/>
        </w:tabs>
        <w:ind w:left="960" w:firstLine="480"/>
      </w:pPr>
      <w:hyperlink w:anchor="_Toc1808702973" w:history="1">
        <w:r w:rsidR="001B2EF8">
          <w:rPr>
            <w:rFonts w:ascii="宋体" w:hAnsi="宋体" w:cs="宋体"/>
            <w:szCs w:val="24"/>
          </w:rPr>
          <w:t>5.</w:t>
        </w:r>
        <w:r w:rsidR="001B2EF8">
          <w:rPr>
            <w:rFonts w:ascii="宋体" w:hAnsi="宋体" w:cs="宋体" w:hint="eastAsia"/>
            <w:szCs w:val="24"/>
          </w:rPr>
          <w:t>管理要求</w:t>
        </w:r>
        <w:r w:rsidR="001B2EF8">
          <w:tab/>
        </w:r>
        <w:r w:rsidR="001B2EF8">
          <w:fldChar w:fldCharType="begin"/>
        </w:r>
        <w:r w:rsidR="001B2EF8">
          <w:instrText xml:space="preserve"> PAGEREF _Toc1808702973 \h </w:instrText>
        </w:r>
        <w:r w:rsidR="001B2EF8">
          <w:fldChar w:fldCharType="separate"/>
        </w:r>
        <w:r w:rsidR="001B2EF8">
          <w:t>13</w:t>
        </w:r>
        <w:r w:rsidR="001B2EF8">
          <w:fldChar w:fldCharType="end"/>
        </w:r>
      </w:hyperlink>
    </w:p>
    <w:p w14:paraId="64E1EC41" w14:textId="77777777" w:rsidR="00021676" w:rsidRDefault="0038288F">
      <w:pPr>
        <w:pStyle w:val="TOC3"/>
        <w:tabs>
          <w:tab w:val="right" w:leader="dot" w:pos="8306"/>
        </w:tabs>
        <w:ind w:left="960" w:firstLine="480"/>
      </w:pPr>
      <w:hyperlink w:anchor="_Toc1239843926" w:history="1">
        <w:r w:rsidR="001B2EF8">
          <w:rPr>
            <w:rFonts w:ascii="宋体" w:hAnsi="宋体" w:cs="宋体"/>
            <w:szCs w:val="24"/>
          </w:rPr>
          <w:t>6.</w:t>
        </w:r>
        <w:r w:rsidR="001B2EF8">
          <w:rPr>
            <w:rFonts w:ascii="宋体" w:hAnsi="宋体" w:cs="宋体" w:hint="eastAsia"/>
            <w:szCs w:val="24"/>
          </w:rPr>
          <w:t>培训要求</w:t>
        </w:r>
        <w:r w:rsidR="001B2EF8">
          <w:tab/>
        </w:r>
        <w:r w:rsidR="001B2EF8">
          <w:fldChar w:fldCharType="begin"/>
        </w:r>
        <w:r w:rsidR="001B2EF8">
          <w:instrText xml:space="preserve"> PAGEREF _Toc1239843926 \h </w:instrText>
        </w:r>
        <w:r w:rsidR="001B2EF8">
          <w:fldChar w:fldCharType="separate"/>
        </w:r>
        <w:r w:rsidR="001B2EF8">
          <w:t>14</w:t>
        </w:r>
        <w:r w:rsidR="001B2EF8">
          <w:fldChar w:fldCharType="end"/>
        </w:r>
      </w:hyperlink>
    </w:p>
    <w:p w14:paraId="4A315507" w14:textId="77777777" w:rsidR="00021676" w:rsidRDefault="0038288F">
      <w:pPr>
        <w:pStyle w:val="TOC3"/>
        <w:tabs>
          <w:tab w:val="right" w:leader="dot" w:pos="8306"/>
        </w:tabs>
        <w:ind w:left="960" w:firstLine="480"/>
      </w:pPr>
      <w:hyperlink w:anchor="_Toc1023037441" w:history="1">
        <w:r w:rsidR="001B2EF8">
          <w:rPr>
            <w:rFonts w:ascii="宋体" w:hAnsi="宋体" w:cs="宋体"/>
            <w:szCs w:val="24"/>
          </w:rPr>
          <w:t>7.</w:t>
        </w:r>
        <w:r w:rsidR="001B2EF8">
          <w:rPr>
            <w:rFonts w:ascii="宋体" w:hAnsi="宋体" w:cs="宋体" w:hint="eastAsia"/>
            <w:szCs w:val="24"/>
          </w:rPr>
          <w:t>其他说明</w:t>
        </w:r>
        <w:r w:rsidR="001B2EF8">
          <w:tab/>
        </w:r>
        <w:r w:rsidR="001B2EF8">
          <w:fldChar w:fldCharType="begin"/>
        </w:r>
        <w:r w:rsidR="001B2EF8">
          <w:instrText xml:space="preserve"> PAGEREF _Toc1023037441 \h </w:instrText>
        </w:r>
        <w:r w:rsidR="001B2EF8">
          <w:fldChar w:fldCharType="separate"/>
        </w:r>
        <w:r w:rsidR="001B2EF8">
          <w:t>14</w:t>
        </w:r>
        <w:r w:rsidR="001B2EF8">
          <w:fldChar w:fldCharType="end"/>
        </w:r>
      </w:hyperlink>
    </w:p>
    <w:p w14:paraId="6197CF19" w14:textId="77777777" w:rsidR="00021676" w:rsidRDefault="0038288F">
      <w:pPr>
        <w:pStyle w:val="TOC3"/>
        <w:tabs>
          <w:tab w:val="right" w:leader="dot" w:pos="8306"/>
        </w:tabs>
        <w:ind w:left="960" w:firstLine="480"/>
      </w:pPr>
      <w:hyperlink w:anchor="_Toc1436193005" w:history="1">
        <w:r w:rsidR="001B2EF8">
          <w:rPr>
            <w:rFonts w:ascii="宋体" w:hAnsi="宋体" w:cs="宋体"/>
            <w:szCs w:val="24"/>
          </w:rPr>
          <w:t>8.</w:t>
        </w:r>
        <w:r w:rsidR="001B2EF8">
          <w:rPr>
            <w:rFonts w:ascii="宋体" w:hAnsi="宋体" w:cs="宋体" w:hint="eastAsia"/>
            <w:szCs w:val="24"/>
          </w:rPr>
          <w:t>服务评估</w:t>
        </w:r>
        <w:r w:rsidR="001B2EF8">
          <w:tab/>
        </w:r>
        <w:r w:rsidR="001B2EF8">
          <w:fldChar w:fldCharType="begin"/>
        </w:r>
        <w:r w:rsidR="001B2EF8">
          <w:instrText xml:space="preserve"> PAGEREF _Toc1436193005 \h </w:instrText>
        </w:r>
        <w:r w:rsidR="001B2EF8">
          <w:fldChar w:fldCharType="separate"/>
        </w:r>
        <w:r w:rsidR="001B2EF8">
          <w:t>15</w:t>
        </w:r>
        <w:r w:rsidR="001B2EF8">
          <w:fldChar w:fldCharType="end"/>
        </w:r>
      </w:hyperlink>
    </w:p>
    <w:p w14:paraId="17F0DEF5" w14:textId="77777777" w:rsidR="00021676" w:rsidRDefault="0038288F">
      <w:pPr>
        <w:pStyle w:val="TOC3"/>
        <w:tabs>
          <w:tab w:val="right" w:leader="dot" w:pos="8306"/>
        </w:tabs>
        <w:ind w:left="960" w:firstLine="480"/>
      </w:pPr>
      <w:hyperlink w:anchor="_Toc379642755" w:history="1">
        <w:r w:rsidR="001B2EF8">
          <w:rPr>
            <w:rFonts w:ascii="宋体" w:hAnsi="宋体" w:cs="宋体"/>
            <w:szCs w:val="24"/>
          </w:rPr>
          <w:t>9.</w:t>
        </w:r>
        <w:r w:rsidR="001B2EF8">
          <w:rPr>
            <w:rFonts w:ascii="宋体" w:hAnsi="宋体" w:cs="宋体" w:hint="eastAsia"/>
            <w:szCs w:val="24"/>
          </w:rPr>
          <w:t>运维</w:t>
        </w:r>
        <w:r w:rsidR="001B2EF8">
          <w:rPr>
            <w:rFonts w:ascii="宋体" w:hAnsi="宋体" w:cs="宋体" w:hint="eastAsia"/>
            <w:szCs w:val="24"/>
            <w:lang w:eastAsia="zh-Hans"/>
          </w:rPr>
          <w:t>服务</w:t>
        </w:r>
        <w:r w:rsidR="001B2EF8">
          <w:rPr>
            <w:rFonts w:ascii="宋体" w:hAnsi="宋体" w:cs="宋体" w:hint="eastAsia"/>
            <w:szCs w:val="24"/>
          </w:rPr>
          <w:t>期</w:t>
        </w:r>
        <w:r w:rsidR="001B2EF8">
          <w:tab/>
        </w:r>
        <w:r w:rsidR="001B2EF8">
          <w:fldChar w:fldCharType="begin"/>
        </w:r>
        <w:r w:rsidR="001B2EF8">
          <w:instrText xml:space="preserve"> PAGEREF _Toc379642755 \h </w:instrText>
        </w:r>
        <w:r w:rsidR="001B2EF8">
          <w:fldChar w:fldCharType="separate"/>
        </w:r>
        <w:r w:rsidR="001B2EF8">
          <w:t>15</w:t>
        </w:r>
        <w:r w:rsidR="001B2EF8">
          <w:fldChar w:fldCharType="end"/>
        </w:r>
      </w:hyperlink>
    </w:p>
    <w:p w14:paraId="0EA60D90" w14:textId="77777777" w:rsidR="00021676" w:rsidRDefault="0038288F">
      <w:pPr>
        <w:pStyle w:val="TOC2"/>
        <w:tabs>
          <w:tab w:val="right" w:leader="dot" w:pos="8306"/>
        </w:tabs>
        <w:ind w:left="480" w:firstLine="480"/>
      </w:pPr>
      <w:hyperlink w:anchor="_Toc481868048" w:history="1">
        <w:r w:rsidR="001B2EF8">
          <w:rPr>
            <w:rFonts w:hint="eastAsia"/>
          </w:rPr>
          <w:t>八</w:t>
        </w:r>
        <w:r w:rsidR="001B2EF8">
          <w:rPr>
            <w:rFonts w:hint="eastAsia"/>
            <w:lang w:eastAsia="zh-Hans"/>
          </w:rPr>
          <w:t>、验收要求</w:t>
        </w:r>
        <w:r w:rsidR="001B2EF8">
          <w:tab/>
        </w:r>
        <w:r w:rsidR="001B2EF8">
          <w:fldChar w:fldCharType="begin"/>
        </w:r>
        <w:r w:rsidR="001B2EF8">
          <w:instrText xml:space="preserve"> PAGEREF _Toc481868048 \h </w:instrText>
        </w:r>
        <w:r w:rsidR="001B2EF8">
          <w:fldChar w:fldCharType="separate"/>
        </w:r>
        <w:r w:rsidR="001B2EF8">
          <w:t>15</w:t>
        </w:r>
        <w:r w:rsidR="001B2EF8">
          <w:fldChar w:fldCharType="end"/>
        </w:r>
      </w:hyperlink>
    </w:p>
    <w:p w14:paraId="0816F948" w14:textId="77777777" w:rsidR="00021676" w:rsidRDefault="001B2EF8">
      <w:pPr>
        <w:ind w:left="480" w:firstLine="480"/>
        <w:rPr>
          <w:rFonts w:ascii="宋体" w:hAnsi="宋体" w:cs="宋体"/>
          <w:sz w:val="21"/>
          <w:szCs w:val="21"/>
        </w:rPr>
        <w:sectPr w:rsidR="00021676">
          <w:footerReference w:type="default" r:id="rId14"/>
          <w:pgSz w:w="11906" w:h="16838"/>
          <w:pgMar w:top="1440" w:right="1800" w:bottom="1440" w:left="1800" w:header="851" w:footer="992" w:gutter="0"/>
          <w:cols w:space="720"/>
          <w:docGrid w:type="lines" w:linePitch="312"/>
        </w:sectPr>
      </w:pPr>
      <w:r>
        <w:rPr>
          <w:rFonts w:ascii="宋体" w:hAnsi="宋体" w:cs="宋体" w:hint="eastAsia"/>
          <w:szCs w:val="21"/>
        </w:rPr>
        <w:fldChar w:fldCharType="end"/>
      </w:r>
    </w:p>
    <w:p w14:paraId="4DC2247E" w14:textId="77777777" w:rsidR="00021676" w:rsidRDefault="001B2EF8">
      <w:pPr>
        <w:pStyle w:val="1"/>
        <w:jc w:val="center"/>
      </w:pPr>
      <w:bookmarkStart w:id="0" w:name="_Toc709965859"/>
      <w:r>
        <w:rPr>
          <w:rFonts w:hint="eastAsia"/>
        </w:rPr>
        <w:lastRenderedPageBreak/>
        <w:t>第一部分</w:t>
      </w:r>
      <w:r>
        <w:rPr>
          <w:rFonts w:hint="eastAsia"/>
        </w:rPr>
        <w:t xml:space="preserve">  </w:t>
      </w:r>
      <w:r>
        <w:rPr>
          <w:rFonts w:hint="eastAsia"/>
        </w:rPr>
        <w:t>项目简介</w:t>
      </w:r>
      <w:bookmarkEnd w:id="0"/>
    </w:p>
    <w:p w14:paraId="2BFEE7AA" w14:textId="77777777" w:rsidR="00021676" w:rsidRDefault="001B2EF8">
      <w:pPr>
        <w:pStyle w:val="2"/>
        <w:ind w:firstLine="560"/>
      </w:pPr>
      <w:bookmarkStart w:id="1" w:name="_Toc977049481"/>
      <w:r>
        <w:rPr>
          <w:rFonts w:hint="eastAsia"/>
        </w:rPr>
        <w:t>一、项目名称</w:t>
      </w:r>
      <w:bookmarkEnd w:id="1"/>
    </w:p>
    <w:p w14:paraId="6D0A4231" w14:textId="77777777" w:rsidR="00021676" w:rsidRDefault="001B2EF8">
      <w:pPr>
        <w:ind w:firstLine="480"/>
        <w:rPr>
          <w:rFonts w:ascii="宋体" w:hAnsi="宋体" w:cs="宋体"/>
          <w:szCs w:val="24"/>
        </w:rPr>
      </w:pPr>
      <w:r>
        <w:rPr>
          <w:rFonts w:ascii="宋体" w:hAnsi="宋体" w:cs="宋体" w:hint="eastAsia"/>
          <w:szCs w:val="24"/>
          <w:lang w:eastAsia="zh-Hans"/>
        </w:rPr>
        <w:t>青浦区安全生产一体化综合监管平台</w:t>
      </w:r>
    </w:p>
    <w:p w14:paraId="3D9A3F0C" w14:textId="77777777" w:rsidR="00021676" w:rsidRDefault="001B2EF8">
      <w:pPr>
        <w:pStyle w:val="2"/>
        <w:ind w:firstLine="560"/>
      </w:pPr>
      <w:bookmarkStart w:id="2" w:name="_Toc1610662205"/>
      <w:r>
        <w:rPr>
          <w:rFonts w:hint="eastAsia"/>
        </w:rPr>
        <w:t>二、项目单位</w:t>
      </w:r>
      <w:bookmarkEnd w:id="2"/>
    </w:p>
    <w:p w14:paraId="617182E7" w14:textId="77777777" w:rsidR="00021676" w:rsidRDefault="001B2EF8">
      <w:pPr>
        <w:ind w:firstLine="480"/>
        <w:rPr>
          <w:rFonts w:ascii="宋体" w:hAnsi="宋体" w:cs="宋体"/>
          <w:b/>
          <w:bCs/>
          <w:szCs w:val="24"/>
        </w:rPr>
      </w:pPr>
      <w:r>
        <w:rPr>
          <w:rFonts w:ascii="宋体" w:hAnsi="宋体" w:cs="宋体" w:hint="eastAsia"/>
          <w:szCs w:val="24"/>
        </w:rPr>
        <w:t>上海市青浦区应急管理局</w:t>
      </w:r>
    </w:p>
    <w:p w14:paraId="5AB7C610" w14:textId="77777777" w:rsidR="00021676" w:rsidRDefault="001B2EF8">
      <w:pPr>
        <w:pStyle w:val="2"/>
        <w:ind w:firstLine="560"/>
        <w:rPr>
          <w:lang w:eastAsia="zh-Hans"/>
        </w:rPr>
      </w:pPr>
      <w:bookmarkStart w:id="3" w:name="_Toc1368309000"/>
      <w:r>
        <w:rPr>
          <w:rFonts w:hint="eastAsia"/>
        </w:rPr>
        <w:t>三</w:t>
      </w:r>
      <w:r>
        <w:rPr>
          <w:rFonts w:hint="eastAsia"/>
          <w:lang w:eastAsia="zh-Hans"/>
        </w:rPr>
        <w:t>、建设周期</w:t>
      </w:r>
      <w:bookmarkEnd w:id="3"/>
    </w:p>
    <w:p w14:paraId="54937090" w14:textId="0B847E79" w:rsidR="00021676" w:rsidRPr="004E282A" w:rsidRDefault="00614615" w:rsidP="00614615">
      <w:pPr>
        <w:pStyle w:val="a0"/>
        <w:ind w:firstLine="420"/>
        <w:rPr>
          <w:lang w:eastAsia="zh-Hans"/>
        </w:rPr>
      </w:pPr>
      <w:bookmarkStart w:id="4" w:name="_GoBack"/>
      <w:bookmarkEnd w:id="4"/>
      <w:r w:rsidRPr="00614615">
        <w:rPr>
          <w:rFonts w:ascii="Times New Roman" w:eastAsia="宋体" w:hAnsi="Times New Roman" w:hint="eastAsia"/>
          <w:sz w:val="24"/>
          <w:szCs w:val="22"/>
          <w:lang w:eastAsia="zh-Hans"/>
        </w:rPr>
        <w:t>自合同签订之日起至</w:t>
      </w:r>
      <w:r w:rsidRPr="00614615">
        <w:rPr>
          <w:rFonts w:ascii="Times New Roman" w:eastAsia="宋体" w:hAnsi="Times New Roman" w:hint="eastAsia"/>
          <w:sz w:val="24"/>
          <w:szCs w:val="22"/>
          <w:lang w:eastAsia="zh-Hans"/>
        </w:rPr>
        <w:t>2025</w:t>
      </w:r>
      <w:r w:rsidRPr="00614615">
        <w:rPr>
          <w:rFonts w:ascii="Times New Roman" w:eastAsia="宋体" w:hAnsi="Times New Roman" w:hint="eastAsia"/>
          <w:sz w:val="24"/>
          <w:szCs w:val="22"/>
          <w:lang w:eastAsia="zh-Hans"/>
        </w:rPr>
        <w:t>年</w:t>
      </w:r>
      <w:r w:rsidRPr="00614615">
        <w:rPr>
          <w:rFonts w:ascii="Times New Roman" w:eastAsia="宋体" w:hAnsi="Times New Roman" w:hint="eastAsia"/>
          <w:sz w:val="24"/>
          <w:szCs w:val="22"/>
          <w:lang w:eastAsia="zh-Hans"/>
        </w:rPr>
        <w:t>6</w:t>
      </w:r>
      <w:r w:rsidRPr="00614615">
        <w:rPr>
          <w:rFonts w:ascii="Times New Roman" w:eastAsia="宋体" w:hAnsi="Times New Roman" w:hint="eastAsia"/>
          <w:sz w:val="24"/>
          <w:szCs w:val="22"/>
          <w:lang w:eastAsia="zh-Hans"/>
        </w:rPr>
        <w:t>月</w:t>
      </w:r>
      <w:r w:rsidRPr="00614615">
        <w:rPr>
          <w:rFonts w:ascii="Times New Roman" w:eastAsia="宋体" w:hAnsi="Times New Roman" w:hint="eastAsia"/>
          <w:sz w:val="24"/>
          <w:szCs w:val="22"/>
          <w:lang w:eastAsia="zh-Hans"/>
        </w:rPr>
        <w:t>30</w:t>
      </w:r>
      <w:r w:rsidRPr="00614615">
        <w:rPr>
          <w:rFonts w:ascii="Times New Roman" w:eastAsia="宋体" w:hAnsi="Times New Roman" w:hint="eastAsia"/>
          <w:sz w:val="24"/>
          <w:szCs w:val="22"/>
          <w:lang w:eastAsia="zh-Hans"/>
        </w:rPr>
        <w:t>日</w:t>
      </w:r>
    </w:p>
    <w:p w14:paraId="04F26E0D" w14:textId="77777777" w:rsidR="00021676" w:rsidRDefault="001B2EF8">
      <w:pPr>
        <w:pStyle w:val="1"/>
        <w:jc w:val="center"/>
      </w:pPr>
      <w:bookmarkStart w:id="5" w:name="_Toc765336667"/>
      <w:r>
        <w:rPr>
          <w:rFonts w:hint="eastAsia"/>
        </w:rPr>
        <w:t>第</w:t>
      </w:r>
      <w:r>
        <w:rPr>
          <w:rFonts w:hint="eastAsia"/>
          <w:lang w:eastAsia="zh-Hans"/>
        </w:rPr>
        <w:t>二</w:t>
      </w:r>
      <w:r>
        <w:rPr>
          <w:rFonts w:hint="eastAsia"/>
        </w:rPr>
        <w:t>部分</w:t>
      </w:r>
      <w:r>
        <w:rPr>
          <w:rFonts w:hint="eastAsia"/>
        </w:rPr>
        <w:t xml:space="preserve">  </w:t>
      </w:r>
      <w:r>
        <w:rPr>
          <w:rFonts w:hint="eastAsia"/>
        </w:rPr>
        <w:t>技术规格及要求</w:t>
      </w:r>
      <w:bookmarkEnd w:id="5"/>
    </w:p>
    <w:p w14:paraId="6374AE7B" w14:textId="77777777" w:rsidR="00021676" w:rsidRDefault="001B2EF8">
      <w:pPr>
        <w:pStyle w:val="2"/>
        <w:numPr>
          <w:ilvl w:val="0"/>
          <w:numId w:val="2"/>
        </w:numPr>
        <w:ind w:firstLineChars="0"/>
        <w:rPr>
          <w:lang w:val="zh-CN"/>
        </w:rPr>
      </w:pPr>
      <w:bookmarkStart w:id="6" w:name="_Toc1733800386"/>
      <w:bookmarkStart w:id="7" w:name="_Toc79936864"/>
      <w:r>
        <w:rPr>
          <w:rFonts w:hint="eastAsia"/>
          <w:lang w:eastAsia="zh-Hans"/>
        </w:rPr>
        <w:t>项目</w:t>
      </w:r>
      <w:r>
        <w:rPr>
          <w:rFonts w:hint="eastAsia"/>
          <w:lang w:val="zh-CN"/>
        </w:rPr>
        <w:t>背景</w:t>
      </w:r>
      <w:bookmarkEnd w:id="6"/>
    </w:p>
    <w:p w14:paraId="0E5682A6" w14:textId="77777777" w:rsidR="00021676" w:rsidRDefault="001B2EF8">
      <w:pPr>
        <w:ind w:firstLine="480"/>
        <w:rPr>
          <w:rFonts w:ascii="宋体" w:hAnsi="宋体" w:cs="宋体"/>
          <w:szCs w:val="24"/>
          <w:lang w:eastAsia="zh-Hans"/>
        </w:rPr>
      </w:pPr>
      <w:r>
        <w:rPr>
          <w:rFonts w:ascii="宋体" w:hAnsi="宋体" w:cs="宋体" w:hint="eastAsia"/>
          <w:szCs w:val="24"/>
          <w:lang w:eastAsia="zh-Hans"/>
        </w:rPr>
        <w:t>党的二十大报告明确提出“坚持安全第一、预防为主，建立大安全大应急框架，完善公共安全体系，推动公共安全治理模式向事前预防转型。推进安全生产风险专项整治，加强重点行业、重点领域安全监管”的指导精神，为各级政府部门的安全生产综合监管指明了工作方向、工作要求和目标任务。安全生产管理要着力破解瓶颈性、根源性、本质性问题，全力防范化解系统性重大安全风险，坚决遏制重特大事故，有效降低事故总量，推进安全生产治理体系和治理能力现代化，以高水平安全保障高质量发展，不断增强人民群众的获得感、幸福感、安全感。</w:t>
      </w:r>
    </w:p>
    <w:p w14:paraId="27DEC53E" w14:textId="77777777" w:rsidR="00021676" w:rsidRDefault="001B2EF8">
      <w:pPr>
        <w:ind w:firstLine="480"/>
        <w:rPr>
          <w:rFonts w:ascii="宋体" w:hAnsi="宋体" w:cs="宋体"/>
          <w:szCs w:val="24"/>
          <w:lang w:eastAsia="zh-Hans"/>
        </w:rPr>
      </w:pPr>
      <w:r>
        <w:rPr>
          <w:rFonts w:ascii="宋体" w:hAnsi="宋体" w:cs="宋体" w:hint="eastAsia"/>
          <w:szCs w:val="24"/>
          <w:lang w:eastAsia="zh-Hans"/>
        </w:rPr>
        <w:t>《中华人民共和国国民经济和社会发展第十四个五年规划和2035年远景目标纲要》指出：坚持人民至上、生命至上，健全公共安全体制机制，严格落实公共安全责任和管理制度，保障人民生命安全。提高安全生产水平。完善和落实安全生产责任制，建立公共安全隐患排查和安全预防控制体系。建立企业全</w:t>
      </w:r>
      <w:r>
        <w:rPr>
          <w:rFonts w:ascii="宋体" w:hAnsi="宋体" w:cs="宋体" w:hint="eastAsia"/>
          <w:szCs w:val="24"/>
          <w:lang w:eastAsia="zh-Hans"/>
        </w:rPr>
        <w:lastRenderedPageBreak/>
        <w:t>员安全生产责任制度，压实企业安全生产主体责任。加强安全生产监测预警和监管监察执法，深入推进危险化学品、工、交通、消防、民爆、特种设备等重点领域安全整治，实行重大隐患治理逐级挂牌督办和整改效果评价。推进企业安全生产标准化建设，加强工业园区等重点区域安全管理。加强重大灾害防治等领域先进技术装备创新应用，推进危险岗位机器人替代，在重点领域推进安全生产责任保险全覆盖。</w:t>
      </w:r>
    </w:p>
    <w:p w14:paraId="28419213" w14:textId="77777777" w:rsidR="00021676" w:rsidRDefault="001B2EF8">
      <w:pPr>
        <w:ind w:firstLine="480"/>
        <w:rPr>
          <w:rFonts w:ascii="宋体" w:hAnsi="宋体" w:cs="宋体"/>
          <w:szCs w:val="24"/>
          <w:lang w:eastAsia="zh-Hans"/>
        </w:rPr>
      </w:pPr>
      <w:r>
        <w:rPr>
          <w:rFonts w:ascii="宋体" w:hAnsi="宋体" w:cs="宋体" w:hint="eastAsia"/>
          <w:szCs w:val="24"/>
          <w:lang w:eastAsia="zh-Hans"/>
        </w:rPr>
        <w:t>《</w:t>
      </w:r>
      <w:r>
        <w:rPr>
          <w:rFonts w:ascii="宋体" w:hAnsi="宋体" w:cs="宋体" w:hint="eastAsia"/>
          <w:szCs w:val="24"/>
          <w:shd w:val="clear" w:color="auto" w:fill="FFFFFF"/>
          <w:lang w:eastAsia="zh-Hans"/>
        </w:rPr>
        <w:t>上海市安全生产“十四五”规划</w:t>
      </w:r>
      <w:r>
        <w:rPr>
          <w:rFonts w:ascii="宋体" w:hAnsi="宋体" w:cs="宋体" w:hint="eastAsia"/>
          <w:szCs w:val="24"/>
          <w:lang w:eastAsia="zh-Hans"/>
        </w:rPr>
        <w:t>》指出：</w:t>
      </w:r>
      <w:r>
        <w:rPr>
          <w:rFonts w:ascii="宋体" w:hAnsi="宋体" w:cs="宋体" w:hint="eastAsia"/>
          <w:szCs w:val="24"/>
          <w:shd w:val="clear" w:color="auto" w:fill="FFFFFF"/>
          <w:lang w:eastAsia="zh-Hans"/>
        </w:rPr>
        <w:t>强化底线思维和红线意识，深化源头治理、系统治理和综合治理，夯实安全生产基层基础，有效防范化解重大安全风险，扎实推进安全生产治理体系和能力现代化，为上海加快建设具有世界影响力的社会主义现代化国际大都市提供安全保障，构筑与上海“五个中心”和社会主义现代化国际大都市定位相适应的安全生产发展新局面，推进安全生产治理体系和治理能力现代化迈上新的台阶，显著增强城市安全韧性，</w:t>
      </w:r>
      <w:r>
        <w:rPr>
          <w:rFonts w:ascii="宋体" w:hAnsi="宋体" w:cs="宋体" w:hint="eastAsia"/>
          <w:szCs w:val="24"/>
          <w:lang w:eastAsia="zh-Hans"/>
        </w:rPr>
        <w:t>强化依法治理，强化科技赋能，强化社会共治，全面提升超大城市风险综合防控能力，不断提升城市本质安全水平</w:t>
      </w:r>
      <w:r>
        <w:rPr>
          <w:rFonts w:ascii="宋体" w:hAnsi="宋体" w:cs="宋体" w:hint="eastAsia"/>
          <w:szCs w:val="24"/>
          <w:shd w:val="clear" w:color="auto" w:fill="FFFFFF"/>
          <w:lang w:eastAsia="zh-Hans"/>
        </w:rPr>
        <w:t>，保障上海始终位于全球最安全城市之列</w:t>
      </w:r>
      <w:r>
        <w:rPr>
          <w:rFonts w:ascii="宋体" w:hAnsi="宋体" w:cs="宋体" w:hint="eastAsia"/>
          <w:szCs w:val="24"/>
          <w:lang w:eastAsia="zh-Hans"/>
        </w:rPr>
        <w:t>。</w:t>
      </w:r>
    </w:p>
    <w:p w14:paraId="768D9F5E" w14:textId="77777777" w:rsidR="00021676" w:rsidRDefault="001B2EF8">
      <w:pPr>
        <w:ind w:firstLine="480"/>
        <w:rPr>
          <w:rFonts w:ascii="宋体" w:hAnsi="宋体" w:cs="宋体"/>
          <w:szCs w:val="24"/>
          <w:lang w:eastAsia="zh-Hans"/>
        </w:rPr>
      </w:pPr>
      <w:r>
        <w:rPr>
          <w:rFonts w:ascii="宋体" w:hAnsi="宋体" w:cs="宋体" w:hint="eastAsia"/>
          <w:szCs w:val="24"/>
          <w:lang w:eastAsia="zh-Hans"/>
        </w:rPr>
        <w:t>为深入贯彻落实党的二十大精神和习近平总书记关于安全生产的重要指示批示精神、按照国务院、市委、市政府应急管理工作的总体部署，落实《青浦区应急管理“十四五”规划》指导精神，结合青浦区应急管理局2023 年工作要点，青浦区应急局为全面推进安全生产治理体系和治理能力现代化，提升安全生产单位本质安全水平，以新安全格局保障新发展格局，为青浦打造“战略赋能区、数创新高地、幸福温暖家”和建设现代化枢纽门户创造良好安全环境。按照“技术整合、资源整合”的要求，构建一体化监管、信息共享、功能协同的青浦区安全生产一体化综合监管平台。</w:t>
      </w:r>
    </w:p>
    <w:p w14:paraId="3227C964" w14:textId="77777777" w:rsidR="00021676" w:rsidRDefault="001B2EF8">
      <w:pPr>
        <w:pStyle w:val="2"/>
        <w:numPr>
          <w:ilvl w:val="0"/>
          <w:numId w:val="2"/>
        </w:numPr>
        <w:ind w:firstLineChars="0"/>
        <w:rPr>
          <w:lang w:val="zh-CN" w:eastAsia="zh-Hans"/>
        </w:rPr>
      </w:pPr>
      <w:bookmarkStart w:id="8" w:name="_Toc777481359"/>
      <w:r>
        <w:rPr>
          <w:rFonts w:hint="eastAsia"/>
          <w:lang w:eastAsia="zh-Hans"/>
        </w:rPr>
        <w:t>建设</w:t>
      </w:r>
      <w:r>
        <w:rPr>
          <w:rFonts w:hint="eastAsia"/>
          <w:lang w:val="zh-CN" w:eastAsia="zh-Hans"/>
        </w:rPr>
        <w:t>目标</w:t>
      </w:r>
      <w:bookmarkEnd w:id="7"/>
      <w:bookmarkEnd w:id="8"/>
    </w:p>
    <w:p w14:paraId="3B65DF10" w14:textId="77777777" w:rsidR="00021676" w:rsidRDefault="001B2EF8">
      <w:pPr>
        <w:ind w:firstLine="480"/>
        <w:rPr>
          <w:rFonts w:ascii="宋体" w:hAnsi="宋体" w:cs="宋体"/>
          <w:szCs w:val="24"/>
          <w:lang w:eastAsia="zh-Hans"/>
        </w:rPr>
      </w:pPr>
      <w:bookmarkStart w:id="9" w:name="_Toc79936865"/>
      <w:r>
        <w:rPr>
          <w:rFonts w:ascii="宋体" w:hAnsi="宋体" w:cs="宋体" w:hint="eastAsia"/>
          <w:szCs w:val="24"/>
          <w:lang w:eastAsia="zh-Hans"/>
        </w:rPr>
        <w:t>本项目以安全生产监管、监察、应急和服务为业务主线，</w:t>
      </w:r>
      <w:r>
        <w:rPr>
          <w:rFonts w:ascii="宋体" w:hAnsi="宋体" w:cs="宋体" w:hint="eastAsia"/>
          <w:b/>
          <w:bCs/>
          <w:szCs w:val="24"/>
          <w:lang w:eastAsia="zh-Hans"/>
        </w:rPr>
        <w:t>紧紧围绕服务于防范事故和安全生产监管监察业务，加强依法治安，深化信息化与安全生产业务融合，</w:t>
      </w:r>
      <w:r>
        <w:rPr>
          <w:rFonts w:ascii="宋体" w:hAnsi="宋体" w:cs="宋体" w:hint="eastAsia"/>
          <w:szCs w:val="24"/>
          <w:lang w:eastAsia="zh-Hans"/>
        </w:rPr>
        <w:t>充分利用大数据、人工智能等新一代信息技术，以数据资源为基础，以大数据创新应用，落实“数据赋能”“科技赋能”，建成青浦区安全生产一</w:t>
      </w:r>
      <w:r>
        <w:rPr>
          <w:rFonts w:ascii="宋体" w:hAnsi="宋体" w:cs="宋体" w:hint="eastAsia"/>
          <w:szCs w:val="24"/>
          <w:lang w:eastAsia="zh-Hans"/>
        </w:rPr>
        <w:lastRenderedPageBreak/>
        <w:t>体化综合监管平台，实现信息整合共享、智慧协同的全生命周期安全生产管理，</w:t>
      </w:r>
      <w:r>
        <w:rPr>
          <w:rFonts w:ascii="宋体" w:hAnsi="宋体" w:cs="宋体" w:hint="eastAsia"/>
          <w:szCs w:val="24"/>
        </w:rPr>
        <w:t>满足</w:t>
      </w:r>
      <w:r>
        <w:rPr>
          <w:rFonts w:ascii="宋体" w:hAnsi="宋体" w:cs="宋体" w:hint="eastAsia"/>
          <w:szCs w:val="24"/>
          <w:lang w:eastAsia="zh-Hans"/>
        </w:rPr>
        <w:t>青浦</w:t>
      </w:r>
      <w:r>
        <w:rPr>
          <w:rFonts w:ascii="宋体" w:hAnsi="宋体" w:cs="宋体" w:hint="eastAsia"/>
          <w:szCs w:val="24"/>
        </w:rPr>
        <w:t>区</w:t>
      </w:r>
      <w:r>
        <w:rPr>
          <w:rFonts w:ascii="宋体" w:hAnsi="宋体" w:cs="宋体" w:hint="eastAsia"/>
          <w:szCs w:val="24"/>
          <w:lang w:eastAsia="zh-Hans"/>
        </w:rPr>
        <w:t>安全生产监督</w:t>
      </w:r>
      <w:r>
        <w:rPr>
          <w:rFonts w:ascii="宋体" w:hAnsi="宋体" w:cs="宋体" w:hint="eastAsia"/>
          <w:szCs w:val="24"/>
        </w:rPr>
        <w:t>业务需求，同时推进数据赋能区城运、区大数据中心、街道及其他部门。打造全链条“安全生产”一站式管理平台，推进安全生产管理创新。</w:t>
      </w:r>
      <w:r>
        <w:rPr>
          <w:rFonts w:ascii="宋体" w:hAnsi="宋体" w:cs="宋体" w:hint="eastAsia"/>
          <w:szCs w:val="24"/>
          <w:lang w:eastAsia="zh-Hans"/>
        </w:rPr>
        <w:t>主要实现以下目标：</w:t>
      </w:r>
    </w:p>
    <w:p w14:paraId="4E2B4B91" w14:textId="77777777" w:rsidR="00021676" w:rsidRDefault="001B2EF8">
      <w:pPr>
        <w:ind w:firstLine="482"/>
        <w:rPr>
          <w:rFonts w:ascii="宋体" w:hAnsi="宋体" w:cs="宋体"/>
          <w:szCs w:val="24"/>
        </w:rPr>
      </w:pPr>
      <w:r>
        <w:rPr>
          <w:rFonts w:ascii="宋体" w:hAnsi="宋体" w:cs="宋体" w:hint="eastAsia"/>
          <w:b/>
          <w:bCs/>
          <w:szCs w:val="24"/>
        </w:rPr>
        <w:t>1.</w:t>
      </w:r>
      <w:r>
        <w:rPr>
          <w:rFonts w:ascii="宋体" w:hAnsi="宋体" w:cs="宋体"/>
          <w:b/>
          <w:bCs/>
          <w:szCs w:val="24"/>
        </w:rPr>
        <w:t>提升监管效率</w:t>
      </w:r>
      <w:r>
        <w:rPr>
          <w:rFonts w:ascii="宋体" w:hAnsi="宋体" w:cs="宋体" w:hint="eastAsia"/>
          <w:b/>
          <w:bCs/>
          <w:szCs w:val="24"/>
        </w:rPr>
        <w:t>，</w:t>
      </w:r>
      <w:r>
        <w:rPr>
          <w:rFonts w:ascii="宋体" w:hAnsi="宋体" w:cs="宋体"/>
          <w:szCs w:val="24"/>
        </w:rPr>
        <w:t>通过信息化手段，实现对青浦区各类安全生产活动的实时监控、数据分析与预警，从而提高监管效率，确保安全生产工作的及时性和有效性。</w:t>
      </w:r>
    </w:p>
    <w:p w14:paraId="6DFEE2F3" w14:textId="77777777" w:rsidR="00021676" w:rsidRDefault="001B2EF8">
      <w:pPr>
        <w:ind w:firstLine="482"/>
        <w:rPr>
          <w:rFonts w:ascii="宋体" w:hAnsi="宋体" w:cs="宋体"/>
          <w:szCs w:val="24"/>
        </w:rPr>
      </w:pPr>
      <w:r>
        <w:rPr>
          <w:rFonts w:ascii="宋体" w:hAnsi="宋体" w:cs="宋体" w:hint="eastAsia"/>
          <w:b/>
          <w:bCs/>
          <w:szCs w:val="24"/>
        </w:rPr>
        <w:t>2.</w:t>
      </w:r>
      <w:r>
        <w:rPr>
          <w:rFonts w:ascii="宋体" w:hAnsi="宋体" w:cs="宋体"/>
          <w:b/>
          <w:bCs/>
          <w:szCs w:val="24"/>
        </w:rPr>
        <w:t>强化风险防控</w:t>
      </w:r>
      <w:r>
        <w:rPr>
          <w:rFonts w:ascii="宋体" w:hAnsi="宋体" w:cs="宋体" w:hint="eastAsia"/>
          <w:b/>
          <w:bCs/>
          <w:szCs w:val="24"/>
        </w:rPr>
        <w:t>，</w:t>
      </w:r>
      <w:r>
        <w:rPr>
          <w:rFonts w:ascii="宋体" w:hAnsi="宋体" w:cs="宋体"/>
          <w:szCs w:val="24"/>
        </w:rPr>
        <w:t>平台应能够全面收集、整理和分析安全生产数据，帮助监管部门准确识别潜在的安全风险，制定针对性的防控措施，降低事故发生的概率。</w:t>
      </w:r>
    </w:p>
    <w:p w14:paraId="665565FB" w14:textId="77777777" w:rsidR="00021676" w:rsidRDefault="001B2EF8">
      <w:pPr>
        <w:ind w:firstLine="482"/>
        <w:rPr>
          <w:rFonts w:ascii="宋体" w:hAnsi="宋体" w:cs="宋体"/>
          <w:szCs w:val="24"/>
        </w:rPr>
      </w:pPr>
      <w:r>
        <w:rPr>
          <w:rFonts w:ascii="宋体" w:hAnsi="宋体" w:cs="宋体" w:hint="eastAsia"/>
          <w:b/>
          <w:bCs/>
          <w:szCs w:val="24"/>
        </w:rPr>
        <w:t>3.</w:t>
      </w:r>
      <w:r>
        <w:rPr>
          <w:rFonts w:ascii="宋体" w:hAnsi="宋体" w:cs="宋体"/>
          <w:b/>
          <w:bCs/>
          <w:szCs w:val="24"/>
        </w:rPr>
        <w:t>促进跨部门协作</w:t>
      </w:r>
      <w:r>
        <w:rPr>
          <w:rFonts w:ascii="宋体" w:hAnsi="宋体" w:cs="宋体" w:hint="eastAsia"/>
          <w:b/>
          <w:bCs/>
          <w:szCs w:val="24"/>
        </w:rPr>
        <w:t>，</w:t>
      </w:r>
      <w:r>
        <w:rPr>
          <w:rFonts w:ascii="宋体" w:hAnsi="宋体" w:cs="宋体"/>
          <w:szCs w:val="24"/>
        </w:rPr>
        <w:t>通过建设一体化综合监管平台，实现各部门之间的信息共享与互通，促进跨部门协作，形成合力，共同推动青浦区安全生产工作的发展。</w:t>
      </w:r>
    </w:p>
    <w:p w14:paraId="753648FD" w14:textId="77777777" w:rsidR="00021676" w:rsidRDefault="001B2EF8">
      <w:pPr>
        <w:ind w:firstLine="482"/>
        <w:rPr>
          <w:rFonts w:ascii="宋体" w:hAnsi="宋体" w:cs="宋体"/>
          <w:szCs w:val="24"/>
        </w:rPr>
      </w:pPr>
      <w:r>
        <w:rPr>
          <w:rFonts w:ascii="宋体" w:hAnsi="宋体" w:cs="宋体" w:hint="eastAsia"/>
          <w:b/>
          <w:bCs/>
          <w:szCs w:val="24"/>
        </w:rPr>
        <w:t>4.</w:t>
      </w:r>
      <w:r>
        <w:rPr>
          <w:rFonts w:ascii="宋体" w:hAnsi="宋体" w:cs="宋体"/>
          <w:b/>
          <w:bCs/>
          <w:szCs w:val="24"/>
        </w:rPr>
        <w:t>提高决策支持能力</w:t>
      </w:r>
      <w:r>
        <w:rPr>
          <w:rFonts w:ascii="宋体" w:hAnsi="宋体" w:cs="宋体" w:hint="eastAsia"/>
          <w:b/>
          <w:bCs/>
          <w:szCs w:val="24"/>
        </w:rPr>
        <w:t>，</w:t>
      </w:r>
      <w:r>
        <w:rPr>
          <w:rFonts w:ascii="宋体" w:hAnsi="宋体" w:cs="宋体"/>
          <w:szCs w:val="24"/>
        </w:rPr>
        <w:t>平台应提供强大的数据分析和可视化功能，为监管部门提供科学依据和决策支持，帮助领导层做出更加明智、精准的决策。</w:t>
      </w:r>
    </w:p>
    <w:p w14:paraId="3E9B06F3" w14:textId="77777777" w:rsidR="00021676" w:rsidRDefault="001B2EF8">
      <w:pPr>
        <w:ind w:firstLine="482"/>
        <w:rPr>
          <w:rFonts w:ascii="宋体" w:hAnsi="宋体" w:cs="宋体"/>
          <w:szCs w:val="24"/>
        </w:rPr>
      </w:pPr>
      <w:r>
        <w:rPr>
          <w:rFonts w:ascii="宋体" w:hAnsi="宋体" w:cs="宋体" w:hint="eastAsia"/>
          <w:b/>
          <w:bCs/>
          <w:szCs w:val="24"/>
        </w:rPr>
        <w:t>5.</w:t>
      </w:r>
      <w:r>
        <w:rPr>
          <w:rFonts w:ascii="宋体" w:hAnsi="宋体" w:cs="宋体"/>
          <w:b/>
          <w:bCs/>
          <w:szCs w:val="24"/>
        </w:rPr>
        <w:t>推动企业主体责任落实</w:t>
      </w:r>
      <w:r>
        <w:rPr>
          <w:rFonts w:ascii="宋体" w:hAnsi="宋体" w:cs="宋体" w:hint="eastAsia"/>
          <w:b/>
          <w:bCs/>
          <w:szCs w:val="24"/>
        </w:rPr>
        <w:t>，</w:t>
      </w:r>
      <w:r>
        <w:rPr>
          <w:rFonts w:ascii="宋体" w:hAnsi="宋体" w:cs="宋体"/>
          <w:szCs w:val="24"/>
        </w:rPr>
        <w:t>通过平台的建设，加强对企业的安全生产监管，推动企业落实主体责任，提高安全生产管理水平，形成政府监管、企业自律、社会监督的良好氛围。</w:t>
      </w:r>
    </w:p>
    <w:p w14:paraId="5C6667A0" w14:textId="77777777" w:rsidR="00021676" w:rsidRDefault="001B2EF8">
      <w:pPr>
        <w:pStyle w:val="2"/>
        <w:numPr>
          <w:ilvl w:val="0"/>
          <w:numId w:val="2"/>
        </w:numPr>
        <w:ind w:firstLineChars="0"/>
        <w:rPr>
          <w:lang w:val="zh-CN" w:eastAsia="zh-Hans"/>
        </w:rPr>
      </w:pPr>
      <w:bookmarkStart w:id="10" w:name="_Toc1838692365"/>
      <w:r>
        <w:rPr>
          <w:rFonts w:hint="eastAsia"/>
          <w:lang w:eastAsia="zh-Hans"/>
        </w:rPr>
        <w:t>建设</w:t>
      </w:r>
      <w:r>
        <w:rPr>
          <w:rFonts w:hint="eastAsia"/>
          <w:lang w:val="zh-CN" w:eastAsia="zh-Hans"/>
        </w:rPr>
        <w:t>内容</w:t>
      </w:r>
      <w:bookmarkEnd w:id="9"/>
      <w:bookmarkEnd w:id="10"/>
    </w:p>
    <w:p w14:paraId="0A7FB687" w14:textId="77777777" w:rsidR="00021676" w:rsidRDefault="001B2EF8">
      <w:pPr>
        <w:ind w:firstLineChars="202" w:firstLine="485"/>
        <w:rPr>
          <w:rFonts w:ascii="宋体" w:hAnsi="宋体" w:cs="宋体"/>
          <w:szCs w:val="24"/>
          <w:lang w:eastAsia="zh-Hans"/>
        </w:rPr>
      </w:pPr>
      <w:bookmarkStart w:id="11" w:name="_Toc79936866"/>
      <w:r>
        <w:rPr>
          <w:rFonts w:ascii="宋体" w:hAnsi="宋体" w:cs="宋体" w:hint="eastAsia"/>
          <w:szCs w:val="24"/>
          <w:lang w:eastAsia="zh-Hans"/>
        </w:rPr>
        <w:t>本项目建设遵循安全生产顶层设计</w:t>
      </w:r>
      <w:r>
        <w:rPr>
          <w:rFonts w:ascii="宋体" w:hAnsi="宋体" w:cs="宋体" w:hint="eastAsia"/>
          <w:szCs w:val="24"/>
        </w:rPr>
        <w:t>及信创</w:t>
      </w:r>
      <w:r>
        <w:rPr>
          <w:rFonts w:ascii="宋体" w:hAnsi="宋体" w:cs="宋体" w:hint="eastAsia"/>
          <w:szCs w:val="24"/>
          <w:lang w:eastAsia="zh-Hans"/>
        </w:rPr>
        <w:t>要求，统筹规划解决方案，</w:t>
      </w:r>
      <w:r>
        <w:rPr>
          <w:rFonts w:ascii="宋体" w:hAnsi="宋体" w:cs="宋体" w:hint="eastAsia"/>
          <w:szCs w:val="24"/>
        </w:rPr>
        <w:t>通过整合现有“青浦区企业安全员智慧管理系统”</w:t>
      </w:r>
      <w:r>
        <w:rPr>
          <w:rFonts w:ascii="宋体" w:hAnsi="宋体" w:cs="宋体" w:hint="eastAsia"/>
          <w:szCs w:val="24"/>
          <w:lang w:eastAsia="zh-Hans"/>
        </w:rPr>
        <w:t>建设平台统一、信息完整、功能齐全、标准一致、资源共享、运行稳定的“青浦区安全生产一体化综合监管平台”</w:t>
      </w:r>
      <w:r>
        <w:rPr>
          <w:rFonts w:ascii="宋体" w:hAnsi="宋体" w:cs="宋体" w:hint="eastAsia"/>
          <w:szCs w:val="24"/>
        </w:rPr>
        <w:t>，将系统覆盖面从原来的全区企业安全员，拓展至政府监管、安全员保障、志愿者监督的全面安全生产防护；并将原有只针对安全生产企业，覆盖至重点监管企业、厂库房、大型商超、建筑工地等单位</w:t>
      </w:r>
      <w:r>
        <w:rPr>
          <w:rFonts w:ascii="宋体" w:hAnsi="宋体" w:cs="宋体" w:hint="eastAsia"/>
          <w:szCs w:val="24"/>
          <w:lang w:eastAsia="zh-Hans"/>
        </w:rPr>
        <w:t>。</w:t>
      </w:r>
    </w:p>
    <w:p w14:paraId="691E528B" w14:textId="77777777" w:rsidR="00021676" w:rsidRDefault="001B2EF8">
      <w:pPr>
        <w:ind w:firstLineChars="202" w:firstLine="485"/>
        <w:rPr>
          <w:rFonts w:ascii="宋体" w:hAnsi="宋体" w:cs="宋体"/>
          <w:szCs w:val="24"/>
        </w:rPr>
      </w:pPr>
      <w:r>
        <w:rPr>
          <w:rFonts w:ascii="宋体" w:hAnsi="宋体" w:cs="宋体" w:hint="eastAsia"/>
          <w:szCs w:val="24"/>
        </w:rPr>
        <w:t>投标人需根据建设内容进行的需求分析及方案设计（包含但不限于系统架</w:t>
      </w:r>
      <w:r>
        <w:rPr>
          <w:rFonts w:ascii="宋体" w:hAnsi="宋体" w:cs="宋体" w:hint="eastAsia"/>
          <w:szCs w:val="24"/>
        </w:rPr>
        <w:lastRenderedPageBreak/>
        <w:t>构设计、功能设计、性能设计、原型设计等）。</w:t>
      </w:r>
    </w:p>
    <w:p w14:paraId="5FA24CAD" w14:textId="77777777" w:rsidR="00021676" w:rsidRDefault="001B2EF8">
      <w:pPr>
        <w:ind w:firstLineChars="202" w:firstLine="485"/>
        <w:rPr>
          <w:rFonts w:ascii="宋体" w:hAnsi="宋体" w:cs="宋体"/>
          <w:szCs w:val="24"/>
          <w:highlight w:val="yellow"/>
        </w:rPr>
      </w:pPr>
      <w:r>
        <w:rPr>
          <w:rFonts w:ascii="宋体" w:hAnsi="宋体" w:cs="宋体" w:hint="eastAsia"/>
          <w:szCs w:val="24"/>
        </w:rPr>
        <w:t>具体</w:t>
      </w:r>
      <w:r>
        <w:rPr>
          <w:rFonts w:ascii="宋体" w:hAnsi="宋体" w:cs="宋体" w:hint="eastAsia"/>
          <w:szCs w:val="24"/>
          <w:lang w:eastAsia="zh-Hans"/>
        </w:rPr>
        <w:t>建设内容包括</w:t>
      </w:r>
      <w:r>
        <w:rPr>
          <w:rFonts w:ascii="宋体" w:hAnsi="宋体" w:cs="宋体" w:hint="eastAsia"/>
          <w:szCs w:val="24"/>
        </w:rPr>
        <w:t>安全生产一体化驾驶舱子系统、安全生产一站式服务子系统、</w:t>
      </w:r>
      <w:r>
        <w:rPr>
          <w:rFonts w:ascii="宋体" w:hAnsi="宋体" w:cs="宋体" w:hint="eastAsia"/>
          <w:szCs w:val="24"/>
          <w:lang w:eastAsia="zh-Hans"/>
        </w:rPr>
        <w:t>安全生产一终端移动应用子系统</w:t>
      </w:r>
      <w:r>
        <w:rPr>
          <w:rFonts w:ascii="宋体" w:hAnsi="宋体" w:cs="宋体" w:hint="eastAsia"/>
          <w:szCs w:val="24"/>
        </w:rPr>
        <w:t>，以及配套安全生产数据中心建设：</w:t>
      </w:r>
    </w:p>
    <w:p w14:paraId="706463BC" w14:textId="77777777" w:rsidR="00021676" w:rsidRDefault="001B2EF8">
      <w:pPr>
        <w:pStyle w:val="a0"/>
        <w:numPr>
          <w:ilvl w:val="0"/>
          <w:numId w:val="3"/>
        </w:numPr>
        <w:spacing w:after="0"/>
        <w:ind w:firstLine="0"/>
        <w:rPr>
          <w:rFonts w:ascii="宋体" w:eastAsia="宋体" w:hAnsi="宋体" w:cs="宋体"/>
          <w:b/>
          <w:bCs/>
          <w:szCs w:val="24"/>
          <w:lang w:eastAsia="zh-Hans"/>
        </w:rPr>
      </w:pPr>
      <w:r>
        <w:rPr>
          <w:rFonts w:ascii="宋体" w:eastAsia="宋体" w:hAnsi="宋体" w:cs="宋体" w:hint="eastAsia"/>
          <w:b/>
          <w:bCs/>
          <w:szCs w:val="24"/>
          <w:lang w:eastAsia="zh-Hans"/>
        </w:rPr>
        <w:t>安全生产一体化驾驶舱子系统</w:t>
      </w:r>
    </w:p>
    <w:p w14:paraId="565309CC" w14:textId="77777777" w:rsidR="00021676" w:rsidRDefault="001B2EF8">
      <w:pPr>
        <w:ind w:firstLineChars="202" w:firstLine="485"/>
        <w:rPr>
          <w:rFonts w:ascii="宋体" w:hAnsi="宋体" w:cs="宋体"/>
          <w:szCs w:val="24"/>
          <w:lang w:eastAsia="zh-Hans"/>
        </w:rPr>
      </w:pPr>
      <w:r>
        <w:rPr>
          <w:rFonts w:ascii="宋体" w:hAnsi="宋体" w:cs="宋体" w:hint="eastAsia"/>
          <w:szCs w:val="24"/>
          <w:lang w:eastAsia="zh-Hans"/>
        </w:rPr>
        <w:t>该子系统是平台的核心展示与决策支持部分，通过大数据可视化技术，将各类安全生产数据进行实时展示与分析。</w:t>
      </w:r>
      <w:r>
        <w:rPr>
          <w:rFonts w:ascii="宋体" w:hAnsi="宋体" w:cs="宋体" w:hint="eastAsia"/>
          <w:szCs w:val="24"/>
        </w:rPr>
        <w:t>1.</w:t>
      </w:r>
      <w:r>
        <w:rPr>
          <w:rFonts w:ascii="宋体" w:hAnsi="宋体" w:cs="宋体" w:hint="eastAsia"/>
          <w:szCs w:val="24"/>
          <w:lang w:eastAsia="zh-Hans"/>
        </w:rPr>
        <w:t>数据集成与展示：整合各类安全生产数据，通过图表、地图等形式直观展示安全生产状况、风险分布、事故趋势等信息。</w:t>
      </w:r>
      <w:r>
        <w:rPr>
          <w:rFonts w:ascii="宋体" w:hAnsi="宋体" w:cs="宋体" w:hint="eastAsia"/>
          <w:szCs w:val="24"/>
        </w:rPr>
        <w:t>2.</w:t>
      </w:r>
      <w:r>
        <w:rPr>
          <w:rFonts w:ascii="宋体" w:hAnsi="宋体" w:cs="宋体" w:hint="eastAsia"/>
          <w:szCs w:val="24"/>
          <w:lang w:eastAsia="zh-Hans"/>
        </w:rPr>
        <w:t>预警与决策支持：基于数据分析，实现安全生产风险的预警与预测，为监管部门提供决策支持，指导安全生产工作。</w:t>
      </w:r>
      <w:r>
        <w:rPr>
          <w:rFonts w:ascii="宋体" w:hAnsi="宋体" w:cs="宋体" w:hint="eastAsia"/>
          <w:szCs w:val="24"/>
        </w:rPr>
        <w:t>3.</w:t>
      </w:r>
      <w:r>
        <w:rPr>
          <w:rFonts w:ascii="宋体" w:hAnsi="宋体" w:cs="宋体" w:hint="eastAsia"/>
          <w:szCs w:val="24"/>
          <w:lang w:eastAsia="zh-Hans"/>
        </w:rPr>
        <w:t>交互与操作：提供灵活的交互功能，支持用户进行数据查询、筛选、对比分析等操作，方便用户深入了解安全生产情况。</w:t>
      </w:r>
    </w:p>
    <w:p w14:paraId="4AABC388" w14:textId="77777777" w:rsidR="00021676" w:rsidRDefault="001B2EF8">
      <w:pPr>
        <w:pStyle w:val="a0"/>
        <w:numPr>
          <w:ilvl w:val="0"/>
          <w:numId w:val="3"/>
        </w:numPr>
        <w:spacing w:after="0"/>
        <w:ind w:firstLine="0"/>
        <w:rPr>
          <w:rFonts w:ascii="宋体" w:eastAsia="宋体" w:hAnsi="宋体" w:cs="宋体"/>
          <w:b/>
          <w:bCs/>
          <w:szCs w:val="24"/>
          <w:lang w:eastAsia="zh-Hans"/>
        </w:rPr>
      </w:pPr>
      <w:r>
        <w:rPr>
          <w:rFonts w:ascii="宋体" w:eastAsia="宋体" w:hAnsi="宋体" w:cs="宋体" w:hint="eastAsia"/>
          <w:b/>
          <w:bCs/>
          <w:szCs w:val="24"/>
          <w:lang w:eastAsia="zh-Hans"/>
        </w:rPr>
        <w:t>安全生产一站式服务子系统</w:t>
      </w:r>
    </w:p>
    <w:p w14:paraId="3A790BE1" w14:textId="77777777" w:rsidR="00021676" w:rsidRDefault="001B2EF8">
      <w:pPr>
        <w:ind w:firstLineChars="202" w:firstLine="485"/>
        <w:rPr>
          <w:rFonts w:ascii="宋体" w:hAnsi="宋体" w:cs="宋体"/>
          <w:szCs w:val="24"/>
        </w:rPr>
      </w:pPr>
      <w:r>
        <w:rPr>
          <w:rFonts w:ascii="宋体" w:hAnsi="宋体" w:cs="宋体" w:hint="eastAsia"/>
          <w:szCs w:val="24"/>
        </w:rPr>
        <w:t>该子系统旨在提供一站式的安全生产服务，简化流程，提高服务效率。1.安全生产工作门户：为用户提供统一的访问界面和导航服务；2.事故应急处理：用于对安全生产事故进行全过程管理，包括事故报告、调查处理、统计分析等功；3.安全隐患管理：对潜在的安全生产隐患进行识别、评估、整改和跟踪管理；4.安全检查管理：对安全生产工作进行定期检查和评估，确保各项安全生产措施得到有效执行；5.安全生产监管绩效：对监管部门和企业的安全生产工作绩效进行评估和考核，推动安全生产责任的落实；6.安全知识学习：提供在线安全培训课程，覆盖安全生产知识、技能等方面，提升企业和员工的安全意识与能力。</w:t>
      </w:r>
    </w:p>
    <w:p w14:paraId="50C9778D" w14:textId="77777777" w:rsidR="00021676" w:rsidRDefault="001B2EF8">
      <w:pPr>
        <w:pStyle w:val="a0"/>
        <w:numPr>
          <w:ilvl w:val="0"/>
          <w:numId w:val="3"/>
        </w:numPr>
        <w:spacing w:after="0"/>
        <w:ind w:firstLine="0"/>
        <w:rPr>
          <w:rFonts w:ascii="宋体" w:eastAsia="宋体" w:hAnsi="宋体" w:cs="宋体"/>
          <w:b/>
          <w:bCs/>
          <w:szCs w:val="24"/>
          <w:lang w:eastAsia="zh-Hans"/>
        </w:rPr>
      </w:pPr>
      <w:r>
        <w:rPr>
          <w:rFonts w:ascii="宋体" w:eastAsia="宋体" w:hAnsi="宋体" w:cs="宋体" w:hint="eastAsia"/>
          <w:b/>
          <w:bCs/>
          <w:szCs w:val="24"/>
          <w:lang w:eastAsia="zh-Hans"/>
        </w:rPr>
        <w:t>安全生产一终端移动应用子系统</w:t>
      </w:r>
    </w:p>
    <w:p w14:paraId="5BFC3AA2" w14:textId="77777777" w:rsidR="00021676" w:rsidRDefault="001B2EF8">
      <w:pPr>
        <w:ind w:firstLineChars="202" w:firstLine="485"/>
        <w:rPr>
          <w:rFonts w:ascii="宋体" w:hAnsi="宋体" w:cs="宋体"/>
          <w:szCs w:val="24"/>
          <w:lang w:eastAsia="zh-Hans"/>
        </w:rPr>
      </w:pPr>
      <w:r>
        <w:rPr>
          <w:rFonts w:ascii="宋体" w:hAnsi="宋体" w:cs="宋体" w:hint="eastAsia"/>
          <w:szCs w:val="24"/>
        </w:rPr>
        <w:t>通过整合“青浦区企业安全员智慧管理系统”现有移动端</w:t>
      </w:r>
      <w:r>
        <w:rPr>
          <w:rFonts w:ascii="宋体" w:hAnsi="宋体" w:cs="宋体" w:hint="eastAsia"/>
          <w:szCs w:val="24"/>
          <w:lang w:eastAsia="zh-Hans"/>
        </w:rPr>
        <w:t>，</w:t>
      </w:r>
      <w:r>
        <w:rPr>
          <w:rFonts w:ascii="宋体" w:hAnsi="宋体" w:cs="宋体" w:hint="eastAsia"/>
          <w:szCs w:val="24"/>
        </w:rPr>
        <w:t>并进行优化拓展，</w:t>
      </w:r>
      <w:r>
        <w:rPr>
          <w:rFonts w:ascii="宋体" w:hAnsi="宋体" w:cs="宋体" w:hint="eastAsia"/>
          <w:szCs w:val="24"/>
          <w:lang w:eastAsia="zh-Hans"/>
        </w:rPr>
        <w:t>方便用户随时随地了解安全生产情况。</w:t>
      </w:r>
      <w:r>
        <w:rPr>
          <w:rFonts w:ascii="宋体" w:hAnsi="宋体" w:cs="宋体" w:hint="eastAsia"/>
          <w:szCs w:val="24"/>
        </w:rPr>
        <w:t>1.</w:t>
      </w:r>
      <w:r>
        <w:rPr>
          <w:rFonts w:ascii="宋体" w:hAnsi="宋体" w:cs="宋体" w:hint="eastAsia"/>
          <w:szCs w:val="24"/>
          <w:lang w:eastAsia="zh-Hans"/>
        </w:rPr>
        <w:t>移动监管：支持监管人员通过移动设备进行现场监管，实时上传检查记录、发现问题，并与后台数据进行同步</w:t>
      </w:r>
      <w:r>
        <w:rPr>
          <w:rFonts w:ascii="宋体" w:hAnsi="宋体" w:cs="宋体" w:hint="eastAsia"/>
          <w:szCs w:val="24"/>
        </w:rPr>
        <w:t>；2.</w:t>
      </w:r>
      <w:r>
        <w:rPr>
          <w:rFonts w:ascii="宋体" w:hAnsi="宋体" w:cs="宋体" w:hint="eastAsia"/>
          <w:szCs w:val="24"/>
          <w:lang w:eastAsia="zh-Hans"/>
        </w:rPr>
        <w:t>企业自查自报：提供企业用户自查自报功能，企业可以定期上报安全生产情况，实现自我管理与自我监督</w:t>
      </w:r>
      <w:r>
        <w:rPr>
          <w:rFonts w:ascii="宋体" w:hAnsi="宋体" w:cs="宋体" w:hint="eastAsia"/>
          <w:szCs w:val="24"/>
        </w:rPr>
        <w:t>；3.</w:t>
      </w:r>
      <w:r>
        <w:rPr>
          <w:rFonts w:ascii="宋体" w:hAnsi="宋体" w:cs="宋体" w:hint="eastAsia"/>
          <w:szCs w:val="24"/>
          <w:lang w:eastAsia="zh-Hans"/>
        </w:rPr>
        <w:t>信息推送与提醒：根据用户需求，推送安全生产相关的通知、提醒等信息，确保用户及时了解安全生产动态。</w:t>
      </w:r>
    </w:p>
    <w:p w14:paraId="76622D98" w14:textId="77777777" w:rsidR="00021676" w:rsidRDefault="001B2EF8">
      <w:pPr>
        <w:pStyle w:val="a0"/>
        <w:numPr>
          <w:ilvl w:val="0"/>
          <w:numId w:val="3"/>
        </w:numPr>
        <w:spacing w:after="0"/>
        <w:ind w:firstLine="0"/>
        <w:rPr>
          <w:rFonts w:ascii="宋体" w:eastAsia="宋体" w:hAnsi="宋体" w:cs="宋体"/>
          <w:b/>
          <w:bCs/>
          <w:szCs w:val="24"/>
          <w:lang w:eastAsia="zh-Hans"/>
        </w:rPr>
      </w:pPr>
      <w:r>
        <w:rPr>
          <w:rFonts w:ascii="宋体" w:eastAsia="宋体" w:hAnsi="宋体" w:cs="宋体" w:hint="eastAsia"/>
          <w:b/>
          <w:bCs/>
          <w:szCs w:val="24"/>
          <w:lang w:eastAsia="zh-Hans"/>
        </w:rPr>
        <w:t>安全生产数据</w:t>
      </w:r>
      <w:r>
        <w:rPr>
          <w:rFonts w:ascii="宋体" w:eastAsia="宋体" w:hAnsi="宋体" w:cs="宋体" w:hint="eastAsia"/>
          <w:b/>
          <w:bCs/>
          <w:szCs w:val="24"/>
        </w:rPr>
        <w:t>中心</w:t>
      </w:r>
    </w:p>
    <w:p w14:paraId="2F7C0AC5" w14:textId="77777777" w:rsidR="00021676" w:rsidRDefault="001B2EF8">
      <w:pPr>
        <w:ind w:firstLineChars="202" w:firstLine="485"/>
        <w:rPr>
          <w:rFonts w:ascii="宋体" w:hAnsi="宋体" w:cs="宋体"/>
          <w:szCs w:val="24"/>
          <w:highlight w:val="yellow"/>
          <w:lang w:eastAsia="zh-Hans"/>
        </w:rPr>
      </w:pPr>
      <w:r>
        <w:rPr>
          <w:rFonts w:ascii="宋体" w:hAnsi="宋体" w:cs="宋体" w:hint="eastAsia"/>
          <w:szCs w:val="24"/>
        </w:rPr>
        <w:lastRenderedPageBreak/>
        <w:t>数据中心是平台的数据存储与管理中心，为其他子系统提供数据支持。根据实际需求建立安全生产单位、事件、人员、知识专题数据库，建立高效的数据存储与管理机制，确保数据的安全性、完整性和可用性。同时利用青浦区大数据资源平台能力，将现有青浦区重点监管行业安全生产风险监测预警系统、青浦区防灾减灾综合一体化平台、青浦区应急指挥调度系统等系统的数据资源以接口形式赋能本项目的应用；并与现有实有人口库、实有企业库实现数据比对对接，以保障系统基础数据的准确性和完整性。</w:t>
      </w:r>
    </w:p>
    <w:p w14:paraId="78B92437" w14:textId="77777777" w:rsidR="00021676" w:rsidRDefault="001B2EF8">
      <w:pPr>
        <w:pStyle w:val="2"/>
        <w:numPr>
          <w:ilvl w:val="0"/>
          <w:numId w:val="2"/>
        </w:numPr>
        <w:ind w:firstLineChars="0"/>
      </w:pPr>
      <w:bookmarkStart w:id="12" w:name="_Toc612898225"/>
      <w:bookmarkEnd w:id="11"/>
      <w:r>
        <w:rPr>
          <w:rFonts w:hint="eastAsia"/>
        </w:rPr>
        <w:t>系统现状</w:t>
      </w:r>
    </w:p>
    <w:p w14:paraId="14DCF058" w14:textId="77777777" w:rsidR="00021676" w:rsidRDefault="001B2EF8">
      <w:pPr>
        <w:pStyle w:val="3"/>
        <w:ind w:firstLine="482"/>
      </w:pPr>
      <w:r>
        <w:rPr>
          <w:rFonts w:hint="eastAsia"/>
        </w:rPr>
        <w:t>1.</w:t>
      </w:r>
      <w:r>
        <w:rPr>
          <w:rFonts w:hint="eastAsia"/>
        </w:rPr>
        <w:t>现有系统概况</w:t>
      </w:r>
    </w:p>
    <w:p w14:paraId="1E1792BA" w14:textId="77777777" w:rsidR="00021676" w:rsidRDefault="001B2EF8">
      <w:pPr>
        <w:pStyle w:val="a1"/>
        <w:ind w:firstLine="480"/>
      </w:pPr>
      <w:r>
        <w:rPr>
          <w:rFonts w:hint="eastAsia"/>
        </w:rPr>
        <w:t>现有《</w:t>
      </w:r>
      <w:r>
        <w:t>青浦区企业安全员智慧管理系统</w:t>
      </w:r>
      <w:r>
        <w:rPr>
          <w:rFonts w:hint="eastAsia"/>
        </w:rPr>
        <w:t>》根据对企业安全员管理的工作要求，提供应用工具包括企业安全员移动应用及配套管理后台。通过安全员上岗签到、隐患排查、隐患处置等功能提升事故的预测预警预防能力，通过系统分解责任，细化措施，抓好落实，动态隐患清零，现场有效管理，有力稳控安全形势，遏制事故发生。本次项目建设将原有</w:t>
      </w:r>
      <w:r>
        <w:t>青浦区企业安全员智慧管理系统</w:t>
      </w:r>
      <w:r>
        <w:rPr>
          <w:rFonts w:hint="eastAsia"/>
        </w:rPr>
        <w:t>移动应用整合至本项目内，并在原有基础上进行功能拓展优化。</w:t>
      </w:r>
    </w:p>
    <w:p w14:paraId="34091D58" w14:textId="77777777" w:rsidR="00021676" w:rsidRDefault="001B2EF8">
      <w:pPr>
        <w:pStyle w:val="3"/>
        <w:ind w:firstLine="482"/>
      </w:pPr>
      <w:r>
        <w:rPr>
          <w:rFonts w:hint="eastAsia"/>
        </w:rPr>
        <w:t>2.</w:t>
      </w:r>
      <w:r>
        <w:rPr>
          <w:rFonts w:hint="eastAsia"/>
        </w:rPr>
        <w:t>现有网络架构</w:t>
      </w:r>
    </w:p>
    <w:p w14:paraId="5A45A6D7" w14:textId="77777777" w:rsidR="00021676" w:rsidRDefault="001B2EF8">
      <w:pPr>
        <w:ind w:firstLine="480"/>
        <w:rPr>
          <w:rFonts w:ascii="宋体" w:hAnsi="宋体" w:cs="宋体"/>
          <w:szCs w:val="24"/>
          <w:lang w:eastAsia="zh-Hans"/>
        </w:rPr>
      </w:pPr>
      <w:r>
        <w:rPr>
          <w:rFonts w:ascii="宋体" w:hAnsi="宋体" w:cs="宋体" w:hint="eastAsia"/>
          <w:szCs w:val="24"/>
        </w:rPr>
        <w:t>原有系统</w:t>
      </w:r>
      <w:r>
        <w:rPr>
          <w:rFonts w:ascii="宋体" w:hAnsi="宋体" w:cs="宋体" w:hint="eastAsia"/>
          <w:szCs w:val="24"/>
          <w:lang w:eastAsia="zh-Hans"/>
        </w:rPr>
        <w:t>部署了3台服务器在</w:t>
      </w:r>
      <w:r>
        <w:rPr>
          <w:rFonts w:ascii="宋体" w:hAnsi="宋体" w:cs="宋体" w:hint="eastAsia"/>
          <w:szCs w:val="24"/>
        </w:rPr>
        <w:t>政务</w:t>
      </w:r>
      <w:r>
        <w:rPr>
          <w:rFonts w:ascii="宋体" w:hAnsi="宋体" w:cs="宋体" w:hint="eastAsia"/>
          <w:szCs w:val="24"/>
          <w:lang w:eastAsia="zh-Hans"/>
        </w:rPr>
        <w:t>云机房，1台作为数据库服务器，1台作为WEB应用服务器上，1台作为小程序服务器，接入政务网环境。</w:t>
      </w:r>
    </w:p>
    <w:p w14:paraId="6F1DF6EE" w14:textId="77777777" w:rsidR="00021676" w:rsidRDefault="001B2EF8">
      <w:pPr>
        <w:ind w:firstLineChars="0" w:firstLine="0"/>
      </w:pPr>
      <w:r>
        <w:rPr>
          <w:rFonts w:ascii="仿宋" w:eastAsia="仿宋" w:hAnsi="仿宋" w:cs="仿宋" w:hint="eastAsia"/>
          <w:noProof/>
          <w:sz w:val="28"/>
          <w:szCs w:val="28"/>
        </w:rPr>
        <w:lastRenderedPageBreak/>
        <w:drawing>
          <wp:inline distT="0" distB="0" distL="114300" distR="114300" wp14:anchorId="3DE082BB" wp14:editId="69040564">
            <wp:extent cx="5273675" cy="2596515"/>
            <wp:effectExtent l="0" t="0" r="9525" b="19685"/>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5"/>
                    <a:stretch>
                      <a:fillRect/>
                    </a:stretch>
                  </pic:blipFill>
                  <pic:spPr>
                    <a:xfrm>
                      <a:off x="0" y="0"/>
                      <a:ext cx="5273675" cy="2596515"/>
                    </a:xfrm>
                    <a:prstGeom prst="rect">
                      <a:avLst/>
                    </a:prstGeom>
                    <a:noFill/>
                    <a:ln>
                      <a:noFill/>
                    </a:ln>
                  </pic:spPr>
                </pic:pic>
              </a:graphicData>
            </a:graphic>
          </wp:inline>
        </w:drawing>
      </w:r>
    </w:p>
    <w:p w14:paraId="28DC3E6A" w14:textId="77777777" w:rsidR="00021676" w:rsidRDefault="001B2EF8">
      <w:pPr>
        <w:pStyle w:val="3"/>
        <w:ind w:firstLine="482"/>
      </w:pPr>
      <w:r>
        <w:rPr>
          <w:rFonts w:hint="eastAsia"/>
        </w:rPr>
        <w:t>3.</w:t>
      </w:r>
      <w:r>
        <w:rPr>
          <w:rFonts w:hint="eastAsia"/>
        </w:rPr>
        <w:t>现有服务器及产品化软硬件资源情况</w:t>
      </w:r>
    </w:p>
    <w:tbl>
      <w:tblPr>
        <w:tblW w:w="4996" w:type="pct"/>
        <w:tblLayout w:type="fixed"/>
        <w:tblLook w:val="04A0" w:firstRow="1" w:lastRow="0" w:firstColumn="1" w:lastColumn="0" w:noHBand="0" w:noVBand="1"/>
      </w:tblPr>
      <w:tblGrid>
        <w:gridCol w:w="506"/>
        <w:gridCol w:w="1692"/>
        <w:gridCol w:w="1767"/>
        <w:gridCol w:w="1520"/>
        <w:gridCol w:w="1673"/>
        <w:gridCol w:w="1131"/>
      </w:tblGrid>
      <w:tr w:rsidR="00021676" w14:paraId="06A485FE" w14:textId="77777777">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8496E" w14:textId="77777777" w:rsidR="00021676" w:rsidRDefault="001B2EF8">
            <w:pPr>
              <w:widowControl/>
              <w:spacing w:line="240" w:lineRule="auto"/>
              <w:ind w:firstLineChars="0" w:firstLine="0"/>
              <w:jc w:val="center"/>
              <w:textAlignment w:val="center"/>
              <w:rPr>
                <w:rFonts w:ascii="宋体" w:hAnsi="宋体" w:cs="宋体"/>
                <w:b/>
                <w:bCs/>
                <w:sz w:val="21"/>
                <w:szCs w:val="21"/>
              </w:rPr>
            </w:pPr>
            <w:r>
              <w:rPr>
                <w:rFonts w:ascii="宋体" w:hAnsi="宋体" w:cs="宋体" w:hint="eastAsia"/>
                <w:b/>
                <w:bCs/>
                <w:kern w:val="0"/>
                <w:sz w:val="21"/>
                <w:szCs w:val="21"/>
                <w:lang w:bidi="ar"/>
              </w:rPr>
              <w:t>序号</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925CA" w14:textId="77777777" w:rsidR="00021676" w:rsidRDefault="001B2EF8">
            <w:pPr>
              <w:widowControl/>
              <w:spacing w:line="240" w:lineRule="auto"/>
              <w:ind w:firstLineChars="0" w:firstLine="0"/>
              <w:jc w:val="center"/>
              <w:textAlignment w:val="center"/>
              <w:rPr>
                <w:rFonts w:ascii="宋体" w:hAnsi="宋体" w:cs="宋体"/>
                <w:b/>
                <w:bCs/>
                <w:sz w:val="21"/>
                <w:szCs w:val="21"/>
              </w:rPr>
            </w:pPr>
            <w:r>
              <w:rPr>
                <w:rFonts w:ascii="宋体" w:hAnsi="宋体" w:cs="宋体" w:hint="eastAsia"/>
                <w:b/>
                <w:bCs/>
                <w:kern w:val="0"/>
                <w:sz w:val="21"/>
                <w:szCs w:val="21"/>
                <w:lang w:bidi="ar"/>
              </w:rPr>
              <w:t>云主机名称</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5DDC6" w14:textId="77777777" w:rsidR="00021676" w:rsidRDefault="001B2EF8">
            <w:pPr>
              <w:widowControl/>
              <w:spacing w:line="240" w:lineRule="auto"/>
              <w:ind w:firstLineChars="0" w:firstLine="0"/>
              <w:jc w:val="center"/>
              <w:textAlignment w:val="center"/>
              <w:rPr>
                <w:rFonts w:ascii="宋体" w:hAnsi="宋体" w:cs="宋体"/>
                <w:b/>
                <w:bCs/>
                <w:sz w:val="21"/>
                <w:szCs w:val="21"/>
              </w:rPr>
            </w:pPr>
            <w:r>
              <w:rPr>
                <w:rFonts w:ascii="宋体" w:hAnsi="宋体" w:cs="宋体" w:hint="eastAsia"/>
                <w:b/>
                <w:bCs/>
                <w:kern w:val="0"/>
                <w:sz w:val="21"/>
                <w:szCs w:val="21"/>
                <w:lang w:bidi="ar"/>
              </w:rPr>
              <w:t>服务器配置</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5FBF9" w14:textId="77777777" w:rsidR="00021676" w:rsidRDefault="001B2EF8">
            <w:pPr>
              <w:widowControl/>
              <w:spacing w:line="240" w:lineRule="auto"/>
              <w:ind w:firstLineChars="0" w:firstLine="0"/>
              <w:jc w:val="center"/>
              <w:textAlignment w:val="center"/>
              <w:rPr>
                <w:rFonts w:ascii="宋体" w:hAnsi="宋体" w:cs="宋体"/>
                <w:b/>
                <w:bCs/>
                <w:sz w:val="21"/>
                <w:szCs w:val="21"/>
              </w:rPr>
            </w:pPr>
            <w:r>
              <w:rPr>
                <w:rFonts w:ascii="宋体" w:hAnsi="宋体" w:cs="宋体" w:hint="eastAsia"/>
                <w:b/>
                <w:bCs/>
                <w:kern w:val="0"/>
                <w:sz w:val="21"/>
                <w:szCs w:val="21"/>
                <w:lang w:bidi="ar"/>
              </w:rPr>
              <w:t>操作系统</w:t>
            </w:r>
          </w:p>
        </w:tc>
        <w:tc>
          <w:tcPr>
            <w:tcW w:w="10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5901B" w14:textId="77777777" w:rsidR="00021676" w:rsidRDefault="001B2EF8">
            <w:pPr>
              <w:widowControl/>
              <w:spacing w:line="240" w:lineRule="auto"/>
              <w:ind w:firstLineChars="0" w:firstLine="0"/>
              <w:jc w:val="center"/>
              <w:textAlignment w:val="center"/>
              <w:rPr>
                <w:rFonts w:ascii="宋体" w:hAnsi="宋体" w:cs="宋体"/>
                <w:b/>
                <w:bCs/>
                <w:kern w:val="0"/>
                <w:sz w:val="21"/>
                <w:szCs w:val="21"/>
                <w:lang w:bidi="ar"/>
              </w:rPr>
            </w:pPr>
            <w:r>
              <w:rPr>
                <w:rFonts w:ascii="宋体" w:hAnsi="宋体" w:cs="宋体" w:hint="eastAsia"/>
                <w:b/>
                <w:bCs/>
                <w:kern w:val="0"/>
                <w:sz w:val="21"/>
                <w:szCs w:val="21"/>
                <w:lang w:bidi="ar"/>
              </w:rPr>
              <w:t>其他软件</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A497B" w14:textId="77777777" w:rsidR="00021676" w:rsidRDefault="001B2EF8">
            <w:pPr>
              <w:widowControl/>
              <w:spacing w:line="240" w:lineRule="auto"/>
              <w:ind w:firstLineChars="0" w:firstLine="0"/>
              <w:jc w:val="center"/>
              <w:textAlignment w:val="center"/>
              <w:rPr>
                <w:rFonts w:ascii="宋体" w:hAnsi="宋体" w:cs="宋体"/>
                <w:b/>
                <w:bCs/>
                <w:sz w:val="21"/>
                <w:szCs w:val="21"/>
              </w:rPr>
            </w:pPr>
            <w:r>
              <w:rPr>
                <w:rFonts w:ascii="宋体" w:hAnsi="宋体" w:cs="宋体" w:hint="eastAsia"/>
                <w:b/>
                <w:bCs/>
                <w:kern w:val="0"/>
                <w:sz w:val="21"/>
                <w:szCs w:val="21"/>
                <w:lang w:bidi="ar"/>
              </w:rPr>
              <w:t>部署域</w:t>
            </w:r>
          </w:p>
        </w:tc>
      </w:tr>
      <w:tr w:rsidR="00021676" w14:paraId="71BEFB27" w14:textId="77777777">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AD2AA" w14:textId="77777777" w:rsidR="00021676" w:rsidRDefault="001B2EF8">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1</w:t>
            </w:r>
          </w:p>
        </w:tc>
        <w:tc>
          <w:tcPr>
            <w:tcW w:w="10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F89B1" w14:textId="77777777" w:rsidR="00021676" w:rsidRDefault="001B2EF8">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web应用服务器</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20868" w14:textId="77777777" w:rsidR="00021676" w:rsidRDefault="001B2EF8">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CPU8核、内存32G、硬盘600G</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9CCA6" w14:textId="77777777" w:rsidR="00021676" w:rsidRDefault="001B2EF8">
            <w:pPr>
              <w:widowControl/>
              <w:spacing w:line="240" w:lineRule="auto"/>
              <w:ind w:firstLineChars="0" w:firstLine="0"/>
              <w:jc w:val="center"/>
              <w:textAlignment w:val="center"/>
              <w:rPr>
                <w:rFonts w:ascii="宋体" w:hAnsi="宋体" w:cs="宋体"/>
                <w:sz w:val="21"/>
                <w:szCs w:val="21"/>
              </w:rPr>
            </w:pPr>
            <w:r>
              <w:rPr>
                <w:rFonts w:ascii="宋体" w:hAnsi="宋体" w:cs="宋体" w:hint="eastAsia"/>
                <w:color w:val="000000"/>
                <w:kern w:val="0"/>
                <w:sz w:val="21"/>
                <w:szCs w:val="21"/>
                <w:lang w:bidi="ar"/>
              </w:rPr>
              <w:t>银河麒麟v10 sp1</w:t>
            </w:r>
          </w:p>
        </w:tc>
        <w:tc>
          <w:tcPr>
            <w:tcW w:w="10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4E7B3" w14:textId="77777777" w:rsidR="00021676" w:rsidRDefault="001B2EF8">
            <w:pPr>
              <w:widowControl/>
              <w:spacing w:line="240" w:lineRule="auto"/>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东方通V6.1.4.0</w:t>
            </w: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67E99" w14:textId="77777777" w:rsidR="00021676" w:rsidRDefault="001B2EF8">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政务外网区</w:t>
            </w:r>
          </w:p>
        </w:tc>
      </w:tr>
      <w:tr w:rsidR="00021676" w14:paraId="3E915D15" w14:textId="77777777">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49551" w14:textId="77777777" w:rsidR="00021676" w:rsidRDefault="001B2EF8">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2</w:t>
            </w:r>
          </w:p>
        </w:tc>
        <w:tc>
          <w:tcPr>
            <w:tcW w:w="10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7872B" w14:textId="77777777" w:rsidR="00021676" w:rsidRDefault="001B2EF8">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数据库应用服务器</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542B3" w14:textId="77777777" w:rsidR="00021676" w:rsidRDefault="001B2EF8">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CPU4核、内存16G、硬盘600G</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DC21C" w14:textId="77777777" w:rsidR="00021676" w:rsidRDefault="001B2EF8">
            <w:pPr>
              <w:widowControl/>
              <w:spacing w:line="240" w:lineRule="auto"/>
              <w:ind w:firstLineChars="0" w:firstLine="0"/>
              <w:jc w:val="center"/>
              <w:textAlignment w:val="center"/>
              <w:rPr>
                <w:rFonts w:ascii="宋体" w:hAnsi="宋体" w:cs="宋体"/>
                <w:sz w:val="21"/>
                <w:szCs w:val="21"/>
              </w:rPr>
            </w:pPr>
            <w:r>
              <w:rPr>
                <w:rFonts w:ascii="宋体" w:hAnsi="宋体" w:cs="宋体" w:hint="eastAsia"/>
                <w:color w:val="000000"/>
                <w:kern w:val="0"/>
                <w:sz w:val="21"/>
                <w:szCs w:val="21"/>
                <w:lang w:bidi="ar"/>
              </w:rPr>
              <w:t>银河麒麟v10 sp1</w:t>
            </w:r>
          </w:p>
        </w:tc>
        <w:tc>
          <w:tcPr>
            <w:tcW w:w="10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A7E1F" w14:textId="77777777" w:rsidR="00021676" w:rsidRDefault="001B2EF8">
            <w:pPr>
              <w:widowControl/>
              <w:spacing w:line="240" w:lineRule="auto"/>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达梦数据库v7.1.5</w:t>
            </w: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1AD72" w14:textId="77777777" w:rsidR="00021676" w:rsidRDefault="001B2EF8">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政务外网区</w:t>
            </w:r>
          </w:p>
        </w:tc>
      </w:tr>
      <w:tr w:rsidR="00021676" w14:paraId="404682A3" w14:textId="77777777">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AC5DC" w14:textId="77777777" w:rsidR="00021676" w:rsidRDefault="001B2EF8">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3</w:t>
            </w:r>
          </w:p>
        </w:tc>
        <w:tc>
          <w:tcPr>
            <w:tcW w:w="10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7DF00" w14:textId="77777777" w:rsidR="00021676" w:rsidRDefault="001B2EF8">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移动应用服务器</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C3034" w14:textId="77777777" w:rsidR="00021676" w:rsidRDefault="001B2EF8">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CPU2核、内存8G、硬盘200G</w:t>
            </w:r>
          </w:p>
        </w:tc>
        <w:tc>
          <w:tcPr>
            <w:tcW w:w="9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11205C" w14:textId="77777777" w:rsidR="00021676" w:rsidRDefault="001B2EF8">
            <w:pPr>
              <w:widowControl/>
              <w:spacing w:line="240" w:lineRule="auto"/>
              <w:ind w:firstLineChars="0" w:firstLine="0"/>
              <w:jc w:val="center"/>
              <w:textAlignment w:val="center"/>
              <w:rPr>
                <w:rFonts w:ascii="宋体" w:hAnsi="宋体" w:cs="宋体"/>
                <w:sz w:val="21"/>
                <w:szCs w:val="21"/>
              </w:rPr>
            </w:pPr>
            <w:r>
              <w:rPr>
                <w:rFonts w:ascii="宋体" w:hAnsi="宋体" w:cs="宋体" w:hint="eastAsia"/>
                <w:color w:val="000000"/>
                <w:kern w:val="0"/>
                <w:sz w:val="21"/>
                <w:szCs w:val="21"/>
                <w:lang w:bidi="ar"/>
              </w:rPr>
              <w:t>银河麒麟v10 sp1</w:t>
            </w:r>
          </w:p>
        </w:tc>
        <w:tc>
          <w:tcPr>
            <w:tcW w:w="10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6F97E" w14:textId="77777777" w:rsidR="00021676" w:rsidRDefault="001B2EF8">
            <w:pPr>
              <w:widowControl/>
              <w:spacing w:line="240" w:lineRule="auto"/>
              <w:ind w:firstLineChars="0" w:firstLine="0"/>
              <w:jc w:val="center"/>
              <w:textAlignment w:val="center"/>
              <w:rPr>
                <w:rFonts w:ascii="宋体" w:hAnsi="宋体" w:cs="宋体"/>
                <w:kern w:val="0"/>
                <w:sz w:val="21"/>
                <w:szCs w:val="21"/>
                <w:lang w:bidi="ar"/>
              </w:rPr>
            </w:pPr>
            <w:r>
              <w:rPr>
                <w:rFonts w:ascii="宋体" w:hAnsi="宋体" w:cs="宋体" w:hint="eastAsia"/>
                <w:kern w:val="0"/>
                <w:sz w:val="21"/>
                <w:szCs w:val="21"/>
                <w:lang w:bidi="ar"/>
              </w:rPr>
              <w:t>东方通V6.1.4.0</w:t>
            </w: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4F359" w14:textId="77777777" w:rsidR="00021676" w:rsidRDefault="001B2EF8">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互联网区</w:t>
            </w:r>
          </w:p>
        </w:tc>
      </w:tr>
    </w:tbl>
    <w:p w14:paraId="692D2F7C" w14:textId="77777777" w:rsidR="00021676" w:rsidRDefault="00021676">
      <w:pPr>
        <w:ind w:firstLineChars="0" w:firstLine="0"/>
      </w:pPr>
    </w:p>
    <w:p w14:paraId="2F1FFB7F" w14:textId="77777777" w:rsidR="00021676" w:rsidRDefault="001B2EF8">
      <w:pPr>
        <w:pStyle w:val="2"/>
        <w:numPr>
          <w:ilvl w:val="0"/>
          <w:numId w:val="2"/>
        </w:numPr>
        <w:ind w:firstLineChars="0"/>
      </w:pPr>
      <w:r>
        <w:rPr>
          <w:rFonts w:hint="eastAsia"/>
        </w:rPr>
        <w:t>系统性能要求</w:t>
      </w:r>
    </w:p>
    <w:p w14:paraId="2FB93E25" w14:textId="77777777" w:rsidR="00021676" w:rsidRDefault="001B2EF8">
      <w:pPr>
        <w:pStyle w:val="7"/>
        <w:spacing w:line="500" w:lineRule="exact"/>
        <w:ind w:firstLine="482"/>
        <w:rPr>
          <w:rFonts w:ascii="宋体" w:hAnsi="宋体" w:cs="宋体"/>
          <w:b/>
          <w:bCs w:val="0"/>
          <w:szCs w:val="24"/>
          <w:lang w:eastAsia="zh-Hans"/>
        </w:rPr>
      </w:pPr>
      <w:r>
        <w:rPr>
          <w:rFonts w:ascii="宋体" w:hAnsi="宋体" w:cs="宋体" w:hint="eastAsia"/>
          <w:b/>
          <w:bCs w:val="0"/>
          <w:szCs w:val="24"/>
          <w:lang w:eastAsia="zh-Hans"/>
        </w:rPr>
        <w:t>1、系统稳定性指标</w:t>
      </w:r>
    </w:p>
    <w:p w14:paraId="2FDFD67E" w14:textId="77777777" w:rsidR="00021676" w:rsidRDefault="001B2EF8">
      <w:pPr>
        <w:pStyle w:val="7"/>
        <w:spacing w:line="500" w:lineRule="exact"/>
        <w:ind w:firstLine="480"/>
        <w:rPr>
          <w:rFonts w:ascii="宋体" w:hAnsi="宋体" w:cs="宋体"/>
          <w:szCs w:val="24"/>
          <w:lang w:eastAsia="zh-Hans"/>
        </w:rPr>
      </w:pPr>
      <w:r>
        <w:rPr>
          <w:rFonts w:ascii="宋体" w:hAnsi="宋体" w:cs="宋体" w:hint="eastAsia"/>
          <w:szCs w:val="24"/>
          <w:lang w:eastAsia="zh-Hans"/>
        </w:rPr>
        <w:t>1）系统保证7*24 小时不间断运行；</w:t>
      </w:r>
    </w:p>
    <w:p w14:paraId="64A8BFF7" w14:textId="77777777" w:rsidR="00021676" w:rsidRDefault="001B2EF8">
      <w:pPr>
        <w:pStyle w:val="7"/>
        <w:spacing w:line="500" w:lineRule="exact"/>
        <w:ind w:firstLine="480"/>
        <w:rPr>
          <w:rFonts w:ascii="宋体" w:hAnsi="宋体" w:cs="宋体"/>
          <w:szCs w:val="24"/>
          <w:lang w:eastAsia="zh-Hans"/>
        </w:rPr>
      </w:pPr>
      <w:r>
        <w:rPr>
          <w:rFonts w:ascii="宋体" w:hAnsi="宋体" w:cs="宋体" w:hint="eastAsia"/>
          <w:szCs w:val="24"/>
          <w:lang w:eastAsia="zh-Hans"/>
        </w:rPr>
        <w:t xml:space="preserve">2）平均故障间隔时间（MTBF）≥8500 小时； </w:t>
      </w:r>
    </w:p>
    <w:p w14:paraId="15230241" w14:textId="77777777" w:rsidR="00021676" w:rsidRDefault="001B2EF8">
      <w:pPr>
        <w:pStyle w:val="7"/>
        <w:spacing w:line="500" w:lineRule="exact"/>
        <w:ind w:firstLine="480"/>
        <w:rPr>
          <w:rFonts w:ascii="宋体" w:hAnsi="宋体" w:cs="宋体"/>
          <w:szCs w:val="24"/>
          <w:lang w:eastAsia="zh-Hans"/>
        </w:rPr>
      </w:pPr>
      <w:r>
        <w:rPr>
          <w:rFonts w:ascii="宋体" w:hAnsi="宋体" w:cs="宋体" w:hint="eastAsia"/>
          <w:szCs w:val="24"/>
          <w:lang w:eastAsia="zh-Hans"/>
        </w:rPr>
        <w:t xml:space="preserve">3）平均修复时间MTTR≤1小时； </w:t>
      </w:r>
    </w:p>
    <w:p w14:paraId="0D91F2AD" w14:textId="77777777" w:rsidR="00021676" w:rsidRDefault="001B2EF8">
      <w:pPr>
        <w:pStyle w:val="7"/>
        <w:spacing w:line="500" w:lineRule="exact"/>
        <w:ind w:firstLine="480"/>
        <w:rPr>
          <w:rFonts w:ascii="宋体" w:hAnsi="宋体" w:cs="宋体"/>
          <w:szCs w:val="24"/>
          <w:lang w:eastAsia="zh-Hans"/>
        </w:rPr>
      </w:pPr>
      <w:r>
        <w:rPr>
          <w:rFonts w:ascii="宋体" w:hAnsi="宋体" w:cs="宋体" w:hint="eastAsia"/>
          <w:szCs w:val="24"/>
          <w:lang w:eastAsia="zh-Hans"/>
        </w:rPr>
        <w:t>4）可用率≥99.99%。</w:t>
      </w:r>
    </w:p>
    <w:p w14:paraId="4B1CF873" w14:textId="77777777" w:rsidR="00021676" w:rsidRDefault="001B2EF8">
      <w:pPr>
        <w:pStyle w:val="7"/>
        <w:spacing w:line="500" w:lineRule="exact"/>
        <w:ind w:firstLine="482"/>
        <w:rPr>
          <w:rFonts w:ascii="宋体" w:hAnsi="宋体" w:cs="宋体"/>
          <w:b/>
          <w:bCs w:val="0"/>
          <w:szCs w:val="24"/>
          <w:lang w:eastAsia="zh-Hans"/>
        </w:rPr>
      </w:pPr>
      <w:r>
        <w:rPr>
          <w:rFonts w:ascii="宋体" w:hAnsi="宋体" w:cs="宋体" w:hint="eastAsia"/>
          <w:b/>
          <w:bCs w:val="0"/>
          <w:szCs w:val="24"/>
          <w:lang w:eastAsia="zh-Hans"/>
        </w:rPr>
        <w:lastRenderedPageBreak/>
        <w:t>2、系统应用性能指标</w:t>
      </w:r>
    </w:p>
    <w:p w14:paraId="6B616AA2" w14:textId="77777777" w:rsidR="00021676" w:rsidRDefault="001B2EF8">
      <w:pPr>
        <w:pStyle w:val="7"/>
        <w:spacing w:line="500" w:lineRule="exact"/>
        <w:ind w:firstLine="480"/>
        <w:rPr>
          <w:rFonts w:ascii="宋体" w:hAnsi="宋体" w:cs="宋体"/>
          <w:szCs w:val="24"/>
          <w:lang w:eastAsia="zh-Hans"/>
        </w:rPr>
      </w:pPr>
      <w:r>
        <w:rPr>
          <w:rFonts w:ascii="宋体" w:hAnsi="宋体" w:cs="宋体" w:hint="eastAsia"/>
          <w:szCs w:val="24"/>
          <w:lang w:eastAsia="zh-Hans"/>
        </w:rPr>
        <w:t>采用基于可扩展、可插拔、支持分布式部署基于SOA架构的技术路线。</w:t>
      </w:r>
    </w:p>
    <w:p w14:paraId="65395DFC" w14:textId="77777777" w:rsidR="00021676" w:rsidRDefault="001B2EF8">
      <w:pPr>
        <w:pStyle w:val="7"/>
        <w:spacing w:line="500" w:lineRule="exact"/>
        <w:ind w:firstLine="480"/>
        <w:rPr>
          <w:rFonts w:ascii="宋体" w:hAnsi="宋体" w:cs="宋体"/>
          <w:szCs w:val="24"/>
          <w:lang w:eastAsia="zh-Hans"/>
        </w:rPr>
      </w:pPr>
      <w:r>
        <w:rPr>
          <w:rFonts w:ascii="宋体" w:hAnsi="宋体" w:cs="宋体" w:hint="eastAsia"/>
          <w:szCs w:val="24"/>
          <w:lang w:eastAsia="zh-Hans"/>
        </w:rPr>
        <w:t>并发&lt;100新增、修改、删除、查询统计、列表显示页面&lt;=1.5秒。</w:t>
      </w:r>
    </w:p>
    <w:p w14:paraId="20239F60" w14:textId="77777777" w:rsidR="00021676" w:rsidRDefault="001B2EF8">
      <w:pPr>
        <w:pStyle w:val="7"/>
        <w:spacing w:line="500" w:lineRule="exact"/>
        <w:ind w:firstLine="480"/>
        <w:rPr>
          <w:rFonts w:ascii="宋体" w:hAnsi="宋体" w:cs="宋体"/>
          <w:szCs w:val="24"/>
          <w:lang w:eastAsia="zh-Hans"/>
        </w:rPr>
      </w:pPr>
      <w:r>
        <w:rPr>
          <w:rFonts w:ascii="宋体" w:hAnsi="宋体" w:cs="宋体" w:hint="eastAsia"/>
          <w:szCs w:val="24"/>
          <w:lang w:eastAsia="zh-Hans"/>
        </w:rPr>
        <w:t>100&lt;并发&lt;=1000新增、修改、删除、查询统计、列表显示页面&lt;=3秒。</w:t>
      </w:r>
    </w:p>
    <w:p w14:paraId="590A6B98" w14:textId="77777777" w:rsidR="00021676" w:rsidRDefault="001B2EF8">
      <w:pPr>
        <w:pStyle w:val="7"/>
        <w:spacing w:line="500" w:lineRule="exact"/>
        <w:ind w:firstLine="482"/>
        <w:rPr>
          <w:rFonts w:ascii="宋体" w:hAnsi="宋体" w:cs="宋体"/>
          <w:b/>
          <w:bCs w:val="0"/>
          <w:szCs w:val="24"/>
          <w:lang w:eastAsia="zh-Hans"/>
        </w:rPr>
      </w:pPr>
      <w:r>
        <w:rPr>
          <w:rFonts w:ascii="宋体" w:hAnsi="宋体" w:cs="宋体" w:hint="eastAsia"/>
          <w:b/>
          <w:bCs w:val="0"/>
          <w:szCs w:val="24"/>
          <w:lang w:eastAsia="zh-Hans"/>
        </w:rPr>
        <w:t>3、系统响应时间指标</w:t>
      </w:r>
    </w:p>
    <w:p w14:paraId="0F5086E4" w14:textId="77777777" w:rsidR="00021676" w:rsidRDefault="001B2EF8">
      <w:pPr>
        <w:pStyle w:val="7"/>
        <w:spacing w:line="500" w:lineRule="exact"/>
        <w:ind w:firstLine="480"/>
        <w:rPr>
          <w:rFonts w:ascii="宋体" w:hAnsi="宋体" w:cs="宋体"/>
          <w:szCs w:val="24"/>
          <w:lang w:eastAsia="zh-Hans"/>
        </w:rPr>
      </w:pPr>
      <w:r>
        <w:rPr>
          <w:rFonts w:ascii="宋体" w:hAnsi="宋体" w:cs="宋体" w:hint="eastAsia"/>
          <w:szCs w:val="24"/>
        </w:rPr>
        <w:t>单</w:t>
      </w:r>
      <w:r>
        <w:rPr>
          <w:rFonts w:ascii="宋体" w:hAnsi="宋体" w:cs="宋体" w:hint="eastAsia"/>
          <w:szCs w:val="24"/>
          <w:lang w:eastAsia="zh-Hans"/>
        </w:rPr>
        <w:t>个用户，操作最长不超过2秒；系统响应时间≤0.5 秒。</w:t>
      </w:r>
    </w:p>
    <w:p w14:paraId="5A52D586" w14:textId="77777777" w:rsidR="00021676" w:rsidRDefault="001B2EF8">
      <w:pPr>
        <w:pStyle w:val="7"/>
        <w:spacing w:line="500" w:lineRule="exact"/>
        <w:ind w:firstLine="480"/>
        <w:rPr>
          <w:rFonts w:ascii="宋体" w:hAnsi="宋体" w:cs="宋体"/>
          <w:szCs w:val="24"/>
          <w:lang w:eastAsia="zh-Hans"/>
        </w:rPr>
      </w:pPr>
      <w:r>
        <w:rPr>
          <w:rFonts w:ascii="宋体" w:hAnsi="宋体" w:cs="宋体" w:hint="eastAsia"/>
          <w:szCs w:val="24"/>
          <w:lang w:eastAsia="zh-Hans"/>
        </w:rPr>
        <w:t>当用户做一些处理时间较长的操作时，能给出提示信息提醒用户。在返回数据量过大导致响应时间过长时，能提供部分响应，例如分页取数据等，减少操作人员等待的时间。</w:t>
      </w:r>
    </w:p>
    <w:p w14:paraId="0BBCE633" w14:textId="77777777" w:rsidR="00021676" w:rsidRDefault="001B2EF8">
      <w:pPr>
        <w:pStyle w:val="7"/>
        <w:spacing w:line="500" w:lineRule="exact"/>
        <w:ind w:firstLine="482"/>
        <w:rPr>
          <w:rFonts w:ascii="宋体" w:hAnsi="宋体" w:cs="宋体"/>
          <w:b/>
          <w:bCs w:val="0"/>
          <w:szCs w:val="24"/>
          <w:lang w:eastAsia="zh-Hans"/>
        </w:rPr>
      </w:pPr>
      <w:r>
        <w:rPr>
          <w:rFonts w:ascii="宋体" w:hAnsi="宋体" w:cs="宋体" w:hint="eastAsia"/>
          <w:b/>
          <w:bCs w:val="0"/>
          <w:szCs w:val="24"/>
          <w:lang w:eastAsia="zh-Hans"/>
        </w:rPr>
        <w:t>4、系统并发处理能力指标</w:t>
      </w:r>
    </w:p>
    <w:p w14:paraId="12E57170" w14:textId="77777777" w:rsidR="00021676" w:rsidRDefault="001B2EF8">
      <w:pPr>
        <w:pStyle w:val="7"/>
        <w:spacing w:line="500" w:lineRule="exact"/>
        <w:ind w:firstLine="480"/>
        <w:rPr>
          <w:rFonts w:ascii="宋体" w:hAnsi="宋体" w:cs="宋体"/>
          <w:szCs w:val="24"/>
          <w:lang w:eastAsia="zh-Hans"/>
        </w:rPr>
      </w:pPr>
      <w:r>
        <w:rPr>
          <w:rFonts w:ascii="宋体" w:hAnsi="宋体" w:cs="宋体" w:hint="eastAsia"/>
          <w:szCs w:val="24"/>
          <w:lang w:eastAsia="zh-Hans"/>
        </w:rPr>
        <w:t>系统能够支持同时从多个部门或地方并发使用，要求系统不能由于用户连接的增加明显降低系统的响应时间。支持同时在线用户数1000人；并发用户数100人。</w:t>
      </w:r>
    </w:p>
    <w:p w14:paraId="44B5E66E" w14:textId="77777777" w:rsidR="00021676" w:rsidRDefault="001B2EF8">
      <w:pPr>
        <w:pStyle w:val="2"/>
        <w:numPr>
          <w:ilvl w:val="0"/>
          <w:numId w:val="2"/>
        </w:numPr>
        <w:ind w:firstLineChars="0"/>
        <w:rPr>
          <w:lang w:eastAsia="zh-Hans"/>
        </w:rPr>
      </w:pPr>
      <w:r>
        <w:rPr>
          <w:rFonts w:hint="eastAsia"/>
          <w:lang w:eastAsia="zh-Hans"/>
        </w:rPr>
        <w:t>系统安全要求</w:t>
      </w:r>
      <w:bookmarkEnd w:id="12"/>
    </w:p>
    <w:p w14:paraId="1155F303" w14:textId="77777777" w:rsidR="00021676" w:rsidRDefault="001B2EF8">
      <w:pPr>
        <w:pStyle w:val="7"/>
        <w:spacing w:line="500" w:lineRule="exact"/>
        <w:ind w:firstLine="480"/>
        <w:rPr>
          <w:rFonts w:ascii="宋体" w:hAnsi="宋体" w:cs="宋体"/>
          <w:szCs w:val="24"/>
        </w:rPr>
      </w:pPr>
      <w:r>
        <w:rPr>
          <w:rFonts w:ascii="宋体" w:hAnsi="宋体" w:cs="宋体" w:hint="eastAsia"/>
          <w:szCs w:val="24"/>
        </w:rPr>
        <w:t>本次项目要求部署在青浦区电子政务云平台，系统需要符合信息系统等级保护三级要求。</w:t>
      </w:r>
    </w:p>
    <w:p w14:paraId="733446A7" w14:textId="77777777" w:rsidR="00021676" w:rsidRDefault="001B2EF8">
      <w:pPr>
        <w:pStyle w:val="3"/>
        <w:ind w:firstLine="482"/>
        <w:rPr>
          <w:lang w:eastAsia="zh-Hans"/>
        </w:rPr>
      </w:pPr>
      <w:bookmarkStart w:id="13" w:name="_Toc1641668830"/>
      <w:bookmarkStart w:id="14" w:name="_Toc1160564071"/>
      <w:bookmarkStart w:id="15" w:name="_Toc472411537"/>
      <w:bookmarkStart w:id="16" w:name="_Toc1660211391"/>
      <w:r>
        <w:rPr>
          <w:lang w:eastAsia="zh-Hans"/>
        </w:rPr>
        <w:t>1</w:t>
      </w:r>
      <w:r>
        <w:rPr>
          <w:rFonts w:hint="eastAsia"/>
          <w:lang w:eastAsia="zh-Hans"/>
        </w:rPr>
        <w:t>.</w:t>
      </w:r>
      <w:r>
        <w:rPr>
          <w:rFonts w:hint="eastAsia"/>
          <w:lang w:eastAsia="zh-Hans"/>
        </w:rPr>
        <w:t>安全系统建设主要目标</w:t>
      </w:r>
      <w:bookmarkEnd w:id="13"/>
      <w:bookmarkEnd w:id="14"/>
      <w:bookmarkEnd w:id="15"/>
      <w:bookmarkEnd w:id="16"/>
    </w:p>
    <w:p w14:paraId="0E9DFAC8" w14:textId="77777777" w:rsidR="00021676" w:rsidRDefault="001B2EF8">
      <w:pPr>
        <w:pStyle w:val="7"/>
        <w:spacing w:line="500" w:lineRule="exact"/>
        <w:ind w:firstLine="480"/>
        <w:rPr>
          <w:rFonts w:ascii="宋体" w:hAnsi="宋体" w:cs="宋体"/>
          <w:szCs w:val="24"/>
        </w:rPr>
      </w:pPr>
      <w:r>
        <w:rPr>
          <w:rFonts w:ascii="宋体" w:hAnsi="宋体" w:cs="宋体" w:hint="eastAsia"/>
          <w:szCs w:val="24"/>
        </w:rPr>
        <w:t>计算机信息系统的安全就是保护信息内容的安全性，防止和检测计算机用户进行未经授权的活动。对计算机信息网络安全系统的建设，目前主要包括以下六个要素：</w:t>
      </w:r>
    </w:p>
    <w:p w14:paraId="1A650217" w14:textId="77777777" w:rsidR="00021676" w:rsidRDefault="001B2EF8">
      <w:pPr>
        <w:pStyle w:val="7"/>
        <w:spacing w:line="500" w:lineRule="exact"/>
        <w:ind w:firstLine="480"/>
        <w:rPr>
          <w:rFonts w:ascii="宋体" w:hAnsi="宋体" w:cs="宋体"/>
          <w:szCs w:val="24"/>
        </w:rPr>
      </w:pPr>
      <w:r>
        <w:rPr>
          <w:rFonts w:ascii="宋体" w:hAnsi="宋体" w:cs="宋体" w:hint="eastAsia"/>
          <w:szCs w:val="24"/>
        </w:rPr>
        <w:t xml:space="preserve">机密性：确保信息不暴露给未授权的实体。 </w:t>
      </w:r>
    </w:p>
    <w:p w14:paraId="07375FE2" w14:textId="77777777" w:rsidR="00021676" w:rsidRDefault="001B2EF8">
      <w:pPr>
        <w:pStyle w:val="7"/>
        <w:numPr>
          <w:ilvl w:val="0"/>
          <w:numId w:val="4"/>
        </w:numPr>
        <w:spacing w:line="500" w:lineRule="exact"/>
        <w:ind w:firstLineChars="0"/>
        <w:rPr>
          <w:rFonts w:ascii="宋体" w:hAnsi="宋体" w:cs="宋体"/>
          <w:szCs w:val="24"/>
        </w:rPr>
      </w:pPr>
      <w:r>
        <w:rPr>
          <w:rFonts w:ascii="宋体" w:hAnsi="宋体" w:cs="宋体" w:hint="eastAsia"/>
          <w:szCs w:val="24"/>
        </w:rPr>
        <w:t>完整性：只有得到允许的人才能修改数据，并且能够判别出数据是否已被篡</w:t>
      </w:r>
      <w:r>
        <w:rPr>
          <w:rFonts w:ascii="宋体" w:hAnsi="宋体" w:cs="宋体" w:hint="eastAsia"/>
          <w:szCs w:val="24"/>
        </w:rPr>
        <w:lastRenderedPageBreak/>
        <w:t xml:space="preserve">改。 </w:t>
      </w:r>
    </w:p>
    <w:p w14:paraId="688E6DD4" w14:textId="77777777" w:rsidR="00021676" w:rsidRDefault="001B2EF8">
      <w:pPr>
        <w:pStyle w:val="7"/>
        <w:numPr>
          <w:ilvl w:val="0"/>
          <w:numId w:val="4"/>
        </w:numPr>
        <w:spacing w:line="500" w:lineRule="exact"/>
        <w:ind w:firstLineChars="0"/>
        <w:rPr>
          <w:rFonts w:ascii="宋体" w:hAnsi="宋体" w:cs="宋体"/>
          <w:szCs w:val="24"/>
        </w:rPr>
      </w:pPr>
      <w:r>
        <w:rPr>
          <w:rFonts w:ascii="宋体" w:hAnsi="宋体" w:cs="宋体" w:hint="eastAsia"/>
          <w:szCs w:val="24"/>
        </w:rPr>
        <w:t xml:space="preserve">可用性：得到授权的实体在需要时可访问数据，即攻击者不能占用所有的资源而阻碍授权者的工作。 </w:t>
      </w:r>
    </w:p>
    <w:p w14:paraId="79D5B7E5" w14:textId="77777777" w:rsidR="00021676" w:rsidRDefault="001B2EF8">
      <w:pPr>
        <w:pStyle w:val="7"/>
        <w:numPr>
          <w:ilvl w:val="0"/>
          <w:numId w:val="4"/>
        </w:numPr>
        <w:spacing w:line="500" w:lineRule="exact"/>
        <w:ind w:firstLineChars="0"/>
        <w:rPr>
          <w:rFonts w:ascii="宋体" w:hAnsi="宋体" w:cs="宋体"/>
          <w:szCs w:val="24"/>
        </w:rPr>
      </w:pPr>
      <w:r>
        <w:rPr>
          <w:rFonts w:ascii="宋体" w:hAnsi="宋体" w:cs="宋体" w:hint="eastAsia"/>
          <w:szCs w:val="24"/>
        </w:rPr>
        <w:t>可控性：可以控制授权范围内的信息流向及行为方式。</w:t>
      </w:r>
    </w:p>
    <w:p w14:paraId="1994EC81" w14:textId="77777777" w:rsidR="00021676" w:rsidRDefault="001B2EF8">
      <w:pPr>
        <w:pStyle w:val="7"/>
        <w:numPr>
          <w:ilvl w:val="0"/>
          <w:numId w:val="4"/>
        </w:numPr>
        <w:spacing w:line="500" w:lineRule="exact"/>
        <w:ind w:firstLineChars="0"/>
        <w:rPr>
          <w:rFonts w:ascii="宋体" w:hAnsi="宋体" w:cs="宋体"/>
          <w:szCs w:val="24"/>
        </w:rPr>
      </w:pPr>
      <w:r>
        <w:rPr>
          <w:rFonts w:ascii="宋体" w:hAnsi="宋体" w:cs="宋体" w:hint="eastAsia"/>
          <w:szCs w:val="24"/>
        </w:rPr>
        <w:t>可审查性：对出现的网络安全问题提供调查的依据和手段。</w:t>
      </w:r>
    </w:p>
    <w:p w14:paraId="67044820" w14:textId="77777777" w:rsidR="00021676" w:rsidRDefault="001B2EF8">
      <w:pPr>
        <w:pStyle w:val="7"/>
        <w:numPr>
          <w:ilvl w:val="0"/>
          <w:numId w:val="4"/>
        </w:numPr>
        <w:spacing w:line="500" w:lineRule="exact"/>
        <w:ind w:firstLineChars="0"/>
        <w:rPr>
          <w:rFonts w:ascii="宋体" w:hAnsi="宋体" w:cs="宋体"/>
          <w:szCs w:val="24"/>
        </w:rPr>
      </w:pPr>
      <w:r>
        <w:rPr>
          <w:rFonts w:ascii="宋体" w:hAnsi="宋体" w:cs="宋体" w:hint="eastAsia"/>
          <w:szCs w:val="24"/>
        </w:rPr>
        <w:t>抗抵赖性：提供技术手段，防止对关键操作的抵赖。</w:t>
      </w:r>
    </w:p>
    <w:p w14:paraId="22D94658" w14:textId="77777777" w:rsidR="00021676" w:rsidRDefault="001B2EF8">
      <w:pPr>
        <w:pStyle w:val="7"/>
        <w:spacing w:line="500" w:lineRule="exact"/>
        <w:ind w:firstLine="480"/>
        <w:rPr>
          <w:rFonts w:ascii="宋体" w:hAnsi="宋体" w:cs="宋体"/>
          <w:szCs w:val="24"/>
        </w:rPr>
      </w:pPr>
      <w:r>
        <w:rPr>
          <w:rFonts w:ascii="宋体" w:hAnsi="宋体" w:cs="宋体" w:hint="eastAsia"/>
          <w:szCs w:val="24"/>
        </w:rPr>
        <w:t>针对以上信息系统安全建设的六要素，在网上办案平台系统建设中，安全系统建设的主要建设目标可归纳为以下几点：</w:t>
      </w:r>
    </w:p>
    <w:p w14:paraId="35F93C95" w14:textId="77777777" w:rsidR="00021676" w:rsidRDefault="001B2EF8">
      <w:pPr>
        <w:pStyle w:val="7"/>
        <w:spacing w:line="500" w:lineRule="exact"/>
        <w:ind w:firstLine="480"/>
        <w:rPr>
          <w:rFonts w:ascii="宋体" w:hAnsi="宋体" w:cs="宋体"/>
          <w:szCs w:val="24"/>
        </w:rPr>
      </w:pPr>
      <w:r>
        <w:rPr>
          <w:rFonts w:ascii="宋体" w:hAnsi="宋体" w:cs="宋体" w:hint="eastAsia"/>
          <w:szCs w:val="24"/>
          <w:lang w:eastAsia="zh-Hans"/>
        </w:rPr>
        <w:t>（1）</w:t>
      </w:r>
      <w:r>
        <w:rPr>
          <w:rFonts w:ascii="宋体" w:hAnsi="宋体" w:cs="宋体" w:hint="eastAsia"/>
          <w:szCs w:val="24"/>
        </w:rPr>
        <w:t>网络传输安全保障功能</w:t>
      </w:r>
    </w:p>
    <w:p w14:paraId="0EDEEA7F" w14:textId="77777777" w:rsidR="00021676" w:rsidRDefault="001B2EF8">
      <w:pPr>
        <w:pStyle w:val="7"/>
        <w:spacing w:line="500" w:lineRule="exact"/>
        <w:ind w:firstLine="480"/>
        <w:rPr>
          <w:rFonts w:ascii="宋体" w:hAnsi="宋体" w:cs="宋体"/>
          <w:szCs w:val="24"/>
        </w:rPr>
      </w:pPr>
      <w:r>
        <w:rPr>
          <w:rFonts w:ascii="宋体" w:hAnsi="宋体" w:cs="宋体" w:hint="eastAsia"/>
          <w:szCs w:val="24"/>
        </w:rPr>
        <w:t>对于通过公共网络传输的重要信息经过加密设备的加密，以防止网络上的窃听。任意一个用户在进入系统时都必须经过严格、有效和快速的验证，并且只有经过一定授权的用户才能访问其权限之内的信息，防止非法用户的侵入。实现用户端到服务器端的端-端的传输安全。</w:t>
      </w:r>
    </w:p>
    <w:p w14:paraId="23446F2F" w14:textId="77777777" w:rsidR="00021676" w:rsidRDefault="001B2EF8">
      <w:pPr>
        <w:pStyle w:val="7"/>
        <w:spacing w:line="500" w:lineRule="exact"/>
        <w:ind w:firstLine="480"/>
        <w:rPr>
          <w:rFonts w:ascii="宋体" w:hAnsi="宋体" w:cs="宋体"/>
          <w:szCs w:val="24"/>
        </w:rPr>
      </w:pPr>
      <w:r>
        <w:rPr>
          <w:rFonts w:ascii="宋体" w:hAnsi="宋体" w:cs="宋体" w:hint="eastAsia"/>
          <w:szCs w:val="24"/>
          <w:lang w:eastAsia="zh-Hans"/>
        </w:rPr>
        <w:t>（2）</w:t>
      </w:r>
      <w:r>
        <w:rPr>
          <w:rFonts w:ascii="宋体" w:hAnsi="宋体" w:cs="宋体" w:hint="eastAsia"/>
          <w:szCs w:val="24"/>
        </w:rPr>
        <w:t>抗服务攻击、入侵检测和审计</w:t>
      </w:r>
    </w:p>
    <w:p w14:paraId="05D64636" w14:textId="77777777" w:rsidR="00021676" w:rsidRDefault="001B2EF8">
      <w:pPr>
        <w:pStyle w:val="7"/>
        <w:spacing w:line="500" w:lineRule="exact"/>
        <w:ind w:firstLine="480"/>
        <w:rPr>
          <w:rFonts w:ascii="宋体" w:hAnsi="宋体" w:cs="宋体"/>
          <w:szCs w:val="24"/>
        </w:rPr>
      </w:pPr>
      <w:r>
        <w:rPr>
          <w:rFonts w:ascii="宋体" w:hAnsi="宋体" w:cs="宋体" w:hint="eastAsia"/>
          <w:szCs w:val="24"/>
        </w:rPr>
        <w:t>对来自外部的恶意入侵和违规操作进行识别、跟踪、记录、分类和报警，并为遭到破坏的网络及信息系统的恢复提供技术性支持。</w:t>
      </w:r>
    </w:p>
    <w:p w14:paraId="49D3BA64" w14:textId="77777777" w:rsidR="00021676" w:rsidRDefault="001B2EF8">
      <w:pPr>
        <w:pStyle w:val="7"/>
        <w:spacing w:line="500" w:lineRule="exact"/>
        <w:ind w:firstLine="480"/>
        <w:rPr>
          <w:rFonts w:ascii="宋体" w:hAnsi="宋体" w:cs="宋体"/>
          <w:szCs w:val="24"/>
        </w:rPr>
      </w:pPr>
      <w:r>
        <w:rPr>
          <w:rFonts w:ascii="宋体" w:hAnsi="宋体" w:cs="宋体" w:hint="eastAsia"/>
          <w:szCs w:val="24"/>
          <w:lang w:eastAsia="zh-Hans"/>
        </w:rPr>
        <w:t>（3）</w:t>
      </w:r>
      <w:r>
        <w:rPr>
          <w:rFonts w:ascii="宋体" w:hAnsi="宋体" w:cs="宋体" w:hint="eastAsia"/>
          <w:szCs w:val="24"/>
        </w:rPr>
        <w:t>数据分析和内容检测</w:t>
      </w:r>
    </w:p>
    <w:p w14:paraId="217A8C43" w14:textId="77777777" w:rsidR="00021676" w:rsidRDefault="001B2EF8">
      <w:pPr>
        <w:pStyle w:val="7"/>
        <w:spacing w:line="500" w:lineRule="exact"/>
        <w:ind w:firstLine="480"/>
        <w:rPr>
          <w:rFonts w:ascii="宋体" w:hAnsi="宋体" w:cs="宋体"/>
          <w:szCs w:val="24"/>
        </w:rPr>
      </w:pPr>
      <w:r>
        <w:rPr>
          <w:rFonts w:ascii="宋体" w:hAnsi="宋体" w:cs="宋体" w:hint="eastAsia"/>
          <w:szCs w:val="24"/>
        </w:rPr>
        <w:t>能够对系统中传输的各种协议进行分析，检测数据流，让合法的网络数据流顺利通过，阻止非法使用网络，监控上网的内容，防止出现有害信息。</w:t>
      </w:r>
    </w:p>
    <w:p w14:paraId="17BF7041" w14:textId="77777777" w:rsidR="00021676" w:rsidRDefault="001B2EF8">
      <w:pPr>
        <w:pStyle w:val="7"/>
        <w:spacing w:line="500" w:lineRule="exact"/>
        <w:ind w:firstLine="480"/>
        <w:rPr>
          <w:rFonts w:ascii="宋体" w:hAnsi="宋体" w:cs="宋体"/>
          <w:szCs w:val="24"/>
        </w:rPr>
      </w:pPr>
      <w:r>
        <w:rPr>
          <w:rFonts w:ascii="宋体" w:hAnsi="宋体" w:cs="宋体" w:hint="eastAsia"/>
          <w:szCs w:val="24"/>
          <w:lang w:eastAsia="zh-Hans"/>
        </w:rPr>
        <w:t>（4）</w:t>
      </w:r>
      <w:r>
        <w:rPr>
          <w:rFonts w:ascii="宋体" w:hAnsi="宋体" w:cs="宋体" w:hint="eastAsia"/>
          <w:szCs w:val="24"/>
        </w:rPr>
        <w:t>网络病毒防杀技术</w:t>
      </w:r>
    </w:p>
    <w:p w14:paraId="07229897" w14:textId="77777777" w:rsidR="00021676" w:rsidRDefault="001B2EF8">
      <w:pPr>
        <w:pStyle w:val="7"/>
        <w:spacing w:line="500" w:lineRule="exact"/>
        <w:ind w:firstLine="480"/>
        <w:rPr>
          <w:rFonts w:ascii="宋体" w:hAnsi="宋体" w:cs="宋体"/>
          <w:szCs w:val="24"/>
        </w:rPr>
      </w:pPr>
      <w:r>
        <w:rPr>
          <w:rFonts w:ascii="宋体" w:hAnsi="宋体" w:cs="宋体" w:hint="eastAsia"/>
          <w:szCs w:val="24"/>
        </w:rPr>
        <w:t>对网络上的计算机病毒能自动进行检测、报警；能够监控查杀网络病毒，具备网络病毒检测、预防病毒、病毒诊断和删除与恢复被病毒感染的系统与文件；能够发现新型网络化病毒，并且通过网络进行版本的更新，增加查杀新型病毒的</w:t>
      </w:r>
      <w:r>
        <w:rPr>
          <w:rFonts w:ascii="宋体" w:hAnsi="宋体" w:cs="宋体" w:hint="eastAsia"/>
          <w:szCs w:val="24"/>
        </w:rPr>
        <w:lastRenderedPageBreak/>
        <w:t>能力；在一定范围和程度上，能够有效追溯病毒源头。</w:t>
      </w:r>
    </w:p>
    <w:p w14:paraId="5C8A465C" w14:textId="77777777" w:rsidR="00021676" w:rsidRDefault="001B2EF8">
      <w:pPr>
        <w:pStyle w:val="7"/>
        <w:spacing w:line="500" w:lineRule="exact"/>
        <w:ind w:firstLine="480"/>
        <w:rPr>
          <w:rFonts w:ascii="宋体" w:hAnsi="宋体" w:cs="宋体"/>
          <w:szCs w:val="24"/>
        </w:rPr>
      </w:pPr>
      <w:r>
        <w:rPr>
          <w:rFonts w:ascii="宋体" w:hAnsi="宋体" w:cs="宋体" w:hint="eastAsia"/>
          <w:szCs w:val="24"/>
          <w:lang w:eastAsia="zh-Hans"/>
        </w:rPr>
        <w:t>（5）</w:t>
      </w:r>
      <w:r>
        <w:rPr>
          <w:rFonts w:ascii="宋体" w:hAnsi="宋体" w:cs="宋体" w:hint="eastAsia"/>
          <w:szCs w:val="24"/>
        </w:rPr>
        <w:t>严格的访问控制和信息安全保护技术</w:t>
      </w:r>
    </w:p>
    <w:p w14:paraId="7ED0231D" w14:textId="77777777" w:rsidR="00021676" w:rsidRDefault="001B2EF8">
      <w:pPr>
        <w:pStyle w:val="7"/>
        <w:spacing w:line="500" w:lineRule="exact"/>
        <w:ind w:firstLine="480"/>
        <w:rPr>
          <w:rFonts w:ascii="宋体" w:hAnsi="宋体" w:cs="宋体"/>
          <w:szCs w:val="24"/>
        </w:rPr>
      </w:pPr>
      <w:r>
        <w:rPr>
          <w:rFonts w:ascii="宋体" w:hAnsi="宋体" w:cs="宋体" w:hint="eastAsia"/>
          <w:szCs w:val="24"/>
        </w:rPr>
        <w:t>对用户进入系统，实施身份认证和授权管理，防止非法获得信息资源。</w:t>
      </w:r>
    </w:p>
    <w:p w14:paraId="2E79C98D" w14:textId="77777777" w:rsidR="00021676" w:rsidRDefault="001B2EF8">
      <w:pPr>
        <w:pStyle w:val="7"/>
        <w:spacing w:line="500" w:lineRule="exact"/>
        <w:ind w:firstLine="480"/>
        <w:rPr>
          <w:rFonts w:ascii="宋体" w:hAnsi="宋体" w:cs="宋体"/>
          <w:szCs w:val="24"/>
        </w:rPr>
      </w:pPr>
      <w:r>
        <w:rPr>
          <w:rFonts w:ascii="宋体" w:hAnsi="宋体" w:cs="宋体" w:hint="eastAsia"/>
          <w:szCs w:val="24"/>
          <w:lang w:eastAsia="zh-Hans"/>
        </w:rPr>
        <w:t>（6）</w:t>
      </w:r>
      <w:r>
        <w:rPr>
          <w:rFonts w:ascii="宋体" w:hAnsi="宋体" w:cs="宋体" w:hint="eastAsia"/>
          <w:szCs w:val="24"/>
        </w:rPr>
        <w:t>系统安全检测技术</w:t>
      </w:r>
    </w:p>
    <w:p w14:paraId="01DF838D" w14:textId="77777777" w:rsidR="00021676" w:rsidRDefault="001B2EF8">
      <w:pPr>
        <w:pStyle w:val="7"/>
        <w:spacing w:line="500" w:lineRule="exact"/>
        <w:ind w:firstLine="480"/>
        <w:rPr>
          <w:rFonts w:ascii="宋体" w:hAnsi="宋体" w:cs="宋体"/>
          <w:szCs w:val="24"/>
        </w:rPr>
      </w:pPr>
      <w:r>
        <w:rPr>
          <w:rFonts w:ascii="宋体" w:hAnsi="宋体" w:cs="宋体" w:hint="eastAsia"/>
          <w:szCs w:val="24"/>
        </w:rPr>
        <w:t>能够对多种网络安全漏洞进行检测与扫描；具有多线程快速并行扫描能力；具有灵活的策略配置。</w:t>
      </w:r>
    </w:p>
    <w:p w14:paraId="3E48B576" w14:textId="77777777" w:rsidR="00021676" w:rsidRDefault="001B2EF8">
      <w:pPr>
        <w:pStyle w:val="7"/>
        <w:spacing w:line="500" w:lineRule="exact"/>
        <w:ind w:firstLine="480"/>
        <w:rPr>
          <w:rFonts w:ascii="宋体" w:hAnsi="宋体" w:cs="宋体"/>
          <w:szCs w:val="24"/>
        </w:rPr>
      </w:pPr>
      <w:r>
        <w:rPr>
          <w:rFonts w:ascii="宋体" w:hAnsi="宋体" w:cs="宋体" w:hint="eastAsia"/>
          <w:szCs w:val="24"/>
          <w:lang w:eastAsia="zh-Hans"/>
        </w:rPr>
        <w:t>（7）</w:t>
      </w:r>
      <w:r>
        <w:rPr>
          <w:rFonts w:ascii="宋体" w:hAnsi="宋体" w:cs="宋体" w:hint="eastAsia"/>
          <w:szCs w:val="24"/>
        </w:rPr>
        <w:t>应急反应和安全管理技术体系</w:t>
      </w:r>
    </w:p>
    <w:p w14:paraId="1EAE6A89" w14:textId="77777777" w:rsidR="00021676" w:rsidRDefault="001B2EF8">
      <w:pPr>
        <w:pStyle w:val="7"/>
        <w:spacing w:line="500" w:lineRule="exact"/>
        <w:ind w:firstLine="480"/>
        <w:rPr>
          <w:rFonts w:ascii="宋体" w:hAnsi="宋体" w:cs="宋体"/>
          <w:szCs w:val="24"/>
        </w:rPr>
      </w:pPr>
      <w:r>
        <w:rPr>
          <w:rFonts w:ascii="宋体" w:hAnsi="宋体" w:cs="宋体" w:hint="eastAsia"/>
          <w:szCs w:val="24"/>
        </w:rPr>
        <w:t>建立一套网络安全管理系统，能够组织和协调各种资源对系统进行保护，自动告警系统遭受攻击，并且采用相应的保护措施；自动告警系统被破坏，并且进行恢复。</w:t>
      </w:r>
    </w:p>
    <w:p w14:paraId="0E0AA494" w14:textId="77777777" w:rsidR="00021676" w:rsidRDefault="001B2EF8">
      <w:pPr>
        <w:pStyle w:val="3"/>
        <w:ind w:firstLine="482"/>
        <w:rPr>
          <w:lang w:eastAsia="zh-Hans"/>
        </w:rPr>
      </w:pPr>
      <w:bookmarkStart w:id="17" w:name="_Toc917823066"/>
      <w:bookmarkStart w:id="18" w:name="_Toc658129154"/>
      <w:bookmarkStart w:id="19" w:name="_Toc6375596"/>
      <w:bookmarkStart w:id="20" w:name="_Toc573659400"/>
      <w:r>
        <w:rPr>
          <w:lang w:eastAsia="zh-Hans"/>
        </w:rPr>
        <w:t>2</w:t>
      </w:r>
      <w:r>
        <w:rPr>
          <w:rFonts w:hint="eastAsia"/>
          <w:lang w:eastAsia="zh-Hans"/>
        </w:rPr>
        <w:t>.</w:t>
      </w:r>
      <w:r>
        <w:rPr>
          <w:rFonts w:hint="eastAsia"/>
          <w:lang w:eastAsia="zh-Hans"/>
        </w:rPr>
        <w:t>安全系统总体架构</w:t>
      </w:r>
      <w:bookmarkEnd w:id="17"/>
      <w:bookmarkEnd w:id="18"/>
      <w:bookmarkEnd w:id="19"/>
      <w:r>
        <w:rPr>
          <w:rFonts w:hint="eastAsia"/>
          <w:lang w:eastAsia="zh-Hans"/>
        </w:rPr>
        <w:t>要求</w:t>
      </w:r>
      <w:bookmarkEnd w:id="20"/>
    </w:p>
    <w:p w14:paraId="5D27A7B0" w14:textId="77777777" w:rsidR="00021676" w:rsidRDefault="001B2EF8">
      <w:pPr>
        <w:pStyle w:val="7"/>
        <w:spacing w:line="500" w:lineRule="exact"/>
        <w:ind w:firstLine="480"/>
        <w:rPr>
          <w:rFonts w:ascii="宋体" w:hAnsi="宋体" w:cs="宋体"/>
          <w:szCs w:val="24"/>
          <w:lang w:eastAsia="zh-Hans"/>
        </w:rPr>
      </w:pPr>
      <w:r>
        <w:rPr>
          <w:rFonts w:ascii="宋体" w:hAnsi="宋体" w:cs="宋体" w:hint="eastAsia"/>
          <w:szCs w:val="24"/>
        </w:rPr>
        <w:t>按照网络OSI的7层模型划分，网络信息系统的安全建设贯穿于网络系统整个7层架构，针对网络系统实际运行的TCP/IP协议，网络安全系统建设主要对应于网络信息系统的4个层次</w:t>
      </w:r>
      <w:r>
        <w:rPr>
          <w:rFonts w:ascii="宋体" w:hAnsi="宋体" w:cs="宋体" w:hint="eastAsia"/>
          <w:szCs w:val="24"/>
          <w:lang w:eastAsia="zh-Hans"/>
        </w:rPr>
        <w:t>。</w:t>
      </w:r>
    </w:p>
    <w:p w14:paraId="2F07A1D6" w14:textId="77777777" w:rsidR="00021676" w:rsidRDefault="001B2EF8">
      <w:pPr>
        <w:pStyle w:val="7"/>
        <w:spacing w:line="500" w:lineRule="exact"/>
        <w:ind w:firstLine="480"/>
        <w:rPr>
          <w:rFonts w:ascii="宋体" w:hAnsi="宋体" w:cs="宋体"/>
          <w:szCs w:val="24"/>
        </w:rPr>
      </w:pPr>
      <w:r>
        <w:rPr>
          <w:rFonts w:ascii="宋体" w:hAnsi="宋体" w:cs="宋体" w:hint="eastAsia"/>
          <w:szCs w:val="24"/>
        </w:rPr>
        <w:t>针对本项目，其安全系统的建设需求是全方位的、整体的，需要在不同层次解决不同的安全问题。</w:t>
      </w:r>
    </w:p>
    <w:p w14:paraId="0DD6A142" w14:textId="77777777" w:rsidR="00021676" w:rsidRDefault="00021676">
      <w:pPr>
        <w:pStyle w:val="7"/>
        <w:spacing w:line="240" w:lineRule="auto"/>
        <w:ind w:firstLineChars="0" w:firstLine="0"/>
        <w:rPr>
          <w:rFonts w:ascii="宋体" w:hAnsi="宋体" w:cs="宋体"/>
          <w:szCs w:val="24"/>
        </w:rPr>
      </w:pPr>
    </w:p>
    <w:p w14:paraId="22F54785" w14:textId="77777777" w:rsidR="00021676" w:rsidRDefault="001B2EF8">
      <w:pPr>
        <w:pStyle w:val="3"/>
        <w:ind w:firstLine="482"/>
        <w:rPr>
          <w:lang w:eastAsia="zh-Hans"/>
        </w:rPr>
      </w:pPr>
      <w:bookmarkStart w:id="21" w:name="_Toc1339033064"/>
      <w:bookmarkStart w:id="22" w:name="_Toc493262455"/>
      <w:bookmarkStart w:id="23" w:name="_Toc18080282"/>
      <w:bookmarkStart w:id="24" w:name="_Toc1709256147"/>
      <w:r>
        <w:rPr>
          <w:rFonts w:hint="eastAsia"/>
        </w:rPr>
        <w:t>3</w:t>
      </w:r>
      <w:r>
        <w:rPr>
          <w:rFonts w:hint="eastAsia"/>
          <w:lang w:eastAsia="zh-Hans"/>
        </w:rPr>
        <w:t>.</w:t>
      </w:r>
      <w:r>
        <w:rPr>
          <w:rFonts w:hint="eastAsia"/>
          <w:lang w:eastAsia="zh-Hans"/>
        </w:rPr>
        <w:t>系统整体安全集成</w:t>
      </w:r>
      <w:bookmarkEnd w:id="21"/>
      <w:bookmarkEnd w:id="22"/>
      <w:bookmarkEnd w:id="23"/>
      <w:bookmarkEnd w:id="24"/>
    </w:p>
    <w:p w14:paraId="7CF31FA2" w14:textId="77777777" w:rsidR="00021676" w:rsidRDefault="001B2EF8">
      <w:pPr>
        <w:pStyle w:val="7"/>
        <w:spacing w:line="500" w:lineRule="exact"/>
        <w:ind w:firstLine="480"/>
        <w:rPr>
          <w:rFonts w:ascii="宋体" w:hAnsi="宋体" w:cs="宋体"/>
          <w:szCs w:val="24"/>
        </w:rPr>
      </w:pPr>
      <w:r>
        <w:rPr>
          <w:rFonts w:ascii="宋体" w:hAnsi="宋体" w:cs="宋体" w:hint="eastAsia"/>
          <w:szCs w:val="24"/>
        </w:rPr>
        <w:t>安全系统的构建决不是安全设备的简单堆砌，需要在安全设备配置的基础上进行系统的整体安全集成及配置，具体说来，主要包括以下工作：</w:t>
      </w:r>
    </w:p>
    <w:p w14:paraId="1742EAF0" w14:textId="77777777" w:rsidR="00021676" w:rsidRDefault="001B2EF8">
      <w:pPr>
        <w:pStyle w:val="7"/>
        <w:spacing w:line="500" w:lineRule="exact"/>
        <w:ind w:firstLine="480"/>
        <w:rPr>
          <w:rFonts w:ascii="宋体" w:hAnsi="宋体" w:cs="宋体"/>
          <w:szCs w:val="24"/>
        </w:rPr>
      </w:pPr>
      <w:r>
        <w:rPr>
          <w:rFonts w:ascii="宋体" w:hAnsi="宋体" w:cs="宋体" w:hint="eastAsia"/>
          <w:szCs w:val="24"/>
          <w:lang w:eastAsia="zh-Hans"/>
        </w:rPr>
        <w:t>（1）</w:t>
      </w:r>
      <w:r>
        <w:rPr>
          <w:rFonts w:ascii="宋体" w:hAnsi="宋体" w:cs="宋体" w:hint="eastAsia"/>
          <w:szCs w:val="24"/>
        </w:rPr>
        <w:t>防火墙安全策略制定和规则设置</w:t>
      </w:r>
    </w:p>
    <w:p w14:paraId="2771647B" w14:textId="77777777" w:rsidR="00021676" w:rsidRDefault="001B2EF8">
      <w:pPr>
        <w:pStyle w:val="7"/>
        <w:spacing w:line="500" w:lineRule="exact"/>
        <w:ind w:firstLine="480"/>
        <w:rPr>
          <w:rFonts w:ascii="宋体" w:hAnsi="宋体" w:cs="宋体"/>
          <w:szCs w:val="24"/>
        </w:rPr>
      </w:pPr>
      <w:r>
        <w:rPr>
          <w:rFonts w:ascii="宋体" w:hAnsi="宋体" w:cs="宋体" w:hint="eastAsia"/>
          <w:szCs w:val="24"/>
        </w:rPr>
        <w:t>根据网络资源管理系统的网络结构、运作方式，对外提供的服务等各方面信</w:t>
      </w:r>
      <w:r>
        <w:rPr>
          <w:rFonts w:ascii="宋体" w:hAnsi="宋体" w:cs="宋体" w:hint="eastAsia"/>
          <w:szCs w:val="24"/>
        </w:rPr>
        <w:lastRenderedPageBreak/>
        <w:t>息，制订网络防御的总体按全策略，并对防火墙进行细致的设置实现既定的安全策略，做到保证系统正常运转前提下对外部提供最小访问权限。</w:t>
      </w:r>
    </w:p>
    <w:p w14:paraId="131F8C37" w14:textId="77777777" w:rsidR="00021676" w:rsidRDefault="001B2EF8">
      <w:pPr>
        <w:pStyle w:val="7"/>
        <w:spacing w:line="500" w:lineRule="exact"/>
        <w:ind w:firstLine="480"/>
        <w:rPr>
          <w:rFonts w:ascii="宋体" w:hAnsi="宋体" w:cs="宋体"/>
          <w:szCs w:val="24"/>
        </w:rPr>
      </w:pPr>
      <w:r>
        <w:rPr>
          <w:rFonts w:ascii="宋体" w:hAnsi="宋体" w:cs="宋体" w:hint="eastAsia"/>
          <w:szCs w:val="24"/>
          <w:lang w:eastAsia="zh-Hans"/>
        </w:rPr>
        <w:t>（2）</w:t>
      </w:r>
      <w:r>
        <w:rPr>
          <w:rFonts w:ascii="宋体" w:hAnsi="宋体" w:cs="宋体" w:hint="eastAsia"/>
          <w:szCs w:val="24"/>
        </w:rPr>
        <w:t>安全审计系统规则设置</w:t>
      </w:r>
    </w:p>
    <w:p w14:paraId="5B434941" w14:textId="77777777" w:rsidR="00021676" w:rsidRDefault="001B2EF8">
      <w:pPr>
        <w:pStyle w:val="7"/>
        <w:spacing w:line="500" w:lineRule="exact"/>
        <w:ind w:firstLine="480"/>
        <w:rPr>
          <w:rFonts w:ascii="宋体" w:hAnsi="宋体" w:cs="宋体"/>
          <w:szCs w:val="24"/>
        </w:rPr>
      </w:pPr>
      <w:r>
        <w:rPr>
          <w:rFonts w:ascii="宋体" w:hAnsi="宋体" w:cs="宋体" w:hint="eastAsia"/>
          <w:szCs w:val="24"/>
        </w:rPr>
        <w:t>根据网络资源管理系统的运作方式适当设置审计系统的规则（例如针对特殊端口的审计，针对特定服务器的登录操作审计等），提高审计系统的运行效率，并对所有重要的网络操作进行报警，并配置相应的反应措施（如阻断等）。</w:t>
      </w:r>
    </w:p>
    <w:p w14:paraId="45D0303C" w14:textId="77777777" w:rsidR="00021676" w:rsidRDefault="001B2EF8">
      <w:pPr>
        <w:pStyle w:val="7"/>
        <w:spacing w:line="500" w:lineRule="exact"/>
        <w:ind w:firstLine="480"/>
        <w:rPr>
          <w:rFonts w:ascii="宋体" w:hAnsi="宋体" w:cs="宋体"/>
          <w:szCs w:val="24"/>
        </w:rPr>
      </w:pPr>
      <w:r>
        <w:rPr>
          <w:rFonts w:ascii="宋体" w:hAnsi="宋体" w:cs="宋体" w:hint="eastAsia"/>
          <w:szCs w:val="24"/>
          <w:lang w:eastAsia="zh-Hans"/>
        </w:rPr>
        <w:t>（3）</w:t>
      </w:r>
      <w:r>
        <w:rPr>
          <w:rFonts w:ascii="宋体" w:hAnsi="宋体" w:cs="宋体" w:hint="eastAsia"/>
          <w:szCs w:val="24"/>
        </w:rPr>
        <w:t>网络设备安全性设置，访问控制规则设置</w:t>
      </w:r>
    </w:p>
    <w:p w14:paraId="4B5B2A90" w14:textId="77777777" w:rsidR="00021676" w:rsidRDefault="001B2EF8">
      <w:pPr>
        <w:pStyle w:val="7"/>
        <w:spacing w:line="500" w:lineRule="exact"/>
        <w:ind w:firstLine="480"/>
        <w:rPr>
          <w:rFonts w:ascii="宋体" w:hAnsi="宋体" w:cs="宋体"/>
          <w:szCs w:val="24"/>
        </w:rPr>
      </w:pPr>
      <w:r>
        <w:rPr>
          <w:rFonts w:ascii="宋体" w:hAnsi="宋体" w:cs="宋体" w:hint="eastAsia"/>
          <w:szCs w:val="24"/>
        </w:rPr>
        <w:t>根据整个系统的运作方式，正确设置所有网络设备，做到网络设备自身的安全性，并适当设置网络访问控制权限，在确保系统正常运行的前提下控制内部和外部网络的网络访问，开放最小访问权限。此外，还将通过各个安全部件保障网关系统的安全运转。</w:t>
      </w:r>
    </w:p>
    <w:p w14:paraId="406C41CA" w14:textId="77777777" w:rsidR="00021676" w:rsidRDefault="001B2EF8">
      <w:pPr>
        <w:pStyle w:val="7"/>
        <w:spacing w:line="500" w:lineRule="exact"/>
        <w:ind w:firstLine="480"/>
        <w:rPr>
          <w:rFonts w:ascii="宋体" w:hAnsi="宋体" w:cs="宋体"/>
          <w:szCs w:val="24"/>
        </w:rPr>
      </w:pPr>
      <w:r>
        <w:rPr>
          <w:rFonts w:ascii="宋体" w:hAnsi="宋体" w:cs="宋体" w:hint="eastAsia"/>
          <w:szCs w:val="24"/>
          <w:lang w:eastAsia="zh-Hans"/>
        </w:rPr>
        <w:t>（4）</w:t>
      </w:r>
      <w:r>
        <w:rPr>
          <w:rFonts w:ascii="宋体" w:hAnsi="宋体" w:cs="宋体" w:hint="eastAsia"/>
          <w:szCs w:val="24"/>
        </w:rPr>
        <w:t>操作系统裁减、文件系统、用户开设等安全性设置</w:t>
      </w:r>
    </w:p>
    <w:p w14:paraId="50819A24" w14:textId="77777777" w:rsidR="00021676" w:rsidRDefault="001B2EF8">
      <w:pPr>
        <w:pStyle w:val="7"/>
        <w:spacing w:line="500" w:lineRule="exact"/>
        <w:ind w:firstLine="480"/>
        <w:rPr>
          <w:rFonts w:ascii="宋体" w:hAnsi="宋体" w:cs="宋体"/>
          <w:szCs w:val="24"/>
        </w:rPr>
      </w:pPr>
      <w:r>
        <w:rPr>
          <w:rFonts w:ascii="宋体" w:hAnsi="宋体" w:cs="宋体" w:hint="eastAsia"/>
          <w:szCs w:val="24"/>
        </w:rPr>
        <w:t>根据网络资源管理系统的特定情况，对各个主要服务器、工作站、客户机的操作系统进行裁减，在保证系统正常运行的前提下，关闭不需要的功能，加载必要的补丁，改变缺省配置，包括文件系统和用户系统等，加强主机自身的安全性。</w:t>
      </w:r>
    </w:p>
    <w:p w14:paraId="1733CD01" w14:textId="77777777" w:rsidR="00021676" w:rsidRDefault="001B2EF8">
      <w:pPr>
        <w:pStyle w:val="7"/>
        <w:spacing w:line="500" w:lineRule="exact"/>
        <w:ind w:firstLine="480"/>
        <w:rPr>
          <w:rFonts w:ascii="宋体" w:hAnsi="宋体" w:cs="宋体"/>
          <w:szCs w:val="24"/>
        </w:rPr>
      </w:pPr>
      <w:r>
        <w:rPr>
          <w:rFonts w:ascii="宋体" w:hAnsi="宋体" w:cs="宋体" w:hint="eastAsia"/>
          <w:szCs w:val="24"/>
          <w:lang w:eastAsia="zh-Hans"/>
        </w:rPr>
        <w:t>（5）</w:t>
      </w:r>
      <w:r>
        <w:rPr>
          <w:rFonts w:ascii="宋体" w:hAnsi="宋体" w:cs="宋体" w:hint="eastAsia"/>
          <w:szCs w:val="24"/>
        </w:rPr>
        <w:t>Web自检恢复系统自身安全防护措施与其它安全部件整合</w:t>
      </w:r>
    </w:p>
    <w:p w14:paraId="048959B2" w14:textId="77777777" w:rsidR="00021676" w:rsidRDefault="001B2EF8">
      <w:pPr>
        <w:pStyle w:val="7"/>
        <w:spacing w:line="500" w:lineRule="exact"/>
        <w:ind w:firstLine="480"/>
        <w:rPr>
          <w:rFonts w:ascii="宋体" w:hAnsi="宋体" w:cs="宋体"/>
          <w:szCs w:val="24"/>
        </w:rPr>
      </w:pPr>
      <w:r>
        <w:rPr>
          <w:rFonts w:ascii="宋体" w:hAnsi="宋体" w:cs="宋体" w:hint="eastAsia"/>
          <w:szCs w:val="24"/>
        </w:rPr>
        <w:t>为确保WEB自检恢复系统安全、稳定、有效地运行，将采用身份验证系统，授权管理系统，审计系统来保护WEB自检恢复系统，对该系统的管理操作进行限制，记录，对该系统运行进行监控等，防止该系统失效。</w:t>
      </w:r>
    </w:p>
    <w:p w14:paraId="118D544B" w14:textId="77777777" w:rsidR="00021676" w:rsidRDefault="001B2EF8">
      <w:pPr>
        <w:pStyle w:val="7"/>
        <w:spacing w:line="500" w:lineRule="exact"/>
        <w:ind w:firstLine="480"/>
        <w:rPr>
          <w:rFonts w:ascii="宋体" w:hAnsi="宋体" w:cs="宋体"/>
          <w:szCs w:val="24"/>
        </w:rPr>
      </w:pPr>
      <w:r>
        <w:rPr>
          <w:rFonts w:ascii="宋体" w:hAnsi="宋体" w:cs="宋体" w:hint="eastAsia"/>
          <w:szCs w:val="24"/>
          <w:lang w:eastAsia="zh-Hans"/>
        </w:rPr>
        <w:t>（6）</w:t>
      </w:r>
      <w:r>
        <w:rPr>
          <w:rFonts w:ascii="宋体" w:hAnsi="宋体" w:cs="宋体" w:hint="eastAsia"/>
          <w:szCs w:val="24"/>
        </w:rPr>
        <w:t>病毒防杀系统自身安全防护措施与其它安全部件整合</w:t>
      </w:r>
    </w:p>
    <w:p w14:paraId="374409B2" w14:textId="77777777" w:rsidR="00021676" w:rsidRDefault="001B2EF8">
      <w:pPr>
        <w:pStyle w:val="7"/>
        <w:spacing w:line="500" w:lineRule="exact"/>
        <w:ind w:firstLine="480"/>
        <w:rPr>
          <w:rFonts w:ascii="宋体" w:hAnsi="宋体" w:cs="宋体"/>
          <w:szCs w:val="24"/>
        </w:rPr>
      </w:pPr>
      <w:r>
        <w:rPr>
          <w:rFonts w:ascii="宋体" w:hAnsi="宋体" w:cs="宋体" w:hint="eastAsia"/>
          <w:szCs w:val="24"/>
        </w:rPr>
        <w:t>对病毒防杀系统自身安全防护措施进行规划，达到病毒防护系统与其它安全系统的整和，一方面保障其它安全系统不受木马操控，并在发现病毒情况时向审计系统报警，另一方面，其他的安全防护措施将保障病毒中心服务器的安全。</w:t>
      </w:r>
    </w:p>
    <w:p w14:paraId="4E3C93A0" w14:textId="77777777" w:rsidR="00021676" w:rsidRDefault="001B2EF8">
      <w:pPr>
        <w:ind w:firstLine="480"/>
        <w:rPr>
          <w:rFonts w:ascii="宋体" w:hAnsi="宋体" w:cs="宋体"/>
          <w:szCs w:val="24"/>
          <w:lang w:eastAsia="zh-Hans"/>
        </w:rPr>
      </w:pPr>
      <w:r>
        <w:rPr>
          <w:rFonts w:ascii="宋体" w:hAnsi="宋体" w:cs="宋体" w:hint="eastAsia"/>
          <w:szCs w:val="24"/>
        </w:rPr>
        <w:t>本次项目安全系统统一使用区电子政务云平台现有设备</w:t>
      </w:r>
      <w:r>
        <w:rPr>
          <w:rFonts w:ascii="宋体" w:hAnsi="宋体" w:cs="宋体" w:hint="eastAsia"/>
          <w:szCs w:val="24"/>
          <w:lang w:eastAsia="zh-Hans"/>
        </w:rPr>
        <w:t>。</w:t>
      </w:r>
    </w:p>
    <w:p w14:paraId="3F9863E0" w14:textId="77777777" w:rsidR="00021676" w:rsidRDefault="001B2EF8">
      <w:pPr>
        <w:pStyle w:val="2"/>
        <w:numPr>
          <w:ilvl w:val="0"/>
          <w:numId w:val="2"/>
        </w:numPr>
        <w:ind w:firstLineChars="0"/>
        <w:rPr>
          <w:lang w:eastAsia="zh-Hans"/>
        </w:rPr>
      </w:pPr>
      <w:r>
        <w:rPr>
          <w:rFonts w:hint="eastAsia"/>
          <w:lang w:eastAsia="zh-Hans"/>
        </w:rPr>
        <w:lastRenderedPageBreak/>
        <w:t>密码安全建设要求</w:t>
      </w:r>
    </w:p>
    <w:p w14:paraId="543C6B0E" w14:textId="77777777" w:rsidR="00021676" w:rsidRDefault="001B2EF8">
      <w:pPr>
        <w:pStyle w:val="7"/>
        <w:spacing w:line="500" w:lineRule="exact"/>
        <w:ind w:firstLine="480"/>
        <w:rPr>
          <w:rFonts w:ascii="宋体" w:hAnsi="宋体" w:cs="宋体"/>
          <w:szCs w:val="24"/>
        </w:rPr>
      </w:pPr>
      <w:r>
        <w:rPr>
          <w:rFonts w:ascii="宋体" w:hAnsi="宋体" w:cs="宋体" w:hint="eastAsia"/>
          <w:szCs w:val="24"/>
        </w:rPr>
        <w:t>投标人应根据《密码应用基本要求》，从物理和环境安全、网络和通信安全、设备和计算安全、应用和数据安全、安全管理等层面，围绕重要数据、系统角色、关键软硬件设备、关键业务环节、关键操作行为等重点对象,对本项目进行分析，在项目建设中配套密码应用建设并在投标文件中提供配套密码应用建设方案。</w:t>
      </w:r>
    </w:p>
    <w:p w14:paraId="2ED2FEA4" w14:textId="77777777" w:rsidR="00021676" w:rsidRDefault="001B2EF8">
      <w:pPr>
        <w:pStyle w:val="7"/>
        <w:spacing w:line="500" w:lineRule="exact"/>
        <w:ind w:firstLine="480"/>
        <w:rPr>
          <w:rFonts w:ascii="宋体" w:hAnsi="宋体" w:cs="宋体"/>
          <w:szCs w:val="24"/>
        </w:rPr>
      </w:pPr>
      <w:r>
        <w:rPr>
          <w:rFonts w:ascii="宋体" w:hAnsi="宋体" w:cs="宋体" w:hint="eastAsia"/>
          <w:szCs w:val="24"/>
        </w:rPr>
        <w:t>同时，投标人在中标后需按照密码应用建设方案对本项目进行密码应用建设。本项目在通过相应密码应用测评，具备《商用密码应用安全性评估报告》后，方可进行项目验收。</w:t>
      </w:r>
    </w:p>
    <w:p w14:paraId="2CE3DA65" w14:textId="77777777" w:rsidR="00021676" w:rsidRDefault="001B2EF8">
      <w:pPr>
        <w:pStyle w:val="2"/>
        <w:numPr>
          <w:ilvl w:val="0"/>
          <w:numId w:val="2"/>
        </w:numPr>
        <w:ind w:firstLineChars="0"/>
        <w:rPr>
          <w:lang w:eastAsia="zh-Hans"/>
        </w:rPr>
      </w:pPr>
      <w:bookmarkStart w:id="25" w:name="_Toc1648896563"/>
      <w:r>
        <w:rPr>
          <w:rFonts w:hint="eastAsia"/>
          <w:lang w:eastAsia="zh-Hans"/>
        </w:rPr>
        <w:t>国产化云资源及产品软件要求</w:t>
      </w:r>
      <w:bookmarkEnd w:id="25"/>
    </w:p>
    <w:p w14:paraId="3C3E1428" w14:textId="77777777" w:rsidR="00021676" w:rsidRDefault="001B2EF8">
      <w:pPr>
        <w:pStyle w:val="7"/>
        <w:spacing w:line="500" w:lineRule="exact"/>
        <w:ind w:firstLine="480"/>
        <w:rPr>
          <w:rFonts w:ascii="宋体" w:hAnsi="宋体" w:cs="宋体"/>
          <w:szCs w:val="24"/>
          <w:lang w:eastAsia="zh-Hans"/>
        </w:rPr>
      </w:pPr>
      <w:r>
        <w:rPr>
          <w:rFonts w:ascii="宋体" w:hAnsi="宋体" w:cs="宋体" w:hint="eastAsia"/>
          <w:szCs w:val="24"/>
          <w:lang w:eastAsia="zh-Hans"/>
        </w:rPr>
        <w:t>本项目的服务器资源，拟采用青浦区政务云资源形式进行申请，投标人无需自行采购。投标人需对本项目软件系统的运算量、存储、网络并发等性能需求进行分析，并对云资源提出明确产品选型，以便作为项目实施过程的云资源申请依据。</w:t>
      </w:r>
    </w:p>
    <w:p w14:paraId="3498169A" w14:textId="3F574800" w:rsidR="00021676" w:rsidRDefault="001B2EF8">
      <w:pPr>
        <w:pStyle w:val="7"/>
        <w:spacing w:line="500" w:lineRule="exact"/>
        <w:ind w:firstLine="482"/>
        <w:rPr>
          <w:rFonts w:ascii="宋体" w:hAnsi="宋体" w:cs="宋体"/>
          <w:b/>
          <w:bCs w:val="0"/>
          <w:szCs w:val="24"/>
        </w:rPr>
      </w:pPr>
      <w:r>
        <w:rPr>
          <w:rFonts w:ascii="宋体" w:hAnsi="宋体" w:cs="宋体" w:hint="eastAsia"/>
          <w:b/>
          <w:bCs w:val="0"/>
          <w:szCs w:val="24"/>
          <w:lang w:eastAsia="zh-Hans"/>
        </w:rPr>
        <w:t>同时，</w:t>
      </w:r>
      <w:r>
        <w:rPr>
          <w:rFonts w:ascii="宋体" w:hAnsi="宋体" w:cs="宋体" w:hint="eastAsia"/>
          <w:b/>
          <w:bCs w:val="0"/>
          <w:szCs w:val="24"/>
        </w:rPr>
        <w:t>拟建</w:t>
      </w:r>
      <w:r>
        <w:rPr>
          <w:rFonts w:ascii="宋体" w:hAnsi="宋体" w:cs="宋体" w:hint="eastAsia"/>
          <w:b/>
          <w:bCs w:val="0"/>
          <w:szCs w:val="24"/>
          <w:lang w:eastAsia="zh-Hans"/>
        </w:rPr>
        <w:t>的软件</w:t>
      </w:r>
      <w:r>
        <w:rPr>
          <w:rFonts w:ascii="宋体" w:hAnsi="宋体" w:cs="宋体" w:hint="eastAsia"/>
          <w:b/>
          <w:bCs w:val="0"/>
          <w:szCs w:val="24"/>
        </w:rPr>
        <w:t>系统</w:t>
      </w:r>
      <w:r>
        <w:rPr>
          <w:rFonts w:ascii="宋体" w:hAnsi="宋体" w:cs="宋体" w:hint="eastAsia"/>
          <w:b/>
          <w:bCs w:val="0"/>
          <w:szCs w:val="24"/>
          <w:lang w:eastAsia="zh-Hans"/>
        </w:rPr>
        <w:t>需要</w:t>
      </w:r>
      <w:r>
        <w:rPr>
          <w:rFonts w:ascii="宋体" w:hAnsi="宋体" w:cs="宋体" w:hint="eastAsia"/>
          <w:b/>
          <w:bCs w:val="0"/>
          <w:szCs w:val="24"/>
        </w:rPr>
        <w:t>按照国产化要求的技术框架开发，需要兼容</w:t>
      </w:r>
      <w:r>
        <w:rPr>
          <w:rFonts w:ascii="宋体" w:hAnsi="宋体" w:cs="宋体" w:hint="eastAsia"/>
          <w:b/>
          <w:bCs w:val="0"/>
          <w:szCs w:val="24"/>
          <w:lang w:eastAsia="zh-Hans"/>
        </w:rPr>
        <w:t>以下</w:t>
      </w:r>
      <w:r w:rsidR="00BE64FE" w:rsidRPr="00BA6A31">
        <w:rPr>
          <w:rFonts w:ascii="宋体" w:hAnsi="宋体" w:cs="宋体" w:hint="eastAsia"/>
          <w:color w:val="000000"/>
          <w:kern w:val="0"/>
          <w:szCs w:val="21"/>
          <w:lang w:bidi="ar"/>
        </w:rPr>
        <w:t>备</w:t>
      </w:r>
      <w:r w:rsidR="00BE64FE" w:rsidRPr="00BA6A31">
        <w:rPr>
          <w:rFonts w:ascii="宋体" w:hAnsi="宋体" w:cs="宋体" w:hint="eastAsia"/>
          <w:color w:val="000000"/>
          <w:kern w:val="0"/>
          <w:szCs w:val="21"/>
          <w:lang w:eastAsia="zh-Hans" w:bidi="ar"/>
        </w:rPr>
        <w:t>计算机或信息化行业</w:t>
      </w:r>
      <w:r>
        <w:rPr>
          <w:rFonts w:ascii="宋体" w:hAnsi="宋体" w:cs="宋体" w:hint="eastAsia"/>
          <w:b/>
          <w:bCs w:val="0"/>
          <w:szCs w:val="24"/>
          <w:lang w:eastAsia="zh-Hans"/>
        </w:rPr>
        <w:t>：</w:t>
      </w:r>
    </w:p>
    <w:tbl>
      <w:tblPr>
        <w:tblW w:w="4999" w:type="pct"/>
        <w:tblLook w:val="04A0" w:firstRow="1" w:lastRow="0" w:firstColumn="1" w:lastColumn="0" w:noHBand="0" w:noVBand="1"/>
      </w:tblPr>
      <w:tblGrid>
        <w:gridCol w:w="1018"/>
        <w:gridCol w:w="2453"/>
        <w:gridCol w:w="2453"/>
        <w:gridCol w:w="2370"/>
      </w:tblGrid>
      <w:tr w:rsidR="00021676" w14:paraId="2CAB6B51" w14:textId="77777777">
        <w:trPr>
          <w:trHeight w:val="336"/>
        </w:trPr>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EFB75" w14:textId="77777777" w:rsidR="00021676" w:rsidRDefault="001B2EF8">
            <w:pPr>
              <w:widowControl/>
              <w:spacing w:after="0"/>
              <w:ind w:firstLineChars="0" w:firstLine="0"/>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D3E38" w14:textId="77777777" w:rsidR="00021676" w:rsidRDefault="001B2EF8">
            <w:pPr>
              <w:widowControl/>
              <w:spacing w:after="0"/>
              <w:ind w:firstLineChars="0" w:firstLine="0"/>
              <w:jc w:val="center"/>
              <w:textAlignment w:val="center"/>
              <w:rPr>
                <w:rFonts w:ascii="宋体" w:hAnsi="宋体" w:cs="宋体"/>
                <w:b/>
                <w:bCs/>
                <w:color w:val="000000"/>
                <w:sz w:val="22"/>
              </w:rPr>
            </w:pPr>
            <w:r>
              <w:rPr>
                <w:rFonts w:ascii="宋体" w:hAnsi="宋体" w:cs="宋体" w:hint="eastAsia"/>
                <w:b/>
                <w:bCs/>
                <w:color w:val="000000"/>
                <w:kern w:val="0"/>
                <w:sz w:val="22"/>
                <w:lang w:bidi="ar"/>
              </w:rPr>
              <w:t>类型</w:t>
            </w:r>
          </w:p>
        </w:tc>
        <w:tc>
          <w:tcPr>
            <w:tcW w:w="1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E1CE5" w14:textId="77777777" w:rsidR="00021676" w:rsidRDefault="001B2EF8">
            <w:pPr>
              <w:widowControl/>
              <w:spacing w:after="0"/>
              <w:ind w:firstLineChars="0" w:firstLine="0"/>
              <w:jc w:val="center"/>
              <w:textAlignment w:val="center"/>
              <w:rPr>
                <w:rFonts w:ascii="宋体" w:hAnsi="宋体" w:cs="宋体"/>
                <w:b/>
                <w:bCs/>
                <w:color w:val="000000"/>
                <w:sz w:val="22"/>
              </w:rPr>
            </w:pPr>
            <w:r>
              <w:rPr>
                <w:rFonts w:ascii="宋体" w:hAnsi="宋体" w:cs="宋体" w:hint="eastAsia"/>
                <w:b/>
                <w:bCs/>
                <w:color w:val="000000"/>
                <w:kern w:val="0"/>
                <w:sz w:val="22"/>
                <w:lang w:bidi="ar"/>
              </w:rPr>
              <w:t>品牌</w:t>
            </w:r>
          </w:p>
        </w:tc>
        <w:tc>
          <w:tcPr>
            <w:tcW w:w="1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BA1D5" w14:textId="77777777" w:rsidR="00021676" w:rsidRDefault="001B2EF8">
            <w:pPr>
              <w:widowControl/>
              <w:spacing w:after="0"/>
              <w:ind w:firstLineChars="0" w:firstLine="0"/>
              <w:jc w:val="center"/>
              <w:textAlignment w:val="center"/>
              <w:rPr>
                <w:rFonts w:ascii="宋体" w:hAnsi="宋体" w:cs="宋体"/>
                <w:b/>
                <w:bCs/>
                <w:color w:val="000000"/>
                <w:sz w:val="22"/>
              </w:rPr>
            </w:pPr>
            <w:r>
              <w:rPr>
                <w:rFonts w:ascii="宋体" w:hAnsi="宋体" w:cs="宋体" w:hint="eastAsia"/>
                <w:b/>
                <w:bCs/>
                <w:color w:val="000000"/>
                <w:kern w:val="0"/>
                <w:sz w:val="22"/>
                <w:lang w:bidi="ar"/>
              </w:rPr>
              <w:t>版本</w:t>
            </w:r>
          </w:p>
        </w:tc>
      </w:tr>
      <w:tr w:rsidR="00021676" w14:paraId="05757BD5" w14:textId="77777777">
        <w:trPr>
          <w:trHeight w:val="336"/>
        </w:trPr>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9C57D" w14:textId="77777777" w:rsidR="00021676" w:rsidRDefault="001B2EF8">
            <w:pPr>
              <w:widowControl/>
              <w:spacing w:after="0"/>
              <w:ind w:firstLineChars="0" w:firstLine="0"/>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45695" w14:textId="77777777" w:rsidR="00021676" w:rsidRDefault="001B2EF8">
            <w:pPr>
              <w:widowControl/>
              <w:spacing w:after="0"/>
              <w:ind w:firstLineChars="0" w:firstLine="0"/>
              <w:jc w:val="center"/>
              <w:textAlignment w:val="center"/>
              <w:rPr>
                <w:rFonts w:ascii="宋体" w:hAnsi="宋体" w:cs="宋体"/>
                <w:color w:val="000000"/>
                <w:sz w:val="22"/>
              </w:rPr>
            </w:pPr>
            <w:r>
              <w:rPr>
                <w:rFonts w:ascii="宋体" w:hAnsi="宋体" w:cs="宋体" w:hint="eastAsia"/>
                <w:color w:val="000000"/>
                <w:kern w:val="0"/>
                <w:sz w:val="22"/>
                <w:lang w:bidi="ar"/>
              </w:rPr>
              <w:t>操作系统</w:t>
            </w:r>
          </w:p>
        </w:tc>
        <w:tc>
          <w:tcPr>
            <w:tcW w:w="1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7D02F" w14:textId="77777777" w:rsidR="00021676" w:rsidRDefault="001B2EF8">
            <w:pPr>
              <w:widowControl/>
              <w:spacing w:after="0"/>
              <w:ind w:firstLineChars="0" w:firstLine="0"/>
              <w:jc w:val="center"/>
              <w:textAlignment w:val="center"/>
              <w:rPr>
                <w:rFonts w:ascii="宋体" w:hAnsi="宋体" w:cs="宋体"/>
                <w:color w:val="000000"/>
                <w:sz w:val="22"/>
              </w:rPr>
            </w:pPr>
            <w:r>
              <w:rPr>
                <w:rFonts w:ascii="宋体" w:hAnsi="宋体" w:cs="宋体" w:hint="eastAsia"/>
                <w:color w:val="000000"/>
                <w:kern w:val="0"/>
                <w:sz w:val="22"/>
                <w:lang w:bidi="ar"/>
              </w:rPr>
              <w:t>中标麒麟</w:t>
            </w:r>
          </w:p>
        </w:tc>
        <w:tc>
          <w:tcPr>
            <w:tcW w:w="1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CB496" w14:textId="77777777" w:rsidR="00021676" w:rsidRDefault="001B2EF8">
            <w:pPr>
              <w:widowControl/>
              <w:spacing w:after="0"/>
              <w:ind w:firstLineChars="0" w:firstLine="0"/>
              <w:jc w:val="center"/>
              <w:rPr>
                <w:rFonts w:ascii="宋体" w:hAnsi="宋体" w:cs="宋体"/>
                <w:color w:val="000000"/>
                <w:sz w:val="22"/>
              </w:rPr>
            </w:pPr>
            <w:r>
              <w:rPr>
                <w:rFonts w:ascii="宋体" w:hAnsi="宋体" w:cs="宋体" w:hint="eastAsia"/>
                <w:color w:val="000000"/>
                <w:sz w:val="22"/>
              </w:rPr>
              <w:t>7U6</w:t>
            </w:r>
          </w:p>
        </w:tc>
      </w:tr>
      <w:tr w:rsidR="00021676" w14:paraId="00E95F48" w14:textId="77777777">
        <w:trPr>
          <w:trHeight w:val="336"/>
        </w:trPr>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12A51" w14:textId="77777777" w:rsidR="00021676" w:rsidRDefault="001B2EF8">
            <w:pPr>
              <w:widowControl/>
              <w:spacing w:after="0"/>
              <w:ind w:firstLineChars="0" w:firstLine="0"/>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18B4D" w14:textId="77777777" w:rsidR="00021676" w:rsidRDefault="001B2EF8">
            <w:pPr>
              <w:widowControl/>
              <w:spacing w:after="0"/>
              <w:ind w:firstLineChars="0" w:firstLine="0"/>
              <w:jc w:val="center"/>
              <w:textAlignment w:val="center"/>
              <w:rPr>
                <w:rFonts w:ascii="宋体" w:hAnsi="宋体" w:cs="宋体"/>
                <w:color w:val="000000"/>
                <w:sz w:val="22"/>
              </w:rPr>
            </w:pPr>
            <w:r>
              <w:rPr>
                <w:rFonts w:ascii="宋体" w:hAnsi="宋体" w:cs="宋体" w:hint="eastAsia"/>
                <w:color w:val="000000"/>
                <w:kern w:val="0"/>
                <w:sz w:val="22"/>
                <w:lang w:bidi="ar"/>
              </w:rPr>
              <w:t>数据库</w:t>
            </w:r>
          </w:p>
        </w:tc>
        <w:tc>
          <w:tcPr>
            <w:tcW w:w="1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DCAF3" w14:textId="77777777" w:rsidR="00021676" w:rsidRDefault="001B2EF8">
            <w:pPr>
              <w:widowControl/>
              <w:spacing w:after="0"/>
              <w:ind w:firstLineChars="0" w:firstLine="0"/>
              <w:jc w:val="center"/>
              <w:textAlignment w:val="center"/>
              <w:rPr>
                <w:rFonts w:ascii="宋体" w:hAnsi="宋体" w:cs="宋体"/>
                <w:color w:val="000000"/>
                <w:sz w:val="22"/>
              </w:rPr>
            </w:pPr>
            <w:r>
              <w:rPr>
                <w:rFonts w:ascii="宋体" w:hAnsi="宋体" w:cs="宋体" w:hint="eastAsia"/>
                <w:color w:val="000000"/>
                <w:kern w:val="0"/>
                <w:sz w:val="22"/>
                <w:lang w:bidi="ar"/>
              </w:rPr>
              <w:t>达梦</w:t>
            </w:r>
          </w:p>
        </w:tc>
        <w:tc>
          <w:tcPr>
            <w:tcW w:w="1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0CA33" w14:textId="77777777" w:rsidR="00021676" w:rsidRDefault="001B2EF8">
            <w:pPr>
              <w:widowControl/>
              <w:spacing w:after="0"/>
              <w:ind w:firstLineChars="0" w:firstLine="0"/>
              <w:jc w:val="center"/>
              <w:rPr>
                <w:rFonts w:ascii="宋体" w:hAnsi="宋体" w:cs="宋体"/>
                <w:color w:val="000000"/>
                <w:sz w:val="22"/>
              </w:rPr>
            </w:pPr>
            <w:r>
              <w:rPr>
                <w:rFonts w:ascii="宋体" w:hAnsi="宋体" w:cs="宋体" w:hint="eastAsia"/>
                <w:color w:val="000000"/>
                <w:sz w:val="22"/>
              </w:rPr>
              <w:t>V8</w:t>
            </w:r>
          </w:p>
        </w:tc>
      </w:tr>
      <w:tr w:rsidR="00021676" w14:paraId="42220DEC" w14:textId="77777777">
        <w:trPr>
          <w:trHeight w:val="336"/>
        </w:trPr>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AD99A" w14:textId="77777777" w:rsidR="00021676" w:rsidRDefault="001B2EF8">
            <w:pPr>
              <w:widowControl/>
              <w:spacing w:after="0"/>
              <w:ind w:firstLineChars="0" w:firstLine="0"/>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D4C84" w14:textId="77777777" w:rsidR="00021676" w:rsidRDefault="001B2EF8">
            <w:pPr>
              <w:widowControl/>
              <w:spacing w:after="0"/>
              <w:ind w:firstLineChars="0" w:firstLine="0"/>
              <w:jc w:val="center"/>
              <w:textAlignment w:val="center"/>
              <w:rPr>
                <w:rFonts w:ascii="宋体" w:hAnsi="宋体" w:cs="宋体"/>
                <w:color w:val="000000"/>
                <w:sz w:val="22"/>
              </w:rPr>
            </w:pPr>
            <w:r>
              <w:rPr>
                <w:rFonts w:ascii="宋体" w:hAnsi="宋体" w:cs="宋体" w:hint="eastAsia"/>
                <w:color w:val="000000"/>
                <w:kern w:val="0"/>
                <w:sz w:val="22"/>
                <w:lang w:bidi="ar"/>
              </w:rPr>
              <w:t>中间件</w:t>
            </w:r>
          </w:p>
        </w:tc>
        <w:tc>
          <w:tcPr>
            <w:tcW w:w="14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E13C3" w14:textId="77777777" w:rsidR="00021676" w:rsidRDefault="001B2EF8">
            <w:pPr>
              <w:widowControl/>
              <w:spacing w:after="0"/>
              <w:ind w:firstLineChars="0" w:firstLine="0"/>
              <w:jc w:val="center"/>
              <w:textAlignment w:val="center"/>
              <w:rPr>
                <w:rFonts w:ascii="宋体" w:hAnsi="宋体" w:cs="宋体"/>
                <w:color w:val="000000"/>
                <w:sz w:val="22"/>
              </w:rPr>
            </w:pPr>
            <w:r>
              <w:rPr>
                <w:rFonts w:ascii="宋体" w:hAnsi="宋体" w:cs="宋体" w:hint="eastAsia"/>
                <w:color w:val="000000"/>
                <w:kern w:val="0"/>
                <w:sz w:val="22"/>
                <w:lang w:bidi="ar"/>
              </w:rPr>
              <w:t>东方通</w:t>
            </w:r>
          </w:p>
        </w:tc>
        <w:tc>
          <w:tcPr>
            <w:tcW w:w="1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F3930" w14:textId="77777777" w:rsidR="00021676" w:rsidRDefault="001B2EF8">
            <w:pPr>
              <w:widowControl/>
              <w:spacing w:after="0"/>
              <w:ind w:firstLineChars="0" w:firstLine="0"/>
              <w:jc w:val="center"/>
              <w:rPr>
                <w:rFonts w:ascii="宋体" w:hAnsi="宋体" w:cs="宋体"/>
                <w:color w:val="000000"/>
                <w:sz w:val="22"/>
              </w:rPr>
            </w:pPr>
            <w:r>
              <w:rPr>
                <w:rFonts w:ascii="宋体" w:hAnsi="宋体" w:cs="宋体" w:hint="eastAsia"/>
                <w:color w:val="000000"/>
                <w:sz w:val="22"/>
              </w:rPr>
              <w:t>7.0.E.2</w:t>
            </w:r>
          </w:p>
        </w:tc>
      </w:tr>
    </w:tbl>
    <w:p w14:paraId="639D338A" w14:textId="77777777" w:rsidR="00021676" w:rsidRDefault="00021676">
      <w:pPr>
        <w:pStyle w:val="7"/>
        <w:spacing w:line="500" w:lineRule="exact"/>
        <w:ind w:firstLine="482"/>
        <w:rPr>
          <w:rFonts w:ascii="宋体" w:hAnsi="宋体" w:cs="宋体"/>
          <w:b/>
          <w:bCs w:val="0"/>
          <w:szCs w:val="24"/>
        </w:rPr>
      </w:pPr>
    </w:p>
    <w:p w14:paraId="49A7E424" w14:textId="77777777" w:rsidR="00021676" w:rsidRPr="00BE64FE" w:rsidRDefault="001B2EF8">
      <w:pPr>
        <w:pStyle w:val="2"/>
        <w:numPr>
          <w:ilvl w:val="0"/>
          <w:numId w:val="2"/>
        </w:numPr>
        <w:ind w:firstLineChars="0"/>
        <w:rPr>
          <w:lang w:eastAsia="zh-Hans"/>
        </w:rPr>
      </w:pPr>
      <w:bookmarkStart w:id="26" w:name="_Toc1875553453"/>
      <w:r w:rsidRPr="00BE64FE">
        <w:rPr>
          <w:rFonts w:hint="eastAsia"/>
          <w:lang w:eastAsia="zh-Hans"/>
        </w:rPr>
        <w:t>投标单位资质要求</w:t>
      </w:r>
      <w:bookmarkEnd w:id="26"/>
    </w:p>
    <w:p w14:paraId="1C4D2AFD" w14:textId="77777777" w:rsidR="00021676" w:rsidRPr="00BE64FE" w:rsidRDefault="001B2EF8">
      <w:pPr>
        <w:pStyle w:val="3"/>
        <w:ind w:firstLine="482"/>
      </w:pPr>
      <w:bookmarkStart w:id="27" w:name="_Toc1614688453"/>
      <w:r w:rsidRPr="00BE64FE">
        <w:rPr>
          <w:rFonts w:hint="eastAsia"/>
        </w:rPr>
        <w:t>1.</w:t>
      </w:r>
      <w:r w:rsidRPr="00BE64FE">
        <w:rPr>
          <w:rFonts w:hint="eastAsia"/>
        </w:rPr>
        <w:t>单位资质要求</w:t>
      </w:r>
    </w:p>
    <w:p w14:paraId="68A200CA" w14:textId="77777777" w:rsidR="00021676" w:rsidRPr="00BE64FE" w:rsidRDefault="001B2EF8">
      <w:pPr>
        <w:pStyle w:val="7"/>
        <w:spacing w:after="0"/>
        <w:ind w:firstLine="480"/>
        <w:rPr>
          <w:rFonts w:ascii="宋体" w:hAnsi="宋体" w:cs="宋体"/>
          <w:szCs w:val="24"/>
          <w:lang w:eastAsia="zh-Hans"/>
        </w:rPr>
      </w:pPr>
      <w:r w:rsidRPr="00BE64FE">
        <w:rPr>
          <w:rFonts w:ascii="宋体" w:hAnsi="宋体" w:cs="宋体" w:hint="eastAsia"/>
          <w:szCs w:val="24"/>
          <w:lang w:eastAsia="zh-Hans"/>
        </w:rPr>
        <w:t>1、投标人</w:t>
      </w:r>
      <w:r w:rsidRPr="00BE64FE">
        <w:rPr>
          <w:rFonts w:ascii="宋体" w:hAnsi="宋体" w:cs="宋体" w:hint="eastAsia"/>
          <w:szCs w:val="24"/>
        </w:rPr>
        <w:t>需具备</w:t>
      </w:r>
      <w:r w:rsidRPr="00BE64FE">
        <w:rPr>
          <w:rFonts w:ascii="宋体" w:hAnsi="宋体" w:cs="宋体" w:hint="eastAsia"/>
          <w:szCs w:val="24"/>
          <w:lang w:eastAsia="zh-Hans"/>
        </w:rPr>
        <w:t>质量管理体系认证</w:t>
      </w:r>
      <w:r w:rsidRPr="00BE64FE">
        <w:rPr>
          <w:rFonts w:ascii="宋体" w:hAnsi="宋体" w:cs="宋体" w:hint="eastAsia"/>
          <w:szCs w:val="24"/>
        </w:rPr>
        <w:t>证书；</w:t>
      </w:r>
    </w:p>
    <w:p w14:paraId="57A7638D" w14:textId="77777777" w:rsidR="00021676" w:rsidRPr="00BE64FE" w:rsidRDefault="001B2EF8">
      <w:pPr>
        <w:pStyle w:val="7"/>
        <w:spacing w:after="0"/>
        <w:ind w:firstLine="480"/>
        <w:rPr>
          <w:rFonts w:ascii="宋体" w:hAnsi="宋体" w:cs="宋体"/>
          <w:szCs w:val="24"/>
          <w:lang w:eastAsia="zh-Hans"/>
        </w:rPr>
      </w:pPr>
      <w:r w:rsidRPr="00BE64FE">
        <w:rPr>
          <w:rFonts w:ascii="宋体" w:hAnsi="宋体" w:cs="宋体" w:hint="eastAsia"/>
          <w:szCs w:val="24"/>
          <w:lang w:eastAsia="zh-Hans"/>
        </w:rPr>
        <w:lastRenderedPageBreak/>
        <w:t>2、投标人</w:t>
      </w:r>
      <w:r w:rsidRPr="00BE64FE">
        <w:rPr>
          <w:rFonts w:ascii="宋体" w:hAnsi="宋体" w:cs="宋体" w:hint="eastAsia"/>
          <w:szCs w:val="24"/>
        </w:rPr>
        <w:t>需具备</w:t>
      </w:r>
      <w:r w:rsidRPr="00BE64FE">
        <w:rPr>
          <w:rFonts w:ascii="宋体" w:hAnsi="宋体" w:cs="宋体" w:hint="eastAsia"/>
          <w:szCs w:val="24"/>
          <w:lang w:eastAsia="zh-Hans"/>
        </w:rPr>
        <w:t>环境管理体系认证</w:t>
      </w:r>
      <w:r w:rsidRPr="00BE64FE">
        <w:rPr>
          <w:rFonts w:ascii="宋体" w:hAnsi="宋体" w:cs="宋体" w:hint="eastAsia"/>
          <w:szCs w:val="24"/>
        </w:rPr>
        <w:t>证书</w:t>
      </w:r>
      <w:r w:rsidRPr="00BE64FE">
        <w:rPr>
          <w:rFonts w:ascii="宋体" w:hAnsi="宋体" w:cs="宋体" w:hint="eastAsia"/>
          <w:szCs w:val="24"/>
          <w:lang w:eastAsia="zh-Hans"/>
        </w:rPr>
        <w:t>；</w:t>
      </w:r>
    </w:p>
    <w:p w14:paraId="434917BE" w14:textId="77777777" w:rsidR="00021676" w:rsidRPr="00BE64FE" w:rsidRDefault="001B2EF8">
      <w:pPr>
        <w:pStyle w:val="7"/>
        <w:spacing w:after="0"/>
        <w:ind w:firstLine="480"/>
        <w:rPr>
          <w:rFonts w:ascii="宋体" w:hAnsi="宋体" w:cs="宋体"/>
          <w:szCs w:val="24"/>
          <w:lang w:eastAsia="zh-Hans"/>
        </w:rPr>
      </w:pPr>
      <w:r w:rsidRPr="00BE64FE">
        <w:rPr>
          <w:rFonts w:ascii="宋体" w:hAnsi="宋体" w:cs="宋体" w:hint="eastAsia"/>
          <w:szCs w:val="24"/>
          <w:lang w:eastAsia="zh-Hans"/>
        </w:rPr>
        <w:t>3、投标人</w:t>
      </w:r>
      <w:r w:rsidRPr="00BE64FE">
        <w:rPr>
          <w:rFonts w:ascii="宋体" w:hAnsi="宋体" w:cs="宋体" w:hint="eastAsia"/>
          <w:szCs w:val="24"/>
        </w:rPr>
        <w:t>需具备</w:t>
      </w:r>
      <w:r w:rsidRPr="00BE64FE">
        <w:rPr>
          <w:rFonts w:ascii="宋体" w:hAnsi="宋体" w:cs="宋体" w:hint="eastAsia"/>
          <w:szCs w:val="24"/>
          <w:lang w:eastAsia="zh-Hans"/>
        </w:rPr>
        <w:t>职业健康安全体系认证</w:t>
      </w:r>
      <w:r w:rsidRPr="00BE64FE">
        <w:rPr>
          <w:rFonts w:ascii="宋体" w:hAnsi="宋体" w:cs="宋体" w:hint="eastAsia"/>
          <w:szCs w:val="24"/>
        </w:rPr>
        <w:t>证书</w:t>
      </w:r>
      <w:r w:rsidRPr="00BE64FE">
        <w:rPr>
          <w:rFonts w:ascii="宋体" w:hAnsi="宋体" w:cs="宋体" w:hint="eastAsia"/>
          <w:szCs w:val="24"/>
          <w:lang w:eastAsia="zh-Hans"/>
        </w:rPr>
        <w:t>；</w:t>
      </w:r>
    </w:p>
    <w:p w14:paraId="631E09D3" w14:textId="77777777" w:rsidR="00021676" w:rsidRPr="00BE64FE" w:rsidRDefault="001B2EF8">
      <w:pPr>
        <w:pStyle w:val="7"/>
        <w:spacing w:after="0"/>
        <w:ind w:firstLine="480"/>
        <w:rPr>
          <w:rFonts w:ascii="宋体" w:hAnsi="宋体" w:cs="宋体"/>
          <w:szCs w:val="24"/>
        </w:rPr>
      </w:pPr>
      <w:r w:rsidRPr="00BE64FE">
        <w:rPr>
          <w:rFonts w:ascii="宋体" w:hAnsi="宋体" w:cs="宋体" w:hint="eastAsia"/>
          <w:szCs w:val="24"/>
          <w:lang w:eastAsia="zh-Hans"/>
        </w:rPr>
        <w:t>4、投标人</w:t>
      </w:r>
      <w:r w:rsidRPr="00BE64FE">
        <w:rPr>
          <w:rFonts w:ascii="宋体" w:hAnsi="宋体" w:cs="宋体" w:hint="eastAsia"/>
          <w:szCs w:val="24"/>
        </w:rPr>
        <w:t>需具备</w:t>
      </w:r>
      <w:r w:rsidRPr="00BE64FE">
        <w:rPr>
          <w:rFonts w:ascii="宋体" w:hAnsi="宋体" w:cs="宋体" w:hint="eastAsia"/>
          <w:szCs w:val="24"/>
          <w:lang w:eastAsia="zh-Hans"/>
        </w:rPr>
        <w:t>国家认证机构颁发的ISO27001信息安全管理体系认证证书</w:t>
      </w:r>
      <w:r w:rsidRPr="00BE64FE">
        <w:rPr>
          <w:rFonts w:ascii="宋体" w:hAnsi="宋体" w:cs="宋体" w:hint="eastAsia"/>
          <w:szCs w:val="24"/>
        </w:rPr>
        <w:t>。</w:t>
      </w:r>
    </w:p>
    <w:p w14:paraId="51D831A1" w14:textId="77777777" w:rsidR="00021676" w:rsidRPr="00D23E9E" w:rsidRDefault="001B2EF8">
      <w:pPr>
        <w:pStyle w:val="3"/>
        <w:ind w:firstLine="482"/>
        <w:rPr>
          <w:highlight w:val="yellow"/>
          <w:lang w:eastAsia="zh-Hans"/>
        </w:rPr>
      </w:pPr>
      <w:r w:rsidRPr="00D23E9E">
        <w:rPr>
          <w:rFonts w:hint="eastAsia"/>
          <w:highlight w:val="yellow"/>
        </w:rPr>
        <w:t>2</w:t>
      </w:r>
      <w:r w:rsidRPr="00D23E9E">
        <w:rPr>
          <w:highlight w:val="yellow"/>
          <w:lang w:eastAsia="zh-Hans"/>
        </w:rPr>
        <w:t>.</w:t>
      </w:r>
      <w:r w:rsidRPr="00D23E9E">
        <w:rPr>
          <w:rFonts w:hint="eastAsia"/>
          <w:highlight w:val="yellow"/>
          <w:lang w:eastAsia="zh-Hans"/>
        </w:rPr>
        <w:t>项目设（实）施人员配备要求</w:t>
      </w:r>
      <w:bookmarkEnd w:id="27"/>
    </w:p>
    <w:p w14:paraId="63BAA5BC" w14:textId="77777777" w:rsidR="00021676" w:rsidRPr="00D23E9E" w:rsidRDefault="001B2EF8">
      <w:pPr>
        <w:pStyle w:val="7"/>
        <w:spacing w:after="0"/>
        <w:ind w:firstLine="480"/>
        <w:rPr>
          <w:rFonts w:ascii="宋体" w:hAnsi="宋体" w:cs="宋体"/>
          <w:szCs w:val="24"/>
          <w:highlight w:val="yellow"/>
          <w:lang w:eastAsia="zh-Hans"/>
        </w:rPr>
      </w:pPr>
      <w:r w:rsidRPr="00D23E9E">
        <w:rPr>
          <w:rFonts w:ascii="宋体" w:hAnsi="宋体" w:cs="宋体" w:hint="eastAsia"/>
          <w:szCs w:val="24"/>
          <w:highlight w:val="yellow"/>
          <w:lang w:eastAsia="zh-Hans"/>
        </w:rPr>
        <w:t>软件开发团队具备工业和信息化部门颁发的如下证书：</w:t>
      </w:r>
    </w:p>
    <w:p w14:paraId="664F7DB8" w14:textId="77777777" w:rsidR="00021676" w:rsidRPr="00D23E9E" w:rsidRDefault="001B2EF8">
      <w:pPr>
        <w:pStyle w:val="7"/>
        <w:spacing w:after="0"/>
        <w:ind w:firstLine="480"/>
        <w:rPr>
          <w:rFonts w:ascii="宋体" w:hAnsi="宋体" w:cs="宋体"/>
          <w:szCs w:val="24"/>
          <w:highlight w:val="yellow"/>
          <w:lang w:eastAsia="zh-Hans"/>
        </w:rPr>
      </w:pPr>
      <w:r w:rsidRPr="00D23E9E">
        <w:rPr>
          <w:rFonts w:ascii="宋体" w:hAnsi="宋体" w:cs="宋体" w:hint="eastAsia"/>
          <w:szCs w:val="24"/>
          <w:highlight w:val="yellow"/>
          <w:lang w:eastAsia="zh-Hans"/>
        </w:rPr>
        <w:t>项目负责人具有计算机行业高级职称；项目团队人员具备系统集成项目管理工程师、网络工程师、安全防范工程师、软件开发工程师、软件设计师等</w:t>
      </w:r>
      <w:r w:rsidRPr="00D23E9E">
        <w:rPr>
          <w:rFonts w:ascii="宋体" w:hAnsi="宋体" w:cs="宋体" w:hint="eastAsia"/>
          <w:szCs w:val="24"/>
          <w:highlight w:val="yellow"/>
        </w:rPr>
        <w:t>相关证书</w:t>
      </w:r>
      <w:r w:rsidRPr="00D23E9E">
        <w:rPr>
          <w:rFonts w:ascii="宋体" w:hAnsi="宋体" w:cs="宋体" w:hint="eastAsia"/>
          <w:szCs w:val="24"/>
          <w:highlight w:val="yellow"/>
          <w:lang w:eastAsia="zh-Hans"/>
        </w:rPr>
        <w:t>，一人具有多张证书的算一个。</w:t>
      </w:r>
    </w:p>
    <w:p w14:paraId="2003F3FC" w14:textId="77777777" w:rsidR="00021676" w:rsidRDefault="001B2EF8">
      <w:pPr>
        <w:pStyle w:val="7"/>
        <w:spacing w:after="0"/>
        <w:ind w:firstLine="480"/>
        <w:rPr>
          <w:rFonts w:ascii="宋体" w:hAnsi="宋体" w:cs="宋体"/>
          <w:szCs w:val="24"/>
          <w:lang w:eastAsia="zh-Hans"/>
        </w:rPr>
      </w:pPr>
      <w:r w:rsidRPr="00D23E9E">
        <w:rPr>
          <w:rFonts w:ascii="宋体" w:hAnsi="宋体" w:cs="宋体" w:hint="eastAsia"/>
          <w:szCs w:val="24"/>
          <w:highlight w:val="yellow"/>
          <w:lang w:eastAsia="zh-Hans"/>
        </w:rPr>
        <w:t>提供以上所有人员在投标单位自2024年1月1日以来任意连续3个月的社保证明，否则不予认可。</w:t>
      </w:r>
    </w:p>
    <w:p w14:paraId="3F38E7C6" w14:textId="77777777" w:rsidR="00021676" w:rsidRDefault="001B2EF8">
      <w:pPr>
        <w:pStyle w:val="2"/>
        <w:numPr>
          <w:ilvl w:val="0"/>
          <w:numId w:val="2"/>
        </w:numPr>
        <w:ind w:firstLineChars="0"/>
        <w:rPr>
          <w:lang w:eastAsia="zh-Hans"/>
        </w:rPr>
      </w:pPr>
      <w:bookmarkStart w:id="28" w:name="_Toc317982432"/>
      <w:r>
        <w:rPr>
          <w:rFonts w:hint="eastAsia"/>
          <w:lang w:eastAsia="zh-Hans"/>
        </w:rPr>
        <w:t>服务和培训要求</w:t>
      </w:r>
      <w:bookmarkEnd w:id="28"/>
    </w:p>
    <w:p w14:paraId="05205DAA" w14:textId="77777777" w:rsidR="00021676" w:rsidRDefault="001B2EF8">
      <w:pPr>
        <w:ind w:firstLine="480"/>
        <w:rPr>
          <w:rFonts w:ascii="宋体" w:hAnsi="宋体" w:cs="宋体"/>
          <w:szCs w:val="24"/>
        </w:rPr>
      </w:pPr>
      <w:r>
        <w:rPr>
          <w:rFonts w:ascii="宋体" w:hAnsi="宋体" w:cs="宋体" w:hint="eastAsia"/>
          <w:szCs w:val="24"/>
        </w:rPr>
        <w:t>服务要求响应:服务内容由采购人组织相关部门和人员对项目进行验收。然后进入运行服务期。</w:t>
      </w:r>
    </w:p>
    <w:p w14:paraId="45B60837" w14:textId="77777777" w:rsidR="00021676" w:rsidRDefault="001B2EF8">
      <w:pPr>
        <w:pStyle w:val="3"/>
        <w:ind w:firstLine="482"/>
        <w:rPr>
          <w:rFonts w:ascii="宋体" w:hAnsi="宋体" w:cs="宋体"/>
          <w:szCs w:val="24"/>
        </w:rPr>
      </w:pPr>
      <w:bookmarkStart w:id="29" w:name="_Toc1391420888"/>
      <w:r>
        <w:rPr>
          <w:rFonts w:ascii="宋体" w:hAnsi="宋体" w:cs="宋体" w:hint="eastAsia"/>
          <w:szCs w:val="24"/>
        </w:rPr>
        <w:t>1</w:t>
      </w:r>
      <w:r>
        <w:rPr>
          <w:rFonts w:ascii="宋体" w:hAnsi="宋体" w:cs="宋体" w:hint="eastAsia"/>
          <w:szCs w:val="24"/>
          <w:lang w:eastAsia="zh-Hans"/>
        </w:rPr>
        <w:t>.系统</w:t>
      </w:r>
      <w:r>
        <w:rPr>
          <w:rFonts w:ascii="宋体" w:hAnsi="宋体" w:cs="宋体" w:hint="eastAsia"/>
          <w:szCs w:val="24"/>
        </w:rPr>
        <w:t>服务要求 </w:t>
      </w:r>
      <w:bookmarkEnd w:id="29"/>
    </w:p>
    <w:p w14:paraId="73660E6D" w14:textId="77777777" w:rsidR="00021676" w:rsidRDefault="001B2EF8">
      <w:pPr>
        <w:ind w:firstLine="482"/>
        <w:rPr>
          <w:rFonts w:ascii="宋体" w:hAnsi="宋体" w:cs="宋体"/>
          <w:b/>
          <w:color w:val="000000"/>
          <w:kern w:val="0"/>
          <w:szCs w:val="24"/>
        </w:rPr>
      </w:pPr>
      <w:r>
        <w:rPr>
          <w:rFonts w:ascii="宋体" w:hAnsi="宋体" w:cs="宋体" w:hint="eastAsia"/>
          <w:b/>
          <w:color w:val="000000"/>
          <w:kern w:val="0"/>
          <w:szCs w:val="24"/>
        </w:rPr>
        <w:t>服务范围</w:t>
      </w:r>
    </w:p>
    <w:p w14:paraId="2D4473BE" w14:textId="77777777" w:rsidR="00021676" w:rsidRDefault="001B2EF8">
      <w:pPr>
        <w:ind w:firstLine="480"/>
        <w:rPr>
          <w:rFonts w:ascii="宋体" w:hAnsi="宋体" w:cs="宋体"/>
          <w:color w:val="000000"/>
          <w:kern w:val="0"/>
          <w:szCs w:val="24"/>
          <w:highlight w:val="red"/>
        </w:rPr>
      </w:pPr>
      <w:r>
        <w:rPr>
          <w:rFonts w:ascii="宋体" w:hAnsi="宋体" w:cs="宋体" w:hint="eastAsia"/>
          <w:color w:val="000000"/>
          <w:kern w:val="0"/>
          <w:szCs w:val="24"/>
        </w:rPr>
        <w:t>本项目的服务范围包括对构成项目的所有服务器、网络、应用软件等的维护、维修、产品升级和培训等。</w:t>
      </w:r>
    </w:p>
    <w:p w14:paraId="36191B83" w14:textId="77777777" w:rsidR="00021676" w:rsidRDefault="001B2EF8">
      <w:pPr>
        <w:ind w:firstLine="482"/>
        <w:rPr>
          <w:rFonts w:ascii="宋体" w:hAnsi="宋体" w:cs="宋体"/>
          <w:b/>
          <w:color w:val="000000"/>
          <w:kern w:val="0"/>
          <w:szCs w:val="24"/>
        </w:rPr>
      </w:pPr>
      <w:r>
        <w:rPr>
          <w:rFonts w:ascii="宋体" w:hAnsi="宋体" w:cs="宋体" w:hint="eastAsia"/>
          <w:b/>
          <w:color w:val="000000"/>
          <w:kern w:val="0"/>
          <w:szCs w:val="24"/>
        </w:rPr>
        <w:t>服务内容</w:t>
      </w:r>
    </w:p>
    <w:p w14:paraId="7C41421C"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服务内容包括日常</w:t>
      </w:r>
      <w:r>
        <w:rPr>
          <w:rFonts w:ascii="宋体" w:hAnsi="宋体" w:cs="宋体" w:hint="eastAsia"/>
          <w:color w:val="000000"/>
          <w:kern w:val="0"/>
          <w:szCs w:val="24"/>
          <w:lang w:eastAsia="zh-Hans"/>
        </w:rPr>
        <w:t>运维</w:t>
      </w:r>
      <w:r>
        <w:rPr>
          <w:rFonts w:ascii="宋体" w:hAnsi="宋体" w:cs="宋体" w:hint="eastAsia"/>
          <w:color w:val="000000"/>
          <w:kern w:val="0"/>
          <w:szCs w:val="24"/>
        </w:rPr>
        <w:t>、升级优化</w:t>
      </w:r>
      <w:r>
        <w:rPr>
          <w:rFonts w:ascii="宋体" w:hAnsi="宋体" w:cs="宋体" w:hint="eastAsia"/>
          <w:color w:val="000000"/>
          <w:kern w:val="0"/>
          <w:szCs w:val="24"/>
          <w:lang w:eastAsia="zh-Hans"/>
        </w:rPr>
        <w:t>、</w:t>
      </w:r>
      <w:r>
        <w:rPr>
          <w:rFonts w:ascii="宋体" w:hAnsi="宋体" w:cs="宋体" w:hint="eastAsia"/>
          <w:color w:val="000000"/>
          <w:kern w:val="0"/>
          <w:szCs w:val="24"/>
        </w:rPr>
        <w:t>服务咨询、特殊保障。</w:t>
      </w:r>
    </w:p>
    <w:p w14:paraId="6E921DFC" w14:textId="77777777" w:rsidR="00021676" w:rsidRDefault="001B2EF8">
      <w:pPr>
        <w:pStyle w:val="40"/>
        <w:ind w:firstLine="482"/>
        <w:rPr>
          <w:rFonts w:ascii="宋体" w:hAnsi="宋体" w:cs="宋体"/>
          <w:color w:val="000000"/>
          <w:kern w:val="0"/>
          <w:sz w:val="24"/>
          <w:szCs w:val="24"/>
          <w:lang w:eastAsia="zh-Hans"/>
        </w:rPr>
      </w:pPr>
      <w:r>
        <w:rPr>
          <w:rFonts w:ascii="宋体" w:hAnsi="宋体" w:cs="宋体" w:hint="eastAsia"/>
          <w:sz w:val="24"/>
          <w:szCs w:val="24"/>
          <w:lang w:eastAsia="zh-Hans"/>
        </w:rPr>
        <w:t>（</w:t>
      </w:r>
      <w:r>
        <w:rPr>
          <w:rFonts w:ascii="宋体" w:hAnsi="宋体" w:cs="宋体"/>
          <w:sz w:val="24"/>
          <w:szCs w:val="24"/>
          <w:lang w:eastAsia="zh-Hans"/>
        </w:rPr>
        <w:t>1</w:t>
      </w:r>
      <w:r>
        <w:rPr>
          <w:rFonts w:ascii="宋体" w:hAnsi="宋体" w:cs="宋体" w:hint="eastAsia"/>
          <w:sz w:val="24"/>
          <w:szCs w:val="24"/>
          <w:lang w:eastAsia="zh-Hans"/>
        </w:rPr>
        <w:t>）</w:t>
      </w:r>
      <w:r>
        <w:rPr>
          <w:rFonts w:ascii="宋体" w:hAnsi="宋体" w:cs="宋体" w:hint="eastAsia"/>
          <w:sz w:val="24"/>
          <w:szCs w:val="24"/>
        </w:rPr>
        <w:t>日常</w:t>
      </w:r>
      <w:r>
        <w:rPr>
          <w:rFonts w:ascii="宋体" w:hAnsi="宋体" w:cs="宋体" w:hint="eastAsia"/>
          <w:sz w:val="24"/>
          <w:szCs w:val="24"/>
          <w:lang w:eastAsia="zh-Hans"/>
        </w:rPr>
        <w:t>运维</w:t>
      </w:r>
    </w:p>
    <w:p w14:paraId="76954973" w14:textId="77777777" w:rsidR="00021676" w:rsidRDefault="001B2EF8">
      <w:pPr>
        <w:ind w:firstLine="480"/>
        <w:rPr>
          <w:rFonts w:ascii="宋体" w:hAnsi="宋体" w:cs="宋体"/>
          <w:kern w:val="0"/>
          <w:szCs w:val="24"/>
        </w:rPr>
      </w:pPr>
      <w:r>
        <w:rPr>
          <w:rFonts w:ascii="宋体" w:hAnsi="宋体" w:cs="宋体" w:hint="eastAsia"/>
          <w:szCs w:val="24"/>
        </w:rPr>
        <w:t>中标人安排固定工作人员</w:t>
      </w:r>
      <w:r>
        <w:rPr>
          <w:rFonts w:ascii="宋体" w:hAnsi="宋体" w:cs="宋体" w:hint="eastAsia"/>
          <w:szCs w:val="24"/>
          <w:lang w:eastAsia="zh-Hans"/>
        </w:rPr>
        <w:t>进行售后日常运维服务</w:t>
      </w:r>
      <w:r>
        <w:rPr>
          <w:rFonts w:ascii="宋体" w:hAnsi="宋体" w:cs="宋体" w:hint="eastAsia"/>
          <w:szCs w:val="24"/>
        </w:rPr>
        <w:t>，</w:t>
      </w:r>
      <w:r>
        <w:rPr>
          <w:rFonts w:ascii="宋体" w:hAnsi="宋体" w:cs="宋体" w:hint="eastAsia"/>
          <w:szCs w:val="24"/>
          <w:lang w:eastAsia="zh-Hans"/>
        </w:rPr>
        <w:t>且</w:t>
      </w:r>
      <w:r>
        <w:rPr>
          <w:rFonts w:ascii="宋体" w:hAnsi="宋体" w:cs="宋体" w:hint="eastAsia"/>
          <w:b/>
          <w:bCs/>
          <w:szCs w:val="24"/>
          <w:lang w:eastAsia="zh-Hans"/>
        </w:rPr>
        <w:t>安排</w:t>
      </w:r>
      <w:r>
        <w:rPr>
          <w:rFonts w:ascii="宋体" w:hAnsi="宋体" w:cs="宋体" w:hint="eastAsia"/>
          <w:b/>
          <w:bCs/>
          <w:color w:val="000000"/>
          <w:szCs w:val="24"/>
        </w:rPr>
        <w:t>不少于2名</w:t>
      </w:r>
      <w:r>
        <w:rPr>
          <w:rFonts w:ascii="宋体" w:hAnsi="宋体" w:cs="宋体" w:hint="eastAsia"/>
          <w:b/>
          <w:bCs/>
          <w:color w:val="000000"/>
          <w:szCs w:val="24"/>
          <w:lang w:eastAsia="zh-Hans"/>
        </w:rPr>
        <w:t>人员</w:t>
      </w:r>
      <w:r>
        <w:rPr>
          <w:rFonts w:ascii="宋体" w:hAnsi="宋体" w:cs="宋体" w:hint="eastAsia"/>
          <w:b/>
          <w:bCs/>
          <w:color w:val="000000"/>
          <w:szCs w:val="24"/>
        </w:rPr>
        <w:t>进行7*8小时驻点服务</w:t>
      </w:r>
      <w:r>
        <w:rPr>
          <w:rFonts w:ascii="宋体" w:hAnsi="宋体" w:cs="宋体" w:hint="eastAsia"/>
          <w:color w:val="000000"/>
          <w:szCs w:val="24"/>
        </w:rPr>
        <w:t>，</w:t>
      </w:r>
      <w:r>
        <w:rPr>
          <w:rFonts w:ascii="宋体" w:hAnsi="宋体" w:cs="宋体" w:hint="eastAsia"/>
          <w:szCs w:val="24"/>
        </w:rPr>
        <w:t>掌握系统运行情况，主动巡检，接受临时维修、保修</w:t>
      </w:r>
      <w:r>
        <w:rPr>
          <w:rFonts w:ascii="宋体" w:hAnsi="宋体" w:cs="宋体" w:hint="eastAsia"/>
          <w:szCs w:val="24"/>
        </w:rPr>
        <w:lastRenderedPageBreak/>
        <w:t>要求，记录并向管理负责人汇报，管理负责人及时安排相关人员进行维修。每次维修行为要有维修单，详细记录保修时间、修复时间、保障情况、处理办法和结果、维修单要有甲方书面确认。驻点工作人</w:t>
      </w:r>
      <w:r>
        <w:rPr>
          <w:rFonts w:ascii="宋体" w:hAnsi="宋体" w:cs="宋体" w:hint="eastAsia"/>
          <w:color w:val="000000"/>
          <w:kern w:val="0"/>
          <w:szCs w:val="24"/>
        </w:rPr>
        <w:t>员须经培训合格后并</w:t>
      </w:r>
      <w:r>
        <w:rPr>
          <w:rFonts w:ascii="宋体" w:hAnsi="宋体" w:cs="宋体" w:hint="eastAsia"/>
          <w:kern w:val="0"/>
          <w:szCs w:val="24"/>
        </w:rPr>
        <w:t>获得相关职业上岗证书方可上岗。</w:t>
      </w:r>
    </w:p>
    <w:p w14:paraId="582FB930" w14:textId="77777777" w:rsidR="00021676" w:rsidRDefault="001B2EF8">
      <w:pPr>
        <w:pStyle w:val="40"/>
        <w:ind w:firstLine="482"/>
        <w:rPr>
          <w:rFonts w:ascii="宋体" w:hAnsi="宋体" w:cs="宋体"/>
          <w:sz w:val="24"/>
          <w:szCs w:val="24"/>
          <w:lang w:eastAsia="zh-Hans"/>
        </w:rPr>
      </w:pPr>
      <w:r>
        <w:rPr>
          <w:rFonts w:ascii="宋体" w:hAnsi="宋体" w:cs="宋体" w:hint="eastAsia"/>
          <w:sz w:val="24"/>
          <w:szCs w:val="24"/>
          <w:lang w:eastAsia="zh-Hans"/>
        </w:rPr>
        <w:t>（</w:t>
      </w:r>
      <w:r>
        <w:rPr>
          <w:rFonts w:ascii="宋体" w:hAnsi="宋体" w:cs="宋体"/>
          <w:sz w:val="24"/>
          <w:szCs w:val="24"/>
          <w:lang w:eastAsia="zh-Hans"/>
        </w:rPr>
        <w:t>2</w:t>
      </w:r>
      <w:r>
        <w:rPr>
          <w:rFonts w:ascii="宋体" w:hAnsi="宋体" w:cs="宋体" w:hint="eastAsia"/>
          <w:sz w:val="24"/>
          <w:szCs w:val="24"/>
          <w:lang w:eastAsia="zh-Hans"/>
        </w:rPr>
        <w:t>）</w:t>
      </w:r>
      <w:r>
        <w:rPr>
          <w:rFonts w:ascii="宋体" w:hAnsi="宋体" w:cs="宋体" w:hint="eastAsia"/>
          <w:sz w:val="24"/>
          <w:szCs w:val="24"/>
        </w:rPr>
        <w:t>升级</w:t>
      </w:r>
      <w:r>
        <w:rPr>
          <w:rFonts w:ascii="宋体" w:hAnsi="宋体" w:cs="宋体" w:hint="eastAsia"/>
          <w:sz w:val="24"/>
          <w:szCs w:val="24"/>
          <w:lang w:eastAsia="zh-Hans"/>
        </w:rPr>
        <w:t>优化</w:t>
      </w:r>
    </w:p>
    <w:p w14:paraId="39E03C62" w14:textId="77777777" w:rsidR="00021676" w:rsidRDefault="001B2EF8">
      <w:pPr>
        <w:ind w:firstLine="480"/>
        <w:rPr>
          <w:rFonts w:ascii="宋体" w:hAnsi="宋体" w:cs="宋体"/>
          <w:color w:val="000000"/>
          <w:kern w:val="0"/>
          <w:szCs w:val="24"/>
        </w:rPr>
      </w:pPr>
      <w:r>
        <w:rPr>
          <w:rFonts w:ascii="宋体" w:hAnsi="宋体" w:cs="宋体"/>
          <w:color w:val="000000"/>
          <w:kern w:val="0"/>
          <w:szCs w:val="24"/>
        </w:rPr>
        <w:t>1</w:t>
      </w:r>
      <w:r>
        <w:rPr>
          <w:rFonts w:ascii="宋体" w:hAnsi="宋体" w:cs="宋体" w:hint="eastAsia"/>
          <w:color w:val="000000"/>
          <w:kern w:val="0"/>
          <w:szCs w:val="24"/>
        </w:rPr>
        <w:t>）系统</w:t>
      </w:r>
      <w:r>
        <w:rPr>
          <w:rFonts w:ascii="宋体" w:hAnsi="宋体" w:cs="宋体" w:hint="eastAsia"/>
          <w:color w:val="000000"/>
          <w:kern w:val="0"/>
          <w:szCs w:val="24"/>
          <w:lang w:eastAsia="zh-Hans"/>
        </w:rPr>
        <w:t>更新</w:t>
      </w:r>
      <w:r>
        <w:rPr>
          <w:rFonts w:ascii="宋体" w:hAnsi="宋体" w:cs="宋体" w:hint="eastAsia"/>
          <w:color w:val="000000"/>
          <w:kern w:val="0"/>
          <w:szCs w:val="24"/>
        </w:rPr>
        <w:t>。中标人应根据</w:t>
      </w:r>
      <w:r>
        <w:rPr>
          <w:rFonts w:ascii="宋体" w:hAnsi="宋体" w:cs="宋体" w:hint="eastAsia"/>
          <w:color w:val="000000"/>
          <w:kern w:val="0"/>
          <w:szCs w:val="24"/>
          <w:lang w:eastAsia="zh-Hans"/>
        </w:rPr>
        <w:t>应用系统</w:t>
      </w:r>
      <w:r>
        <w:rPr>
          <w:rFonts w:ascii="宋体" w:hAnsi="宋体" w:cs="宋体" w:hint="eastAsia"/>
          <w:color w:val="000000"/>
          <w:kern w:val="0"/>
          <w:szCs w:val="24"/>
        </w:rPr>
        <w:t>运行情况定期向采购方提供系统</w:t>
      </w:r>
      <w:r>
        <w:rPr>
          <w:rFonts w:ascii="宋体" w:hAnsi="宋体" w:cs="宋体" w:hint="eastAsia"/>
          <w:color w:val="000000"/>
          <w:kern w:val="0"/>
          <w:szCs w:val="24"/>
          <w:lang w:eastAsia="zh-Hans"/>
        </w:rPr>
        <w:t>的数据更新、应用界面更新，并确保应用系统相关业务功能正常运行</w:t>
      </w:r>
      <w:r>
        <w:rPr>
          <w:rFonts w:ascii="宋体" w:hAnsi="宋体" w:cs="宋体" w:hint="eastAsia"/>
          <w:color w:val="000000"/>
          <w:kern w:val="0"/>
          <w:szCs w:val="24"/>
        </w:rPr>
        <w:t>，确保系统以最优状态运行。</w:t>
      </w:r>
    </w:p>
    <w:p w14:paraId="6A793C30" w14:textId="77777777" w:rsidR="00021676" w:rsidRDefault="001B2EF8">
      <w:pPr>
        <w:ind w:firstLine="480"/>
        <w:rPr>
          <w:rFonts w:ascii="宋体" w:hAnsi="宋体" w:cs="宋体"/>
          <w:color w:val="000000"/>
          <w:kern w:val="0"/>
          <w:szCs w:val="24"/>
        </w:rPr>
      </w:pPr>
      <w:r>
        <w:rPr>
          <w:rFonts w:ascii="宋体" w:hAnsi="宋体" w:cs="宋体"/>
          <w:color w:val="000000"/>
          <w:kern w:val="0"/>
          <w:szCs w:val="24"/>
        </w:rPr>
        <w:t>2</w:t>
      </w:r>
      <w:r>
        <w:rPr>
          <w:rFonts w:ascii="宋体" w:hAnsi="宋体" w:cs="宋体" w:hint="eastAsia"/>
          <w:color w:val="000000"/>
          <w:kern w:val="0"/>
          <w:szCs w:val="24"/>
          <w:lang w:eastAsia="zh-Hans"/>
        </w:rPr>
        <w:t>）</w:t>
      </w:r>
      <w:r>
        <w:rPr>
          <w:rFonts w:ascii="宋体" w:hAnsi="宋体" w:cs="宋体" w:hint="eastAsia"/>
          <w:color w:val="000000"/>
          <w:kern w:val="0"/>
          <w:szCs w:val="24"/>
        </w:rPr>
        <w:t>文档更新。中标人应建立完备的资料库，包括用户的电路资料、点位地址、备份情况、应用特性以及用户配置等，这些资料应作为成果提交给用户。一旦资料进行了版本更新，应在3天内向采购人提供最新版本的资料。</w:t>
      </w:r>
    </w:p>
    <w:p w14:paraId="4806ED4E" w14:textId="77777777" w:rsidR="00021676" w:rsidRDefault="001B2EF8">
      <w:pPr>
        <w:ind w:firstLine="480"/>
        <w:rPr>
          <w:rFonts w:ascii="宋体" w:hAnsi="宋体" w:cs="宋体"/>
          <w:color w:val="000000"/>
          <w:kern w:val="0"/>
          <w:szCs w:val="24"/>
        </w:rPr>
      </w:pPr>
      <w:r>
        <w:rPr>
          <w:rFonts w:ascii="宋体" w:hAnsi="宋体" w:cs="宋体"/>
          <w:color w:val="000000"/>
          <w:kern w:val="0"/>
          <w:szCs w:val="24"/>
        </w:rPr>
        <w:t>3</w:t>
      </w:r>
      <w:r>
        <w:rPr>
          <w:rFonts w:ascii="宋体" w:hAnsi="宋体" w:cs="宋体" w:hint="eastAsia"/>
          <w:color w:val="000000"/>
          <w:kern w:val="0"/>
          <w:szCs w:val="24"/>
          <w:lang w:eastAsia="zh-Hans"/>
        </w:rPr>
        <w:t>）</w:t>
      </w:r>
      <w:r>
        <w:rPr>
          <w:rFonts w:ascii="宋体" w:hAnsi="宋体" w:cs="宋体" w:hint="eastAsia"/>
          <w:color w:val="000000"/>
          <w:kern w:val="0"/>
          <w:szCs w:val="24"/>
        </w:rPr>
        <w:t>升级服务。中标人应提供设备内嵌软件、产品操作系统、第三方采购软件和应用软件的升级服务，产品升级后，需要进行再次测试.</w:t>
      </w:r>
    </w:p>
    <w:p w14:paraId="4CCAAA71" w14:textId="77777777" w:rsidR="00021676" w:rsidRDefault="001B2EF8">
      <w:pPr>
        <w:pStyle w:val="40"/>
        <w:ind w:firstLine="482"/>
        <w:rPr>
          <w:rFonts w:ascii="宋体" w:hAnsi="宋体" w:cs="宋体"/>
          <w:sz w:val="24"/>
          <w:szCs w:val="24"/>
          <w:lang w:eastAsia="zh-Hans"/>
        </w:rPr>
      </w:pPr>
      <w:r>
        <w:rPr>
          <w:rFonts w:ascii="宋体" w:hAnsi="宋体" w:cs="宋体" w:hint="eastAsia"/>
          <w:sz w:val="24"/>
          <w:szCs w:val="24"/>
          <w:lang w:eastAsia="zh-Hans"/>
        </w:rPr>
        <w:t>（3）服务咨询</w:t>
      </w:r>
    </w:p>
    <w:p w14:paraId="15F99A7A"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中标人应设立专用的服务调度中心提供免费的服务热线电话，接受系统故障保修、使用帮助要求、业务和技术咨询、服务投诉等。该服务调度中心应该7*24小时全天候运行，应配备足够的咨询人员或技术工程师，热线电话的拨通率应达到95%以上。在热线电话发生故障情况下，应提供其它备份的方便和迅速的联系方式。</w:t>
      </w:r>
    </w:p>
    <w:p w14:paraId="23A8039A" w14:textId="77777777" w:rsidR="00021676" w:rsidRDefault="001B2EF8">
      <w:pPr>
        <w:pStyle w:val="40"/>
        <w:ind w:firstLine="482"/>
        <w:rPr>
          <w:rFonts w:ascii="宋体" w:hAnsi="宋体" w:cs="宋体"/>
          <w:sz w:val="24"/>
          <w:szCs w:val="24"/>
        </w:rPr>
      </w:pPr>
      <w:r>
        <w:rPr>
          <w:rFonts w:ascii="宋体" w:hAnsi="宋体" w:cs="宋体" w:hint="eastAsia"/>
          <w:sz w:val="24"/>
          <w:szCs w:val="24"/>
          <w:lang w:eastAsia="zh-Hans"/>
        </w:rPr>
        <w:t>（</w:t>
      </w:r>
      <w:r>
        <w:rPr>
          <w:rFonts w:ascii="宋体" w:hAnsi="宋体" w:cs="宋体" w:hint="eastAsia"/>
          <w:sz w:val="24"/>
          <w:szCs w:val="24"/>
        </w:rPr>
        <w:t>4</w:t>
      </w:r>
      <w:r>
        <w:rPr>
          <w:rFonts w:ascii="宋体" w:hAnsi="宋体" w:cs="宋体" w:hint="eastAsia"/>
          <w:sz w:val="24"/>
          <w:szCs w:val="24"/>
          <w:lang w:eastAsia="zh-Hans"/>
        </w:rPr>
        <w:t>）</w:t>
      </w:r>
      <w:r>
        <w:rPr>
          <w:rFonts w:ascii="宋体" w:hAnsi="宋体" w:cs="宋体" w:hint="eastAsia"/>
          <w:sz w:val="24"/>
          <w:szCs w:val="24"/>
        </w:rPr>
        <w:t>特殊保障</w:t>
      </w:r>
    </w:p>
    <w:p w14:paraId="7F9EF725" w14:textId="77777777" w:rsidR="00021676" w:rsidRDefault="001B2EF8">
      <w:pPr>
        <w:ind w:firstLine="480"/>
        <w:rPr>
          <w:rFonts w:ascii="宋体" w:hAnsi="宋体" w:cs="宋体"/>
          <w:color w:val="000000"/>
          <w:szCs w:val="24"/>
          <w:lang w:eastAsia="zh-Hans"/>
        </w:rPr>
      </w:pPr>
      <w:r>
        <w:rPr>
          <w:rFonts w:ascii="宋体" w:hAnsi="宋体" w:cs="宋体" w:hint="eastAsia"/>
          <w:color w:val="000000"/>
          <w:szCs w:val="24"/>
          <w:lang w:eastAsia="zh-Hans"/>
        </w:rPr>
        <w:t>临时保障。采购人如有重大事件、临时现场监控等较特殊的保障措施，中标人能按时提供服务。</w:t>
      </w:r>
    </w:p>
    <w:p w14:paraId="107C3C3B" w14:textId="77777777" w:rsidR="00021676" w:rsidRDefault="001B2EF8">
      <w:pPr>
        <w:ind w:firstLine="480"/>
        <w:rPr>
          <w:rFonts w:ascii="宋体" w:hAnsi="宋体" w:cs="宋体"/>
          <w:color w:val="000000"/>
          <w:szCs w:val="24"/>
          <w:lang w:eastAsia="zh-Hans"/>
        </w:rPr>
      </w:pPr>
      <w:r>
        <w:rPr>
          <w:rFonts w:ascii="宋体" w:hAnsi="宋体" w:cs="宋体" w:hint="eastAsia"/>
          <w:color w:val="000000"/>
          <w:szCs w:val="24"/>
          <w:lang w:eastAsia="zh-Hans"/>
        </w:rPr>
        <w:t>安全保障。采购人如有安全保卫、系统接管等较特殊的要求，中标人能按照要求提供服务。</w:t>
      </w:r>
    </w:p>
    <w:p w14:paraId="091F6B98" w14:textId="77777777" w:rsidR="00021676" w:rsidRDefault="001B2EF8">
      <w:pPr>
        <w:pStyle w:val="3"/>
        <w:ind w:firstLine="482"/>
        <w:rPr>
          <w:rFonts w:ascii="宋体" w:hAnsi="宋体" w:cs="宋体"/>
          <w:szCs w:val="24"/>
          <w:lang w:eastAsia="zh-Hans"/>
        </w:rPr>
      </w:pPr>
      <w:bookmarkStart w:id="30" w:name="_Toc1661432433"/>
      <w:r>
        <w:rPr>
          <w:rFonts w:ascii="宋体" w:hAnsi="宋体" w:cs="宋体"/>
          <w:szCs w:val="24"/>
          <w:lang w:eastAsia="zh-Hans"/>
        </w:rPr>
        <w:lastRenderedPageBreak/>
        <w:t>2.</w:t>
      </w:r>
      <w:r>
        <w:rPr>
          <w:rFonts w:ascii="宋体" w:hAnsi="宋体" w:cs="宋体" w:hint="eastAsia"/>
          <w:szCs w:val="24"/>
          <w:lang w:eastAsia="zh-Hans"/>
        </w:rPr>
        <w:t>运维服务人员</w:t>
      </w:r>
      <w:bookmarkEnd w:id="30"/>
    </w:p>
    <w:p w14:paraId="156F56A0" w14:textId="77777777" w:rsidR="00021676" w:rsidRDefault="001B2EF8">
      <w:pPr>
        <w:ind w:firstLine="480"/>
        <w:rPr>
          <w:rFonts w:ascii="宋体" w:hAnsi="宋体" w:cs="宋体"/>
          <w:color w:val="000000"/>
          <w:szCs w:val="24"/>
          <w:lang w:eastAsia="zh-Hans"/>
        </w:rPr>
      </w:pPr>
      <w:r>
        <w:rPr>
          <w:rFonts w:ascii="宋体" w:hAnsi="宋体" w:cs="宋体" w:hint="eastAsia"/>
          <w:color w:val="000000"/>
          <w:szCs w:val="24"/>
          <w:lang w:eastAsia="zh-Hans"/>
        </w:rPr>
        <w:t>本项目运维服务人员分为驻场人员、技术支持人员</w:t>
      </w:r>
      <w:r>
        <w:rPr>
          <w:rFonts w:ascii="宋体" w:hAnsi="宋体" w:cs="宋体"/>
          <w:color w:val="000000"/>
          <w:szCs w:val="24"/>
          <w:lang w:eastAsia="zh-Hans"/>
        </w:rPr>
        <w:t>2</w:t>
      </w:r>
      <w:r>
        <w:rPr>
          <w:rFonts w:ascii="宋体" w:hAnsi="宋体" w:cs="宋体" w:hint="eastAsia"/>
          <w:color w:val="000000"/>
          <w:szCs w:val="24"/>
          <w:lang w:eastAsia="zh-Hans"/>
        </w:rPr>
        <w:t>类。</w:t>
      </w:r>
    </w:p>
    <w:p w14:paraId="6B5AF8A3" w14:textId="77777777" w:rsidR="00021676" w:rsidRPr="00BE64FE" w:rsidRDefault="001B2EF8">
      <w:pPr>
        <w:ind w:firstLine="482"/>
        <w:rPr>
          <w:rFonts w:ascii="宋体" w:hAnsi="宋体" w:cs="宋体"/>
          <w:b/>
          <w:bCs/>
          <w:color w:val="000000"/>
          <w:szCs w:val="24"/>
          <w:lang w:eastAsia="zh-Hans"/>
        </w:rPr>
      </w:pPr>
      <w:r w:rsidRPr="00BE64FE">
        <w:rPr>
          <w:rFonts w:ascii="宋体" w:hAnsi="宋体" w:cs="宋体"/>
          <w:b/>
          <w:bCs/>
          <w:color w:val="000000"/>
          <w:szCs w:val="24"/>
          <w:lang w:eastAsia="zh-Hans"/>
        </w:rPr>
        <w:t>1</w:t>
      </w:r>
      <w:r w:rsidRPr="00BE64FE">
        <w:rPr>
          <w:rFonts w:ascii="宋体" w:hAnsi="宋体" w:cs="宋体" w:hint="eastAsia"/>
          <w:b/>
          <w:bCs/>
          <w:color w:val="000000"/>
          <w:szCs w:val="24"/>
          <w:lang w:eastAsia="zh-Hans"/>
        </w:rPr>
        <w:t>）驻场人员要求：</w:t>
      </w:r>
    </w:p>
    <w:p w14:paraId="1C016E1E" w14:textId="77777777" w:rsidR="00021676" w:rsidRPr="00BE64FE" w:rsidRDefault="001B2EF8">
      <w:pPr>
        <w:pStyle w:val="a6"/>
        <w:spacing w:after="0"/>
        <w:ind w:left="487" w:firstLineChars="0" w:firstLine="0"/>
        <w:rPr>
          <w:rFonts w:ascii="宋体" w:hAnsi="宋体" w:cs="宋体"/>
          <w:lang w:val="en-US" w:eastAsia="zh-Hans"/>
        </w:rPr>
      </w:pPr>
      <w:r w:rsidRPr="00BE64FE">
        <w:rPr>
          <w:rFonts w:ascii="宋体" w:hAnsi="宋体" w:cs="宋体" w:hint="eastAsia"/>
          <w:lang w:val="en-US" w:eastAsia="zh-Hans"/>
        </w:rPr>
        <w:t>具有应用系统运维服务经验</w:t>
      </w:r>
      <w:r w:rsidRPr="00BE64FE">
        <w:rPr>
          <w:rFonts w:ascii="宋体" w:hAnsi="宋体" w:cs="宋体" w:hint="eastAsia"/>
          <w:b/>
          <w:bCs/>
          <w:lang w:val="en-US" w:eastAsia="zh-Hans"/>
        </w:rPr>
        <w:t>（需提供相关能力证明）</w:t>
      </w:r>
      <w:r w:rsidRPr="00BE64FE">
        <w:rPr>
          <w:rFonts w:ascii="宋体" w:hAnsi="宋体" w:cs="宋体" w:hint="eastAsia"/>
          <w:lang w:val="en-US" w:eastAsia="zh-Hans"/>
        </w:rPr>
        <w:t>；</w:t>
      </w:r>
    </w:p>
    <w:p w14:paraId="7DEA33C3" w14:textId="77777777" w:rsidR="00021676" w:rsidRPr="00BE64FE" w:rsidRDefault="001B2EF8">
      <w:pPr>
        <w:ind w:left="487" w:firstLineChars="0" w:firstLine="0"/>
        <w:rPr>
          <w:rFonts w:ascii="宋体" w:hAnsi="宋体" w:cs="宋体"/>
          <w:color w:val="000000"/>
          <w:szCs w:val="24"/>
          <w:lang w:eastAsia="zh-Hans"/>
        </w:rPr>
      </w:pPr>
      <w:r w:rsidRPr="00BE64FE">
        <w:rPr>
          <w:rFonts w:ascii="宋体" w:hAnsi="宋体" w:cs="宋体" w:hint="eastAsia"/>
          <w:color w:val="000000"/>
          <w:szCs w:val="24"/>
          <w:lang w:eastAsia="zh-Hans"/>
        </w:rPr>
        <w:t>必须为中标单位在职人员</w:t>
      </w:r>
      <w:r w:rsidRPr="00BE64FE">
        <w:rPr>
          <w:rFonts w:ascii="宋体" w:hAnsi="宋体" w:cs="宋体" w:hint="eastAsia"/>
          <w:b/>
          <w:bCs/>
          <w:color w:val="000000"/>
          <w:szCs w:val="24"/>
          <w:lang w:eastAsia="zh-Hans"/>
        </w:rPr>
        <w:t>（需提供相关社保缴纳证明文件）；</w:t>
      </w:r>
    </w:p>
    <w:p w14:paraId="1CD0A8E4" w14:textId="77777777" w:rsidR="00021676" w:rsidRDefault="001B2EF8">
      <w:pPr>
        <w:ind w:left="487" w:firstLineChars="0" w:firstLine="0"/>
        <w:rPr>
          <w:rFonts w:ascii="宋体" w:hAnsi="宋体" w:cs="宋体"/>
          <w:color w:val="000000"/>
          <w:szCs w:val="24"/>
          <w:lang w:eastAsia="zh-Hans"/>
        </w:rPr>
      </w:pPr>
      <w:r w:rsidRPr="00BE64FE">
        <w:rPr>
          <w:rFonts w:ascii="宋体" w:hAnsi="宋体" w:cs="宋体" w:hint="eastAsia"/>
          <w:color w:val="000000"/>
          <w:szCs w:val="24"/>
          <w:lang w:eastAsia="zh-Hans"/>
        </w:rPr>
        <w:t>在项目运维服务期间，若驻场人员更换也必须为中标单位在职人员</w:t>
      </w:r>
      <w:r w:rsidRPr="00BE64FE">
        <w:rPr>
          <w:rFonts w:ascii="宋体" w:hAnsi="宋体" w:cs="宋体" w:hint="eastAsia"/>
          <w:b/>
          <w:bCs/>
          <w:color w:val="000000"/>
          <w:szCs w:val="24"/>
          <w:lang w:eastAsia="zh-Hans"/>
        </w:rPr>
        <w:t>（需要在投标文件中做出相应承诺）。</w:t>
      </w:r>
    </w:p>
    <w:p w14:paraId="77C06409" w14:textId="77777777" w:rsidR="00021676" w:rsidRDefault="001B2EF8">
      <w:pPr>
        <w:ind w:firstLine="482"/>
        <w:rPr>
          <w:rFonts w:ascii="宋体" w:hAnsi="宋体" w:cs="宋体"/>
          <w:b/>
          <w:bCs/>
          <w:color w:val="000000"/>
          <w:szCs w:val="24"/>
          <w:lang w:eastAsia="zh-Hans"/>
        </w:rPr>
      </w:pPr>
      <w:r>
        <w:rPr>
          <w:rFonts w:ascii="宋体" w:hAnsi="宋体" w:cs="宋体"/>
          <w:b/>
          <w:bCs/>
          <w:color w:val="000000"/>
          <w:szCs w:val="24"/>
          <w:lang w:eastAsia="zh-Hans"/>
        </w:rPr>
        <w:t>2</w:t>
      </w:r>
      <w:r>
        <w:rPr>
          <w:rFonts w:ascii="宋体" w:hAnsi="宋体" w:cs="宋体" w:hint="eastAsia"/>
          <w:b/>
          <w:bCs/>
          <w:color w:val="000000"/>
          <w:szCs w:val="24"/>
          <w:lang w:eastAsia="zh-Hans"/>
        </w:rPr>
        <w:t>）技术支持人员要求：</w:t>
      </w:r>
    </w:p>
    <w:p w14:paraId="2ACA98F1" w14:textId="77777777" w:rsidR="00021676" w:rsidRDefault="001B2EF8">
      <w:pPr>
        <w:pStyle w:val="a6"/>
        <w:spacing w:after="0"/>
        <w:ind w:left="485" w:firstLineChars="0" w:firstLine="0"/>
        <w:rPr>
          <w:lang w:val="en-US" w:eastAsia="zh-Hans"/>
        </w:rPr>
      </w:pPr>
      <w:r>
        <w:rPr>
          <w:rFonts w:hint="eastAsia"/>
          <w:lang w:val="en-US" w:eastAsia="zh-Hans"/>
        </w:rPr>
        <w:t>具有</w:t>
      </w:r>
      <w:r>
        <w:rPr>
          <w:lang w:val="en-US" w:eastAsia="zh-Hans"/>
        </w:rPr>
        <w:t>系统</w:t>
      </w:r>
      <w:r>
        <w:rPr>
          <w:rFonts w:hint="eastAsia"/>
          <w:lang w:val="en-US" w:eastAsia="zh-Hans"/>
        </w:rPr>
        <w:t>运维、服务器</w:t>
      </w:r>
      <w:r>
        <w:rPr>
          <w:lang w:val="en-US" w:eastAsia="zh-Hans"/>
        </w:rPr>
        <w:t>管理</w:t>
      </w:r>
      <w:r>
        <w:rPr>
          <w:rFonts w:hint="eastAsia"/>
          <w:lang w:val="en-US" w:eastAsia="zh-Hans"/>
        </w:rPr>
        <w:t>、数据库管理</w:t>
      </w:r>
      <w:r>
        <w:rPr>
          <w:lang w:val="en-US" w:eastAsia="zh-Hans"/>
        </w:rPr>
        <w:t>经验</w:t>
      </w:r>
      <w:r>
        <w:rPr>
          <w:rFonts w:hint="eastAsia"/>
          <w:b/>
          <w:bCs/>
          <w:lang w:val="en-US" w:eastAsia="zh-Hans"/>
        </w:rPr>
        <w:t>（需提供相关能力证明）</w:t>
      </w:r>
      <w:r>
        <w:rPr>
          <w:lang w:val="en-US" w:eastAsia="zh-Hans"/>
        </w:rPr>
        <w:t>；</w:t>
      </w:r>
    </w:p>
    <w:p w14:paraId="395A3024" w14:textId="77777777" w:rsidR="00021676" w:rsidRDefault="001B2EF8">
      <w:pPr>
        <w:pStyle w:val="3"/>
        <w:ind w:firstLine="482"/>
        <w:rPr>
          <w:rFonts w:ascii="宋体" w:hAnsi="宋体" w:cs="宋体"/>
          <w:szCs w:val="24"/>
        </w:rPr>
      </w:pPr>
      <w:bookmarkStart w:id="31" w:name="_Toc2112523137"/>
      <w:r>
        <w:rPr>
          <w:rFonts w:ascii="宋体" w:hAnsi="宋体" w:cs="宋体"/>
          <w:szCs w:val="24"/>
        </w:rPr>
        <w:t>3.</w:t>
      </w:r>
      <w:r>
        <w:rPr>
          <w:rFonts w:ascii="宋体" w:hAnsi="宋体" w:cs="宋体" w:hint="eastAsia"/>
          <w:szCs w:val="24"/>
        </w:rPr>
        <w:t>运维服务报告</w:t>
      </w:r>
      <w:bookmarkEnd w:id="31"/>
    </w:p>
    <w:p w14:paraId="53F59FB5"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在整个运维服务周期内，中标人应与用户建立完善的沟通协调机制，应及时提供运维服务的各种报告。包括每日运维服务日志、重大故障维修报告、每月故障总结报告、每季度的系统管理报告等。此外用户还可根据实际情况需要，要求中标人就特定事件提交说明报告。中标人应提供各种设备管理的原始数据（包括设备故障数据），接受用户的独立检查。</w:t>
      </w:r>
    </w:p>
    <w:p w14:paraId="10FCB94D" w14:textId="77777777" w:rsidR="00021676" w:rsidRDefault="001B2EF8">
      <w:pPr>
        <w:pStyle w:val="3"/>
        <w:ind w:firstLine="482"/>
        <w:rPr>
          <w:rFonts w:ascii="宋体" w:hAnsi="宋体" w:cs="宋体"/>
          <w:szCs w:val="24"/>
        </w:rPr>
      </w:pPr>
      <w:bookmarkStart w:id="32" w:name="_Toc829227708"/>
      <w:r>
        <w:rPr>
          <w:rFonts w:ascii="宋体" w:hAnsi="宋体" w:cs="宋体"/>
          <w:szCs w:val="24"/>
        </w:rPr>
        <w:t>4.</w:t>
      </w:r>
      <w:r>
        <w:rPr>
          <w:rFonts w:ascii="宋体" w:hAnsi="宋体" w:cs="宋体" w:hint="eastAsia"/>
          <w:szCs w:val="24"/>
        </w:rPr>
        <w:t>服务时间</w:t>
      </w:r>
      <w:bookmarkEnd w:id="32"/>
    </w:p>
    <w:p w14:paraId="4A5D6A95"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1、提供7*24小时服务承诺。中标人需承诺提供全天候7*24小时的故障维护服务和技术业务咨询服务，并有专业的技术人员负责及时解决系统出现的任何故障。</w:t>
      </w:r>
    </w:p>
    <w:p w14:paraId="7CCEA506"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2、在接到故障报修后，中标人须在30分钟内响应，技术工程师1小时到达现场。到达现场后4小时内排除设备故障（遇到自然灾害等不可抗拒事故除外）。对于一时无法按时排除故障，要求在24小时内解决（对于特殊情况经双方协商决定排除故障时间，如基础设备损坏等），由此产生的费用由中标人承担。</w:t>
      </w:r>
    </w:p>
    <w:p w14:paraId="1E9DE1A6" w14:textId="77777777" w:rsidR="00021676" w:rsidRDefault="001B2EF8">
      <w:pPr>
        <w:pStyle w:val="3"/>
        <w:ind w:firstLine="482"/>
        <w:rPr>
          <w:rFonts w:ascii="宋体" w:hAnsi="宋体" w:cs="宋体"/>
          <w:szCs w:val="24"/>
        </w:rPr>
      </w:pPr>
      <w:bookmarkStart w:id="33" w:name="_Toc1808702973"/>
      <w:r>
        <w:rPr>
          <w:rFonts w:ascii="宋体" w:hAnsi="宋体" w:cs="宋体"/>
          <w:szCs w:val="24"/>
        </w:rPr>
        <w:lastRenderedPageBreak/>
        <w:t>5.</w:t>
      </w:r>
      <w:r>
        <w:rPr>
          <w:rFonts w:ascii="宋体" w:hAnsi="宋体" w:cs="宋体" w:hint="eastAsia"/>
          <w:szCs w:val="24"/>
        </w:rPr>
        <w:t>管理要求</w:t>
      </w:r>
      <w:bookmarkEnd w:id="33"/>
    </w:p>
    <w:p w14:paraId="29E66A8F"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中标人应根据运维服务要求建立完善的服务管理体系，保障承诺的服务内容的实施。有关要求如下：</w:t>
      </w:r>
    </w:p>
    <w:p w14:paraId="0792ADD8"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1、服务组织机构</w:t>
      </w:r>
    </w:p>
    <w:p w14:paraId="2123EC4C"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中标人应建立专门的服务管理机构，设立专门的技术服务队伍，配备专业维护工程师。中标人应在提交给采购人的相关文件中详细描述组织机构的构成、人员配备及其各层级的职责分工。</w:t>
      </w:r>
    </w:p>
    <w:p w14:paraId="7A2CD541"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2、服务流程</w:t>
      </w:r>
    </w:p>
    <w:p w14:paraId="24FE20EA"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中标人应建立各项服务流程，按照流程要求提供高质量、响应快的服务。服务商应提交给采购人的相关文件中详细描述相应的服务流程。</w:t>
      </w:r>
    </w:p>
    <w:p w14:paraId="4441860D"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3、维护场地要求</w:t>
      </w:r>
    </w:p>
    <w:p w14:paraId="20C080C8"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为保障响应速度，要求中标人设立办公场地，由工程师常住，</w:t>
      </w:r>
    </w:p>
    <w:p w14:paraId="14194D41"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可以确保维护服务保障能够及时响应。</w:t>
      </w:r>
    </w:p>
    <w:p w14:paraId="29B56CDD" w14:textId="77777777" w:rsidR="00021676" w:rsidRDefault="001B2EF8">
      <w:pPr>
        <w:pStyle w:val="3"/>
        <w:ind w:firstLine="482"/>
        <w:rPr>
          <w:rFonts w:ascii="宋体" w:hAnsi="宋体" w:cs="宋体"/>
          <w:szCs w:val="24"/>
        </w:rPr>
      </w:pPr>
      <w:bookmarkStart w:id="34" w:name="_Toc1239843926"/>
      <w:r>
        <w:rPr>
          <w:rFonts w:ascii="宋体" w:hAnsi="宋体" w:cs="宋体"/>
          <w:szCs w:val="24"/>
        </w:rPr>
        <w:t>6.</w:t>
      </w:r>
      <w:r>
        <w:rPr>
          <w:rFonts w:ascii="宋体" w:hAnsi="宋体" w:cs="宋体" w:hint="eastAsia"/>
          <w:szCs w:val="24"/>
        </w:rPr>
        <w:t>培训要求</w:t>
      </w:r>
      <w:bookmarkEnd w:id="34"/>
    </w:p>
    <w:p w14:paraId="301E213E"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1）对采购人的技术人员和日常监控操作人员进行系统的使用、维护和保养培训，该培训将教会学员在日常和紧急情况下如何操作系统。</w:t>
      </w:r>
    </w:p>
    <w:p w14:paraId="0EEE21E4"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2）在培训工作开始前向采购人免费提供培训资料，能进行实际操作和日常维护、排除一般故障。</w:t>
      </w:r>
    </w:p>
    <w:p w14:paraId="6096DD8D"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3）采购人的技术人员和日常监控操作人员经过培训应能进行日常设备运行维护工作，掌握软件、硬件的操作，熟悉硬件基本功能。能有效的组织、开展业务应用能力。</w:t>
      </w:r>
    </w:p>
    <w:p w14:paraId="16BE4D21"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4）当系统升级或者改造时，应进行免费系统升级及改造专门培训，具体时间由双方协调培训时间。</w:t>
      </w:r>
    </w:p>
    <w:p w14:paraId="1DA1BBD7"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5）要求组织每年年度培训，包括对运行维护、技术、管理操作人员的培</w:t>
      </w:r>
      <w:r>
        <w:rPr>
          <w:rFonts w:ascii="宋体" w:hAnsi="宋体" w:cs="宋体" w:hint="eastAsia"/>
          <w:color w:val="000000"/>
          <w:kern w:val="0"/>
          <w:szCs w:val="24"/>
        </w:rPr>
        <w:lastRenderedPageBreak/>
        <w:t>训，时间不低于两天时间。</w:t>
      </w:r>
    </w:p>
    <w:p w14:paraId="60AFDA34" w14:textId="77777777" w:rsidR="00021676" w:rsidRDefault="001B2EF8">
      <w:pPr>
        <w:pStyle w:val="3"/>
        <w:ind w:firstLine="482"/>
        <w:rPr>
          <w:rFonts w:ascii="宋体" w:hAnsi="宋体" w:cs="宋体"/>
          <w:szCs w:val="24"/>
        </w:rPr>
      </w:pPr>
      <w:bookmarkStart w:id="35" w:name="_Toc1023037441"/>
      <w:r>
        <w:rPr>
          <w:rFonts w:ascii="宋体" w:hAnsi="宋体" w:cs="宋体"/>
          <w:szCs w:val="24"/>
        </w:rPr>
        <w:t>7.</w:t>
      </w:r>
      <w:r>
        <w:rPr>
          <w:rFonts w:ascii="宋体" w:hAnsi="宋体" w:cs="宋体" w:hint="eastAsia"/>
          <w:szCs w:val="24"/>
        </w:rPr>
        <w:t>其他说明</w:t>
      </w:r>
      <w:bookmarkEnd w:id="35"/>
    </w:p>
    <w:p w14:paraId="5552F872"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（1）无论何时，系统中的声音、图像和数据信息的所有权和使用权都属甲方。未经甲方允许中标人无权使用、转让或处理系统中的声音、图像和数据信息。中标人应妥善保存系统的声音、图像和数据信息。</w:t>
      </w:r>
    </w:p>
    <w:p w14:paraId="6B121B68"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2）在维护期内涉及的所有的系统方案文档、设计文档、测试文档、设备使用说明书、施工设计方案、施工图纸、软件说明书、系统维护手册、运维文档、项目管理文档等与本工程有关文档的知识产权中标人所有。</w:t>
      </w:r>
    </w:p>
    <w:p w14:paraId="30B2577F"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（3）中标人应在签订合同后承担建设、售后质保维护等工作中的保密义务，与甲方签订保密责任书。涉及到的相关工作内容终身保密。</w:t>
      </w:r>
    </w:p>
    <w:p w14:paraId="50E019EA" w14:textId="77777777" w:rsidR="00021676" w:rsidRPr="00AF2337" w:rsidRDefault="001B2EF8">
      <w:pPr>
        <w:pStyle w:val="3"/>
        <w:ind w:firstLine="482"/>
        <w:rPr>
          <w:rFonts w:ascii="宋体" w:hAnsi="宋体" w:cs="宋体"/>
          <w:szCs w:val="24"/>
          <w:highlight w:val="yellow"/>
        </w:rPr>
      </w:pPr>
      <w:bookmarkStart w:id="36" w:name="_Toc379642755"/>
      <w:r w:rsidRPr="00AF2337">
        <w:rPr>
          <w:rFonts w:ascii="宋体" w:hAnsi="宋体" w:cs="宋体" w:hint="eastAsia"/>
          <w:szCs w:val="24"/>
          <w:highlight w:val="yellow"/>
        </w:rPr>
        <w:t>8</w:t>
      </w:r>
      <w:r w:rsidRPr="00AF2337">
        <w:rPr>
          <w:rFonts w:ascii="宋体" w:hAnsi="宋体" w:cs="宋体"/>
          <w:szCs w:val="24"/>
          <w:highlight w:val="yellow"/>
        </w:rPr>
        <w:t>.</w:t>
      </w:r>
      <w:r w:rsidRPr="00AF2337">
        <w:rPr>
          <w:rFonts w:ascii="宋体" w:hAnsi="宋体" w:cs="宋体" w:hint="eastAsia"/>
          <w:szCs w:val="24"/>
          <w:highlight w:val="yellow"/>
        </w:rPr>
        <w:t>运维</w:t>
      </w:r>
      <w:r w:rsidRPr="00AF2337">
        <w:rPr>
          <w:rFonts w:ascii="宋体" w:hAnsi="宋体" w:cs="宋体" w:hint="eastAsia"/>
          <w:szCs w:val="24"/>
          <w:highlight w:val="yellow"/>
          <w:lang w:eastAsia="zh-Hans"/>
        </w:rPr>
        <w:t>服务</w:t>
      </w:r>
      <w:r w:rsidRPr="00AF2337">
        <w:rPr>
          <w:rFonts w:ascii="宋体" w:hAnsi="宋体" w:cs="宋体" w:hint="eastAsia"/>
          <w:szCs w:val="24"/>
          <w:highlight w:val="yellow"/>
        </w:rPr>
        <w:t>期</w:t>
      </w:r>
      <w:bookmarkEnd w:id="36"/>
    </w:p>
    <w:p w14:paraId="404F0638" w14:textId="77777777" w:rsidR="00021676" w:rsidRPr="00AF2337" w:rsidRDefault="001B2EF8">
      <w:pPr>
        <w:ind w:firstLine="480"/>
        <w:rPr>
          <w:rFonts w:ascii="宋体" w:hAnsi="宋体" w:cs="宋体"/>
          <w:color w:val="000000"/>
          <w:kern w:val="0"/>
          <w:szCs w:val="24"/>
          <w:highlight w:val="yellow"/>
        </w:rPr>
      </w:pPr>
      <w:r w:rsidRPr="00AF2337">
        <w:rPr>
          <w:rFonts w:ascii="宋体" w:hAnsi="宋体" w:cs="宋体" w:hint="eastAsia"/>
          <w:color w:val="000000"/>
          <w:kern w:val="0"/>
          <w:szCs w:val="24"/>
          <w:highlight w:val="yellow"/>
        </w:rPr>
        <w:t>1）</w:t>
      </w:r>
      <w:r w:rsidRPr="00AF2337">
        <w:rPr>
          <w:rFonts w:ascii="宋体" w:hAnsi="宋体" w:cs="宋体" w:hint="eastAsia"/>
          <w:color w:val="000000"/>
          <w:kern w:val="0"/>
          <w:szCs w:val="24"/>
          <w:highlight w:val="yellow"/>
          <w:lang w:eastAsia="zh-Hans"/>
        </w:rPr>
        <w:t>服务期</w:t>
      </w:r>
      <w:r w:rsidRPr="00AF2337">
        <w:rPr>
          <w:rFonts w:ascii="宋体" w:hAnsi="宋体" w:cs="宋体"/>
          <w:color w:val="000000"/>
          <w:kern w:val="0"/>
          <w:szCs w:val="24"/>
          <w:highlight w:val="yellow"/>
          <w:lang w:eastAsia="zh-Hans"/>
        </w:rPr>
        <w:t>1</w:t>
      </w:r>
      <w:r w:rsidRPr="00AF2337">
        <w:rPr>
          <w:rFonts w:ascii="宋体" w:hAnsi="宋体" w:cs="宋体" w:hint="eastAsia"/>
          <w:color w:val="000000"/>
          <w:kern w:val="0"/>
          <w:szCs w:val="24"/>
          <w:highlight w:val="yellow"/>
          <w:lang w:eastAsia="zh-Hans"/>
        </w:rPr>
        <w:t>年</w:t>
      </w:r>
      <w:r w:rsidRPr="00AF2337">
        <w:rPr>
          <w:rFonts w:ascii="宋体" w:hAnsi="宋体" w:cs="宋体" w:hint="eastAsia"/>
          <w:color w:val="000000"/>
          <w:kern w:val="0"/>
          <w:szCs w:val="24"/>
          <w:highlight w:val="yellow"/>
        </w:rPr>
        <w:t>，服务开始计时时间为系统验收合格正式投入使用之日。</w:t>
      </w:r>
    </w:p>
    <w:p w14:paraId="32AE59FA" w14:textId="77777777" w:rsidR="00021676" w:rsidRDefault="001B2EF8">
      <w:pPr>
        <w:ind w:firstLine="480"/>
        <w:rPr>
          <w:rFonts w:ascii="宋体" w:hAnsi="宋体" w:cs="宋体"/>
          <w:color w:val="000000"/>
          <w:kern w:val="0"/>
          <w:szCs w:val="24"/>
        </w:rPr>
      </w:pPr>
      <w:r w:rsidRPr="00AF2337">
        <w:rPr>
          <w:rFonts w:ascii="宋体" w:hAnsi="宋体" w:cs="宋体" w:hint="eastAsia"/>
          <w:color w:val="000000"/>
          <w:kern w:val="0"/>
          <w:szCs w:val="24"/>
          <w:highlight w:val="yellow"/>
        </w:rPr>
        <w:t>2）服务期届满后，无论是否续签</w:t>
      </w:r>
      <w:r w:rsidRPr="00AF2337">
        <w:rPr>
          <w:rFonts w:ascii="宋体" w:hAnsi="宋体" w:cs="宋体" w:hint="eastAsia"/>
          <w:color w:val="000000"/>
          <w:kern w:val="0"/>
          <w:szCs w:val="24"/>
          <w:highlight w:val="yellow"/>
          <w:lang w:eastAsia="zh-Hans"/>
        </w:rPr>
        <w:t>运维</w:t>
      </w:r>
      <w:r w:rsidRPr="00AF2337">
        <w:rPr>
          <w:rFonts w:ascii="宋体" w:hAnsi="宋体" w:cs="宋体" w:hint="eastAsia"/>
          <w:color w:val="000000"/>
          <w:kern w:val="0"/>
          <w:szCs w:val="24"/>
          <w:highlight w:val="yellow"/>
        </w:rPr>
        <w:t>服务协议，中标公司都必须保证平台的正常运行和功能完善。</w:t>
      </w:r>
    </w:p>
    <w:p w14:paraId="65BE982C" w14:textId="77777777" w:rsidR="00021676" w:rsidRDefault="001B2EF8">
      <w:pPr>
        <w:pStyle w:val="2"/>
        <w:numPr>
          <w:ilvl w:val="0"/>
          <w:numId w:val="2"/>
        </w:numPr>
        <w:ind w:firstLineChars="0"/>
        <w:rPr>
          <w:lang w:eastAsia="zh-Hans"/>
        </w:rPr>
      </w:pPr>
      <w:bookmarkStart w:id="37" w:name="_Toc481868048"/>
      <w:r>
        <w:rPr>
          <w:rFonts w:hint="eastAsia"/>
          <w:lang w:eastAsia="zh-Hans"/>
        </w:rPr>
        <w:t>验收要求</w:t>
      </w:r>
      <w:bookmarkEnd w:id="37"/>
    </w:p>
    <w:p w14:paraId="5BE0AD58"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系统验收合格的条件必须至少满足以下四个要求：</w:t>
      </w:r>
    </w:p>
    <w:p w14:paraId="5566EF3F"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(1) 已提供了合同的全部服务和资料；</w:t>
      </w:r>
    </w:p>
    <w:p w14:paraId="68F51B67"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(2) 试运行时性能满足合同要求；</w:t>
      </w:r>
    </w:p>
    <w:p w14:paraId="1E291E41" w14:textId="77777777" w:rsidR="00021676" w:rsidRDefault="001B2EF8">
      <w:pPr>
        <w:ind w:firstLine="480"/>
        <w:rPr>
          <w:rFonts w:ascii="宋体" w:hAnsi="宋体" w:cs="宋体"/>
          <w:color w:val="000000"/>
          <w:kern w:val="0"/>
          <w:szCs w:val="24"/>
        </w:rPr>
      </w:pPr>
      <w:r>
        <w:rPr>
          <w:rFonts w:ascii="宋体" w:hAnsi="宋体" w:cs="宋体" w:hint="eastAsia"/>
          <w:color w:val="000000"/>
          <w:kern w:val="0"/>
          <w:szCs w:val="24"/>
        </w:rPr>
        <w:t>(3) 性能测试、功能测试和试运行验收时出现的问题已被解决；</w:t>
      </w:r>
    </w:p>
    <w:p w14:paraId="2A7A634E" w14:textId="77777777" w:rsidR="00021676" w:rsidRDefault="001B2EF8">
      <w:pPr>
        <w:ind w:firstLine="480"/>
        <w:rPr>
          <w:rFonts w:ascii="宋体" w:hAnsi="宋体" w:cs="宋体"/>
          <w:lang w:val="zh-CN"/>
        </w:rPr>
      </w:pPr>
      <w:r>
        <w:rPr>
          <w:rFonts w:ascii="宋体" w:hAnsi="宋体" w:cs="宋体" w:hint="eastAsia"/>
          <w:color w:val="000000"/>
          <w:kern w:val="0"/>
          <w:szCs w:val="24"/>
        </w:rPr>
        <w:t>(4) 按照</w:t>
      </w:r>
      <w:r>
        <w:rPr>
          <w:rFonts w:ascii="宋体" w:hAnsi="宋体" w:cs="宋体" w:hint="eastAsia"/>
          <w:color w:val="000000"/>
          <w:kern w:val="0"/>
          <w:szCs w:val="24"/>
          <w:lang w:eastAsia="zh-Hans"/>
        </w:rPr>
        <w:t>上海市青浦区</w:t>
      </w:r>
      <w:r>
        <w:rPr>
          <w:rFonts w:ascii="宋体" w:hAnsi="宋体" w:cs="宋体" w:hint="eastAsia"/>
          <w:color w:val="000000"/>
          <w:kern w:val="0"/>
          <w:szCs w:val="24"/>
        </w:rPr>
        <w:t>信息化建设项目的程序和要求，通过由业主方或相关主管部门组织的项目竣工验收。</w:t>
      </w:r>
    </w:p>
    <w:sectPr w:rsidR="00021676">
      <w:headerReference w:type="default" r:id="rId16"/>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C0477" w14:textId="77777777" w:rsidR="0038288F" w:rsidRDefault="0038288F">
      <w:pPr>
        <w:spacing w:line="240" w:lineRule="auto"/>
        <w:ind w:firstLine="480"/>
      </w:pPr>
      <w:r>
        <w:separator/>
      </w:r>
    </w:p>
  </w:endnote>
  <w:endnote w:type="continuationSeparator" w:id="0">
    <w:p w14:paraId="4A554AEB" w14:textId="77777777" w:rsidR="0038288F" w:rsidRDefault="0038288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ongti SC Bold">
    <w:altName w:val="微软雅黑"/>
    <w:charset w:val="86"/>
    <w:family w:val="auto"/>
    <w:pitch w:val="default"/>
    <w:sig w:usb0="00000001" w:usb1="080F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Yu Mincho Light">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51D4D" w14:textId="77777777" w:rsidR="00021676" w:rsidRDefault="00021676">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FA7BC" w14:textId="77777777" w:rsidR="00021676" w:rsidRDefault="001B2EF8">
    <w:pPr>
      <w:pStyle w:val="af1"/>
      <w:tabs>
        <w:tab w:val="center" w:pos="4393"/>
        <w:tab w:val="left" w:pos="6151"/>
      </w:tabs>
      <w:ind w:firstLine="360"/>
    </w:pPr>
    <w:r>
      <w:rPr>
        <w:noProof/>
      </w:rPr>
      <mc:AlternateContent>
        <mc:Choice Requires="wps">
          <w:drawing>
            <wp:anchor distT="0" distB="0" distL="114300" distR="114300" simplePos="0" relativeHeight="251659264" behindDoc="0" locked="0" layoutInCell="1" allowOverlap="1" wp14:anchorId="5A4FB5C7" wp14:editId="3EFD7513">
              <wp:simplePos x="0" y="0"/>
              <wp:positionH relativeFrom="margin">
                <wp:align>center</wp:align>
              </wp:positionH>
              <wp:positionV relativeFrom="paragraph">
                <wp:posOffset>0</wp:posOffset>
              </wp:positionV>
              <wp:extent cx="1828800" cy="1828800"/>
              <wp:effectExtent l="0" t="0" r="0" b="0"/>
              <wp:wrapNone/>
              <wp:docPr id="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3513CF9" w14:textId="77777777" w:rsidR="00021676" w:rsidRDefault="001B2EF8">
                          <w:pPr>
                            <w:pStyle w:val="af1"/>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49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71</w:t>
                          </w:r>
                          <w:r>
                            <w:rPr>
                              <w:b/>
                              <w:bCs/>
                              <w:sz w:val="24"/>
                              <w:szCs w:val="24"/>
                            </w:rPr>
                            <w:fldChar w:fldCharType="end"/>
                          </w:r>
                        </w:p>
                      </w:txbxContent>
                    </wps:txbx>
                    <wps:bodyPr rot="0" vert="horz" wrap="none" lIns="0" tIns="0" rIns="0" bIns="0" anchor="t" anchorCtr="0" upright="1">
                      <a:spAutoFit/>
                    </wps:bodyPr>
                  </wps:wsp>
                </a:graphicData>
              </a:graphic>
            </wp:anchor>
          </w:drawing>
        </mc:Choice>
        <mc:Fallback>
          <w:pict>
            <v:shapetype w14:anchorId="5A4FB5C7"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CA7QjG7gEAALYDAAAOAAAAAAAAAAAAAAAAAC4CAABkcnMvZTJvRG9jLnhtbFBL&#10;AQItABQABgAIAAAAIQAMSvDu1gAAAAUBAAAPAAAAAAAAAAAAAAAAAEgEAABkcnMvZG93bnJldi54&#10;bWxQSwUGAAAAAAQABADzAAAASwUAAAAA&#10;" filled="f" stroked="f">
              <v:textbox style="mso-fit-shape-to-text:t" inset="0,0,0,0">
                <w:txbxContent>
                  <w:p w14:paraId="33513CF9" w14:textId="77777777" w:rsidR="00021676" w:rsidRDefault="001B2EF8">
                    <w:pPr>
                      <w:pStyle w:val="af1"/>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49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71</w:t>
                    </w:r>
                    <w:r>
                      <w:rPr>
                        <w:b/>
                        <w:bCs/>
                        <w:sz w:val="24"/>
                        <w:szCs w:val="24"/>
                      </w:rPr>
                      <w:fldChar w:fldCharType="end"/>
                    </w:r>
                  </w:p>
                </w:txbxContent>
              </v:textbox>
              <w10:wrap anchorx="margin"/>
            </v:shape>
          </w:pict>
        </mc:Fallback>
      </mc:AlternateContent>
    </w:r>
    <w:r>
      <w:rPr>
        <w:rFonts w:hint="eastAsia"/>
      </w:rPr>
      <w:tab/>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24F58" w14:textId="77777777" w:rsidR="00021676" w:rsidRDefault="001B2EF8">
    <w:pPr>
      <w:pStyle w:val="af1"/>
      <w:ind w:firstLine="360"/>
    </w:pPr>
    <w:r>
      <w:rPr>
        <w:noProof/>
      </w:rPr>
      <mc:AlternateContent>
        <mc:Choice Requires="wps">
          <w:drawing>
            <wp:anchor distT="0" distB="0" distL="114300" distR="114300" simplePos="0" relativeHeight="251660288" behindDoc="0" locked="0" layoutInCell="1" allowOverlap="1" wp14:anchorId="1C813551" wp14:editId="23E72EFB">
              <wp:simplePos x="0" y="0"/>
              <wp:positionH relativeFrom="margin">
                <wp:align>center</wp:align>
              </wp:positionH>
              <wp:positionV relativeFrom="paragraph">
                <wp:posOffset>0</wp:posOffset>
              </wp:positionV>
              <wp:extent cx="286385" cy="196850"/>
              <wp:effectExtent l="0" t="0" r="0" b="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96850"/>
                      </a:xfrm>
                      <a:prstGeom prst="rect">
                        <a:avLst/>
                      </a:prstGeom>
                      <a:noFill/>
                      <a:ln>
                        <a:noFill/>
                      </a:ln>
                    </wps:spPr>
                    <wps:txbx>
                      <w:txbxContent>
                        <w:p w14:paraId="7F472D56" w14:textId="77777777" w:rsidR="00021676" w:rsidRDefault="001B2EF8">
                          <w:pPr>
                            <w:pStyle w:val="af1"/>
                            <w:ind w:firstLine="36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1C813551" id="_x0000_t202" coordsize="21600,21600" o:spt="202" path="m,l,21600r21600,l21600,xe">
              <v:stroke joinstyle="miter"/>
              <v:path gradientshapeok="t" o:connecttype="rect"/>
            </v:shapetype>
            <v:shape id="文本框 2" o:spid="_x0000_s1027" type="#_x0000_t202" style="position:absolute;left:0;text-align:left;margin-left:0;margin-top:0;width:22.55pt;height:15.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" filled="f" stroked="f">
              <v:textbox style="mso-fit-shape-to-text:t" inset="0,0,0,0">
                <w:txbxContent>
                  <w:p w14:paraId="7F472D56" w14:textId="77777777" w:rsidR="00021676" w:rsidRDefault="001B2EF8">
                    <w:pPr>
                      <w:pStyle w:val="af1"/>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2AB6" w14:textId="77777777" w:rsidR="00021676" w:rsidRDefault="001B2EF8">
    <w:pPr>
      <w:pStyle w:val="af1"/>
      <w:tabs>
        <w:tab w:val="center" w:pos="4393"/>
        <w:tab w:val="left" w:pos="6151"/>
      </w:tabs>
      <w:ind w:firstLine="360"/>
    </w:pPr>
    <w:r>
      <w:rPr>
        <w:noProof/>
      </w:rPr>
      <mc:AlternateContent>
        <mc:Choice Requires="wps">
          <w:drawing>
            <wp:anchor distT="0" distB="0" distL="114300" distR="114300" simplePos="0" relativeHeight="251661312" behindDoc="0" locked="0" layoutInCell="1" allowOverlap="1" wp14:anchorId="770222C1" wp14:editId="27FC4292">
              <wp:simplePos x="0" y="0"/>
              <wp:positionH relativeFrom="margin">
                <wp:align>center</wp:align>
              </wp:positionH>
              <wp:positionV relativeFrom="paragraph">
                <wp:posOffset>0</wp:posOffset>
              </wp:positionV>
              <wp:extent cx="286385" cy="196850"/>
              <wp:effectExtent l="0"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96850"/>
                      </a:xfrm>
                      <a:prstGeom prst="rect">
                        <a:avLst/>
                      </a:prstGeom>
                      <a:noFill/>
                      <a:ln>
                        <a:noFill/>
                      </a:ln>
                    </wps:spPr>
                    <wps:txbx>
                      <w:txbxContent>
                        <w:p w14:paraId="48395986" w14:textId="77777777" w:rsidR="00021676" w:rsidRDefault="001B2EF8">
                          <w:pPr>
                            <w:pStyle w:val="af1"/>
                            <w:ind w:firstLine="360"/>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type w14:anchorId="770222C1" id="_x0000_t202" coordsize="21600,21600" o:spt="202" path="m,l,21600r21600,l21600,xe">
              <v:stroke joinstyle="miter"/>
              <v:path gradientshapeok="t" o:connecttype="rect"/>
            </v:shapetype>
            <v:shape id="文本框 8" o:spid="_x0000_s1028" type="#_x0000_t202" style="position:absolute;left:0;text-align:left;margin-left:0;margin-top:0;width:22.55pt;height:15.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" filled="f" stroked="f">
              <v:textbox style="mso-fit-shape-to-text:t" inset="0,0,0,0">
                <w:txbxContent>
                  <w:p w14:paraId="48395986" w14:textId="77777777" w:rsidR="00021676" w:rsidRDefault="001B2EF8">
                    <w:pPr>
                      <w:pStyle w:val="af1"/>
                      <w:ind w:firstLine="360"/>
                    </w:pPr>
                    <w:r>
                      <w:fldChar w:fldCharType="begin"/>
                    </w:r>
                    <w:r>
                      <w:instrText xml:space="preserve"> PAGE  \* MERGEFORMAT </w:instrText>
                    </w:r>
                    <w:r>
                      <w:fldChar w:fldCharType="separate"/>
                    </w:r>
                    <w:r>
                      <w:t>4</w:t>
                    </w:r>
                    <w:r>
                      <w:fldChar w:fldCharType="end"/>
                    </w:r>
                  </w:p>
                </w:txbxContent>
              </v:textbox>
              <w10:wrap anchorx="margin"/>
            </v:shape>
          </w:pict>
        </mc:Fallback>
      </mc:AlternateContent>
    </w:r>
    <w:r>
      <w:rPr>
        <w:rFonts w:hint="eastAsia"/>
      </w:rPr>
      <w:tab/>
    </w:r>
    <w:r>
      <w:rPr>
        <w:rFonts w:hint="eastAsia"/>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8CA9F" w14:textId="77777777" w:rsidR="00021676" w:rsidRDefault="001B2EF8">
    <w:pPr>
      <w:pStyle w:val="af1"/>
      <w:ind w:firstLine="360"/>
    </w:pPr>
    <w:r>
      <w:rPr>
        <w:noProof/>
      </w:rPr>
      <mc:AlternateContent>
        <mc:Choice Requires="wps">
          <w:drawing>
            <wp:anchor distT="0" distB="0" distL="114300" distR="114300" simplePos="0" relativeHeight="251662336" behindDoc="0" locked="0" layoutInCell="1" allowOverlap="1" wp14:anchorId="1392A9A4" wp14:editId="7C82C0CE">
              <wp:simplePos x="0" y="0"/>
              <wp:positionH relativeFrom="margin">
                <wp:align>center</wp:align>
              </wp:positionH>
              <wp:positionV relativeFrom="paragraph">
                <wp:posOffset>0</wp:posOffset>
              </wp:positionV>
              <wp:extent cx="1828800" cy="18288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C5485C3" w14:textId="77777777" w:rsidR="00021676" w:rsidRDefault="001B2EF8">
                          <w:pPr>
                            <w:pStyle w:val="af1"/>
                            <w:ind w:firstLine="360"/>
                          </w:pPr>
                          <w:r>
                            <w:fldChar w:fldCharType="begin"/>
                          </w:r>
                          <w:r>
                            <w:instrText xml:space="preserve"> PAGE  \* MERGEFORMAT </w:instrText>
                          </w:r>
                          <w:r>
                            <w:fldChar w:fldCharType="separate"/>
                          </w:r>
                          <w:r>
                            <w:t>52</w:t>
                          </w:r>
                          <w:r>
                            <w:fldChar w:fldCharType="end"/>
                          </w:r>
                        </w:p>
                      </w:txbxContent>
                    </wps:txbx>
                    <wps:bodyPr rot="0" vert="horz" wrap="none" lIns="0" tIns="0" rIns="0" bIns="0" anchor="t" anchorCtr="0" upright="1">
                      <a:spAutoFit/>
                    </wps:bodyPr>
                  </wps:wsp>
                </a:graphicData>
              </a:graphic>
            </wp:anchor>
          </w:drawing>
        </mc:Choice>
        <mc:Fallback>
          <w:pict>
            <v:shapetype w14:anchorId="1392A9A4" id="_x0000_t202" coordsize="21600,21600" o:spt="202" path="m,l,21600r21600,l21600,xe">
              <v:stroke joinstyle="miter"/>
              <v:path gradientshapeok="t" o:connecttype="rect"/>
            </v:shapetype>
            <v:shape id="文本框 3"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A8fiW98QEAAL0DAAAOAAAAAAAAAAAAAAAAAC4CAABkcnMvZTJvRG9jLnht&#10;bFBLAQItABQABgAIAAAAIQAMSvDu1gAAAAUBAAAPAAAAAAAAAAAAAAAAAEsEAABkcnMvZG93bnJl&#10;di54bWxQSwUGAAAAAAQABADzAAAATgUAAAAA&#10;" filled="f" stroked="f">
              <v:textbox style="mso-fit-shape-to-text:t" inset="0,0,0,0">
                <w:txbxContent>
                  <w:p w14:paraId="1C5485C3" w14:textId="77777777" w:rsidR="00021676" w:rsidRDefault="001B2EF8">
                    <w:pPr>
                      <w:pStyle w:val="af1"/>
                      <w:ind w:firstLine="360"/>
                    </w:pPr>
                    <w:r>
                      <w:fldChar w:fldCharType="begin"/>
                    </w:r>
                    <w:r>
                      <w:instrText xml:space="preserve"> PAGE  \* MERGEFORMAT </w:instrText>
                    </w:r>
                    <w:r>
                      <w:fldChar w:fldCharType="separate"/>
                    </w:r>
                    <w:r>
                      <w:t>52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36C00" w14:textId="77777777" w:rsidR="0038288F" w:rsidRDefault="0038288F">
      <w:pPr>
        <w:spacing w:after="0"/>
        <w:ind w:firstLine="480"/>
      </w:pPr>
      <w:r>
        <w:separator/>
      </w:r>
    </w:p>
  </w:footnote>
  <w:footnote w:type="continuationSeparator" w:id="0">
    <w:p w14:paraId="13B07E3C" w14:textId="77777777" w:rsidR="0038288F" w:rsidRDefault="0038288F">
      <w:pPr>
        <w:spacing w:after="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1C4F1" w14:textId="77777777" w:rsidR="00021676" w:rsidRDefault="00021676">
    <w:pPr>
      <w:pStyle w:val="af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60502" w14:textId="77777777" w:rsidR="00021676" w:rsidRDefault="00021676">
    <w:pPr>
      <w:pStyle w:val="af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76881" w14:textId="77777777" w:rsidR="00021676" w:rsidRDefault="00021676">
    <w:pPr>
      <w:pStyle w:val="af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D551D" w14:textId="77777777" w:rsidR="00021676" w:rsidRDefault="00021676">
    <w:pPr>
      <w:pStyle w:val="af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5F8988"/>
    <w:multiLevelType w:val="singleLevel"/>
    <w:tmpl w:val="AB5F8988"/>
    <w:lvl w:ilvl="0">
      <w:start w:val="1"/>
      <w:numFmt w:val="chineseCounting"/>
      <w:suff w:val="nothing"/>
      <w:lvlText w:val="%1、"/>
      <w:lvlJc w:val="left"/>
      <w:pPr>
        <w:ind w:left="0" w:firstLine="420"/>
      </w:pPr>
      <w:rPr>
        <w:rFonts w:hint="eastAsia"/>
      </w:rPr>
    </w:lvl>
  </w:abstractNum>
  <w:abstractNum w:abstractNumId="1" w15:restartNumberingAfterBreak="0">
    <w:nsid w:val="F3DD595B"/>
    <w:multiLevelType w:val="singleLevel"/>
    <w:tmpl w:val="F3DD595B"/>
    <w:lvl w:ilvl="0">
      <w:start w:val="1"/>
      <w:numFmt w:val="bullet"/>
      <w:lvlText w:val=""/>
      <w:lvlJc w:val="left"/>
      <w:pPr>
        <w:ind w:left="420" w:hanging="420"/>
      </w:pPr>
      <w:rPr>
        <w:rFonts w:ascii="Wingdings" w:hAnsi="Wingdings" w:hint="default"/>
      </w:rPr>
    </w:lvl>
  </w:abstractNum>
  <w:abstractNum w:abstractNumId="2" w15:restartNumberingAfterBreak="0">
    <w:nsid w:val="FFFF1218"/>
    <w:multiLevelType w:val="singleLevel"/>
    <w:tmpl w:val="FFFF1218"/>
    <w:lvl w:ilvl="0">
      <w:start w:val="1"/>
      <w:numFmt w:val="chineseCounting"/>
      <w:suff w:val="nothing"/>
      <w:lvlText w:val="（%1）"/>
      <w:lvlJc w:val="left"/>
      <w:pPr>
        <w:ind w:left="0" w:firstLine="420"/>
      </w:pPr>
      <w:rPr>
        <w:rFonts w:hint="eastAsia"/>
      </w:rPr>
    </w:lvl>
  </w:abstractNum>
  <w:abstractNum w:abstractNumId="3" w15:restartNumberingAfterBreak="0">
    <w:nsid w:val="43751C85"/>
    <w:multiLevelType w:val="multilevel"/>
    <w:tmpl w:val="43751C85"/>
    <w:lvl w:ilvl="0">
      <w:start w:val="1"/>
      <w:numFmt w:val="decimal"/>
      <w:lvlText w:val="%1."/>
      <w:lvlJc w:val="left"/>
      <w:pPr>
        <w:ind w:left="567" w:hanging="567"/>
      </w:pPr>
      <w:rPr>
        <w:rFonts w:ascii="Times New Roman" w:eastAsia="宋体" w:hAnsi="Times New Roman" w:hint="default"/>
      </w:rPr>
    </w:lvl>
    <w:lvl w:ilvl="1">
      <w:start w:val="1"/>
      <w:numFmt w:val="decimal"/>
      <w:lvlText w:val="%1.%2."/>
      <w:lvlJc w:val="left"/>
      <w:pPr>
        <w:ind w:left="567" w:hanging="567"/>
      </w:pPr>
      <w:rPr>
        <w:rFonts w:ascii="Times New Roman" w:eastAsia="宋体" w:hAnsi="Times New Roman" w:hint="default"/>
      </w:rPr>
    </w:lvl>
    <w:lvl w:ilvl="2">
      <w:start w:val="1"/>
      <w:numFmt w:val="decimal"/>
      <w:lvlText w:val="%1.%2.%3."/>
      <w:lvlJc w:val="left"/>
      <w:pPr>
        <w:ind w:left="709" w:hanging="709"/>
      </w:pPr>
      <w:rPr>
        <w:rFonts w:ascii="Times New Roman" w:eastAsia="宋体" w:hAnsi="Times New Roman" w:hint="default"/>
      </w:rPr>
    </w:lvl>
    <w:lvl w:ilvl="3">
      <w:start w:val="1"/>
      <w:numFmt w:val="decimal"/>
      <w:pStyle w:val="4"/>
      <w:lvlText w:val="%1.%2.%3.%4."/>
      <w:lvlJc w:val="left"/>
      <w:pPr>
        <w:ind w:left="992" w:hanging="992"/>
      </w:pPr>
      <w:rPr>
        <w:rFonts w:ascii="Times New Roman" w:eastAsia="宋体" w:hAnsi="Times New Roman"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QzMGM5MTgyOWU4M2YzMDZjYzEwZWY4MzQ2ZTNkZmYifQ=="/>
  </w:docVars>
  <w:rsids>
    <w:rsidRoot w:val="00172A27"/>
    <w:rsid w:val="8F776A38"/>
    <w:rsid w:val="9FBE1DDD"/>
    <w:rsid w:val="9FFFE69E"/>
    <w:rsid w:val="A7C73139"/>
    <w:rsid w:val="AD4F08B9"/>
    <w:rsid w:val="ADBE57B3"/>
    <w:rsid w:val="AFFF6EED"/>
    <w:rsid w:val="B4FFF06D"/>
    <w:rsid w:val="BB5778EF"/>
    <w:rsid w:val="BF5F1F25"/>
    <w:rsid w:val="BFB3BC23"/>
    <w:rsid w:val="BFEBC5EA"/>
    <w:rsid w:val="CFFC97D2"/>
    <w:rsid w:val="DBCE53EC"/>
    <w:rsid w:val="DD9FCD65"/>
    <w:rsid w:val="E36F5B8A"/>
    <w:rsid w:val="EBDBD406"/>
    <w:rsid w:val="EDFA326A"/>
    <w:rsid w:val="EF5FD8CE"/>
    <w:rsid w:val="EFFEAA00"/>
    <w:rsid w:val="F2AFBA31"/>
    <w:rsid w:val="F36B0D5B"/>
    <w:rsid w:val="F7FF634E"/>
    <w:rsid w:val="FA5F947A"/>
    <w:rsid w:val="FB574E41"/>
    <w:rsid w:val="FB760DB1"/>
    <w:rsid w:val="FCFD7B01"/>
    <w:rsid w:val="FFB961A8"/>
    <w:rsid w:val="FFE569AD"/>
    <w:rsid w:val="FFEFB5CA"/>
    <w:rsid w:val="FFFD9149"/>
    <w:rsid w:val="000048D2"/>
    <w:rsid w:val="00006E8A"/>
    <w:rsid w:val="00014305"/>
    <w:rsid w:val="00021676"/>
    <w:rsid w:val="00022DB6"/>
    <w:rsid w:val="000232DA"/>
    <w:rsid w:val="00023C7E"/>
    <w:rsid w:val="000260A1"/>
    <w:rsid w:val="00030620"/>
    <w:rsid w:val="000324E2"/>
    <w:rsid w:val="00032B5A"/>
    <w:rsid w:val="00034954"/>
    <w:rsid w:val="00035ED5"/>
    <w:rsid w:val="00036590"/>
    <w:rsid w:val="00036D9B"/>
    <w:rsid w:val="00036FDE"/>
    <w:rsid w:val="000412CE"/>
    <w:rsid w:val="000419CD"/>
    <w:rsid w:val="00043B79"/>
    <w:rsid w:val="000469F8"/>
    <w:rsid w:val="00054206"/>
    <w:rsid w:val="00054E0E"/>
    <w:rsid w:val="000607E8"/>
    <w:rsid w:val="000635A7"/>
    <w:rsid w:val="00065969"/>
    <w:rsid w:val="00072460"/>
    <w:rsid w:val="00072D2F"/>
    <w:rsid w:val="00073F86"/>
    <w:rsid w:val="00074140"/>
    <w:rsid w:val="00081765"/>
    <w:rsid w:val="0008333E"/>
    <w:rsid w:val="000879E1"/>
    <w:rsid w:val="00090881"/>
    <w:rsid w:val="000939C9"/>
    <w:rsid w:val="000A2F29"/>
    <w:rsid w:val="000A3F64"/>
    <w:rsid w:val="000A45E0"/>
    <w:rsid w:val="000A5F92"/>
    <w:rsid w:val="000A64FA"/>
    <w:rsid w:val="000A745F"/>
    <w:rsid w:val="000B0A81"/>
    <w:rsid w:val="000B1EC3"/>
    <w:rsid w:val="000B2599"/>
    <w:rsid w:val="000B3E8F"/>
    <w:rsid w:val="000B6C43"/>
    <w:rsid w:val="000C0FB0"/>
    <w:rsid w:val="000C2CEE"/>
    <w:rsid w:val="000C3BA3"/>
    <w:rsid w:val="000C68A3"/>
    <w:rsid w:val="000D04CB"/>
    <w:rsid w:val="000D2463"/>
    <w:rsid w:val="000D285C"/>
    <w:rsid w:val="000D38EF"/>
    <w:rsid w:val="000D432F"/>
    <w:rsid w:val="000D53D7"/>
    <w:rsid w:val="000D586C"/>
    <w:rsid w:val="000E409C"/>
    <w:rsid w:val="000E6890"/>
    <w:rsid w:val="000F43B1"/>
    <w:rsid w:val="000F482A"/>
    <w:rsid w:val="000F6B1D"/>
    <w:rsid w:val="00104B28"/>
    <w:rsid w:val="00105019"/>
    <w:rsid w:val="0010772E"/>
    <w:rsid w:val="0011263B"/>
    <w:rsid w:val="0011454C"/>
    <w:rsid w:val="0011479E"/>
    <w:rsid w:val="0012389F"/>
    <w:rsid w:val="00123AEE"/>
    <w:rsid w:val="00131E36"/>
    <w:rsid w:val="001325E1"/>
    <w:rsid w:val="00137CDB"/>
    <w:rsid w:val="001511C2"/>
    <w:rsid w:val="00165350"/>
    <w:rsid w:val="00166483"/>
    <w:rsid w:val="00171778"/>
    <w:rsid w:val="001722FD"/>
    <w:rsid w:val="00172A27"/>
    <w:rsid w:val="001758B9"/>
    <w:rsid w:val="0018306A"/>
    <w:rsid w:val="0018329D"/>
    <w:rsid w:val="00183611"/>
    <w:rsid w:val="0018726C"/>
    <w:rsid w:val="001956FF"/>
    <w:rsid w:val="00195DF5"/>
    <w:rsid w:val="00196DCB"/>
    <w:rsid w:val="001A23D8"/>
    <w:rsid w:val="001A5588"/>
    <w:rsid w:val="001B222E"/>
    <w:rsid w:val="001B2EF8"/>
    <w:rsid w:val="001B66C7"/>
    <w:rsid w:val="001B7C44"/>
    <w:rsid w:val="001C1038"/>
    <w:rsid w:val="001C52B8"/>
    <w:rsid w:val="001C6F2F"/>
    <w:rsid w:val="001D4AF2"/>
    <w:rsid w:val="001E0A50"/>
    <w:rsid w:val="001E2B01"/>
    <w:rsid w:val="001E2DF5"/>
    <w:rsid w:val="001F19FD"/>
    <w:rsid w:val="001F470D"/>
    <w:rsid w:val="001F4B0A"/>
    <w:rsid w:val="00204561"/>
    <w:rsid w:val="00206A91"/>
    <w:rsid w:val="00206F3F"/>
    <w:rsid w:val="002110EC"/>
    <w:rsid w:val="00212213"/>
    <w:rsid w:val="00216C40"/>
    <w:rsid w:val="002174F6"/>
    <w:rsid w:val="00223CCC"/>
    <w:rsid w:val="0023560B"/>
    <w:rsid w:val="00242C37"/>
    <w:rsid w:val="0024343C"/>
    <w:rsid w:val="00246C6C"/>
    <w:rsid w:val="00250A76"/>
    <w:rsid w:val="00254855"/>
    <w:rsid w:val="002608F3"/>
    <w:rsid w:val="00262563"/>
    <w:rsid w:val="00264E6E"/>
    <w:rsid w:val="00266301"/>
    <w:rsid w:val="00270886"/>
    <w:rsid w:val="002715DB"/>
    <w:rsid w:val="002729FF"/>
    <w:rsid w:val="0027300D"/>
    <w:rsid w:val="002731F2"/>
    <w:rsid w:val="00275AD8"/>
    <w:rsid w:val="002842AE"/>
    <w:rsid w:val="002842BD"/>
    <w:rsid w:val="00290A8F"/>
    <w:rsid w:val="00290C89"/>
    <w:rsid w:val="00291193"/>
    <w:rsid w:val="0029192B"/>
    <w:rsid w:val="00294E8E"/>
    <w:rsid w:val="002970C5"/>
    <w:rsid w:val="002A4A79"/>
    <w:rsid w:val="002A5990"/>
    <w:rsid w:val="002A6D0A"/>
    <w:rsid w:val="002B08F7"/>
    <w:rsid w:val="002B3B05"/>
    <w:rsid w:val="002B7603"/>
    <w:rsid w:val="002C18E7"/>
    <w:rsid w:val="002C6A35"/>
    <w:rsid w:val="002D33E4"/>
    <w:rsid w:val="002D7806"/>
    <w:rsid w:val="002E36C4"/>
    <w:rsid w:val="002E51A2"/>
    <w:rsid w:val="002F7AEC"/>
    <w:rsid w:val="002F7D3E"/>
    <w:rsid w:val="00311414"/>
    <w:rsid w:val="00312197"/>
    <w:rsid w:val="00313B89"/>
    <w:rsid w:val="00315D98"/>
    <w:rsid w:val="003214DE"/>
    <w:rsid w:val="0032304E"/>
    <w:rsid w:val="003244D9"/>
    <w:rsid w:val="00324817"/>
    <w:rsid w:val="003249E1"/>
    <w:rsid w:val="003312F4"/>
    <w:rsid w:val="00332F08"/>
    <w:rsid w:val="003338B3"/>
    <w:rsid w:val="0033799A"/>
    <w:rsid w:val="00340455"/>
    <w:rsid w:val="003443FA"/>
    <w:rsid w:val="00346416"/>
    <w:rsid w:val="00346548"/>
    <w:rsid w:val="0035482E"/>
    <w:rsid w:val="00363106"/>
    <w:rsid w:val="00375885"/>
    <w:rsid w:val="0038288F"/>
    <w:rsid w:val="00383853"/>
    <w:rsid w:val="00394F34"/>
    <w:rsid w:val="00397AB4"/>
    <w:rsid w:val="00397C2C"/>
    <w:rsid w:val="003A0AD8"/>
    <w:rsid w:val="003A2442"/>
    <w:rsid w:val="003A4097"/>
    <w:rsid w:val="003A5F5D"/>
    <w:rsid w:val="003B1344"/>
    <w:rsid w:val="003B15AB"/>
    <w:rsid w:val="003B1823"/>
    <w:rsid w:val="003B34AA"/>
    <w:rsid w:val="003B46F5"/>
    <w:rsid w:val="003B479D"/>
    <w:rsid w:val="003C2414"/>
    <w:rsid w:val="003C46B5"/>
    <w:rsid w:val="003C488A"/>
    <w:rsid w:val="003C4E9B"/>
    <w:rsid w:val="003D05EA"/>
    <w:rsid w:val="003D3EB6"/>
    <w:rsid w:val="003D3EB7"/>
    <w:rsid w:val="003D5B99"/>
    <w:rsid w:val="003E40BE"/>
    <w:rsid w:val="003F0990"/>
    <w:rsid w:val="003F1D0E"/>
    <w:rsid w:val="003F2091"/>
    <w:rsid w:val="003F62BC"/>
    <w:rsid w:val="003F69EC"/>
    <w:rsid w:val="00401250"/>
    <w:rsid w:val="00402F95"/>
    <w:rsid w:val="004063CA"/>
    <w:rsid w:val="00406F17"/>
    <w:rsid w:val="00410F34"/>
    <w:rsid w:val="00411A20"/>
    <w:rsid w:val="00421AA1"/>
    <w:rsid w:val="00423752"/>
    <w:rsid w:val="004417E3"/>
    <w:rsid w:val="0044194D"/>
    <w:rsid w:val="00444352"/>
    <w:rsid w:val="00445919"/>
    <w:rsid w:val="00445F44"/>
    <w:rsid w:val="004511EE"/>
    <w:rsid w:val="00455C9D"/>
    <w:rsid w:val="004618A8"/>
    <w:rsid w:val="00464EF6"/>
    <w:rsid w:val="00467DD5"/>
    <w:rsid w:val="0047039B"/>
    <w:rsid w:val="00472584"/>
    <w:rsid w:val="0047263A"/>
    <w:rsid w:val="00482EBA"/>
    <w:rsid w:val="00485A6B"/>
    <w:rsid w:val="00486E09"/>
    <w:rsid w:val="00487A34"/>
    <w:rsid w:val="00493FB2"/>
    <w:rsid w:val="00495F58"/>
    <w:rsid w:val="004A0F09"/>
    <w:rsid w:val="004A3D0F"/>
    <w:rsid w:val="004A4EE7"/>
    <w:rsid w:val="004A7241"/>
    <w:rsid w:val="004B54C0"/>
    <w:rsid w:val="004C7D08"/>
    <w:rsid w:val="004D2280"/>
    <w:rsid w:val="004D38A1"/>
    <w:rsid w:val="004D648D"/>
    <w:rsid w:val="004D7FAA"/>
    <w:rsid w:val="004E139A"/>
    <w:rsid w:val="004E282A"/>
    <w:rsid w:val="004F126F"/>
    <w:rsid w:val="004F19A6"/>
    <w:rsid w:val="004F5509"/>
    <w:rsid w:val="004F7F45"/>
    <w:rsid w:val="00502EDB"/>
    <w:rsid w:val="00505430"/>
    <w:rsid w:val="00505F0D"/>
    <w:rsid w:val="0050664D"/>
    <w:rsid w:val="005124C5"/>
    <w:rsid w:val="005152FD"/>
    <w:rsid w:val="00521053"/>
    <w:rsid w:val="00525AF8"/>
    <w:rsid w:val="00532205"/>
    <w:rsid w:val="00535CC5"/>
    <w:rsid w:val="00542103"/>
    <w:rsid w:val="005426A8"/>
    <w:rsid w:val="00543376"/>
    <w:rsid w:val="0054605C"/>
    <w:rsid w:val="005501EE"/>
    <w:rsid w:val="00560E77"/>
    <w:rsid w:val="00564DFC"/>
    <w:rsid w:val="005666CF"/>
    <w:rsid w:val="005679D8"/>
    <w:rsid w:val="0057578D"/>
    <w:rsid w:val="0057793E"/>
    <w:rsid w:val="005809EA"/>
    <w:rsid w:val="00586AB3"/>
    <w:rsid w:val="00586CC3"/>
    <w:rsid w:val="00587683"/>
    <w:rsid w:val="00597CC0"/>
    <w:rsid w:val="00597D5E"/>
    <w:rsid w:val="005A1C5C"/>
    <w:rsid w:val="005A7988"/>
    <w:rsid w:val="005B1460"/>
    <w:rsid w:val="005B3912"/>
    <w:rsid w:val="005C3C4B"/>
    <w:rsid w:val="005C4965"/>
    <w:rsid w:val="005C725C"/>
    <w:rsid w:val="005D0C76"/>
    <w:rsid w:val="005D2B47"/>
    <w:rsid w:val="005D39C7"/>
    <w:rsid w:val="005D505D"/>
    <w:rsid w:val="005D6ED6"/>
    <w:rsid w:val="005D7097"/>
    <w:rsid w:val="005E130C"/>
    <w:rsid w:val="005E6D95"/>
    <w:rsid w:val="005F0340"/>
    <w:rsid w:val="005F2065"/>
    <w:rsid w:val="0060074F"/>
    <w:rsid w:val="00601512"/>
    <w:rsid w:val="00601DC7"/>
    <w:rsid w:val="00602ACA"/>
    <w:rsid w:val="006033C4"/>
    <w:rsid w:val="00604A84"/>
    <w:rsid w:val="00605278"/>
    <w:rsid w:val="00606FEE"/>
    <w:rsid w:val="0061070E"/>
    <w:rsid w:val="0061264E"/>
    <w:rsid w:val="00614615"/>
    <w:rsid w:val="00616A95"/>
    <w:rsid w:val="00620539"/>
    <w:rsid w:val="00625248"/>
    <w:rsid w:val="00626AD5"/>
    <w:rsid w:val="00631869"/>
    <w:rsid w:val="0063253A"/>
    <w:rsid w:val="00643701"/>
    <w:rsid w:val="00643DC1"/>
    <w:rsid w:val="006447EC"/>
    <w:rsid w:val="00645C03"/>
    <w:rsid w:val="00652104"/>
    <w:rsid w:val="00656989"/>
    <w:rsid w:val="00667B1C"/>
    <w:rsid w:val="00671202"/>
    <w:rsid w:val="00672179"/>
    <w:rsid w:val="0067562E"/>
    <w:rsid w:val="006768BA"/>
    <w:rsid w:val="00680AF7"/>
    <w:rsid w:val="006812CE"/>
    <w:rsid w:val="00683304"/>
    <w:rsid w:val="006A24DD"/>
    <w:rsid w:val="006A6DE2"/>
    <w:rsid w:val="006B324A"/>
    <w:rsid w:val="006C435F"/>
    <w:rsid w:val="006C54EE"/>
    <w:rsid w:val="006C774A"/>
    <w:rsid w:val="006D077E"/>
    <w:rsid w:val="006D0F3C"/>
    <w:rsid w:val="006D70E3"/>
    <w:rsid w:val="006E12DF"/>
    <w:rsid w:val="006E25F3"/>
    <w:rsid w:val="006E3300"/>
    <w:rsid w:val="006E3B3F"/>
    <w:rsid w:val="006E72F1"/>
    <w:rsid w:val="006F1FB5"/>
    <w:rsid w:val="006F60D4"/>
    <w:rsid w:val="0070383E"/>
    <w:rsid w:val="00710A7F"/>
    <w:rsid w:val="0071113B"/>
    <w:rsid w:val="007143AB"/>
    <w:rsid w:val="0071562D"/>
    <w:rsid w:val="007160BC"/>
    <w:rsid w:val="00720808"/>
    <w:rsid w:val="007228B3"/>
    <w:rsid w:val="007231BE"/>
    <w:rsid w:val="00725A30"/>
    <w:rsid w:val="007262BF"/>
    <w:rsid w:val="00730816"/>
    <w:rsid w:val="00733B20"/>
    <w:rsid w:val="007343C1"/>
    <w:rsid w:val="00744349"/>
    <w:rsid w:val="00744CE7"/>
    <w:rsid w:val="0074615A"/>
    <w:rsid w:val="007462AC"/>
    <w:rsid w:val="00751168"/>
    <w:rsid w:val="00753BD8"/>
    <w:rsid w:val="007635DA"/>
    <w:rsid w:val="0076449A"/>
    <w:rsid w:val="007678B3"/>
    <w:rsid w:val="0077221C"/>
    <w:rsid w:val="007724DB"/>
    <w:rsid w:val="00772514"/>
    <w:rsid w:val="00775CA0"/>
    <w:rsid w:val="007763CC"/>
    <w:rsid w:val="007803CF"/>
    <w:rsid w:val="007809CD"/>
    <w:rsid w:val="0078160D"/>
    <w:rsid w:val="00782443"/>
    <w:rsid w:val="0078733C"/>
    <w:rsid w:val="0079176A"/>
    <w:rsid w:val="007A16A1"/>
    <w:rsid w:val="007A3B23"/>
    <w:rsid w:val="007B5F14"/>
    <w:rsid w:val="007B5FF0"/>
    <w:rsid w:val="007C01C1"/>
    <w:rsid w:val="007C675F"/>
    <w:rsid w:val="007C75B9"/>
    <w:rsid w:val="007D2CD7"/>
    <w:rsid w:val="007D7B92"/>
    <w:rsid w:val="007E02E0"/>
    <w:rsid w:val="007E5F9A"/>
    <w:rsid w:val="007E70D7"/>
    <w:rsid w:val="007F5A1B"/>
    <w:rsid w:val="007F66B6"/>
    <w:rsid w:val="00803B13"/>
    <w:rsid w:val="00805589"/>
    <w:rsid w:val="008072E1"/>
    <w:rsid w:val="00815385"/>
    <w:rsid w:val="008160E6"/>
    <w:rsid w:val="00821B19"/>
    <w:rsid w:val="00822C55"/>
    <w:rsid w:val="00826A04"/>
    <w:rsid w:val="00830166"/>
    <w:rsid w:val="00833691"/>
    <w:rsid w:val="00837B74"/>
    <w:rsid w:val="00847B15"/>
    <w:rsid w:val="0085201E"/>
    <w:rsid w:val="00852497"/>
    <w:rsid w:val="00852C32"/>
    <w:rsid w:val="0085523D"/>
    <w:rsid w:val="008570AE"/>
    <w:rsid w:val="00860781"/>
    <w:rsid w:val="00862985"/>
    <w:rsid w:val="00863C7F"/>
    <w:rsid w:val="00866189"/>
    <w:rsid w:val="00867F09"/>
    <w:rsid w:val="00871F95"/>
    <w:rsid w:val="00872D73"/>
    <w:rsid w:val="00875DDB"/>
    <w:rsid w:val="008779C8"/>
    <w:rsid w:val="00882894"/>
    <w:rsid w:val="00886D37"/>
    <w:rsid w:val="008923FE"/>
    <w:rsid w:val="00893249"/>
    <w:rsid w:val="00894551"/>
    <w:rsid w:val="00895C42"/>
    <w:rsid w:val="008A3DA6"/>
    <w:rsid w:val="008A49C9"/>
    <w:rsid w:val="008A4BBC"/>
    <w:rsid w:val="008A6532"/>
    <w:rsid w:val="008B2458"/>
    <w:rsid w:val="008B259E"/>
    <w:rsid w:val="008B33A7"/>
    <w:rsid w:val="008B45A7"/>
    <w:rsid w:val="008C1A27"/>
    <w:rsid w:val="008C3FCA"/>
    <w:rsid w:val="008C456C"/>
    <w:rsid w:val="008D022F"/>
    <w:rsid w:val="008D0987"/>
    <w:rsid w:val="008D1518"/>
    <w:rsid w:val="008D563B"/>
    <w:rsid w:val="008D6024"/>
    <w:rsid w:val="008D7A99"/>
    <w:rsid w:val="008E17AB"/>
    <w:rsid w:val="008E71A6"/>
    <w:rsid w:val="008F2A33"/>
    <w:rsid w:val="009017B6"/>
    <w:rsid w:val="00903B93"/>
    <w:rsid w:val="0090400E"/>
    <w:rsid w:val="009041F7"/>
    <w:rsid w:val="00905701"/>
    <w:rsid w:val="0091388A"/>
    <w:rsid w:val="009149B4"/>
    <w:rsid w:val="00915C3A"/>
    <w:rsid w:val="00923E2B"/>
    <w:rsid w:val="00933700"/>
    <w:rsid w:val="00934752"/>
    <w:rsid w:val="00941955"/>
    <w:rsid w:val="00951912"/>
    <w:rsid w:val="0095545B"/>
    <w:rsid w:val="00957481"/>
    <w:rsid w:val="00965781"/>
    <w:rsid w:val="00965DA8"/>
    <w:rsid w:val="00966319"/>
    <w:rsid w:val="00967308"/>
    <w:rsid w:val="009749A6"/>
    <w:rsid w:val="00980566"/>
    <w:rsid w:val="00981661"/>
    <w:rsid w:val="00983C24"/>
    <w:rsid w:val="0099135C"/>
    <w:rsid w:val="00991874"/>
    <w:rsid w:val="009937DE"/>
    <w:rsid w:val="009A0164"/>
    <w:rsid w:val="009A5CB7"/>
    <w:rsid w:val="009A74F2"/>
    <w:rsid w:val="009C1B58"/>
    <w:rsid w:val="009C2FBF"/>
    <w:rsid w:val="009C3315"/>
    <w:rsid w:val="009C4A90"/>
    <w:rsid w:val="009C54C5"/>
    <w:rsid w:val="009D01DF"/>
    <w:rsid w:val="009D2024"/>
    <w:rsid w:val="009D2F31"/>
    <w:rsid w:val="009E27F1"/>
    <w:rsid w:val="009E626D"/>
    <w:rsid w:val="009E7A8C"/>
    <w:rsid w:val="009E7E19"/>
    <w:rsid w:val="009F1242"/>
    <w:rsid w:val="009F25B6"/>
    <w:rsid w:val="009F2768"/>
    <w:rsid w:val="009F39E1"/>
    <w:rsid w:val="009F5628"/>
    <w:rsid w:val="009F7A71"/>
    <w:rsid w:val="00A02A8E"/>
    <w:rsid w:val="00A03289"/>
    <w:rsid w:val="00A10A36"/>
    <w:rsid w:val="00A14335"/>
    <w:rsid w:val="00A162D3"/>
    <w:rsid w:val="00A211B7"/>
    <w:rsid w:val="00A22B23"/>
    <w:rsid w:val="00A27D11"/>
    <w:rsid w:val="00A27E81"/>
    <w:rsid w:val="00A342F8"/>
    <w:rsid w:val="00A34369"/>
    <w:rsid w:val="00A401F9"/>
    <w:rsid w:val="00A41533"/>
    <w:rsid w:val="00A45275"/>
    <w:rsid w:val="00A45D6E"/>
    <w:rsid w:val="00A47BE7"/>
    <w:rsid w:val="00A501F6"/>
    <w:rsid w:val="00A51CB4"/>
    <w:rsid w:val="00A525A4"/>
    <w:rsid w:val="00A53810"/>
    <w:rsid w:val="00A562B4"/>
    <w:rsid w:val="00A5778C"/>
    <w:rsid w:val="00A63741"/>
    <w:rsid w:val="00A6720E"/>
    <w:rsid w:val="00A733F9"/>
    <w:rsid w:val="00A735B0"/>
    <w:rsid w:val="00A74266"/>
    <w:rsid w:val="00A76BAF"/>
    <w:rsid w:val="00A8344C"/>
    <w:rsid w:val="00A843C1"/>
    <w:rsid w:val="00A87421"/>
    <w:rsid w:val="00A91ECF"/>
    <w:rsid w:val="00A93298"/>
    <w:rsid w:val="00A95B14"/>
    <w:rsid w:val="00A95F6E"/>
    <w:rsid w:val="00A96119"/>
    <w:rsid w:val="00AB0095"/>
    <w:rsid w:val="00AB5EDF"/>
    <w:rsid w:val="00AC01FD"/>
    <w:rsid w:val="00AC0B3E"/>
    <w:rsid w:val="00AC6BDC"/>
    <w:rsid w:val="00AD126D"/>
    <w:rsid w:val="00AD44D4"/>
    <w:rsid w:val="00AD630E"/>
    <w:rsid w:val="00AE0739"/>
    <w:rsid w:val="00AE336D"/>
    <w:rsid w:val="00AE6124"/>
    <w:rsid w:val="00AF0EB8"/>
    <w:rsid w:val="00AF2337"/>
    <w:rsid w:val="00B039FF"/>
    <w:rsid w:val="00B04986"/>
    <w:rsid w:val="00B1209F"/>
    <w:rsid w:val="00B14736"/>
    <w:rsid w:val="00B310BC"/>
    <w:rsid w:val="00B5019C"/>
    <w:rsid w:val="00B50DA7"/>
    <w:rsid w:val="00B50EC8"/>
    <w:rsid w:val="00B52CAC"/>
    <w:rsid w:val="00B55638"/>
    <w:rsid w:val="00B56EBC"/>
    <w:rsid w:val="00B574C6"/>
    <w:rsid w:val="00B63688"/>
    <w:rsid w:val="00B63EA5"/>
    <w:rsid w:val="00B67439"/>
    <w:rsid w:val="00B67607"/>
    <w:rsid w:val="00B676E9"/>
    <w:rsid w:val="00B67AA0"/>
    <w:rsid w:val="00B70F71"/>
    <w:rsid w:val="00B73A2E"/>
    <w:rsid w:val="00B74BFA"/>
    <w:rsid w:val="00B75B93"/>
    <w:rsid w:val="00B7793A"/>
    <w:rsid w:val="00B81831"/>
    <w:rsid w:val="00B81EA7"/>
    <w:rsid w:val="00B826A7"/>
    <w:rsid w:val="00B931F2"/>
    <w:rsid w:val="00B936B4"/>
    <w:rsid w:val="00BA1205"/>
    <w:rsid w:val="00BA2EAF"/>
    <w:rsid w:val="00BA4703"/>
    <w:rsid w:val="00BA7BDD"/>
    <w:rsid w:val="00BB2CD6"/>
    <w:rsid w:val="00BB71DC"/>
    <w:rsid w:val="00BB7526"/>
    <w:rsid w:val="00BC2910"/>
    <w:rsid w:val="00BC4BA9"/>
    <w:rsid w:val="00BD2C77"/>
    <w:rsid w:val="00BE64FE"/>
    <w:rsid w:val="00BF0D27"/>
    <w:rsid w:val="00BF5E9F"/>
    <w:rsid w:val="00BF6D6D"/>
    <w:rsid w:val="00BF7253"/>
    <w:rsid w:val="00C01964"/>
    <w:rsid w:val="00C11F79"/>
    <w:rsid w:val="00C12954"/>
    <w:rsid w:val="00C142AF"/>
    <w:rsid w:val="00C25966"/>
    <w:rsid w:val="00C3008C"/>
    <w:rsid w:val="00C37BAB"/>
    <w:rsid w:val="00C40391"/>
    <w:rsid w:val="00C4232A"/>
    <w:rsid w:val="00C4563C"/>
    <w:rsid w:val="00C46063"/>
    <w:rsid w:val="00C460B7"/>
    <w:rsid w:val="00C4679B"/>
    <w:rsid w:val="00C46CB4"/>
    <w:rsid w:val="00C53357"/>
    <w:rsid w:val="00C5356C"/>
    <w:rsid w:val="00C67812"/>
    <w:rsid w:val="00C74981"/>
    <w:rsid w:val="00C7514B"/>
    <w:rsid w:val="00C76829"/>
    <w:rsid w:val="00C80237"/>
    <w:rsid w:val="00C80FE8"/>
    <w:rsid w:val="00C8561B"/>
    <w:rsid w:val="00C906E5"/>
    <w:rsid w:val="00C91566"/>
    <w:rsid w:val="00C9611C"/>
    <w:rsid w:val="00CA27FA"/>
    <w:rsid w:val="00CA3071"/>
    <w:rsid w:val="00CA30A8"/>
    <w:rsid w:val="00CA3CAA"/>
    <w:rsid w:val="00CA7AC8"/>
    <w:rsid w:val="00CB0E19"/>
    <w:rsid w:val="00CB2071"/>
    <w:rsid w:val="00CB3EE8"/>
    <w:rsid w:val="00CB49FD"/>
    <w:rsid w:val="00CC7AD0"/>
    <w:rsid w:val="00CD2895"/>
    <w:rsid w:val="00CD6BC0"/>
    <w:rsid w:val="00CE5EAB"/>
    <w:rsid w:val="00CE646E"/>
    <w:rsid w:val="00CF0B66"/>
    <w:rsid w:val="00CF0E92"/>
    <w:rsid w:val="00CF192A"/>
    <w:rsid w:val="00CF1BEC"/>
    <w:rsid w:val="00CF39E2"/>
    <w:rsid w:val="00D010BB"/>
    <w:rsid w:val="00D023A9"/>
    <w:rsid w:val="00D044AD"/>
    <w:rsid w:val="00D075FF"/>
    <w:rsid w:val="00D1790D"/>
    <w:rsid w:val="00D215ED"/>
    <w:rsid w:val="00D21D42"/>
    <w:rsid w:val="00D23E24"/>
    <w:rsid w:val="00D23E9E"/>
    <w:rsid w:val="00D3211B"/>
    <w:rsid w:val="00D3652C"/>
    <w:rsid w:val="00D37741"/>
    <w:rsid w:val="00D412E9"/>
    <w:rsid w:val="00D4344B"/>
    <w:rsid w:val="00D44290"/>
    <w:rsid w:val="00D44333"/>
    <w:rsid w:val="00D56A09"/>
    <w:rsid w:val="00D61628"/>
    <w:rsid w:val="00D639AF"/>
    <w:rsid w:val="00D652FD"/>
    <w:rsid w:val="00D66A2D"/>
    <w:rsid w:val="00D67581"/>
    <w:rsid w:val="00D73675"/>
    <w:rsid w:val="00D77E21"/>
    <w:rsid w:val="00D847B8"/>
    <w:rsid w:val="00D90674"/>
    <w:rsid w:val="00D91D21"/>
    <w:rsid w:val="00D9222C"/>
    <w:rsid w:val="00D92908"/>
    <w:rsid w:val="00D93B9F"/>
    <w:rsid w:val="00D94886"/>
    <w:rsid w:val="00D96F60"/>
    <w:rsid w:val="00DA4DA2"/>
    <w:rsid w:val="00DB06E3"/>
    <w:rsid w:val="00DB29FB"/>
    <w:rsid w:val="00DB4A36"/>
    <w:rsid w:val="00DB5B0E"/>
    <w:rsid w:val="00DC2DCD"/>
    <w:rsid w:val="00DC3EE8"/>
    <w:rsid w:val="00DC5E13"/>
    <w:rsid w:val="00DE34F3"/>
    <w:rsid w:val="00DE3DCA"/>
    <w:rsid w:val="00DE7EAA"/>
    <w:rsid w:val="00DF439F"/>
    <w:rsid w:val="00E00971"/>
    <w:rsid w:val="00E036A3"/>
    <w:rsid w:val="00E04009"/>
    <w:rsid w:val="00E05BFC"/>
    <w:rsid w:val="00E1487D"/>
    <w:rsid w:val="00E15CA9"/>
    <w:rsid w:val="00E174D7"/>
    <w:rsid w:val="00E2286E"/>
    <w:rsid w:val="00E33271"/>
    <w:rsid w:val="00E34D8A"/>
    <w:rsid w:val="00E378BA"/>
    <w:rsid w:val="00E41287"/>
    <w:rsid w:val="00E431EF"/>
    <w:rsid w:val="00E473C8"/>
    <w:rsid w:val="00E50316"/>
    <w:rsid w:val="00E51356"/>
    <w:rsid w:val="00E5148A"/>
    <w:rsid w:val="00E5480C"/>
    <w:rsid w:val="00E64A39"/>
    <w:rsid w:val="00E714D6"/>
    <w:rsid w:val="00E7383C"/>
    <w:rsid w:val="00E73FC9"/>
    <w:rsid w:val="00E76BA8"/>
    <w:rsid w:val="00E85D33"/>
    <w:rsid w:val="00E93B13"/>
    <w:rsid w:val="00E94ED1"/>
    <w:rsid w:val="00E964E7"/>
    <w:rsid w:val="00EA1712"/>
    <w:rsid w:val="00EA7046"/>
    <w:rsid w:val="00EB337B"/>
    <w:rsid w:val="00EB6AB3"/>
    <w:rsid w:val="00EB76BE"/>
    <w:rsid w:val="00EB7A74"/>
    <w:rsid w:val="00EC6FAE"/>
    <w:rsid w:val="00ED2AD0"/>
    <w:rsid w:val="00ED4CA0"/>
    <w:rsid w:val="00ED61E4"/>
    <w:rsid w:val="00EE47B8"/>
    <w:rsid w:val="00EF044E"/>
    <w:rsid w:val="00EF310E"/>
    <w:rsid w:val="00EF3A28"/>
    <w:rsid w:val="00F0029A"/>
    <w:rsid w:val="00F06283"/>
    <w:rsid w:val="00F06B08"/>
    <w:rsid w:val="00F20A9A"/>
    <w:rsid w:val="00F26004"/>
    <w:rsid w:val="00F31DB5"/>
    <w:rsid w:val="00F36401"/>
    <w:rsid w:val="00F37FFA"/>
    <w:rsid w:val="00F41888"/>
    <w:rsid w:val="00F4229C"/>
    <w:rsid w:val="00F4620C"/>
    <w:rsid w:val="00F51158"/>
    <w:rsid w:val="00F604CB"/>
    <w:rsid w:val="00F60762"/>
    <w:rsid w:val="00F717BA"/>
    <w:rsid w:val="00F71D6B"/>
    <w:rsid w:val="00F728A4"/>
    <w:rsid w:val="00F72B81"/>
    <w:rsid w:val="00F75260"/>
    <w:rsid w:val="00F8145B"/>
    <w:rsid w:val="00F81B40"/>
    <w:rsid w:val="00F822D9"/>
    <w:rsid w:val="00F83C04"/>
    <w:rsid w:val="00F8448B"/>
    <w:rsid w:val="00F87353"/>
    <w:rsid w:val="00F91A1E"/>
    <w:rsid w:val="00F929B3"/>
    <w:rsid w:val="00F92BCF"/>
    <w:rsid w:val="00F93E0E"/>
    <w:rsid w:val="00FA216B"/>
    <w:rsid w:val="00FA6066"/>
    <w:rsid w:val="00FA617C"/>
    <w:rsid w:val="00FB0DE6"/>
    <w:rsid w:val="00FB1CF6"/>
    <w:rsid w:val="00FB3161"/>
    <w:rsid w:val="00FC338C"/>
    <w:rsid w:val="00FC5250"/>
    <w:rsid w:val="00FD0112"/>
    <w:rsid w:val="00FD2952"/>
    <w:rsid w:val="00FD57B9"/>
    <w:rsid w:val="00FD7B9D"/>
    <w:rsid w:val="00FE2518"/>
    <w:rsid w:val="00FE42FC"/>
    <w:rsid w:val="00FE5D87"/>
    <w:rsid w:val="00FE7895"/>
    <w:rsid w:val="00FF6035"/>
    <w:rsid w:val="00FF6645"/>
    <w:rsid w:val="01346460"/>
    <w:rsid w:val="01BE7324"/>
    <w:rsid w:val="022D7D7A"/>
    <w:rsid w:val="033C5232"/>
    <w:rsid w:val="053E5B24"/>
    <w:rsid w:val="06175498"/>
    <w:rsid w:val="06FE4DA0"/>
    <w:rsid w:val="06FFD774"/>
    <w:rsid w:val="07BB735C"/>
    <w:rsid w:val="07F7358F"/>
    <w:rsid w:val="07FF0F24"/>
    <w:rsid w:val="09802A0D"/>
    <w:rsid w:val="0994024E"/>
    <w:rsid w:val="0D633E49"/>
    <w:rsid w:val="0E885E0B"/>
    <w:rsid w:val="10450FE6"/>
    <w:rsid w:val="131A01FC"/>
    <w:rsid w:val="13747268"/>
    <w:rsid w:val="14C17DD8"/>
    <w:rsid w:val="151346B3"/>
    <w:rsid w:val="15F7448A"/>
    <w:rsid w:val="182F2217"/>
    <w:rsid w:val="185E3F3D"/>
    <w:rsid w:val="19AA29E7"/>
    <w:rsid w:val="1B4215F9"/>
    <w:rsid w:val="1D1D03FD"/>
    <w:rsid w:val="1D2A1164"/>
    <w:rsid w:val="1DF60D84"/>
    <w:rsid w:val="1EFB7DD9"/>
    <w:rsid w:val="1F51412B"/>
    <w:rsid w:val="218117DD"/>
    <w:rsid w:val="22240F2B"/>
    <w:rsid w:val="2268710B"/>
    <w:rsid w:val="23005B0C"/>
    <w:rsid w:val="230A053A"/>
    <w:rsid w:val="23F260B5"/>
    <w:rsid w:val="27592A83"/>
    <w:rsid w:val="279A5CD1"/>
    <w:rsid w:val="280548EB"/>
    <w:rsid w:val="290E0B6C"/>
    <w:rsid w:val="29980740"/>
    <w:rsid w:val="2A724577"/>
    <w:rsid w:val="2AFEFFAE"/>
    <w:rsid w:val="2C5FE80B"/>
    <w:rsid w:val="2CF37F79"/>
    <w:rsid w:val="2D12438C"/>
    <w:rsid w:val="2FF99CB8"/>
    <w:rsid w:val="33FE9F15"/>
    <w:rsid w:val="36843CA5"/>
    <w:rsid w:val="36AA4D7E"/>
    <w:rsid w:val="37884EE0"/>
    <w:rsid w:val="37C1110F"/>
    <w:rsid w:val="384F04C3"/>
    <w:rsid w:val="38CF75D9"/>
    <w:rsid w:val="3A233A1E"/>
    <w:rsid w:val="3A7E378E"/>
    <w:rsid w:val="3BF23E83"/>
    <w:rsid w:val="3D56F997"/>
    <w:rsid w:val="3E623233"/>
    <w:rsid w:val="3FAD7323"/>
    <w:rsid w:val="3FEF4BE2"/>
    <w:rsid w:val="40E44B1C"/>
    <w:rsid w:val="412E2B26"/>
    <w:rsid w:val="41314E40"/>
    <w:rsid w:val="416A5162"/>
    <w:rsid w:val="431B4236"/>
    <w:rsid w:val="43896F13"/>
    <w:rsid w:val="44650CE9"/>
    <w:rsid w:val="457D78F0"/>
    <w:rsid w:val="477959B7"/>
    <w:rsid w:val="481E376F"/>
    <w:rsid w:val="494E0559"/>
    <w:rsid w:val="4B5375AD"/>
    <w:rsid w:val="4E616CBA"/>
    <w:rsid w:val="4EDA13E7"/>
    <w:rsid w:val="4EFF03B0"/>
    <w:rsid w:val="4EFF9A45"/>
    <w:rsid w:val="4FBB207A"/>
    <w:rsid w:val="4FF52B70"/>
    <w:rsid w:val="50557047"/>
    <w:rsid w:val="516E18FA"/>
    <w:rsid w:val="52BF535C"/>
    <w:rsid w:val="53404EB8"/>
    <w:rsid w:val="545C6BE8"/>
    <w:rsid w:val="5575C582"/>
    <w:rsid w:val="56600140"/>
    <w:rsid w:val="57944FBB"/>
    <w:rsid w:val="57AE2128"/>
    <w:rsid w:val="588F2C46"/>
    <w:rsid w:val="58D73597"/>
    <w:rsid w:val="59285731"/>
    <w:rsid w:val="59483F47"/>
    <w:rsid w:val="5A7E72F9"/>
    <w:rsid w:val="5AE43D2D"/>
    <w:rsid w:val="5BB81F56"/>
    <w:rsid w:val="5BDF77BE"/>
    <w:rsid w:val="5DB56FED"/>
    <w:rsid w:val="5DF722E7"/>
    <w:rsid w:val="5EBB1D95"/>
    <w:rsid w:val="5F231880"/>
    <w:rsid w:val="5F565042"/>
    <w:rsid w:val="5FFB47AE"/>
    <w:rsid w:val="5FFF8D6D"/>
    <w:rsid w:val="60C45117"/>
    <w:rsid w:val="62495BD7"/>
    <w:rsid w:val="625542B6"/>
    <w:rsid w:val="627961EF"/>
    <w:rsid w:val="62A01FD0"/>
    <w:rsid w:val="64331805"/>
    <w:rsid w:val="64513D0C"/>
    <w:rsid w:val="646A14B4"/>
    <w:rsid w:val="653533D3"/>
    <w:rsid w:val="667E3825"/>
    <w:rsid w:val="66957158"/>
    <w:rsid w:val="67767E34"/>
    <w:rsid w:val="6799DF97"/>
    <w:rsid w:val="67B37E78"/>
    <w:rsid w:val="68821493"/>
    <w:rsid w:val="69C531AA"/>
    <w:rsid w:val="6A15355F"/>
    <w:rsid w:val="6AA85C26"/>
    <w:rsid w:val="6B2F511A"/>
    <w:rsid w:val="6C351BAC"/>
    <w:rsid w:val="6DD3D518"/>
    <w:rsid w:val="6E086B91"/>
    <w:rsid w:val="6F7F6267"/>
    <w:rsid w:val="6FD0775C"/>
    <w:rsid w:val="71456D31"/>
    <w:rsid w:val="718C13B4"/>
    <w:rsid w:val="72360287"/>
    <w:rsid w:val="73F916C9"/>
    <w:rsid w:val="74AF30FB"/>
    <w:rsid w:val="753C6709"/>
    <w:rsid w:val="754B6EBE"/>
    <w:rsid w:val="75585BC7"/>
    <w:rsid w:val="76D71C33"/>
    <w:rsid w:val="76F798F1"/>
    <w:rsid w:val="772A2051"/>
    <w:rsid w:val="77D79738"/>
    <w:rsid w:val="796923DE"/>
    <w:rsid w:val="7BBF1CC3"/>
    <w:rsid w:val="7BF7FC87"/>
    <w:rsid w:val="7D2D6C88"/>
    <w:rsid w:val="7D52346D"/>
    <w:rsid w:val="7D7E3CAC"/>
    <w:rsid w:val="7EDD2AEA"/>
    <w:rsid w:val="7EDF6C71"/>
    <w:rsid w:val="7F333674"/>
    <w:rsid w:val="7F3E0537"/>
    <w:rsid w:val="7F7B47C7"/>
    <w:rsid w:val="7F957235"/>
    <w:rsid w:val="7F998B15"/>
    <w:rsid w:val="7FE37C25"/>
    <w:rsid w:val="7FFA7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C03BE"/>
  <w15:docId w15:val="{1C1E25B8-CCB4-4C06-9111-CD4624AF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after="160" w:line="360" w:lineRule="auto"/>
      <w:ind w:firstLineChars="200" w:firstLine="200"/>
    </w:pPr>
    <w:rPr>
      <w:kern w:val="2"/>
      <w:sz w:val="24"/>
      <w:szCs w:val="22"/>
    </w:rPr>
  </w:style>
  <w:style w:type="paragraph" w:styleId="1">
    <w:name w:val="heading 1"/>
    <w:basedOn w:val="a"/>
    <w:next w:val="a"/>
    <w:link w:val="10"/>
    <w:uiPriority w:val="9"/>
    <w:qFormat/>
    <w:pPr>
      <w:keepNext/>
      <w:keepLines/>
      <w:spacing w:before="340" w:after="330" w:line="579" w:lineRule="auto"/>
      <w:ind w:firstLineChars="0" w:firstLine="0"/>
      <w:outlineLvl w:val="0"/>
    </w:pPr>
    <w:rPr>
      <w:b/>
      <w:bCs/>
      <w:kern w:val="44"/>
      <w:sz w:val="36"/>
      <w:szCs w:val="44"/>
    </w:rPr>
  </w:style>
  <w:style w:type="paragraph" w:styleId="2">
    <w:name w:val="heading 2"/>
    <w:basedOn w:val="a"/>
    <w:next w:val="a"/>
    <w:link w:val="20"/>
    <w:uiPriority w:val="9"/>
    <w:qFormat/>
    <w:pPr>
      <w:keepNext/>
      <w:keepLines/>
      <w:spacing w:before="260" w:after="260" w:line="416" w:lineRule="auto"/>
      <w:outlineLvl w:val="1"/>
    </w:pPr>
    <w:rPr>
      <w:rFonts w:ascii="Songti SC Bold" w:eastAsia="Songti SC Bold" w:hAnsi="Songti SC Bold"/>
      <w:b/>
      <w:bCs/>
      <w:sz w:val="28"/>
      <w:szCs w:val="32"/>
    </w:rPr>
  </w:style>
  <w:style w:type="paragraph" w:styleId="3">
    <w:name w:val="heading 3"/>
    <w:basedOn w:val="a"/>
    <w:next w:val="a1"/>
    <w:link w:val="30"/>
    <w:uiPriority w:val="9"/>
    <w:qFormat/>
    <w:pPr>
      <w:keepNext/>
      <w:keepLines/>
      <w:spacing w:before="260" w:after="260" w:line="416" w:lineRule="auto"/>
      <w:outlineLvl w:val="2"/>
    </w:pPr>
    <w:rPr>
      <w:b/>
      <w:bCs/>
      <w:szCs w:val="32"/>
    </w:rPr>
  </w:style>
  <w:style w:type="paragraph" w:styleId="40">
    <w:name w:val="heading 4"/>
    <w:basedOn w:val="a"/>
    <w:next w:val="a2"/>
    <w:link w:val="41"/>
    <w:uiPriority w:val="9"/>
    <w:qFormat/>
    <w:pPr>
      <w:keepNext/>
      <w:keepLines/>
      <w:spacing w:before="280" w:after="290" w:line="376" w:lineRule="auto"/>
      <w:outlineLvl w:val="3"/>
    </w:pPr>
    <w:rPr>
      <w:rFonts w:ascii="Wingdings" w:hAnsi="Wingdings"/>
      <w:b/>
      <w:bCs/>
      <w:sz w:val="28"/>
      <w:szCs w:val="28"/>
    </w:rPr>
  </w:style>
  <w:style w:type="paragraph" w:styleId="5">
    <w:name w:val="heading 5"/>
    <w:basedOn w:val="a"/>
    <w:next w:val="a"/>
    <w:link w:val="50"/>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Body Text"/>
    <w:basedOn w:val="a"/>
    <w:next w:val="a6"/>
    <w:link w:val="a7"/>
    <w:qFormat/>
    <w:pPr>
      <w:spacing w:after="120" w:line="240" w:lineRule="auto"/>
      <w:ind w:firstLineChars="0" w:firstLine="0"/>
      <w:jc w:val="both"/>
    </w:pPr>
    <w:rPr>
      <w:rFonts w:ascii="仿宋_GB2312" w:eastAsia="Cambria Math" w:hAnsi="仿宋_GB2312"/>
      <w:sz w:val="21"/>
      <w:szCs w:val="20"/>
    </w:rPr>
  </w:style>
  <w:style w:type="paragraph" w:styleId="a6">
    <w:name w:val="Body Text First Indent"/>
    <w:basedOn w:val="a0"/>
    <w:next w:val="a"/>
    <w:qFormat/>
    <w:pPr>
      <w:spacing w:line="360" w:lineRule="auto"/>
      <w:ind w:firstLineChars="200" w:firstLine="200"/>
    </w:pPr>
    <w:rPr>
      <w:rFonts w:ascii="Times New Roman" w:eastAsia="宋体" w:hAnsi="Times New Roman"/>
      <w:sz w:val="24"/>
      <w:szCs w:val="24"/>
      <w:lang w:val="zh-CN"/>
    </w:rPr>
  </w:style>
  <w:style w:type="paragraph" w:styleId="a1">
    <w:name w:val="Normal Indent"/>
    <w:basedOn w:val="a"/>
    <w:link w:val="a8"/>
    <w:qFormat/>
    <w:pPr>
      <w:tabs>
        <w:tab w:val="left" w:pos="840"/>
      </w:tabs>
      <w:adjustRightInd w:val="0"/>
      <w:snapToGrid w:val="0"/>
      <w:ind w:firstLine="0"/>
    </w:pPr>
    <w:rPr>
      <w:color w:val="000000"/>
      <w:szCs w:val="28"/>
    </w:rPr>
  </w:style>
  <w:style w:type="paragraph" w:customStyle="1" w:styleId="a2">
    <w:name w:val="正文格式"/>
    <w:basedOn w:val="a"/>
    <w:qFormat/>
    <w:pPr>
      <w:widowControl/>
      <w:adjustRightInd w:val="0"/>
      <w:snapToGrid w:val="0"/>
      <w:spacing w:line="360" w:lineRule="atLeast"/>
      <w:ind w:firstLine="482"/>
      <w:textAlignment w:val="baseline"/>
    </w:pPr>
    <w:rPr>
      <w:kern w:val="0"/>
      <w:sz w:val="20"/>
      <w:szCs w:val="20"/>
    </w:rPr>
  </w:style>
  <w:style w:type="paragraph" w:styleId="a9">
    <w:name w:val="caption"/>
    <w:basedOn w:val="a"/>
    <w:next w:val="a"/>
    <w:uiPriority w:val="35"/>
    <w:qFormat/>
    <w:pPr>
      <w:ind w:firstLine="480"/>
      <w:jc w:val="both"/>
    </w:pPr>
    <w:rPr>
      <w:rFonts w:ascii="Yu Mincho Light" w:eastAsia="Symbol" w:hAnsi="Yu Mincho Light" w:cs="Symbol"/>
      <w:sz w:val="20"/>
      <w:szCs w:val="20"/>
    </w:rPr>
  </w:style>
  <w:style w:type="paragraph" w:styleId="aa">
    <w:name w:val="annotation text"/>
    <w:basedOn w:val="a"/>
    <w:link w:val="ab"/>
    <w:unhideWhenUsed/>
    <w:qFormat/>
  </w:style>
  <w:style w:type="paragraph" w:styleId="ac">
    <w:name w:val="Body Text Indent"/>
    <w:basedOn w:val="a"/>
    <w:unhideWhenUsed/>
    <w:qFormat/>
    <w:pPr>
      <w:spacing w:after="120"/>
      <w:ind w:leftChars="200" w:left="420"/>
    </w:pPr>
    <w:rPr>
      <w:kern w:val="0"/>
      <w:szCs w:val="20"/>
    </w:rPr>
  </w:style>
  <w:style w:type="paragraph" w:styleId="21">
    <w:name w:val="List 2"/>
    <w:basedOn w:val="a"/>
    <w:qFormat/>
    <w:pPr>
      <w:ind w:leftChars="200" w:left="100" w:hangingChars="200" w:hanging="200"/>
    </w:pPr>
  </w:style>
  <w:style w:type="paragraph" w:styleId="TOC3">
    <w:name w:val="toc 3"/>
    <w:basedOn w:val="a"/>
    <w:next w:val="a"/>
    <w:uiPriority w:val="39"/>
    <w:unhideWhenUsed/>
    <w:qFormat/>
    <w:pPr>
      <w:ind w:leftChars="400" w:left="840"/>
    </w:pPr>
  </w:style>
  <w:style w:type="paragraph" w:styleId="ad">
    <w:name w:val="Plain Text"/>
    <w:basedOn w:val="a"/>
    <w:link w:val="ae"/>
    <w:qFormat/>
    <w:rPr>
      <w:rFonts w:ascii="宋体" w:hAnsi="Courier New"/>
    </w:rPr>
  </w:style>
  <w:style w:type="paragraph" w:styleId="af">
    <w:name w:val="Balloon Text"/>
    <w:basedOn w:val="a"/>
    <w:link w:val="af0"/>
    <w:uiPriority w:val="99"/>
    <w:unhideWhenUsed/>
    <w:qFormat/>
    <w:pPr>
      <w:spacing w:line="240" w:lineRule="auto"/>
    </w:pPr>
    <w:rPr>
      <w:sz w:val="18"/>
      <w:szCs w:val="18"/>
    </w:rPr>
  </w:style>
  <w:style w:type="paragraph" w:styleId="af1">
    <w:name w:val="footer"/>
    <w:basedOn w:val="a"/>
    <w:link w:val="af2"/>
    <w:uiPriority w:val="99"/>
    <w:unhideWhenUsed/>
    <w:qFormat/>
    <w:pPr>
      <w:tabs>
        <w:tab w:val="center" w:pos="4153"/>
        <w:tab w:val="right" w:pos="8306"/>
      </w:tabs>
      <w:snapToGrid w:val="0"/>
    </w:pPr>
    <w:rPr>
      <w:kern w:val="0"/>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pPr>
      <w:tabs>
        <w:tab w:val="right" w:leader="dot" w:pos="8296"/>
      </w:tabs>
      <w:ind w:firstLine="480"/>
      <w:jc w:val="center"/>
    </w:pPr>
  </w:style>
  <w:style w:type="paragraph" w:styleId="af5">
    <w:name w:val="footnote text"/>
    <w:basedOn w:val="a"/>
    <w:link w:val="af6"/>
    <w:uiPriority w:val="99"/>
    <w:unhideWhenUsed/>
    <w:qFormat/>
    <w:pPr>
      <w:snapToGrid w:val="0"/>
    </w:pPr>
    <w:rPr>
      <w:sz w:val="18"/>
      <w:szCs w:val="18"/>
    </w:rPr>
  </w:style>
  <w:style w:type="paragraph" w:styleId="TOC2">
    <w:name w:val="toc 2"/>
    <w:basedOn w:val="a"/>
    <w:next w:val="a"/>
    <w:uiPriority w:val="39"/>
    <w:unhideWhenUsed/>
    <w:qFormat/>
    <w:pPr>
      <w:ind w:leftChars="200" w:left="420"/>
    </w:pPr>
  </w:style>
  <w:style w:type="paragraph" w:styleId="af7">
    <w:name w:val="Normal (Web)"/>
    <w:basedOn w:val="a"/>
    <w:uiPriority w:val="99"/>
    <w:unhideWhenUsed/>
    <w:qFormat/>
    <w:pPr>
      <w:widowControl/>
      <w:spacing w:before="100" w:beforeAutospacing="1" w:after="100" w:afterAutospacing="1"/>
    </w:pPr>
    <w:rPr>
      <w:rFonts w:ascii="黑体" w:hAnsi="黑体" w:cs="黑体"/>
      <w:kern w:val="0"/>
      <w:szCs w:val="24"/>
    </w:rPr>
  </w:style>
  <w:style w:type="paragraph" w:styleId="af8">
    <w:name w:val="annotation subject"/>
    <w:basedOn w:val="aa"/>
    <w:next w:val="aa"/>
    <w:link w:val="af9"/>
    <w:uiPriority w:val="99"/>
    <w:unhideWhenUsed/>
    <w:qFormat/>
    <w:rPr>
      <w:b/>
      <w:bCs/>
    </w:rPr>
  </w:style>
  <w:style w:type="paragraph" w:styleId="22">
    <w:name w:val="Body Text First Indent 2"/>
    <w:basedOn w:val="ac"/>
    <w:unhideWhenUsed/>
    <w:qFormat/>
    <w:pPr>
      <w:ind w:firstLine="420"/>
    </w:pPr>
  </w:style>
  <w:style w:type="character" w:styleId="afa">
    <w:name w:val="Strong"/>
    <w:uiPriority w:val="22"/>
    <w:qFormat/>
    <w:rPr>
      <w:b/>
      <w:bCs/>
    </w:rPr>
  </w:style>
  <w:style w:type="character" w:styleId="afb">
    <w:name w:val="FollowedHyperlink"/>
    <w:uiPriority w:val="99"/>
    <w:unhideWhenUsed/>
    <w:qFormat/>
    <w:rPr>
      <w:color w:val="800080"/>
      <w:u w:val="single"/>
    </w:rPr>
  </w:style>
  <w:style w:type="character" w:styleId="afc">
    <w:name w:val="Hyperlink"/>
    <w:uiPriority w:val="99"/>
    <w:unhideWhenUsed/>
    <w:qFormat/>
    <w:rPr>
      <w:color w:val="0563C1"/>
      <w:u w:val="single"/>
    </w:rPr>
  </w:style>
  <w:style w:type="character" w:styleId="afd">
    <w:name w:val="annotation reference"/>
    <w:uiPriority w:val="99"/>
    <w:unhideWhenUsed/>
    <w:qFormat/>
    <w:rPr>
      <w:sz w:val="21"/>
      <w:szCs w:val="21"/>
    </w:rPr>
  </w:style>
  <w:style w:type="character" w:styleId="afe">
    <w:name w:val="footnote reference"/>
    <w:uiPriority w:val="99"/>
    <w:unhideWhenUsed/>
    <w:qFormat/>
    <w:rPr>
      <w:vertAlign w:val="superscript"/>
    </w:rPr>
  </w:style>
  <w:style w:type="paragraph" w:styleId="aff">
    <w:name w:val="List Paragraph"/>
    <w:basedOn w:val="a"/>
    <w:uiPriority w:val="99"/>
    <w:qFormat/>
    <w:pPr>
      <w:widowControl/>
      <w:spacing w:line="240" w:lineRule="auto"/>
      <w:ind w:firstLineChars="0" w:firstLine="420"/>
      <w:jc w:val="both"/>
    </w:pPr>
    <w:rPr>
      <w:rFonts w:cs="黑体"/>
      <w:kern w:val="0"/>
      <w:sz w:val="21"/>
      <w:szCs w:val="21"/>
    </w:rPr>
  </w:style>
  <w:style w:type="character" w:customStyle="1" w:styleId="font101">
    <w:name w:val="font101"/>
    <w:qFormat/>
    <w:rPr>
      <w:rFonts w:ascii="宋体" w:eastAsia="宋体" w:hAnsi="宋体" w:cs="宋体" w:hint="eastAsia"/>
      <w:color w:val="000000"/>
      <w:sz w:val="18"/>
      <w:szCs w:val="18"/>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af0">
    <w:name w:val="批注框文本 字符"/>
    <w:link w:val="af"/>
    <w:uiPriority w:val="99"/>
    <w:semiHidden/>
    <w:qFormat/>
    <w:rPr>
      <w:kern w:val="2"/>
      <w:sz w:val="18"/>
      <w:szCs w:val="18"/>
    </w:rPr>
  </w:style>
  <w:style w:type="character" w:customStyle="1" w:styleId="ae">
    <w:name w:val="纯文本 字符"/>
    <w:link w:val="ad"/>
    <w:qFormat/>
    <w:rPr>
      <w:rFonts w:ascii="宋体" w:eastAsia="宋体" w:hAnsi="Courier New" w:cs="Times New Roman"/>
      <w:szCs w:val="22"/>
    </w:rPr>
  </w:style>
  <w:style w:type="character" w:customStyle="1" w:styleId="af9">
    <w:name w:val="批注主题 字符"/>
    <w:link w:val="af8"/>
    <w:uiPriority w:val="99"/>
    <w:semiHidden/>
    <w:qFormat/>
    <w:rPr>
      <w:b/>
      <w:bCs/>
      <w:kern w:val="2"/>
      <w:sz w:val="24"/>
      <w:szCs w:val="22"/>
    </w:rPr>
  </w:style>
  <w:style w:type="character" w:customStyle="1" w:styleId="ab">
    <w:name w:val="批注文字 字符"/>
    <w:link w:val="aa"/>
    <w:qFormat/>
    <w:rPr>
      <w:kern w:val="2"/>
      <w:sz w:val="24"/>
      <w:szCs w:val="22"/>
    </w:rPr>
  </w:style>
  <w:style w:type="character" w:customStyle="1" w:styleId="af4">
    <w:name w:val="页眉 字符"/>
    <w:link w:val="af3"/>
    <w:uiPriority w:val="99"/>
    <w:qFormat/>
    <w:rPr>
      <w:sz w:val="18"/>
      <w:szCs w:val="18"/>
    </w:rPr>
  </w:style>
  <w:style w:type="character" w:customStyle="1" w:styleId="41">
    <w:name w:val="标题 4 字符"/>
    <w:link w:val="40"/>
    <w:uiPriority w:val="9"/>
    <w:qFormat/>
    <w:rPr>
      <w:rFonts w:ascii="Wingdings" w:eastAsia="宋体" w:hAnsi="Wingdings" w:cs="仿宋_GB2312"/>
      <w:b/>
      <w:bCs/>
      <w:kern w:val="2"/>
      <w:sz w:val="28"/>
      <w:szCs w:val="28"/>
    </w:rPr>
  </w:style>
  <w:style w:type="character" w:customStyle="1" w:styleId="30">
    <w:name w:val="标题 3 字符"/>
    <w:link w:val="3"/>
    <w:uiPriority w:val="9"/>
    <w:qFormat/>
    <w:rPr>
      <w:rFonts w:eastAsia="宋体"/>
      <w:b/>
      <w:bCs/>
      <w:kern w:val="2"/>
      <w:sz w:val="24"/>
      <w:szCs w:val="32"/>
    </w:rPr>
  </w:style>
  <w:style w:type="character" w:customStyle="1" w:styleId="CharChar">
    <w:name w:val="方案正文 Char Char"/>
    <w:link w:val="aff0"/>
    <w:qFormat/>
    <w:rPr>
      <w:rFonts w:ascii="仿宋_GB2312" w:eastAsia="Symbol" w:hAnsi="仿宋_GB2312"/>
      <w:kern w:val="2"/>
      <w:sz w:val="24"/>
      <w:szCs w:val="24"/>
    </w:rPr>
  </w:style>
  <w:style w:type="paragraph" w:customStyle="1" w:styleId="aff0">
    <w:name w:val="方案正文"/>
    <w:basedOn w:val="a"/>
    <w:link w:val="CharChar"/>
    <w:qFormat/>
    <w:rPr>
      <w:rFonts w:ascii="仿宋_GB2312" w:eastAsia="Symbol" w:hAnsi="仿宋_GB2312"/>
      <w:szCs w:val="24"/>
    </w:rPr>
  </w:style>
  <w:style w:type="character" w:customStyle="1" w:styleId="20">
    <w:name w:val="标题 2 字符"/>
    <w:link w:val="2"/>
    <w:uiPriority w:val="9"/>
    <w:qFormat/>
    <w:rPr>
      <w:rFonts w:ascii="Songti SC Bold" w:eastAsia="Songti SC Bold" w:hAnsi="Songti SC Bold"/>
      <w:b/>
      <w:bCs/>
      <w:kern w:val="2"/>
      <w:sz w:val="28"/>
      <w:szCs w:val="32"/>
    </w:rPr>
  </w:style>
  <w:style w:type="character" w:customStyle="1" w:styleId="10">
    <w:name w:val="标题 1 字符"/>
    <w:link w:val="1"/>
    <w:uiPriority w:val="9"/>
    <w:qFormat/>
    <w:rPr>
      <w:rFonts w:eastAsia="宋体"/>
      <w:b/>
      <w:bCs/>
      <w:kern w:val="44"/>
      <w:sz w:val="36"/>
      <w:szCs w:val="44"/>
    </w:rPr>
  </w:style>
  <w:style w:type="character" w:customStyle="1" w:styleId="af2">
    <w:name w:val="页脚 字符"/>
    <w:link w:val="af1"/>
    <w:uiPriority w:val="99"/>
    <w:qFormat/>
    <w:rPr>
      <w:sz w:val="18"/>
      <w:szCs w:val="18"/>
    </w:rPr>
  </w:style>
  <w:style w:type="character" w:customStyle="1" w:styleId="50">
    <w:name w:val="标题 5 字符"/>
    <w:link w:val="5"/>
    <w:uiPriority w:val="9"/>
    <w:qFormat/>
    <w:rPr>
      <w:b/>
      <w:bCs/>
      <w:kern w:val="2"/>
      <w:sz w:val="28"/>
      <w:szCs w:val="28"/>
    </w:rPr>
  </w:style>
  <w:style w:type="character" w:customStyle="1" w:styleId="af6">
    <w:name w:val="脚注文本 字符"/>
    <w:link w:val="af5"/>
    <w:uiPriority w:val="99"/>
    <w:semiHidden/>
    <w:qFormat/>
    <w:rPr>
      <w:kern w:val="2"/>
      <w:sz w:val="18"/>
      <w:szCs w:val="18"/>
    </w:rPr>
  </w:style>
  <w:style w:type="character" w:customStyle="1" w:styleId="aff1">
    <w:name w:val="表格内五号字体靠左"/>
    <w:qFormat/>
    <w:rPr>
      <w:rFonts w:ascii="Courier New" w:eastAsia="黑体" w:hAnsi="Courier New"/>
      <w:sz w:val="21"/>
    </w:rPr>
  </w:style>
  <w:style w:type="character" w:customStyle="1" w:styleId="apple-converted-space">
    <w:name w:val="apple-converted-space"/>
    <w:qFormat/>
    <w:rPr>
      <w:rFonts w:ascii="Courier New" w:eastAsia="Symbol" w:hAnsi="Courier New" w:cs="Courier New" w:hint="default"/>
      <w:snapToGrid/>
      <w:sz w:val="21"/>
      <w:lang w:val="en-US" w:eastAsia="zh-CN"/>
    </w:rPr>
  </w:style>
  <w:style w:type="character" w:customStyle="1" w:styleId="font81">
    <w:name w:val="font81"/>
    <w:qFormat/>
    <w:rPr>
      <w:rFonts w:ascii="Arial" w:hAnsi="Arial" w:cs="Arial" w:hint="default"/>
      <w:color w:val="000000"/>
      <w:sz w:val="18"/>
      <w:szCs w:val="18"/>
      <w:u w:val="none"/>
    </w:rPr>
  </w:style>
  <w:style w:type="character" w:customStyle="1" w:styleId="a7">
    <w:name w:val="正文文本 字符"/>
    <w:link w:val="a0"/>
    <w:qFormat/>
    <w:rPr>
      <w:rFonts w:ascii="仿宋_GB2312" w:eastAsia="Cambria Math" w:hAnsi="仿宋_GB2312"/>
      <w:kern w:val="2"/>
      <w:sz w:val="21"/>
    </w:rPr>
  </w:style>
  <w:style w:type="character" w:customStyle="1" w:styleId="a8">
    <w:name w:val="正文缩进 字符"/>
    <w:link w:val="a1"/>
    <w:qFormat/>
    <w:rPr>
      <w:color w:val="000000"/>
      <w:kern w:val="2"/>
      <w:sz w:val="24"/>
      <w:szCs w:val="28"/>
    </w:rPr>
  </w:style>
  <w:style w:type="paragraph" w:customStyle="1" w:styleId="Default">
    <w:name w:val="Default"/>
    <w:qFormat/>
    <w:pPr>
      <w:widowControl w:val="0"/>
      <w:autoSpaceDE w:val="0"/>
      <w:autoSpaceDN w:val="0"/>
      <w:adjustRightInd w:val="0"/>
      <w:spacing w:after="160" w:line="278" w:lineRule="auto"/>
    </w:pPr>
    <w:rPr>
      <w:rFonts w:ascii="Symbol" w:eastAsia="Symbol" w:cs="Symbol"/>
      <w:color w:val="00000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黑体" w:hAnsi="黑体" w:cs="黑体"/>
      <w:b/>
      <w:bCs/>
      <w:kern w:val="0"/>
      <w:szCs w:val="24"/>
    </w:rPr>
  </w:style>
  <w:style w:type="paragraph" w:customStyle="1" w:styleId="xl72">
    <w:name w:val="xl72"/>
    <w:basedOn w:val="a"/>
    <w:qFormat/>
    <w:pPr>
      <w:widowControl/>
      <w:spacing w:before="100" w:beforeAutospacing="1" w:after="100" w:afterAutospacing="1" w:line="240" w:lineRule="auto"/>
      <w:ind w:firstLineChars="0" w:firstLine="0"/>
      <w:jc w:val="center"/>
    </w:pPr>
    <w:rPr>
      <w:rFonts w:ascii="黑体" w:hAnsi="黑体" w:cs="黑体"/>
      <w:kern w:val="0"/>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黑体" w:hAnsi="黑体" w:cs="黑体"/>
      <w:kern w:val="0"/>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黑体" w:hAnsi="黑体" w:cs="黑体"/>
      <w:kern w:val="0"/>
      <w:szCs w:val="24"/>
    </w:rPr>
  </w:style>
  <w:style w:type="paragraph" w:customStyle="1" w:styleId="font7">
    <w:name w:val="font7"/>
    <w:basedOn w:val="a"/>
    <w:qFormat/>
    <w:pPr>
      <w:widowControl/>
      <w:spacing w:before="100" w:beforeAutospacing="1" w:after="100" w:afterAutospacing="1" w:line="240" w:lineRule="auto"/>
      <w:ind w:firstLineChars="0" w:firstLine="0"/>
    </w:pPr>
    <w:rPr>
      <w:rFonts w:ascii="黑体" w:hAnsi="黑体" w:cs="黑体"/>
      <w:kern w:val="0"/>
      <w:sz w:val="18"/>
      <w:szCs w:val="18"/>
    </w:rPr>
  </w:style>
  <w:style w:type="paragraph" w:customStyle="1" w:styleId="msonormal0">
    <w:name w:val="msonormal"/>
    <w:basedOn w:val="a"/>
    <w:qFormat/>
    <w:pPr>
      <w:widowControl/>
      <w:spacing w:before="100" w:beforeAutospacing="1" w:after="100" w:afterAutospacing="1" w:line="240" w:lineRule="auto"/>
      <w:ind w:firstLineChars="0" w:firstLine="0"/>
    </w:pPr>
    <w:rPr>
      <w:rFonts w:ascii="黑体" w:hAnsi="黑体" w:cs="黑体"/>
      <w:kern w:val="0"/>
      <w:szCs w:val="24"/>
    </w:rPr>
  </w:style>
  <w:style w:type="paragraph" w:customStyle="1" w:styleId="Style1">
    <w:name w:val="_Style 1"/>
    <w:basedOn w:val="a"/>
    <w:uiPriority w:val="99"/>
    <w:qFormat/>
    <w:pPr>
      <w:widowControl/>
      <w:spacing w:line="240" w:lineRule="auto"/>
      <w:ind w:firstLineChars="0" w:firstLine="420"/>
      <w:jc w:val="both"/>
    </w:pPr>
    <w:rPr>
      <w:rFonts w:cs="黑体"/>
      <w:kern w:val="0"/>
      <w:sz w:val="21"/>
      <w:szCs w:val="21"/>
    </w:rPr>
  </w:style>
  <w:style w:type="paragraph" w:customStyle="1" w:styleId="CharChar1CharCharCharCharCharChar">
    <w:name w:val="Char Char1 Char Char Char Char Char Char"/>
    <w:basedOn w:val="a"/>
    <w:qFormat/>
    <w:pPr>
      <w:widowControl/>
      <w:adjustRightInd w:val="0"/>
      <w:snapToGrid w:val="0"/>
      <w:spacing w:beforeLines="25" w:afterLines="25" w:line="240" w:lineRule="exact"/>
      <w:ind w:firstLineChars="192" w:firstLine="560"/>
    </w:pPr>
    <w:rPr>
      <w:rFonts w:ascii="黑体" w:hAnsi="黑体"/>
      <w:kern w:val="0"/>
      <w:sz w:val="28"/>
      <w:szCs w:val="28"/>
      <w:lang w:eastAsia="en-US"/>
    </w:rPr>
  </w:style>
  <w:style w:type="paragraph" w:styleId="aff2">
    <w:name w:val="No Spacing"/>
    <w:uiPriority w:val="1"/>
    <w:qFormat/>
    <w:pPr>
      <w:widowControl w:val="0"/>
      <w:spacing w:after="160" w:line="278" w:lineRule="auto"/>
      <w:ind w:firstLineChars="200" w:firstLine="200"/>
    </w:pPr>
    <w:rPr>
      <w:kern w:val="2"/>
      <w:sz w:val="24"/>
      <w:szCs w:val="22"/>
    </w:rPr>
  </w:style>
  <w:style w:type="paragraph" w:customStyle="1" w:styleId="xl69">
    <w:name w:val="xl69"/>
    <w:basedOn w:val="a"/>
    <w:qFormat/>
    <w:pPr>
      <w:widowControl/>
      <w:pBdr>
        <w:bottom w:val="single" w:sz="4" w:space="0" w:color="auto"/>
      </w:pBdr>
      <w:shd w:val="clear" w:color="000000" w:fill="FFFFFF"/>
      <w:spacing w:before="100" w:beforeAutospacing="1" w:after="100" w:afterAutospacing="1" w:line="240" w:lineRule="auto"/>
      <w:ind w:firstLineChars="0" w:firstLine="0"/>
    </w:pPr>
    <w:rPr>
      <w:rFonts w:ascii="黑体" w:hAnsi="黑体" w:cs="黑体"/>
      <w:b/>
      <w:bCs/>
      <w:kern w:val="0"/>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黑体" w:hAnsi="黑体" w:cs="黑体"/>
      <w:kern w:val="0"/>
      <w:szCs w:val="24"/>
    </w:rPr>
  </w:style>
  <w:style w:type="paragraph" w:customStyle="1" w:styleId="xl66">
    <w:name w:val="xl66"/>
    <w:basedOn w:val="a"/>
    <w:qFormat/>
    <w:pPr>
      <w:widowControl/>
      <w:spacing w:before="100" w:beforeAutospacing="1" w:after="100" w:afterAutospacing="1" w:line="240" w:lineRule="auto"/>
      <w:ind w:firstLineChars="0" w:firstLine="0"/>
      <w:jc w:val="center"/>
    </w:pPr>
    <w:rPr>
      <w:rFonts w:ascii="黑体" w:hAnsi="黑体" w:cs="黑体"/>
      <w:kern w:val="0"/>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黑体" w:hAnsi="黑体" w:cs="黑体"/>
      <w:kern w:val="0"/>
      <w:szCs w:val="24"/>
    </w:rPr>
  </w:style>
  <w:style w:type="paragraph" w:customStyle="1" w:styleId="font5">
    <w:name w:val="font5"/>
    <w:basedOn w:val="a"/>
    <w:qFormat/>
    <w:pPr>
      <w:widowControl/>
      <w:spacing w:before="100" w:beforeAutospacing="1" w:after="100" w:afterAutospacing="1" w:line="240" w:lineRule="auto"/>
      <w:ind w:firstLineChars="0" w:firstLine="0"/>
    </w:pPr>
    <w:rPr>
      <w:rFonts w:ascii="黑体" w:hAnsi="黑体" w:cs="黑体"/>
      <w:kern w:val="0"/>
      <w:sz w:val="18"/>
      <w:szCs w:val="18"/>
    </w:rPr>
  </w:style>
  <w:style w:type="paragraph" w:customStyle="1" w:styleId="aff3">
    <w:name w:val="表格内五号字体"/>
    <w:basedOn w:val="a"/>
    <w:qFormat/>
    <w:pPr>
      <w:spacing w:line="288" w:lineRule="auto"/>
      <w:ind w:firstLineChars="0" w:firstLine="0"/>
      <w:jc w:val="both"/>
    </w:pPr>
    <w:rPr>
      <w:rFonts w:ascii="Courier New" w:hAnsi="Courier New" w:cs="黑体"/>
      <w:sz w:val="21"/>
      <w:szCs w:val="24"/>
    </w:rPr>
  </w:style>
  <w:style w:type="paragraph" w:customStyle="1" w:styleId="CM16">
    <w:name w:val="CM16"/>
    <w:basedOn w:val="a"/>
    <w:next w:val="a"/>
    <w:qFormat/>
    <w:pPr>
      <w:autoSpaceDE w:val="0"/>
      <w:autoSpaceDN w:val="0"/>
      <w:adjustRightInd w:val="0"/>
      <w:spacing w:line="468" w:lineRule="atLeast"/>
      <w:ind w:firstLineChars="0" w:firstLine="0"/>
    </w:pPr>
    <w:rPr>
      <w:rFonts w:ascii="黑体" w:hAnsi="仿宋_GB2312"/>
      <w:kern w:val="0"/>
      <w:szCs w:val="24"/>
    </w:rPr>
  </w:style>
  <w:style w:type="paragraph" w:customStyle="1" w:styleId="xl68">
    <w:name w:val="xl68"/>
    <w:basedOn w:val="a"/>
    <w:qFormat/>
    <w:pPr>
      <w:widowControl/>
      <w:shd w:val="clear" w:color="000000" w:fill="FFFFFF"/>
      <w:spacing w:before="100" w:beforeAutospacing="1" w:after="100" w:afterAutospacing="1" w:line="240" w:lineRule="auto"/>
      <w:ind w:firstLineChars="0" w:firstLine="0"/>
      <w:jc w:val="center"/>
    </w:pPr>
    <w:rPr>
      <w:rFonts w:ascii="黑体" w:hAnsi="黑体" w:cs="黑体"/>
      <w:kern w:val="0"/>
      <w:szCs w:val="24"/>
    </w:rPr>
  </w:style>
  <w:style w:type="paragraph" w:customStyle="1" w:styleId="font6">
    <w:name w:val="font6"/>
    <w:basedOn w:val="a"/>
    <w:qFormat/>
    <w:pPr>
      <w:widowControl/>
      <w:spacing w:before="100" w:beforeAutospacing="1" w:after="100" w:afterAutospacing="1" w:line="240" w:lineRule="auto"/>
      <w:ind w:firstLineChars="0" w:firstLine="0"/>
    </w:pPr>
    <w:rPr>
      <w:rFonts w:ascii="黑体" w:hAnsi="黑体" w:cs="黑体"/>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textAlignment w:val="center"/>
    </w:pPr>
    <w:rPr>
      <w:rFonts w:ascii="宋体" w:hAnsi="宋体" w:cs="宋体"/>
      <w:color w:val="000000"/>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kern w:val="0"/>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font8">
    <w:name w:val="font8"/>
    <w:basedOn w:val="a"/>
    <w:qFormat/>
    <w:pPr>
      <w:widowControl/>
      <w:spacing w:before="100" w:beforeAutospacing="1" w:after="100" w:afterAutospacing="1" w:line="240" w:lineRule="auto"/>
      <w:ind w:firstLineChars="0" w:firstLine="0"/>
    </w:pPr>
    <w:rPr>
      <w:rFonts w:ascii="Arial" w:hAnsi="Arial" w:cs="Arial"/>
      <w:color w:val="000000"/>
      <w:kern w:val="0"/>
      <w:sz w:val="21"/>
      <w:szCs w:val="21"/>
    </w:rPr>
  </w:style>
  <w:style w:type="paragraph" w:customStyle="1" w:styleId="23">
    <w:name w:val="样式2"/>
    <w:basedOn w:val="a"/>
    <w:qFormat/>
    <w:pPr>
      <w:widowControl/>
      <w:adjustRightInd w:val="0"/>
      <w:ind w:firstLine="480"/>
    </w:pPr>
    <w:rPr>
      <w:rFonts w:ascii="宋体" w:hAnsi="宋体"/>
      <w:kern w:val="0"/>
      <w:szCs w:val="24"/>
      <w:lang w:eastAsia="en-US"/>
    </w:rPr>
  </w:style>
  <w:style w:type="paragraph" w:customStyle="1" w:styleId="aff4">
    <w:name w:val="文章正文"/>
    <w:basedOn w:val="aff2"/>
    <w:qFormat/>
    <w:pPr>
      <w:spacing w:line="360" w:lineRule="auto"/>
    </w:pPr>
  </w:style>
  <w:style w:type="paragraph" w:customStyle="1" w:styleId="7">
    <w:name w:val="样式7"/>
    <w:basedOn w:val="a"/>
    <w:qFormat/>
    <w:pPr>
      <w:jc w:val="both"/>
    </w:pPr>
    <w:rPr>
      <w:bCs/>
      <w:szCs w:val="44"/>
    </w:rPr>
  </w:style>
  <w:style w:type="paragraph" w:customStyle="1" w:styleId="4">
    <w:name w:val="样式4"/>
    <w:basedOn w:val="40"/>
    <w:next w:val="7"/>
    <w:qFormat/>
    <w:pPr>
      <w:numPr>
        <w:ilvl w:val="3"/>
        <w:numId w:val="1"/>
      </w:numPr>
      <w:spacing w:before="40" w:after="40" w:line="240" w:lineRule="auto"/>
    </w:p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font21">
    <w:name w:val="font21"/>
    <w:basedOn w:val="a3"/>
    <w:qFormat/>
    <w:rPr>
      <w:rFonts w:ascii="宋体" w:eastAsia="宋体" w:hAnsi="宋体" w:cs="宋体" w:hint="eastAsia"/>
      <w:color w:val="000000"/>
      <w:sz w:val="20"/>
      <w:szCs w:val="20"/>
      <w:u w:val="none"/>
    </w:rPr>
  </w:style>
  <w:style w:type="table" w:customStyle="1" w:styleId="TableNormal">
    <w:name w:val="Table Normal"/>
    <w:unhideWhenUsed/>
    <w:qFormat/>
    <w:tblPr>
      <w:tblCellMar>
        <w:top w:w="0" w:type="dxa"/>
        <w:left w:w="0" w:type="dxa"/>
        <w:bottom w:w="0" w:type="dxa"/>
        <w:right w:w="0" w:type="dxa"/>
      </w:tblCellMar>
    </w:tblPr>
  </w:style>
  <w:style w:type="table" w:customStyle="1" w:styleId="TableGrid">
    <w:name w:val="TableGri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1666</Words>
  <Characters>9498</Characters>
  <Application>Microsoft Office Word</Application>
  <DocSecurity>0</DocSecurity>
  <Lines>79</Lines>
  <Paragraphs>22</Paragraphs>
  <ScaleCrop>false</ScaleCrop>
  <Company>Microsoft</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sundear</dc:creator>
  <cp:lastModifiedBy>USER-</cp:lastModifiedBy>
  <cp:revision>18</cp:revision>
  <cp:lastPrinted>2021-08-15T10:25:00Z</cp:lastPrinted>
  <dcterms:created xsi:type="dcterms:W3CDTF">2024-08-29T03:14:00Z</dcterms:created>
  <dcterms:modified xsi:type="dcterms:W3CDTF">2024-09-20T04:58:00Z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9B60E928A03B65D1E9B7DF66D657A9BC_43</vt:lpwstr>
  </property>
</Properties>
</file>