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921C0">
      <w:pPr>
        <w:spacing w:line="360" w:lineRule="auto"/>
        <w:ind w:firstLine="420"/>
        <w:jc w:val="center"/>
        <w:rPr>
          <w:rFonts w:hint="eastAsia" w:ascii="宋体" w:hAnsi="宋体" w:eastAsia="宋体"/>
          <w:sz w:val="84"/>
          <w:szCs w:val="84"/>
          <w:highlight w:val="none"/>
          <w:shd w:val="clear" w:color="auto" w:fill="FFFFFF"/>
        </w:rPr>
      </w:pPr>
    </w:p>
    <w:p w14:paraId="10B09C25">
      <w:pPr>
        <w:spacing w:line="360" w:lineRule="auto"/>
        <w:ind w:firstLine="420"/>
        <w:jc w:val="center"/>
        <w:rPr>
          <w:rFonts w:hint="eastAsia" w:ascii="宋体" w:hAnsi="宋体" w:eastAsia="宋体"/>
          <w:sz w:val="84"/>
          <w:szCs w:val="84"/>
          <w:highlight w:val="none"/>
          <w:shd w:val="clear" w:color="auto" w:fill="FFFFFF"/>
        </w:rPr>
      </w:pPr>
    </w:p>
    <w:p w14:paraId="6262DF4D">
      <w:pPr>
        <w:spacing w:line="360" w:lineRule="auto"/>
        <w:ind w:firstLine="420"/>
        <w:jc w:val="center"/>
        <w:rPr>
          <w:rFonts w:hint="eastAsia" w:ascii="宋体" w:hAnsi="宋体" w:eastAsia="宋体"/>
          <w:sz w:val="84"/>
          <w:szCs w:val="84"/>
          <w:highlight w:val="none"/>
          <w:shd w:val="clear" w:color="auto" w:fill="FFFFFF"/>
        </w:rPr>
      </w:pPr>
      <w:r>
        <w:rPr>
          <w:rFonts w:hint="eastAsia" w:ascii="宋体" w:hAnsi="宋体" w:eastAsia="宋体"/>
          <w:sz w:val="84"/>
          <w:szCs w:val="84"/>
          <w:highlight w:val="none"/>
          <w:shd w:val="clear" w:color="auto" w:fill="FFFFFF"/>
        </w:rPr>
        <w:t>2025统一安全管理中心及杀毒软件需求</w:t>
      </w:r>
    </w:p>
    <w:p w14:paraId="061D7F18">
      <w:pPr>
        <w:spacing w:line="360" w:lineRule="auto"/>
        <w:ind w:firstLine="420"/>
        <w:rPr>
          <w:rFonts w:hint="eastAsia" w:ascii="宋体" w:hAnsi="宋体" w:eastAsia="宋体"/>
          <w:sz w:val="24"/>
          <w:highlight w:val="none"/>
          <w:shd w:val="clear" w:color="auto" w:fill="FFFFFF"/>
        </w:rPr>
      </w:pPr>
    </w:p>
    <w:p w14:paraId="34A16155">
      <w:pPr>
        <w:spacing w:line="360" w:lineRule="auto"/>
        <w:ind w:firstLine="420"/>
        <w:rPr>
          <w:rFonts w:hint="eastAsia" w:ascii="宋体" w:hAnsi="宋体" w:eastAsia="宋体"/>
          <w:sz w:val="24"/>
          <w:highlight w:val="none"/>
          <w:shd w:val="clear" w:color="auto" w:fill="FFFFFF"/>
        </w:rPr>
      </w:pPr>
    </w:p>
    <w:p w14:paraId="2E1FDAC3">
      <w:pPr>
        <w:spacing w:line="360" w:lineRule="auto"/>
        <w:ind w:firstLine="420"/>
        <w:rPr>
          <w:rFonts w:hint="eastAsia" w:ascii="宋体" w:hAnsi="宋体" w:eastAsia="宋体"/>
          <w:sz w:val="24"/>
          <w:highlight w:val="none"/>
          <w:shd w:val="clear" w:color="auto" w:fill="FFFFFF"/>
        </w:rPr>
      </w:pPr>
    </w:p>
    <w:p w14:paraId="17183F5D">
      <w:pPr>
        <w:spacing w:line="360" w:lineRule="auto"/>
        <w:ind w:firstLine="420"/>
        <w:rPr>
          <w:rFonts w:hint="eastAsia" w:ascii="宋体" w:hAnsi="宋体" w:eastAsia="宋体"/>
          <w:sz w:val="24"/>
          <w:highlight w:val="none"/>
          <w:shd w:val="clear" w:color="auto" w:fill="FFFFFF"/>
        </w:rPr>
      </w:pPr>
    </w:p>
    <w:p w14:paraId="18438211">
      <w:pPr>
        <w:spacing w:line="360" w:lineRule="auto"/>
        <w:ind w:firstLine="420"/>
        <w:rPr>
          <w:rFonts w:hint="eastAsia" w:ascii="宋体" w:hAnsi="宋体" w:eastAsia="宋体"/>
          <w:sz w:val="24"/>
          <w:highlight w:val="none"/>
          <w:shd w:val="clear" w:color="auto" w:fill="FFFFFF"/>
        </w:rPr>
      </w:pPr>
    </w:p>
    <w:p w14:paraId="70E19140">
      <w:pPr>
        <w:spacing w:line="360" w:lineRule="auto"/>
        <w:ind w:firstLine="420"/>
        <w:rPr>
          <w:rFonts w:hint="eastAsia" w:ascii="宋体" w:hAnsi="宋体" w:eastAsia="宋体"/>
          <w:sz w:val="24"/>
          <w:highlight w:val="none"/>
          <w:shd w:val="clear" w:color="auto" w:fill="FFFFFF"/>
        </w:rPr>
      </w:pPr>
    </w:p>
    <w:p w14:paraId="188E449B">
      <w:pPr>
        <w:spacing w:line="360" w:lineRule="auto"/>
        <w:ind w:firstLine="420"/>
        <w:rPr>
          <w:rFonts w:hint="eastAsia" w:ascii="宋体" w:hAnsi="宋体" w:eastAsia="宋体"/>
          <w:sz w:val="24"/>
          <w:highlight w:val="none"/>
          <w:shd w:val="clear" w:color="auto" w:fill="FFFFFF"/>
        </w:rPr>
      </w:pPr>
    </w:p>
    <w:p w14:paraId="24EAA7A1">
      <w:pPr>
        <w:spacing w:line="360" w:lineRule="auto"/>
        <w:ind w:firstLine="420"/>
        <w:rPr>
          <w:rFonts w:hint="eastAsia" w:ascii="宋体" w:hAnsi="宋体" w:eastAsia="宋体"/>
          <w:sz w:val="24"/>
          <w:highlight w:val="none"/>
          <w:shd w:val="clear" w:color="auto" w:fill="FFFFFF"/>
        </w:rPr>
      </w:pPr>
    </w:p>
    <w:p w14:paraId="592DA39A">
      <w:pPr>
        <w:spacing w:line="360" w:lineRule="auto"/>
        <w:ind w:firstLine="420"/>
        <w:rPr>
          <w:rFonts w:hint="eastAsia" w:ascii="宋体" w:hAnsi="宋体" w:eastAsia="宋体"/>
          <w:sz w:val="24"/>
          <w:highlight w:val="none"/>
          <w:shd w:val="clear" w:color="auto" w:fill="FFFFFF"/>
        </w:rPr>
      </w:pPr>
    </w:p>
    <w:p w14:paraId="46EA3C29">
      <w:pPr>
        <w:spacing w:line="360" w:lineRule="auto"/>
        <w:ind w:firstLine="420"/>
        <w:rPr>
          <w:rFonts w:hint="eastAsia" w:ascii="宋体" w:hAnsi="宋体" w:eastAsia="宋体"/>
          <w:sz w:val="24"/>
          <w:highlight w:val="none"/>
          <w:shd w:val="clear" w:color="auto" w:fill="FFFFFF"/>
        </w:rPr>
      </w:pPr>
    </w:p>
    <w:p w14:paraId="2312DC58">
      <w:pPr>
        <w:spacing w:line="360" w:lineRule="auto"/>
        <w:ind w:firstLine="420"/>
        <w:rPr>
          <w:rFonts w:hint="eastAsia" w:ascii="宋体" w:hAnsi="宋体" w:eastAsia="宋体"/>
          <w:sz w:val="24"/>
          <w:highlight w:val="none"/>
          <w:shd w:val="clear" w:color="auto" w:fill="FFFFFF"/>
        </w:rPr>
      </w:pPr>
    </w:p>
    <w:p w14:paraId="259BE194">
      <w:pPr>
        <w:spacing w:line="360" w:lineRule="auto"/>
        <w:ind w:firstLine="420"/>
        <w:rPr>
          <w:rFonts w:hint="eastAsia" w:ascii="宋体" w:hAnsi="宋体" w:eastAsia="宋体"/>
          <w:sz w:val="24"/>
          <w:highlight w:val="none"/>
          <w:shd w:val="clear" w:color="auto" w:fill="FFFFFF"/>
        </w:rPr>
      </w:pPr>
    </w:p>
    <w:p w14:paraId="6829BAC9">
      <w:pPr>
        <w:spacing w:line="360" w:lineRule="auto"/>
        <w:ind w:firstLine="420"/>
        <w:rPr>
          <w:rFonts w:hint="eastAsia" w:ascii="宋体" w:hAnsi="宋体" w:eastAsia="宋体"/>
          <w:sz w:val="24"/>
          <w:highlight w:val="none"/>
          <w:shd w:val="clear" w:color="auto" w:fill="FFFFFF"/>
        </w:rPr>
      </w:pPr>
    </w:p>
    <w:p w14:paraId="23EFB0ED">
      <w:pPr>
        <w:spacing w:line="360" w:lineRule="auto"/>
        <w:ind w:firstLine="420"/>
        <w:jc w:val="center"/>
        <w:rPr>
          <w:rFonts w:hint="eastAsia" w:ascii="宋体" w:hAnsi="宋体" w:eastAsia="宋体"/>
          <w:sz w:val="48"/>
          <w:szCs w:val="48"/>
          <w:highlight w:val="none"/>
          <w:shd w:val="clear" w:color="auto" w:fill="FFFFFF"/>
        </w:rPr>
      </w:pPr>
      <w:r>
        <w:rPr>
          <w:rFonts w:hint="eastAsia" w:ascii="宋体" w:hAnsi="宋体" w:eastAsia="宋体"/>
          <w:sz w:val="48"/>
          <w:szCs w:val="48"/>
          <w:highlight w:val="none"/>
          <w:shd w:val="clear" w:color="auto" w:fill="FFFFFF"/>
        </w:rPr>
        <w:t>2025年7月</w:t>
      </w:r>
    </w:p>
    <w:p w14:paraId="3D6329E6">
      <w:pPr>
        <w:spacing w:line="360" w:lineRule="auto"/>
        <w:ind w:firstLine="420"/>
        <w:rPr>
          <w:rFonts w:hint="eastAsia" w:ascii="宋体" w:hAnsi="宋体" w:eastAsia="宋体"/>
          <w:sz w:val="24"/>
          <w:highlight w:val="none"/>
          <w:shd w:val="clear" w:color="auto" w:fill="FFFFFF"/>
        </w:rPr>
      </w:pPr>
    </w:p>
    <w:p w14:paraId="204B2011">
      <w:pPr>
        <w:spacing w:line="360" w:lineRule="auto"/>
        <w:ind w:firstLine="420"/>
        <w:rPr>
          <w:rFonts w:hint="eastAsia" w:ascii="宋体" w:hAnsi="宋体" w:eastAsia="宋体"/>
          <w:sz w:val="24"/>
          <w:highlight w:val="none"/>
          <w:shd w:val="clear" w:color="auto" w:fill="FFFFFF"/>
        </w:rPr>
      </w:pPr>
    </w:p>
    <w:p w14:paraId="7D19F8E6">
      <w:pPr>
        <w:spacing w:line="360" w:lineRule="auto"/>
        <w:rPr>
          <w:rFonts w:hint="eastAsia" w:ascii="宋体" w:hAnsi="宋体" w:eastAsia="宋体"/>
          <w:sz w:val="24"/>
          <w:highlight w:val="none"/>
          <w:shd w:val="clear" w:color="auto" w:fill="FFFFFF"/>
        </w:rPr>
      </w:pPr>
    </w:p>
    <w:p w14:paraId="686E8FC1">
      <w:pPr>
        <w:rPr>
          <w:rFonts w:hint="eastAsia" w:ascii="宋体" w:hAnsi="宋体" w:eastAsia="宋体"/>
          <w:sz w:val="24"/>
          <w:highlight w:val="none"/>
          <w:shd w:val="clear" w:color="auto" w:fill="FFFFFF"/>
        </w:rPr>
      </w:pPr>
      <w:r>
        <w:rPr>
          <w:rFonts w:hint="eastAsia" w:ascii="宋体" w:hAnsi="宋体" w:eastAsia="宋体"/>
          <w:sz w:val="24"/>
          <w:highlight w:val="none"/>
          <w:shd w:val="clear" w:color="auto" w:fill="FFFFFF"/>
        </w:rPr>
        <w:br w:type="page"/>
      </w:r>
    </w:p>
    <w:p w14:paraId="748DD738">
      <w:pPr>
        <w:spacing w:line="360" w:lineRule="auto"/>
        <w:ind w:firstLine="480" w:firstLineChars="200"/>
        <w:rPr>
          <w:rFonts w:hint="eastAsia" w:ascii="宋体" w:hAnsi="宋体" w:eastAsia="宋体"/>
          <w:sz w:val="24"/>
          <w:highlight w:val="none"/>
          <w:shd w:val="clear" w:color="auto" w:fill="FFFFFF"/>
        </w:rPr>
      </w:pPr>
      <w:r>
        <w:rPr>
          <w:rFonts w:hint="eastAsia" w:ascii="宋体" w:hAnsi="宋体" w:eastAsia="宋体"/>
          <w:sz w:val="24"/>
          <w:highlight w:val="none"/>
          <w:shd w:val="clear" w:color="auto" w:fill="FFFFFF"/>
        </w:rPr>
        <w:t>根据《基本医疗卫生与健康促进法》、《网络安全法》、《密码法》、《数据安全法》、《个人信息保护法》、《关键信息基础设施安全保护条例》、《网络安全审查办法》以及网络安全等级保护制度等有关法律法规要求，响应《医疗卫生机构网络安全管理办法》（以下简称“办法”）政策要求，督导青浦区属各医疗卫生单位落实《关于持续做好2025年本市卫生健康行业信息系统病毒防治工作的通知》（沪卫信息便函[2025]1号）要求的各项工作，压实网络安全主体责任，完善网络安全监督管理机制，加强关键信息基础设施安全保护，强化网络安全技术防护能力，提高网络安全态势感知、预警和协同能力，提升突发网络安全事件应急响应能力，同时加强财政资金使用效率，我区拟为12家社区卫生服务中心、朱家角人民医院和区级数据中心进行统一安全管理中心及杀毒软件系统建设。</w:t>
      </w:r>
    </w:p>
    <w:p w14:paraId="00868612">
      <w:pPr>
        <w:spacing w:line="360" w:lineRule="auto"/>
        <w:rPr>
          <w:rFonts w:hint="eastAsia" w:ascii="宋体" w:hAnsi="宋体" w:eastAsia="宋体"/>
          <w:b/>
          <w:bCs/>
          <w:sz w:val="28"/>
          <w:szCs w:val="28"/>
          <w:highlight w:val="none"/>
        </w:rPr>
      </w:pPr>
      <w:r>
        <w:rPr>
          <w:rFonts w:hint="eastAsia" w:ascii="宋体" w:hAnsi="宋体" w:eastAsia="宋体"/>
          <w:b/>
          <w:bCs/>
          <w:sz w:val="28"/>
          <w:szCs w:val="28"/>
          <w:highlight w:val="none"/>
        </w:rPr>
        <w:t>一、建设目标</w:t>
      </w:r>
    </w:p>
    <w:p w14:paraId="43D2046E">
      <w:pPr>
        <w:spacing w:line="360" w:lineRule="auto"/>
        <w:ind w:firstLine="420"/>
        <w:rPr>
          <w:rFonts w:hint="eastAsia" w:ascii="宋体" w:hAnsi="宋体" w:eastAsia="宋体"/>
          <w:bCs/>
          <w:sz w:val="24"/>
          <w:highlight w:val="none"/>
        </w:rPr>
      </w:pPr>
      <w:r>
        <w:rPr>
          <w:rFonts w:hint="eastAsia" w:ascii="宋体" w:hAnsi="宋体" w:eastAsia="宋体"/>
          <w:bCs/>
          <w:sz w:val="24"/>
          <w:highlight w:val="none"/>
        </w:rPr>
        <w:t>本次将在区一级建设统一安全管理中心，其中包括用于统一管理区卫健委信息中心、全区12个社区卫生服务中心及朱家角人民医院的杀毒软件系统和态势感知平台两部分，以便及时收集、汇总、分析各方网络安全信息，加强威胁情报工作，组织开展网络安全威胁分析和态势研判，及时通报预警和处置，防止网络被破坏、数据外泄等事件。</w:t>
      </w:r>
    </w:p>
    <w:p w14:paraId="6B00CA06">
      <w:pPr>
        <w:spacing w:line="360" w:lineRule="auto"/>
        <w:ind w:firstLine="420"/>
        <w:rPr>
          <w:rFonts w:hint="eastAsia" w:ascii="宋体" w:hAnsi="宋体" w:eastAsia="宋体"/>
          <w:bCs/>
          <w:sz w:val="24"/>
          <w:highlight w:val="none"/>
        </w:rPr>
      </w:pPr>
      <w:r>
        <w:rPr>
          <w:rFonts w:hint="eastAsia" w:ascii="宋体" w:hAnsi="宋体" w:eastAsia="宋体"/>
          <w:bCs/>
          <w:sz w:val="24"/>
          <w:highlight w:val="none"/>
        </w:rPr>
        <w:t>统一安全管理中心及杀毒软件项目总体目标为：实现区卫健委及所辖区域医疗卫生机构的病毒防护，并根据分组、分部门部署安全策略，管理中心为运维管理人员提供统一防病毒、统一补丁管理、终端安全策略管理、终端审计等多种管理功能，支持级联部署，并与区态势感知实现威胁情报联动联动，管理员可以通过控制台直接对网内所有终端进行统一管控。确保全网终端安全看得见、管得住。</w:t>
      </w:r>
    </w:p>
    <w:p w14:paraId="18533A39">
      <w:pPr>
        <w:spacing w:line="360" w:lineRule="auto"/>
        <w:ind w:firstLine="420"/>
        <w:rPr>
          <w:rFonts w:hint="eastAsia" w:ascii="宋体" w:hAnsi="宋体" w:eastAsia="宋体"/>
          <w:bCs/>
          <w:sz w:val="24"/>
          <w:highlight w:val="none"/>
        </w:rPr>
      </w:pPr>
      <w:r>
        <w:rPr>
          <w:rFonts w:hint="eastAsia" w:ascii="宋体" w:hAnsi="宋体" w:eastAsia="宋体"/>
          <w:bCs/>
          <w:sz w:val="24"/>
          <w:highlight w:val="none"/>
        </w:rPr>
        <w:t>杀毒软件终端可以收集终端上的各种安全状态信息，包括：漏洞修复情况、病毒木马情况、危险项情况、安全配置以及终端各种软硬件信息等。这些安全状态信息会汇集到区统一安全管理中心，使管理员全面了解网内所有终端的安全情况、硬件状态以及软件安装情况等。可以帮助管理员对全网安全态势掌握一目了然。</w:t>
      </w:r>
    </w:p>
    <w:p w14:paraId="4BED61DE">
      <w:pPr>
        <w:spacing w:line="360" w:lineRule="auto"/>
        <w:ind w:firstLine="420"/>
        <w:rPr>
          <w:rFonts w:hint="eastAsia" w:ascii="宋体" w:hAnsi="宋体" w:eastAsia="宋体"/>
          <w:bCs/>
          <w:sz w:val="24"/>
          <w:highlight w:val="none"/>
        </w:rPr>
      </w:pPr>
      <w:r>
        <w:rPr>
          <w:rFonts w:hint="eastAsia" w:ascii="宋体" w:hAnsi="宋体" w:eastAsia="宋体"/>
          <w:bCs/>
          <w:sz w:val="24"/>
          <w:highlight w:val="none"/>
        </w:rPr>
        <w:t>终端具有漏洞修复、系统加固、病毒查杀、勒索防护等多样化的防护手段，从网络管控、外设管控、终端用户行为控制等多个层次，为用户构建立体防护网，防篡改、防入侵、防窃密、防插播、防挂马、防病毒、防瘫痪，确保医卫终端安全。</w:t>
      </w:r>
    </w:p>
    <w:p w14:paraId="6CD04E39">
      <w:pPr>
        <w:spacing w:line="360" w:lineRule="auto"/>
        <w:ind w:firstLine="420"/>
        <w:rPr>
          <w:rFonts w:ascii="宋体" w:hAnsi="宋体" w:eastAsia="宋体"/>
          <w:bCs/>
          <w:sz w:val="24"/>
          <w:highlight w:val="none"/>
        </w:rPr>
      </w:pPr>
      <w:r>
        <w:rPr>
          <w:rFonts w:hint="eastAsia" w:ascii="宋体" w:hAnsi="宋体" w:eastAsia="宋体"/>
          <w:bCs/>
          <w:sz w:val="24"/>
          <w:highlight w:val="none"/>
        </w:rPr>
        <w:t>为了提高医疗机构信息系统的安全性，确保患者数据和医院运营的安全，需要在所有相关机构中部署统一的安全管理中心和杀毒软件。本项目将为全区12家社区卫生服务中心、朱家角人民医院和</w:t>
      </w:r>
      <w:r>
        <w:rPr>
          <w:rFonts w:hint="eastAsia" w:ascii="宋体" w:hAnsi="宋体" w:eastAsia="宋体"/>
          <w:sz w:val="24"/>
          <w:highlight w:val="none"/>
          <w:shd w:val="clear" w:color="auto" w:fill="FFFFFF"/>
        </w:rPr>
        <w:t>区级数据中心</w:t>
      </w:r>
      <w:r>
        <w:rPr>
          <w:rFonts w:hint="eastAsia" w:ascii="宋体" w:hAnsi="宋体" w:eastAsia="宋体"/>
          <w:bCs/>
          <w:sz w:val="24"/>
          <w:highlight w:val="none"/>
        </w:rPr>
        <w:t>的医疗终端和相应服务器等建设一个包含安全管理中心及提供终端杀毒软件服务和统一管理平台，配合各单位开展网络安全建设，全面落实网络安全保护措施。</w:t>
      </w:r>
    </w:p>
    <w:p w14:paraId="5FD331A1">
      <w:pPr>
        <w:pStyle w:val="20"/>
        <w:numPr>
          <w:ilvl w:val="0"/>
          <w:numId w:val="2"/>
        </w:numPr>
        <w:rPr>
          <w:highlight w:val="none"/>
        </w:rPr>
      </w:pPr>
      <w:r>
        <w:rPr>
          <w:rFonts w:hint="eastAsia"/>
          <w:highlight w:val="none"/>
        </w:rPr>
        <w:t>项目安全现状</w:t>
      </w:r>
    </w:p>
    <w:p w14:paraId="3073B4FC">
      <w:pPr>
        <w:pStyle w:val="14"/>
        <w:numPr>
          <w:ilvl w:val="1"/>
          <w:numId w:val="3"/>
        </w:numPr>
        <w:spacing w:line="360" w:lineRule="auto"/>
        <w:ind w:firstLineChars="0"/>
        <w:rPr>
          <w:rFonts w:ascii="宋体" w:hAnsi="宋体" w:eastAsia="宋体"/>
          <w:bCs/>
          <w:sz w:val="24"/>
          <w:highlight w:val="none"/>
        </w:rPr>
      </w:pPr>
      <w:r>
        <w:rPr>
          <w:rFonts w:hint="eastAsia" w:ascii="宋体" w:hAnsi="宋体" w:eastAsia="宋体"/>
          <w:bCs/>
          <w:sz w:val="24"/>
          <w:highlight w:val="none"/>
        </w:rPr>
        <w:t>区卫健委信息中心安全现状</w:t>
      </w:r>
    </w:p>
    <w:p w14:paraId="08791D70">
      <w:pPr>
        <w:spacing w:line="360" w:lineRule="auto"/>
        <w:ind w:left="420" w:firstLine="480" w:firstLineChars="200"/>
        <w:rPr>
          <w:rFonts w:ascii="宋体" w:hAnsi="宋体" w:eastAsia="宋体" w:cs="宋体"/>
          <w:sz w:val="24"/>
          <w:highlight w:val="none"/>
        </w:rPr>
      </w:pPr>
      <w:r>
        <w:rPr>
          <w:rFonts w:hint="eastAsia" w:ascii="宋体" w:hAnsi="宋体" w:eastAsia="宋体"/>
          <w:bCs/>
          <w:sz w:val="24"/>
          <w:highlight w:val="none"/>
        </w:rPr>
        <w:t>区卫健委信息中心现有主要网络安全设备包括政务网出口防火墙、服务器区域核心防火墙，通过政务网与各社区卫生服务中心的政务网前置机进行数据交互。使用</w:t>
      </w:r>
      <w:r>
        <w:rPr>
          <w:rFonts w:hint="eastAsia" w:ascii="宋体" w:hAnsi="宋体" w:eastAsia="宋体" w:cs="宋体"/>
          <w:sz w:val="24"/>
          <w:highlight w:val="none"/>
        </w:rPr>
        <w:t>态势感知区级平台进行相关安全威胁发现与运营管理，态势感知品牌型号：华三NS-SecCenterCSAP主要功能：支持基于规则引擎对告警接收、过滤、压缩、归并、升级的事件处理流程，并具备基于 AI算法的动态阈值与故障根源定位能力;提供可视化运行态势感知;支持与流程、自动化联动，实现故障派发工单、故障自愈等联动处置能力，实现故障处理的标准化与规范化。</w:t>
      </w:r>
    </w:p>
    <w:p w14:paraId="4A1244A8">
      <w:pPr>
        <w:spacing w:line="360" w:lineRule="auto"/>
        <w:ind w:left="420" w:firstLine="480" w:firstLineChars="200"/>
        <w:rPr>
          <w:rFonts w:hint="eastAsia" w:ascii="宋体" w:hAnsi="宋体" w:eastAsia="宋体"/>
          <w:bCs/>
          <w:sz w:val="24"/>
          <w:highlight w:val="none"/>
        </w:rPr>
      </w:pPr>
      <w:r>
        <w:rPr>
          <w:rFonts w:hint="eastAsia" w:ascii="宋体" w:hAnsi="宋体" w:eastAsia="宋体"/>
          <w:bCs/>
          <w:sz w:val="24"/>
          <w:highlight w:val="none"/>
        </w:rPr>
        <w:t>区卫健委信息中心安全运营体系建设以《信息安全技术网络安全等级保护基本要求》为指引，以《信息技术服务管理体系标准》为准则，以《数据安全法》为合规标尺，对青浦卫生健康行业相关的环境基础设施、计算机网络设备、服务器设备、应用系统软件和应用业务数据等进行安全服务设计。同时针对青浦区医疗付费“一件事”区级平台、青浦区区域卫生信息共享交换平台、青浦区区域影像中心、青浦区数字健康城区系统、青浦区便捷就医数字化转型系统等关键平台构建高效率、细粒度的实战化安全运营体系，打造威胁检测响应新范式，推动单位安全工作迈向“更高、更快、更强”新局面。</w:t>
      </w:r>
    </w:p>
    <w:p w14:paraId="2C9C660E">
      <w:pPr>
        <w:pStyle w:val="14"/>
        <w:numPr>
          <w:ilvl w:val="1"/>
          <w:numId w:val="3"/>
        </w:numPr>
        <w:spacing w:line="360" w:lineRule="auto"/>
        <w:ind w:firstLineChars="0"/>
        <w:rPr>
          <w:rFonts w:ascii="宋体" w:hAnsi="宋体" w:eastAsia="宋体"/>
          <w:bCs/>
          <w:sz w:val="24"/>
          <w:highlight w:val="none"/>
        </w:rPr>
      </w:pPr>
      <w:r>
        <w:rPr>
          <w:rFonts w:hint="eastAsia" w:ascii="宋体" w:hAnsi="宋体" w:eastAsia="宋体"/>
          <w:bCs/>
          <w:sz w:val="24"/>
          <w:highlight w:val="none"/>
        </w:rPr>
        <w:t>各社区卫生服务中心安全现状</w:t>
      </w:r>
    </w:p>
    <w:p w14:paraId="0ED5670D">
      <w:pPr>
        <w:spacing w:line="360" w:lineRule="auto"/>
        <w:ind w:left="420"/>
        <w:rPr>
          <w:rFonts w:hint="eastAsia" w:ascii="宋体" w:hAnsi="宋体" w:eastAsia="宋体"/>
          <w:bCs/>
          <w:sz w:val="24"/>
          <w:highlight w:val="none"/>
        </w:rPr>
      </w:pPr>
      <w:r>
        <w:rPr>
          <w:rFonts w:hint="eastAsia" w:ascii="宋体" w:hAnsi="宋体" w:eastAsia="宋体"/>
          <w:bCs/>
          <w:sz w:val="24"/>
          <w:highlight w:val="none"/>
        </w:rPr>
        <w:t xml:space="preserve">   下属社区卫生服务中心现在主要网络安全设备包括内网核心交换机、政务网出口防火墙、服务器内网防火墙，态势感知探针。通过政务网平台前置机与区卫发中心一级安全管理中心进行数据交互。主要安全设备为等保一体机，品牌型号：华三NS-SecCenter X6020主要功能：日志审计模块，数据库审计模块，堡垒机模块，漏洞扫描模块。内网终端通过平台前置机访问社区核心业务系统：院内重要信息系统。</w:t>
      </w:r>
    </w:p>
    <w:p w14:paraId="59597E40">
      <w:pPr>
        <w:pStyle w:val="14"/>
        <w:numPr>
          <w:ilvl w:val="1"/>
          <w:numId w:val="3"/>
        </w:numPr>
        <w:spacing w:line="360" w:lineRule="auto"/>
        <w:ind w:firstLineChars="0"/>
        <w:rPr>
          <w:rFonts w:ascii="宋体" w:hAnsi="宋体" w:eastAsia="宋体"/>
          <w:bCs/>
          <w:sz w:val="24"/>
          <w:highlight w:val="none"/>
        </w:rPr>
      </w:pPr>
      <w:r>
        <w:rPr>
          <w:rFonts w:hint="eastAsia" w:ascii="宋体" w:hAnsi="宋体" w:eastAsia="宋体"/>
          <w:bCs/>
          <w:sz w:val="24"/>
          <w:highlight w:val="none"/>
        </w:rPr>
        <w:t>朱家角人民医院安全现状</w:t>
      </w:r>
    </w:p>
    <w:p w14:paraId="2BF97498">
      <w:pPr>
        <w:spacing w:line="360" w:lineRule="auto"/>
        <w:ind w:left="420" w:firstLine="480" w:firstLineChars="200"/>
        <w:rPr>
          <w:rFonts w:hint="eastAsia" w:ascii="宋体" w:hAnsi="宋体" w:eastAsia="宋体"/>
          <w:bCs/>
          <w:sz w:val="24"/>
          <w:highlight w:val="none"/>
        </w:rPr>
      </w:pPr>
      <w:r>
        <w:rPr>
          <w:rFonts w:hint="eastAsia" w:ascii="宋体" w:hAnsi="宋体" w:eastAsia="宋体"/>
          <w:bCs/>
          <w:sz w:val="24"/>
          <w:highlight w:val="none"/>
        </w:rPr>
        <w:t>上海市青浦区朱家角人民医院作为上海市卫生健康行业的重要组成部分，随着信息技术的快速发展，医院的业务运行越来越依赖于IT基础设施。其中终端安全尤为重要，现有安全设备包括内网核心防火墙、政务网出口防火墙、互联网医院防火墙，医院通过政务网前置机与区平台一级中心进行数据交互。业务终端通过内网访问医院业务系统，核心业务系统包括HIS、LIS、PACS、长三角互联网医院系统。</w:t>
      </w:r>
    </w:p>
    <w:p w14:paraId="0E55D2FA">
      <w:pPr>
        <w:pStyle w:val="20"/>
        <w:numPr>
          <w:ilvl w:val="0"/>
          <w:numId w:val="2"/>
        </w:numPr>
        <w:rPr>
          <w:rFonts w:hint="eastAsia"/>
          <w:highlight w:val="none"/>
        </w:rPr>
      </w:pPr>
      <w:r>
        <w:rPr>
          <w:rFonts w:hint="eastAsia"/>
          <w:highlight w:val="none"/>
        </w:rPr>
        <w:t>项目整体架构</w:t>
      </w:r>
    </w:p>
    <w:p w14:paraId="0D8B7473">
      <w:pPr>
        <w:spacing w:line="360" w:lineRule="auto"/>
        <w:jc w:val="center"/>
        <w:rPr>
          <w:rFonts w:hint="eastAsia" w:ascii="宋体" w:hAnsi="宋体" w:eastAsia="宋体"/>
          <w:bCs/>
          <w:sz w:val="24"/>
          <w:highlight w:val="none"/>
        </w:rPr>
      </w:pPr>
      <w:r>
        <w:rPr>
          <w:rFonts w:ascii="宋体" w:hAnsi="宋体" w:eastAsia="宋体"/>
          <w:bCs/>
          <w:sz w:val="24"/>
          <w:highlight w:val="none"/>
        </w:rPr>
        <w:drawing>
          <wp:inline distT="0" distB="0" distL="0" distR="0">
            <wp:extent cx="4907915" cy="3505200"/>
            <wp:effectExtent l="0" t="0" r="6985" b="0"/>
            <wp:docPr id="309090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9077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07915" cy="3505200"/>
                    </a:xfrm>
                    <a:prstGeom prst="rect">
                      <a:avLst/>
                    </a:prstGeom>
                    <a:noFill/>
                  </pic:spPr>
                </pic:pic>
              </a:graphicData>
            </a:graphic>
          </wp:inline>
        </w:drawing>
      </w:r>
    </w:p>
    <w:p w14:paraId="39FF1906">
      <w:pPr>
        <w:spacing w:line="360" w:lineRule="auto"/>
        <w:ind w:firstLine="420"/>
        <w:rPr>
          <w:rFonts w:hint="eastAsia" w:ascii="宋体" w:hAnsi="宋体" w:eastAsia="宋体"/>
          <w:sz w:val="24"/>
          <w:highlight w:val="none"/>
        </w:rPr>
      </w:pPr>
      <w:r>
        <w:rPr>
          <w:rFonts w:hint="eastAsia" w:ascii="宋体" w:hAnsi="宋体" w:eastAsia="宋体" w:cs="宋体"/>
          <w:kern w:val="0"/>
          <w:sz w:val="24"/>
          <w:highlight w:val="none"/>
        </w:rPr>
        <w:t>针对我</w:t>
      </w:r>
      <w:r>
        <w:rPr>
          <w:rFonts w:hint="eastAsia" w:ascii="宋体" w:hAnsi="宋体" w:eastAsia="宋体"/>
          <w:sz w:val="24"/>
          <w:highlight w:val="none"/>
        </w:rPr>
        <w:t>区医疗卫生单位规模、级别不一，位置分散的特点，平台应采用混合云架构，既支持为卫生行政管理单位、社区卫生服务中心等医疗终端提供基于公有云的杀毒软件服务，也支持大型二三级医院私有化部署二级安全中心并级联至区平台，平台管理采用B/S架构，支持通过WEB访问；终端管理采用C</w:t>
      </w:r>
      <w:r>
        <w:rPr>
          <w:rFonts w:ascii="宋体" w:hAnsi="宋体" w:eastAsia="宋体"/>
          <w:sz w:val="24"/>
          <w:highlight w:val="none"/>
        </w:rPr>
        <w:t>/</w:t>
      </w:r>
      <w:r>
        <w:rPr>
          <w:rFonts w:hint="eastAsia" w:ascii="宋体" w:hAnsi="宋体" w:eastAsia="宋体"/>
          <w:sz w:val="24"/>
          <w:highlight w:val="none"/>
        </w:rPr>
        <w:t>S架构；支持一个中心统管全区范围内的客户端，降低管理运维复杂度，减小安全暴露面。</w:t>
      </w:r>
    </w:p>
    <w:p w14:paraId="0A6FCC55">
      <w:pPr>
        <w:pStyle w:val="20"/>
        <w:numPr>
          <w:ilvl w:val="0"/>
          <w:numId w:val="2"/>
        </w:numPr>
        <w:rPr>
          <w:rFonts w:hint="eastAsia"/>
          <w:highlight w:val="none"/>
        </w:rPr>
      </w:pPr>
      <w:r>
        <w:rPr>
          <w:rFonts w:hint="eastAsia"/>
          <w:highlight w:val="none"/>
        </w:rPr>
        <w:t>运行性能需求</w:t>
      </w:r>
    </w:p>
    <w:p w14:paraId="7DFE817D">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应支持在区内各类软硬件基础设施平台进行部署，其中系统中心和客户端均应支持在物理机、虚拟机上部署，应支持在兆芯、海光、飞腾、鲲鹏、龙芯等CPU平台部署，应支持在CentOS、华为Euler、龙蜥等主流Linux开源版及统信、中标麒麟、银河麒麟等商业版操作系统上部署。</w:t>
      </w:r>
    </w:p>
    <w:p w14:paraId="27BA837C">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运行过程中必须与现有系统完全兼容，不影响现有医疗服务流程。客户端应最小化对系统资源的占用。在确保安全防护能力的同时，对用户办公主机及生产服务器的CPU占用不得高于25%，内存占用不得超过500M。</w:t>
      </w:r>
    </w:p>
    <w:p w14:paraId="3952F541">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杀毒软件系统需具备良好的兼容性和可用性，为现有医疗业务应用提供白名单放行功能，无论查杀还是防御均不可损耗业务系统的运行性能。</w:t>
      </w:r>
    </w:p>
    <w:p w14:paraId="3E9783D9">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杀毒软件系统的杀毒引擎更新、病毒特征码、漏洞补丁下载等功能均应支持网络限速，防止业务时间段对医疗卫生机构网络资源造成较大消耗。</w:t>
      </w:r>
    </w:p>
    <w:p w14:paraId="55A9EF60">
      <w:pPr>
        <w:spacing w:line="360" w:lineRule="auto"/>
        <w:ind w:firstLine="420"/>
        <w:rPr>
          <w:rFonts w:hint="eastAsia" w:ascii="宋体" w:hAnsi="宋体" w:eastAsia="宋体"/>
          <w:sz w:val="24"/>
          <w:highlight w:val="none"/>
        </w:rPr>
      </w:pPr>
      <w:r>
        <w:rPr>
          <w:rFonts w:hint="eastAsia" w:ascii="宋体" w:hAnsi="宋体" w:eastAsia="宋体"/>
          <w:sz w:val="24"/>
          <w:highlight w:val="none"/>
        </w:rPr>
        <w:t>系统可靠性</w:t>
      </w:r>
    </w:p>
    <w:p w14:paraId="73512404">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杀毒软件系统管理平台应具备高可用设计，支持万点以上客户端同时接入管理；应支持设置定期数据备份策略。</w:t>
      </w:r>
    </w:p>
    <w:p w14:paraId="0ADFAE1C">
      <w:pPr>
        <w:spacing w:line="360" w:lineRule="auto"/>
        <w:ind w:firstLine="420"/>
        <w:rPr>
          <w:rFonts w:hint="eastAsia" w:ascii="宋体" w:hAnsi="宋体" w:eastAsia="宋体"/>
          <w:sz w:val="24"/>
          <w:highlight w:val="none"/>
        </w:rPr>
      </w:pPr>
      <w:r>
        <w:rPr>
          <w:rFonts w:hint="eastAsia" w:ascii="宋体" w:hAnsi="宋体" w:eastAsia="宋体"/>
          <w:sz w:val="24"/>
          <w:highlight w:val="none"/>
        </w:rPr>
        <w:t>系统可扩展性</w:t>
      </w:r>
    </w:p>
    <w:p w14:paraId="42271701">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杀毒软件系统应具备良好的可扩展性，包括平台规模的横向扩展及系统性能的纵向扩展。</w:t>
      </w:r>
    </w:p>
    <w:p w14:paraId="70AA48FE">
      <w:pPr>
        <w:spacing w:line="360" w:lineRule="auto"/>
        <w:ind w:firstLine="420"/>
        <w:rPr>
          <w:rFonts w:hint="eastAsia" w:ascii="宋体" w:hAnsi="宋体" w:eastAsia="宋体"/>
          <w:sz w:val="24"/>
          <w:highlight w:val="none"/>
        </w:rPr>
      </w:pPr>
      <w:r>
        <w:rPr>
          <w:rFonts w:hint="eastAsia" w:ascii="宋体" w:hAnsi="宋体" w:eastAsia="宋体"/>
          <w:sz w:val="24"/>
          <w:highlight w:val="none"/>
        </w:rPr>
        <w:t>系统安全保密性</w:t>
      </w:r>
    </w:p>
    <w:p w14:paraId="4FBF2AFD">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应符合密码应用安全评测要求，对账号、口令、资产信息等用户数据进行加密传输及存储；系统支持强制高强度密码策略，强制定期修改密码；支持进行登录IP限制、登录失败锁定等安全限制；支持进行多因素身份鉴别。</w:t>
      </w:r>
    </w:p>
    <w:p w14:paraId="73E10958">
      <w:pPr>
        <w:pStyle w:val="20"/>
        <w:numPr>
          <w:ilvl w:val="0"/>
          <w:numId w:val="2"/>
        </w:numPr>
        <w:rPr>
          <w:rFonts w:hint="eastAsia"/>
          <w:highlight w:val="none"/>
        </w:rPr>
      </w:pPr>
      <w:r>
        <w:rPr>
          <w:rFonts w:hint="eastAsia"/>
          <w:highlight w:val="none"/>
        </w:rPr>
        <w:t xml:space="preserve"> 功能需求</w:t>
      </w:r>
    </w:p>
    <w:p w14:paraId="1B306237">
      <w:pPr>
        <w:spacing w:line="360" w:lineRule="auto"/>
        <w:ind w:firstLine="420"/>
        <w:rPr>
          <w:rFonts w:hint="eastAsia" w:ascii="宋体" w:hAnsi="宋体" w:eastAsia="宋体"/>
          <w:sz w:val="24"/>
          <w:highlight w:val="none"/>
        </w:rPr>
      </w:pPr>
      <w:r>
        <w:rPr>
          <w:rFonts w:hint="eastAsia" w:ascii="宋体" w:hAnsi="宋体" w:eastAsia="宋体"/>
          <w:sz w:val="24"/>
          <w:highlight w:val="none"/>
        </w:rPr>
        <w:t>为落实各项网络安全保护法规政策及《关于持续做好2024年本市卫生健康行业信息系统病毒防治工作的通知》的要求，杀毒软件系统应具备如下功能：</w:t>
      </w:r>
    </w:p>
    <w:p w14:paraId="2A34AB87">
      <w:pPr>
        <w:spacing w:line="360" w:lineRule="auto"/>
        <w:ind w:firstLine="420"/>
        <w:rPr>
          <w:rFonts w:hint="eastAsia" w:ascii="宋体" w:hAnsi="宋体" w:eastAsia="宋体"/>
          <w:sz w:val="24"/>
          <w:highlight w:val="none"/>
        </w:rPr>
      </w:pPr>
      <w:r>
        <w:rPr>
          <w:rFonts w:hint="eastAsia" w:ascii="宋体" w:hAnsi="宋体" w:eastAsia="宋体"/>
          <w:sz w:val="24"/>
          <w:highlight w:val="none"/>
        </w:rPr>
        <w:t>4.1管理能力</w:t>
      </w:r>
    </w:p>
    <w:p w14:paraId="41A521D3">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支持网页访问部署、离线安装包部署等部署方式。</w:t>
      </w:r>
    </w:p>
    <w:p w14:paraId="770F75F0">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支持对不活动终端设置过期时间，不活动终端超时后将自动从中心删除，腾退出授权点数。</w:t>
      </w:r>
    </w:p>
    <w:p w14:paraId="272C73AC">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支持常态化病毒特征库升级，支持管理员通过控制台手动下发和设置定时升级任务。</w:t>
      </w:r>
    </w:p>
    <w:p w14:paraId="6F5E4E25">
      <w:pPr>
        <w:spacing w:line="360" w:lineRule="auto"/>
        <w:ind w:firstLine="420"/>
        <w:rPr>
          <w:rFonts w:hint="eastAsia" w:ascii="宋体" w:hAnsi="宋体" w:eastAsia="宋体"/>
          <w:sz w:val="24"/>
          <w:highlight w:val="none"/>
        </w:rPr>
      </w:pPr>
      <w:r>
        <w:rPr>
          <w:rFonts w:hint="eastAsia" w:ascii="宋体" w:hAnsi="宋体" w:eastAsia="宋体"/>
          <w:sz w:val="24"/>
          <w:highlight w:val="none"/>
        </w:rPr>
        <w:t>4.2病毒防护能力</w:t>
      </w:r>
    </w:p>
    <w:p w14:paraId="0FE8D848">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支持对僵尸网络、木马、蠕虫等常见流行病毒的查杀防御。</w:t>
      </w:r>
    </w:p>
    <w:p w14:paraId="72BDF8ED">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支持对压缩包文件进行扫描。</w:t>
      </w:r>
    </w:p>
    <w:p w14:paraId="7D0393D4">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支持对宏病毒进行查杀防御，具备文档保护和修复能力。</w:t>
      </w:r>
    </w:p>
    <w:p w14:paraId="0D4B3669">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支持对感染型病毒查杀和修复，具有代码级修复能力。</w:t>
      </w:r>
    </w:p>
    <w:p w14:paraId="19732081">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支持U盘接入电脑时自动扫描。</w:t>
      </w:r>
    </w:p>
    <w:p w14:paraId="70B2BDD7">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支持对勒索病毒提供查杀防护，支持采用虚拟钓饵方式拦截勒索病毒。</w:t>
      </w:r>
    </w:p>
    <w:p w14:paraId="1429DE2A">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支持对浏览器、局域网共享、即时通讯工具等传输的文件进行落地扫描。</w:t>
      </w:r>
    </w:p>
    <w:p w14:paraId="253CAAE1">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支持客户端自保护，阻止非法退出和卸载杀毒软件。</w:t>
      </w:r>
    </w:p>
    <w:p w14:paraId="2374475E">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支持自定义设置查杀和防御白名单。</w:t>
      </w:r>
    </w:p>
    <w:p w14:paraId="3EE29B85">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支持管理员通过控制台手动下发查杀任务和设置定时查杀任务。</w:t>
      </w:r>
    </w:p>
    <w:p w14:paraId="167503E7">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支持对新型未知病毒（挖矿、勒索）进行防护。</w:t>
      </w:r>
    </w:p>
    <w:p w14:paraId="22236C71">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支持对勒索病毒传播进行专项监测。</w:t>
      </w:r>
    </w:p>
    <w:p w14:paraId="4403F561">
      <w:pPr>
        <w:spacing w:line="360" w:lineRule="auto"/>
        <w:ind w:firstLine="420"/>
        <w:rPr>
          <w:rFonts w:hint="eastAsia" w:ascii="宋体" w:hAnsi="宋体" w:eastAsia="宋体"/>
          <w:sz w:val="24"/>
          <w:highlight w:val="none"/>
        </w:rPr>
      </w:pPr>
      <w:r>
        <w:rPr>
          <w:rFonts w:hint="eastAsia" w:ascii="宋体" w:hAnsi="宋体" w:eastAsia="宋体"/>
          <w:sz w:val="24"/>
          <w:highlight w:val="none"/>
        </w:rPr>
        <w:t>4.3漏洞修复能力</w:t>
      </w:r>
    </w:p>
    <w:p w14:paraId="66E96B45">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支持定期展开漏洞监测，支持按照补丁维度与终端维度两种模式统计全网终端系统补丁安装情况。</w:t>
      </w:r>
    </w:p>
    <w:p w14:paraId="23C51886">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支持管理员通过控制台统一手动下发和设置定时漏洞修复任务。</w:t>
      </w:r>
    </w:p>
    <w:p w14:paraId="5B4A9A14">
      <w:pPr>
        <w:spacing w:line="360" w:lineRule="auto"/>
        <w:ind w:firstLine="420"/>
        <w:rPr>
          <w:rFonts w:hint="eastAsia" w:ascii="宋体" w:hAnsi="宋体" w:eastAsia="宋体"/>
          <w:sz w:val="24"/>
          <w:highlight w:val="none"/>
        </w:rPr>
      </w:pPr>
      <w:r>
        <w:rPr>
          <w:rFonts w:hint="eastAsia" w:ascii="宋体" w:hAnsi="宋体" w:eastAsia="宋体"/>
          <w:sz w:val="24"/>
          <w:highlight w:val="none"/>
        </w:rPr>
        <w:t>4.4运维管控能力</w:t>
      </w:r>
    </w:p>
    <w:p w14:paraId="5805E375">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支持对终端进行账号口令合规检查，管理员可查看终端是否有弱口令、默认账号、超级账号、共享账号、无用账号等情况。</w:t>
      </w:r>
    </w:p>
    <w:p w14:paraId="74F3D272">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支持检查终端主机安全审计配置，包括审核登录事件、审核策略更改、审核帐户登录事件以及管理审核和安全日志等安全项。</w:t>
      </w:r>
    </w:p>
    <w:p w14:paraId="48DD628A">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支持检查终端主机入侵防范配置合规性，包括禁用共享、启用系统防火墙等安全项。</w:t>
      </w:r>
    </w:p>
    <w:p w14:paraId="701A1D2C">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支持终端资产登记功能，将计算机IP、MAC与使用人进行关联。</w:t>
      </w:r>
    </w:p>
    <w:p w14:paraId="34DE2768">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支持集中统一管理终端软硬件资产。</w:t>
      </w:r>
    </w:p>
    <w:p w14:paraId="499A9586">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支持对移动存储介质进行使用权限管控，包括可用及不可用管控，注册使用管控等。</w:t>
      </w:r>
    </w:p>
    <w:p w14:paraId="4A67203A">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支持对终端进行网络管控，支持设置网络访问黑白名单。</w:t>
      </w:r>
    </w:p>
    <w:p w14:paraId="714C3625">
      <w:pPr>
        <w:spacing w:line="360" w:lineRule="auto"/>
        <w:ind w:firstLine="420"/>
        <w:rPr>
          <w:rFonts w:hint="eastAsia" w:ascii="宋体" w:hAnsi="宋体" w:eastAsia="宋体"/>
          <w:sz w:val="24"/>
          <w:highlight w:val="none"/>
        </w:rPr>
      </w:pPr>
      <w:r>
        <w:rPr>
          <w:rFonts w:hint="eastAsia" w:ascii="宋体" w:hAnsi="宋体" w:eastAsia="宋体"/>
          <w:sz w:val="24"/>
          <w:highlight w:val="none"/>
        </w:rPr>
        <w:t>支持对终端进行违规外联监测。</w:t>
      </w:r>
    </w:p>
    <w:p w14:paraId="13C62AEC">
      <w:pPr>
        <w:spacing w:line="360" w:lineRule="auto"/>
        <w:ind w:firstLine="420"/>
        <w:rPr>
          <w:rFonts w:hint="eastAsia" w:ascii="宋体" w:hAnsi="宋体" w:eastAsia="宋体"/>
          <w:sz w:val="24"/>
          <w:highlight w:val="none"/>
        </w:rPr>
      </w:pPr>
      <w:r>
        <w:rPr>
          <w:rFonts w:hint="eastAsia" w:ascii="宋体" w:hAnsi="宋体" w:eastAsia="宋体"/>
          <w:sz w:val="24"/>
          <w:highlight w:val="none"/>
        </w:rPr>
        <w:t>4.5威胁检测与响应能力</w:t>
      </w:r>
    </w:p>
    <w:p w14:paraId="34694E6A">
      <w:pPr>
        <w:spacing w:line="360" w:lineRule="auto"/>
        <w:ind w:firstLine="420"/>
        <w:rPr>
          <w:rFonts w:hint="eastAsia" w:ascii="宋体" w:hAnsi="宋体" w:eastAsia="宋体"/>
          <w:sz w:val="24"/>
          <w:highlight w:val="none"/>
        </w:rPr>
      </w:pPr>
      <w:r>
        <w:rPr>
          <w:rFonts w:hint="eastAsia" w:ascii="宋体" w:hAnsi="宋体" w:eastAsia="宋体"/>
          <w:sz w:val="24"/>
          <w:highlight w:val="none"/>
        </w:rPr>
        <w:tab/>
      </w:r>
      <w:r>
        <w:rPr>
          <w:rFonts w:hint="eastAsia" w:ascii="宋体" w:hAnsi="宋体" w:eastAsia="宋体"/>
          <w:sz w:val="24"/>
          <w:highlight w:val="none"/>
        </w:rPr>
        <w:t>为构建统一安全管理中心，最大化发挥区内各类网络安全设备功效，避免重复投入，本项目将采用支持异构多元安全态势感知的杀毒软件产品，支持接收其他品牌安全设备的威胁情报，整合区内已部署的现有各品牌安全设备情报能力，形成安全运营管理中台，实现“动态防御、主动防御、纵深防御、精准防护、整体防控、联防联控”。</w:t>
      </w:r>
    </w:p>
    <w:p w14:paraId="46F21891">
      <w:pPr>
        <w:spacing w:line="360" w:lineRule="auto"/>
        <w:ind w:firstLine="420"/>
        <w:rPr>
          <w:rFonts w:hint="eastAsia" w:ascii="宋体" w:hAnsi="宋体" w:eastAsia="宋体"/>
          <w:sz w:val="24"/>
          <w:highlight w:val="none"/>
        </w:rPr>
      </w:pPr>
      <w:r>
        <w:rPr>
          <w:rFonts w:hint="eastAsia" w:ascii="宋体" w:hAnsi="宋体" w:eastAsia="宋体"/>
          <w:sz w:val="24"/>
          <w:highlight w:val="none"/>
        </w:rPr>
        <w:tab/>
      </w:r>
      <w:r>
        <w:rPr>
          <w:rFonts w:hint="eastAsia" w:ascii="宋体" w:hAnsi="宋体" w:eastAsia="宋体"/>
          <w:sz w:val="24"/>
          <w:highlight w:val="none"/>
        </w:rPr>
        <w:t>杀毒软件系统应支持汇总各类安全设备威胁事件情报的主要信息，并根据威胁类型进行分类，查看威胁事件详情。</w:t>
      </w:r>
    </w:p>
    <w:p w14:paraId="50A54745">
      <w:pPr>
        <w:spacing w:line="360" w:lineRule="auto"/>
        <w:ind w:firstLine="420"/>
        <w:rPr>
          <w:rFonts w:hint="eastAsia" w:ascii="宋体" w:hAnsi="宋体" w:eastAsia="宋体"/>
          <w:sz w:val="24"/>
          <w:highlight w:val="none"/>
        </w:rPr>
      </w:pPr>
      <w:r>
        <w:rPr>
          <w:rFonts w:hint="eastAsia" w:ascii="宋体" w:hAnsi="宋体" w:eastAsia="宋体"/>
          <w:sz w:val="24"/>
          <w:highlight w:val="none"/>
        </w:rPr>
        <w:tab/>
      </w:r>
      <w:r>
        <w:rPr>
          <w:rFonts w:hint="eastAsia" w:ascii="宋体" w:hAnsi="宋体" w:eastAsia="宋体"/>
          <w:sz w:val="24"/>
          <w:highlight w:val="none"/>
        </w:rPr>
        <w:t>杀毒软件系统应支持支持与网络安全设备和准入控制系统联动，管理员可手动下发联动操作指令，形成威胁事件处理闭环。</w:t>
      </w:r>
    </w:p>
    <w:p w14:paraId="6FABFEAD">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杀毒软件系统应支持进行威胁响应处置剧本（Playbook）编排，实现威胁事件的自动化闭环处理。</w:t>
      </w:r>
    </w:p>
    <w:p w14:paraId="3456202B">
      <w:pPr>
        <w:spacing w:line="360" w:lineRule="auto"/>
        <w:ind w:firstLine="420"/>
        <w:rPr>
          <w:rFonts w:hint="eastAsia" w:ascii="宋体" w:hAnsi="宋体" w:eastAsia="宋体"/>
          <w:sz w:val="24"/>
          <w:highlight w:val="none"/>
        </w:rPr>
      </w:pPr>
      <w:r>
        <w:rPr>
          <w:rFonts w:hint="eastAsia" w:ascii="宋体" w:hAnsi="宋体" w:eastAsia="宋体"/>
          <w:sz w:val="24"/>
          <w:highlight w:val="none"/>
        </w:rPr>
        <w:t>为保证项目建设的可持续性，投标方需获取厂商承诺，免费提供后续对我区威胁情报来源设备及联动处置设备的兼容适配工作。</w:t>
      </w:r>
    </w:p>
    <w:p w14:paraId="671CEC0F">
      <w:pPr>
        <w:spacing w:line="360" w:lineRule="auto"/>
        <w:ind w:firstLine="420"/>
        <w:rPr>
          <w:rFonts w:hint="eastAsia" w:ascii="宋体" w:hAnsi="宋体" w:eastAsia="宋体"/>
          <w:sz w:val="24"/>
          <w:highlight w:val="none"/>
        </w:rPr>
      </w:pPr>
      <w:r>
        <w:rPr>
          <w:rFonts w:hint="eastAsia" w:ascii="宋体" w:hAnsi="宋体" w:eastAsia="宋体"/>
          <w:sz w:val="24"/>
          <w:highlight w:val="none"/>
        </w:rPr>
        <w:t>4.6态势感知联动</w:t>
      </w:r>
    </w:p>
    <w:p w14:paraId="5B98DE81">
      <w:pPr>
        <w:spacing w:line="360" w:lineRule="auto"/>
        <w:ind w:firstLine="420"/>
        <w:rPr>
          <w:rFonts w:hint="eastAsia" w:ascii="宋体" w:hAnsi="宋体" w:eastAsia="宋体"/>
          <w:sz w:val="24"/>
          <w:highlight w:val="none"/>
        </w:rPr>
      </w:pPr>
      <w:r>
        <w:rPr>
          <w:rFonts w:hint="eastAsia" w:ascii="宋体" w:hAnsi="宋体" w:eastAsia="宋体"/>
          <w:sz w:val="24"/>
          <w:highlight w:val="none"/>
        </w:rPr>
        <w:t>为充分利用我区卫发中心现有态势感知系统能力，投标方应完成与区卫发中心现有态势感知系统H3C安全威胁发现与运营管理平台联动功能的适配，支持将自身数据作为威胁情报来源同步至态势感知系统，并支持将自身作为态势感知系统的威胁检测引擎的病毒特征库来源。</w:t>
      </w:r>
    </w:p>
    <w:p w14:paraId="129CD9A7">
      <w:pPr>
        <w:spacing w:line="360" w:lineRule="auto"/>
        <w:ind w:firstLine="420"/>
        <w:rPr>
          <w:rFonts w:hint="eastAsia" w:ascii="宋体" w:hAnsi="宋体" w:eastAsia="宋体"/>
          <w:sz w:val="24"/>
          <w:highlight w:val="none"/>
        </w:rPr>
      </w:pPr>
      <w:r>
        <w:rPr>
          <w:rFonts w:hint="eastAsia" w:ascii="宋体" w:hAnsi="宋体" w:eastAsia="宋体"/>
          <w:sz w:val="24"/>
          <w:highlight w:val="none"/>
        </w:rPr>
        <w:t>杀毒软件系统应支持与区内现有态势感知系统H3C安全威胁发现与运营管理平台联动，同步响应态势感知系统的剧本进行终端处置动作。</w:t>
      </w:r>
    </w:p>
    <w:p w14:paraId="26568687">
      <w:pPr>
        <w:spacing w:line="360" w:lineRule="auto"/>
        <w:rPr>
          <w:rFonts w:hint="eastAsia" w:ascii="宋体" w:hAnsi="宋体" w:eastAsia="宋体"/>
          <w:b/>
          <w:sz w:val="28"/>
          <w:szCs w:val="28"/>
          <w:highlight w:val="none"/>
        </w:rPr>
      </w:pPr>
      <w:r>
        <w:rPr>
          <w:rFonts w:hint="eastAsia" w:ascii="宋体" w:hAnsi="宋体" w:eastAsia="宋体"/>
          <w:b/>
          <w:sz w:val="28"/>
          <w:szCs w:val="28"/>
          <w:highlight w:val="none"/>
        </w:rPr>
        <w:t>二、项目清单</w:t>
      </w:r>
    </w:p>
    <w:tbl>
      <w:tblPr>
        <w:tblStyle w:val="8"/>
        <w:tblW w:w="5000" w:type="pct"/>
        <w:tblInd w:w="0" w:type="dxa"/>
        <w:tblLayout w:type="autofit"/>
        <w:tblCellMar>
          <w:top w:w="0" w:type="dxa"/>
          <w:left w:w="108" w:type="dxa"/>
          <w:bottom w:w="0" w:type="dxa"/>
          <w:right w:w="108" w:type="dxa"/>
        </w:tblCellMar>
      </w:tblPr>
      <w:tblGrid>
        <w:gridCol w:w="2572"/>
        <w:gridCol w:w="4186"/>
        <w:gridCol w:w="806"/>
        <w:gridCol w:w="958"/>
      </w:tblGrid>
      <w:tr w14:paraId="16D39805">
        <w:tblPrEx>
          <w:tblCellMar>
            <w:top w:w="0" w:type="dxa"/>
            <w:left w:w="108" w:type="dxa"/>
            <w:bottom w:w="0" w:type="dxa"/>
            <w:right w:w="108" w:type="dxa"/>
          </w:tblCellMar>
        </w:tblPrEx>
        <w:trPr>
          <w:trHeight w:val="300" w:hRule="atLeast"/>
        </w:trPr>
        <w:tc>
          <w:tcPr>
            <w:tcW w:w="1509" w:type="pct"/>
            <w:tcBorders>
              <w:top w:val="single" w:color="auto" w:sz="4" w:space="0"/>
              <w:left w:val="single" w:color="auto" w:sz="4" w:space="0"/>
              <w:bottom w:val="single" w:color="auto" w:sz="4" w:space="0"/>
              <w:right w:val="single" w:color="auto" w:sz="4" w:space="0"/>
            </w:tcBorders>
            <w:shd w:val="clear" w:color="auto" w:fill="auto"/>
            <w:noWrap/>
          </w:tcPr>
          <w:p w14:paraId="6073BEF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类型</w:t>
            </w:r>
          </w:p>
        </w:tc>
        <w:tc>
          <w:tcPr>
            <w:tcW w:w="2456" w:type="pct"/>
            <w:tcBorders>
              <w:top w:val="single" w:color="auto" w:sz="4" w:space="0"/>
              <w:left w:val="nil"/>
              <w:bottom w:val="single" w:color="auto" w:sz="4" w:space="0"/>
              <w:right w:val="single" w:color="auto" w:sz="4" w:space="0"/>
            </w:tcBorders>
            <w:shd w:val="clear" w:color="auto" w:fill="auto"/>
            <w:noWrap/>
          </w:tcPr>
          <w:p w14:paraId="5372B07F">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描述</w:t>
            </w:r>
          </w:p>
        </w:tc>
        <w:tc>
          <w:tcPr>
            <w:tcW w:w="473" w:type="pct"/>
            <w:tcBorders>
              <w:top w:val="single" w:color="auto" w:sz="4" w:space="0"/>
              <w:left w:val="nil"/>
              <w:bottom w:val="single" w:color="auto" w:sz="4" w:space="0"/>
              <w:right w:val="single" w:color="auto" w:sz="4" w:space="0"/>
            </w:tcBorders>
            <w:shd w:val="clear" w:color="auto" w:fill="auto"/>
            <w:noWrap/>
          </w:tcPr>
          <w:p w14:paraId="71E9E80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单位</w:t>
            </w:r>
          </w:p>
        </w:tc>
        <w:tc>
          <w:tcPr>
            <w:tcW w:w="562" w:type="pct"/>
            <w:tcBorders>
              <w:top w:val="single" w:color="auto" w:sz="4" w:space="0"/>
              <w:left w:val="nil"/>
              <w:bottom w:val="single" w:color="auto" w:sz="4" w:space="0"/>
              <w:right w:val="single" w:color="auto" w:sz="4" w:space="0"/>
            </w:tcBorders>
            <w:shd w:val="clear" w:color="auto" w:fill="auto"/>
            <w:noWrap/>
          </w:tcPr>
          <w:p w14:paraId="35764F79">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数量</w:t>
            </w:r>
          </w:p>
        </w:tc>
      </w:tr>
      <w:tr w14:paraId="14EB244F">
        <w:tblPrEx>
          <w:tblCellMar>
            <w:top w:w="0" w:type="dxa"/>
            <w:left w:w="108" w:type="dxa"/>
            <w:bottom w:w="0" w:type="dxa"/>
            <w:right w:w="108" w:type="dxa"/>
          </w:tblCellMar>
        </w:tblPrEx>
        <w:trPr>
          <w:trHeight w:val="320" w:hRule="atLeast"/>
        </w:trPr>
        <w:tc>
          <w:tcPr>
            <w:tcW w:w="1509" w:type="pct"/>
            <w:tcBorders>
              <w:top w:val="nil"/>
              <w:left w:val="single" w:color="auto" w:sz="4" w:space="0"/>
              <w:bottom w:val="single" w:color="auto" w:sz="4" w:space="0"/>
              <w:right w:val="single" w:color="auto" w:sz="4" w:space="0"/>
            </w:tcBorders>
            <w:shd w:val="clear" w:color="auto" w:fill="auto"/>
            <w:noWrap/>
          </w:tcPr>
          <w:p w14:paraId="4E7BC119">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统一安全管理中心</w:t>
            </w:r>
          </w:p>
        </w:tc>
        <w:tc>
          <w:tcPr>
            <w:tcW w:w="2456" w:type="pct"/>
            <w:tcBorders>
              <w:top w:val="single" w:color="auto" w:sz="4" w:space="0"/>
              <w:left w:val="nil"/>
              <w:bottom w:val="single" w:color="auto" w:sz="4" w:space="0"/>
              <w:right w:val="single" w:color="000000" w:sz="4" w:space="0"/>
            </w:tcBorders>
            <w:shd w:val="clear" w:color="auto" w:fill="auto"/>
            <w:noWrap/>
            <w:vAlign w:val="center"/>
          </w:tcPr>
          <w:p w14:paraId="7CABA848">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一年授权服务</w:t>
            </w:r>
          </w:p>
        </w:tc>
        <w:tc>
          <w:tcPr>
            <w:tcW w:w="473" w:type="pct"/>
            <w:tcBorders>
              <w:top w:val="nil"/>
              <w:left w:val="nil"/>
              <w:bottom w:val="single" w:color="auto" w:sz="4" w:space="0"/>
              <w:right w:val="single" w:color="auto" w:sz="4" w:space="0"/>
            </w:tcBorders>
            <w:shd w:val="clear" w:color="auto" w:fill="auto"/>
            <w:noWrap/>
          </w:tcPr>
          <w:p w14:paraId="6063C7F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套</w:t>
            </w:r>
          </w:p>
        </w:tc>
        <w:tc>
          <w:tcPr>
            <w:tcW w:w="562" w:type="pct"/>
            <w:tcBorders>
              <w:top w:val="nil"/>
              <w:left w:val="nil"/>
              <w:bottom w:val="single" w:color="auto" w:sz="4" w:space="0"/>
              <w:right w:val="single" w:color="auto" w:sz="4" w:space="0"/>
            </w:tcBorders>
            <w:shd w:val="clear" w:color="auto" w:fill="auto"/>
            <w:noWrap/>
          </w:tcPr>
          <w:p w14:paraId="6EFA571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r>
      <w:tr w14:paraId="45CC7D40">
        <w:tblPrEx>
          <w:tblCellMar>
            <w:top w:w="0" w:type="dxa"/>
            <w:left w:w="108" w:type="dxa"/>
            <w:bottom w:w="0" w:type="dxa"/>
            <w:right w:w="108" w:type="dxa"/>
          </w:tblCellMar>
        </w:tblPrEx>
        <w:trPr>
          <w:trHeight w:val="570" w:hRule="atLeast"/>
        </w:trPr>
        <w:tc>
          <w:tcPr>
            <w:tcW w:w="1509" w:type="pct"/>
            <w:tcBorders>
              <w:top w:val="nil"/>
              <w:left w:val="single" w:color="auto" w:sz="4" w:space="0"/>
              <w:bottom w:val="single" w:color="auto" w:sz="4" w:space="0"/>
              <w:right w:val="single" w:color="auto" w:sz="4" w:space="0"/>
            </w:tcBorders>
            <w:shd w:val="clear" w:color="auto" w:fill="auto"/>
            <w:vAlign w:val="center"/>
          </w:tcPr>
          <w:p w14:paraId="1BDCAB5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客户端</w:t>
            </w:r>
          </w:p>
        </w:tc>
        <w:tc>
          <w:tcPr>
            <w:tcW w:w="2456" w:type="pct"/>
            <w:tcBorders>
              <w:top w:val="single" w:color="auto" w:sz="4" w:space="0"/>
              <w:left w:val="nil"/>
              <w:bottom w:val="single" w:color="auto" w:sz="4" w:space="0"/>
              <w:right w:val="single" w:color="auto" w:sz="4" w:space="0"/>
            </w:tcBorders>
            <w:shd w:val="clear" w:color="auto" w:fill="auto"/>
            <w:vAlign w:val="center"/>
          </w:tcPr>
          <w:p w14:paraId="7BA6DF4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一年授权</w:t>
            </w:r>
          </w:p>
        </w:tc>
        <w:tc>
          <w:tcPr>
            <w:tcW w:w="473" w:type="pct"/>
            <w:tcBorders>
              <w:top w:val="nil"/>
              <w:left w:val="nil"/>
              <w:bottom w:val="single" w:color="auto" w:sz="4" w:space="0"/>
              <w:right w:val="single" w:color="auto" w:sz="4" w:space="0"/>
            </w:tcBorders>
            <w:shd w:val="clear" w:color="auto" w:fill="auto"/>
            <w:noWrap/>
            <w:vAlign w:val="center"/>
          </w:tcPr>
          <w:p w14:paraId="4BCFC3F6">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套</w:t>
            </w:r>
          </w:p>
        </w:tc>
        <w:tc>
          <w:tcPr>
            <w:tcW w:w="562" w:type="pct"/>
            <w:tcBorders>
              <w:top w:val="nil"/>
              <w:left w:val="nil"/>
              <w:bottom w:val="single" w:color="auto" w:sz="4" w:space="0"/>
              <w:right w:val="single" w:color="auto" w:sz="4" w:space="0"/>
            </w:tcBorders>
            <w:shd w:val="clear" w:color="auto" w:fill="auto"/>
            <w:noWrap/>
            <w:vAlign w:val="center"/>
          </w:tcPr>
          <w:p w14:paraId="7C9D9E3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2464</w:t>
            </w:r>
          </w:p>
        </w:tc>
      </w:tr>
      <w:tr w14:paraId="5BA29C79">
        <w:tblPrEx>
          <w:tblCellMar>
            <w:top w:w="0" w:type="dxa"/>
            <w:left w:w="108" w:type="dxa"/>
            <w:bottom w:w="0" w:type="dxa"/>
            <w:right w:w="108" w:type="dxa"/>
          </w:tblCellMar>
        </w:tblPrEx>
        <w:trPr>
          <w:trHeight w:val="585" w:hRule="atLeast"/>
        </w:trPr>
        <w:tc>
          <w:tcPr>
            <w:tcW w:w="1509" w:type="pct"/>
            <w:tcBorders>
              <w:top w:val="nil"/>
              <w:left w:val="single" w:color="auto" w:sz="4" w:space="0"/>
              <w:bottom w:val="single" w:color="auto" w:sz="4" w:space="0"/>
              <w:right w:val="single" w:color="auto" w:sz="4" w:space="0"/>
            </w:tcBorders>
            <w:shd w:val="clear" w:color="auto" w:fill="auto"/>
            <w:vAlign w:val="center"/>
          </w:tcPr>
          <w:p w14:paraId="50EDDA17">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服务器端（windows)</w:t>
            </w:r>
          </w:p>
        </w:tc>
        <w:tc>
          <w:tcPr>
            <w:tcW w:w="2456" w:type="pct"/>
            <w:tcBorders>
              <w:top w:val="single" w:color="auto" w:sz="4" w:space="0"/>
              <w:left w:val="nil"/>
              <w:bottom w:val="single" w:color="auto" w:sz="4" w:space="0"/>
              <w:right w:val="single" w:color="auto" w:sz="4" w:space="0"/>
            </w:tcBorders>
            <w:shd w:val="clear" w:color="auto" w:fill="auto"/>
            <w:vAlign w:val="center"/>
          </w:tcPr>
          <w:p w14:paraId="4FD47607">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一年授权</w:t>
            </w:r>
          </w:p>
        </w:tc>
        <w:tc>
          <w:tcPr>
            <w:tcW w:w="473" w:type="pct"/>
            <w:tcBorders>
              <w:top w:val="nil"/>
              <w:left w:val="nil"/>
              <w:bottom w:val="single" w:color="auto" w:sz="4" w:space="0"/>
              <w:right w:val="single" w:color="auto" w:sz="4" w:space="0"/>
            </w:tcBorders>
            <w:shd w:val="clear" w:color="auto" w:fill="auto"/>
            <w:noWrap/>
            <w:vAlign w:val="center"/>
          </w:tcPr>
          <w:p w14:paraId="24C0C3EF">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套</w:t>
            </w:r>
          </w:p>
        </w:tc>
        <w:tc>
          <w:tcPr>
            <w:tcW w:w="562" w:type="pct"/>
            <w:tcBorders>
              <w:top w:val="nil"/>
              <w:left w:val="nil"/>
              <w:bottom w:val="single" w:color="auto" w:sz="4" w:space="0"/>
              <w:right w:val="single" w:color="auto" w:sz="4" w:space="0"/>
            </w:tcBorders>
            <w:shd w:val="clear" w:color="auto" w:fill="auto"/>
            <w:noWrap/>
            <w:vAlign w:val="center"/>
          </w:tcPr>
          <w:p w14:paraId="1229760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539</w:t>
            </w:r>
          </w:p>
        </w:tc>
      </w:tr>
      <w:tr w14:paraId="7AFC79E7">
        <w:tblPrEx>
          <w:tblCellMar>
            <w:top w:w="0" w:type="dxa"/>
            <w:left w:w="108" w:type="dxa"/>
            <w:bottom w:w="0" w:type="dxa"/>
            <w:right w:w="108" w:type="dxa"/>
          </w:tblCellMar>
        </w:tblPrEx>
        <w:trPr>
          <w:trHeight w:val="585" w:hRule="atLeast"/>
        </w:trPr>
        <w:tc>
          <w:tcPr>
            <w:tcW w:w="1509" w:type="pct"/>
            <w:tcBorders>
              <w:top w:val="nil"/>
              <w:left w:val="single" w:color="auto" w:sz="4" w:space="0"/>
              <w:bottom w:val="single" w:color="auto" w:sz="4" w:space="0"/>
              <w:right w:val="single" w:color="auto" w:sz="4" w:space="0"/>
            </w:tcBorders>
            <w:shd w:val="clear" w:color="auto" w:fill="auto"/>
            <w:vAlign w:val="center"/>
          </w:tcPr>
          <w:p w14:paraId="0859C04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服务器端（linux)</w:t>
            </w:r>
          </w:p>
        </w:tc>
        <w:tc>
          <w:tcPr>
            <w:tcW w:w="2456" w:type="pct"/>
            <w:tcBorders>
              <w:top w:val="single" w:color="auto" w:sz="4" w:space="0"/>
              <w:left w:val="nil"/>
              <w:bottom w:val="single" w:color="auto" w:sz="4" w:space="0"/>
              <w:right w:val="single" w:color="000000" w:sz="4" w:space="0"/>
            </w:tcBorders>
            <w:shd w:val="clear" w:color="auto" w:fill="auto"/>
            <w:vAlign w:val="center"/>
          </w:tcPr>
          <w:p w14:paraId="7633047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一年授权</w:t>
            </w:r>
          </w:p>
        </w:tc>
        <w:tc>
          <w:tcPr>
            <w:tcW w:w="473" w:type="pct"/>
            <w:tcBorders>
              <w:top w:val="nil"/>
              <w:left w:val="nil"/>
              <w:bottom w:val="single" w:color="auto" w:sz="4" w:space="0"/>
              <w:right w:val="single" w:color="auto" w:sz="4" w:space="0"/>
            </w:tcBorders>
            <w:shd w:val="clear" w:color="auto" w:fill="auto"/>
            <w:noWrap/>
            <w:vAlign w:val="center"/>
          </w:tcPr>
          <w:p w14:paraId="1E402A4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套</w:t>
            </w:r>
          </w:p>
        </w:tc>
        <w:tc>
          <w:tcPr>
            <w:tcW w:w="562" w:type="pct"/>
            <w:tcBorders>
              <w:top w:val="nil"/>
              <w:left w:val="nil"/>
              <w:bottom w:val="single" w:color="auto" w:sz="4" w:space="0"/>
              <w:right w:val="single" w:color="auto" w:sz="4" w:space="0"/>
            </w:tcBorders>
            <w:shd w:val="clear" w:color="auto" w:fill="auto"/>
            <w:noWrap/>
            <w:vAlign w:val="center"/>
          </w:tcPr>
          <w:p w14:paraId="1EA354E4">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100</w:t>
            </w:r>
          </w:p>
        </w:tc>
      </w:tr>
      <w:tr w14:paraId="4958E2F2">
        <w:tblPrEx>
          <w:tblCellMar>
            <w:top w:w="0" w:type="dxa"/>
            <w:left w:w="108" w:type="dxa"/>
            <w:bottom w:w="0" w:type="dxa"/>
            <w:right w:w="108" w:type="dxa"/>
          </w:tblCellMar>
        </w:tblPrEx>
        <w:trPr>
          <w:trHeight w:val="585" w:hRule="atLeast"/>
        </w:trPr>
        <w:tc>
          <w:tcPr>
            <w:tcW w:w="1509" w:type="pct"/>
            <w:tcBorders>
              <w:top w:val="nil"/>
              <w:left w:val="single" w:color="auto" w:sz="4" w:space="0"/>
              <w:bottom w:val="single" w:color="auto" w:sz="4" w:space="0"/>
              <w:right w:val="single" w:color="auto" w:sz="4" w:space="0"/>
            </w:tcBorders>
            <w:shd w:val="clear" w:color="auto" w:fill="auto"/>
            <w:vAlign w:val="center"/>
          </w:tcPr>
          <w:p w14:paraId="42DD9345">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系统中心</w:t>
            </w:r>
          </w:p>
        </w:tc>
        <w:tc>
          <w:tcPr>
            <w:tcW w:w="2456" w:type="pct"/>
            <w:tcBorders>
              <w:top w:val="single" w:color="auto" w:sz="4" w:space="0"/>
              <w:left w:val="nil"/>
              <w:bottom w:val="single" w:color="auto" w:sz="4" w:space="0"/>
              <w:right w:val="single" w:color="000000" w:sz="4" w:space="0"/>
            </w:tcBorders>
            <w:shd w:val="clear" w:color="auto" w:fill="auto"/>
            <w:vAlign w:val="center"/>
          </w:tcPr>
          <w:p w14:paraId="49679DC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一年授权</w:t>
            </w:r>
          </w:p>
        </w:tc>
        <w:tc>
          <w:tcPr>
            <w:tcW w:w="473" w:type="pct"/>
            <w:tcBorders>
              <w:top w:val="nil"/>
              <w:left w:val="nil"/>
              <w:bottom w:val="single" w:color="auto" w:sz="4" w:space="0"/>
              <w:right w:val="single" w:color="auto" w:sz="4" w:space="0"/>
            </w:tcBorders>
            <w:shd w:val="clear" w:color="auto" w:fill="auto"/>
            <w:noWrap/>
            <w:vAlign w:val="center"/>
          </w:tcPr>
          <w:p w14:paraId="271BA6DE">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套</w:t>
            </w:r>
          </w:p>
        </w:tc>
        <w:tc>
          <w:tcPr>
            <w:tcW w:w="562" w:type="pct"/>
            <w:tcBorders>
              <w:top w:val="nil"/>
              <w:left w:val="nil"/>
              <w:bottom w:val="single" w:color="auto" w:sz="4" w:space="0"/>
              <w:right w:val="single" w:color="auto" w:sz="4" w:space="0"/>
            </w:tcBorders>
            <w:shd w:val="clear" w:color="auto" w:fill="auto"/>
            <w:noWrap/>
            <w:vAlign w:val="center"/>
          </w:tcPr>
          <w:p w14:paraId="6ADD5D8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14</w:t>
            </w:r>
          </w:p>
        </w:tc>
      </w:tr>
    </w:tbl>
    <w:p w14:paraId="72074A08">
      <w:pPr>
        <w:spacing w:line="360" w:lineRule="auto"/>
        <w:rPr>
          <w:rFonts w:hint="eastAsia" w:ascii="宋体" w:hAnsi="宋体" w:eastAsia="宋体"/>
          <w:bCs/>
          <w:sz w:val="24"/>
          <w:highlight w:val="none"/>
        </w:rPr>
      </w:pPr>
      <w:r>
        <w:rPr>
          <w:rFonts w:hint="eastAsia" w:ascii="宋体" w:hAnsi="宋体" w:eastAsia="宋体"/>
          <w:bCs/>
          <w:sz w:val="24"/>
          <w:highlight w:val="none"/>
        </w:rPr>
        <w:t>终端及服务端杀毒软件明细如下：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313"/>
        <w:gridCol w:w="1318"/>
        <w:gridCol w:w="1634"/>
        <w:gridCol w:w="1515"/>
        <w:gridCol w:w="1343"/>
        <w:gridCol w:w="864"/>
      </w:tblGrid>
      <w:tr w14:paraId="53F9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1CB0193B">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1543" w:type="pct"/>
            <w:gridSpan w:val="2"/>
            <w:vAlign w:val="center"/>
          </w:tcPr>
          <w:p w14:paraId="2AC4BDE2">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需求单位</w:t>
            </w:r>
          </w:p>
        </w:tc>
        <w:tc>
          <w:tcPr>
            <w:tcW w:w="959" w:type="pct"/>
            <w:shd w:val="clear" w:color="auto" w:fill="auto"/>
            <w:noWrap/>
            <w:vAlign w:val="center"/>
          </w:tcPr>
          <w:p w14:paraId="58B54B96">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客户端（内网）</w:t>
            </w:r>
          </w:p>
        </w:tc>
        <w:tc>
          <w:tcPr>
            <w:tcW w:w="889" w:type="pct"/>
            <w:shd w:val="clear" w:color="auto" w:fill="auto"/>
            <w:noWrap/>
            <w:vAlign w:val="center"/>
          </w:tcPr>
          <w:p w14:paraId="3E219415">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windows服务器端</w:t>
            </w:r>
          </w:p>
        </w:tc>
        <w:tc>
          <w:tcPr>
            <w:tcW w:w="788" w:type="pct"/>
            <w:shd w:val="clear" w:color="auto" w:fill="auto"/>
            <w:noWrap/>
            <w:vAlign w:val="center"/>
          </w:tcPr>
          <w:p w14:paraId="293AB442">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linux服务器端</w:t>
            </w:r>
          </w:p>
        </w:tc>
        <w:tc>
          <w:tcPr>
            <w:tcW w:w="507" w:type="pct"/>
            <w:shd w:val="clear" w:color="auto" w:fill="auto"/>
            <w:noWrap/>
            <w:vAlign w:val="center"/>
          </w:tcPr>
          <w:p w14:paraId="4C221E85">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系统中心</w:t>
            </w:r>
          </w:p>
        </w:tc>
      </w:tr>
      <w:tr w14:paraId="7CBB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2B6D33C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543" w:type="pct"/>
            <w:gridSpan w:val="2"/>
            <w:vAlign w:val="center"/>
          </w:tcPr>
          <w:p w14:paraId="176863C3">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区卫健委信息中心</w:t>
            </w:r>
          </w:p>
        </w:tc>
        <w:tc>
          <w:tcPr>
            <w:tcW w:w="959" w:type="pct"/>
            <w:shd w:val="clear" w:color="auto" w:fill="auto"/>
            <w:noWrap/>
            <w:vAlign w:val="center"/>
          </w:tcPr>
          <w:p w14:paraId="1AC7FD1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889" w:type="pct"/>
            <w:shd w:val="clear" w:color="auto" w:fill="auto"/>
            <w:noWrap/>
            <w:vAlign w:val="center"/>
          </w:tcPr>
          <w:p w14:paraId="05453F9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108</w:t>
            </w:r>
          </w:p>
        </w:tc>
        <w:tc>
          <w:tcPr>
            <w:tcW w:w="788" w:type="pct"/>
            <w:shd w:val="clear" w:color="auto" w:fill="auto"/>
            <w:noWrap/>
            <w:vAlign w:val="center"/>
          </w:tcPr>
          <w:p w14:paraId="4CA61ED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18</w:t>
            </w:r>
          </w:p>
        </w:tc>
        <w:tc>
          <w:tcPr>
            <w:tcW w:w="507" w:type="pct"/>
            <w:shd w:val="clear" w:color="auto" w:fill="auto"/>
            <w:noWrap/>
            <w:vAlign w:val="center"/>
          </w:tcPr>
          <w:p w14:paraId="1BFAB9F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D59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4ED0CAC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770" w:type="pct"/>
            <w:vMerge w:val="restart"/>
            <w:vAlign w:val="center"/>
          </w:tcPr>
          <w:p w14:paraId="3B014070">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社区卫生服务中心（包含分中心）</w:t>
            </w:r>
          </w:p>
        </w:tc>
        <w:tc>
          <w:tcPr>
            <w:tcW w:w="773" w:type="pct"/>
            <w:shd w:val="clear" w:color="auto" w:fill="auto"/>
            <w:noWrap/>
            <w:vAlign w:val="center"/>
          </w:tcPr>
          <w:p w14:paraId="3A11EF57">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金泽镇社区卫生服务中心</w:t>
            </w:r>
          </w:p>
        </w:tc>
        <w:tc>
          <w:tcPr>
            <w:tcW w:w="959" w:type="pct"/>
            <w:shd w:val="clear" w:color="auto" w:fill="auto"/>
            <w:noWrap/>
            <w:vAlign w:val="center"/>
          </w:tcPr>
          <w:p w14:paraId="5D17B09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236</w:t>
            </w:r>
          </w:p>
        </w:tc>
        <w:tc>
          <w:tcPr>
            <w:tcW w:w="889" w:type="pct"/>
            <w:shd w:val="clear" w:color="auto" w:fill="auto"/>
            <w:noWrap/>
            <w:vAlign w:val="center"/>
          </w:tcPr>
          <w:p w14:paraId="70DECF2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35</w:t>
            </w:r>
          </w:p>
        </w:tc>
        <w:tc>
          <w:tcPr>
            <w:tcW w:w="788" w:type="pct"/>
            <w:shd w:val="clear" w:color="auto" w:fill="auto"/>
            <w:noWrap/>
            <w:vAlign w:val="center"/>
          </w:tcPr>
          <w:p w14:paraId="2EBEB2E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64E26C1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5BA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48E59BB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770" w:type="pct"/>
            <w:vMerge w:val="continue"/>
            <w:vAlign w:val="center"/>
          </w:tcPr>
          <w:p w14:paraId="2B943D89">
            <w:pPr>
              <w:widowControl/>
              <w:rPr>
                <w:rFonts w:hint="eastAsia" w:ascii="宋体" w:hAnsi="宋体" w:eastAsia="宋体" w:cs="宋体"/>
                <w:kern w:val="0"/>
                <w:sz w:val="24"/>
                <w:highlight w:val="none"/>
              </w:rPr>
            </w:pPr>
          </w:p>
        </w:tc>
        <w:tc>
          <w:tcPr>
            <w:tcW w:w="773" w:type="pct"/>
            <w:shd w:val="clear" w:color="auto" w:fill="auto"/>
            <w:noWrap/>
            <w:vAlign w:val="center"/>
          </w:tcPr>
          <w:p w14:paraId="71097A1F">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练塘镇社区卫生服务中心</w:t>
            </w:r>
          </w:p>
        </w:tc>
        <w:tc>
          <w:tcPr>
            <w:tcW w:w="959" w:type="pct"/>
            <w:shd w:val="clear" w:color="auto" w:fill="auto"/>
            <w:noWrap/>
            <w:vAlign w:val="center"/>
          </w:tcPr>
          <w:p w14:paraId="139EF0C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225</w:t>
            </w:r>
          </w:p>
        </w:tc>
        <w:tc>
          <w:tcPr>
            <w:tcW w:w="889" w:type="pct"/>
            <w:shd w:val="clear" w:color="auto" w:fill="auto"/>
            <w:noWrap/>
            <w:vAlign w:val="center"/>
          </w:tcPr>
          <w:p w14:paraId="53888D9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35</w:t>
            </w:r>
          </w:p>
        </w:tc>
        <w:tc>
          <w:tcPr>
            <w:tcW w:w="788" w:type="pct"/>
            <w:shd w:val="clear" w:color="auto" w:fill="auto"/>
            <w:noWrap/>
            <w:vAlign w:val="center"/>
          </w:tcPr>
          <w:p w14:paraId="38ABA3C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2BB6FAA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4D77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10D8DE3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770" w:type="pct"/>
            <w:vMerge w:val="continue"/>
            <w:vAlign w:val="center"/>
          </w:tcPr>
          <w:p w14:paraId="6AD29AEE">
            <w:pPr>
              <w:widowControl/>
              <w:rPr>
                <w:rFonts w:hint="eastAsia" w:ascii="宋体" w:hAnsi="宋体" w:eastAsia="宋体" w:cs="宋体"/>
                <w:kern w:val="0"/>
                <w:sz w:val="24"/>
                <w:highlight w:val="none"/>
              </w:rPr>
            </w:pPr>
          </w:p>
        </w:tc>
        <w:tc>
          <w:tcPr>
            <w:tcW w:w="773" w:type="pct"/>
            <w:shd w:val="clear" w:color="auto" w:fill="auto"/>
            <w:noWrap/>
            <w:vAlign w:val="center"/>
          </w:tcPr>
          <w:p w14:paraId="2C8E9552">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朱家角</w:t>
            </w:r>
          </w:p>
        </w:tc>
        <w:tc>
          <w:tcPr>
            <w:tcW w:w="959" w:type="pct"/>
            <w:shd w:val="clear" w:color="auto" w:fill="auto"/>
            <w:noWrap/>
            <w:vAlign w:val="center"/>
          </w:tcPr>
          <w:p w14:paraId="7503442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150</w:t>
            </w:r>
          </w:p>
        </w:tc>
        <w:tc>
          <w:tcPr>
            <w:tcW w:w="889" w:type="pct"/>
            <w:shd w:val="clear" w:color="auto" w:fill="auto"/>
            <w:noWrap/>
            <w:vAlign w:val="center"/>
          </w:tcPr>
          <w:p w14:paraId="195B66F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788" w:type="pct"/>
            <w:shd w:val="clear" w:color="auto" w:fill="auto"/>
            <w:noWrap/>
            <w:vAlign w:val="center"/>
          </w:tcPr>
          <w:p w14:paraId="6288D0F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35C4798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E53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6BD1289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770" w:type="pct"/>
            <w:vMerge w:val="continue"/>
            <w:vAlign w:val="center"/>
          </w:tcPr>
          <w:p w14:paraId="52100B0A">
            <w:pPr>
              <w:widowControl/>
              <w:rPr>
                <w:rFonts w:hint="eastAsia" w:ascii="宋体" w:hAnsi="宋体" w:eastAsia="宋体" w:cs="宋体"/>
                <w:kern w:val="0"/>
                <w:sz w:val="24"/>
                <w:highlight w:val="none"/>
              </w:rPr>
            </w:pPr>
          </w:p>
        </w:tc>
        <w:tc>
          <w:tcPr>
            <w:tcW w:w="773" w:type="pct"/>
            <w:shd w:val="clear" w:color="auto" w:fill="auto"/>
            <w:noWrap/>
            <w:vAlign w:val="center"/>
          </w:tcPr>
          <w:p w14:paraId="4C847026">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夏阳街道社区卫生服务中心</w:t>
            </w:r>
          </w:p>
        </w:tc>
        <w:tc>
          <w:tcPr>
            <w:tcW w:w="959" w:type="pct"/>
            <w:shd w:val="clear" w:color="auto" w:fill="auto"/>
            <w:noWrap/>
            <w:vAlign w:val="center"/>
          </w:tcPr>
          <w:p w14:paraId="0FCF42C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230</w:t>
            </w:r>
          </w:p>
        </w:tc>
        <w:tc>
          <w:tcPr>
            <w:tcW w:w="889" w:type="pct"/>
            <w:shd w:val="clear" w:color="auto" w:fill="auto"/>
            <w:noWrap/>
            <w:vAlign w:val="center"/>
          </w:tcPr>
          <w:p w14:paraId="1D410E5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63CF7E0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507" w:type="pct"/>
            <w:shd w:val="clear" w:color="auto" w:fill="auto"/>
            <w:noWrap/>
            <w:vAlign w:val="center"/>
          </w:tcPr>
          <w:p w14:paraId="2A23111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0B54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14" w:type="pct"/>
            <w:shd w:val="clear" w:color="auto" w:fill="auto"/>
            <w:noWrap/>
            <w:vAlign w:val="center"/>
          </w:tcPr>
          <w:p w14:paraId="7D1C2CD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770" w:type="pct"/>
            <w:vMerge w:val="continue"/>
            <w:vAlign w:val="center"/>
          </w:tcPr>
          <w:p w14:paraId="3CF23A08">
            <w:pPr>
              <w:widowControl/>
              <w:rPr>
                <w:rFonts w:hint="eastAsia" w:ascii="宋体" w:hAnsi="宋体" w:eastAsia="宋体" w:cs="宋体"/>
                <w:kern w:val="0"/>
                <w:sz w:val="24"/>
                <w:highlight w:val="none"/>
              </w:rPr>
            </w:pPr>
          </w:p>
        </w:tc>
        <w:tc>
          <w:tcPr>
            <w:tcW w:w="773" w:type="pct"/>
            <w:shd w:val="clear" w:color="auto" w:fill="auto"/>
            <w:noWrap/>
            <w:vAlign w:val="center"/>
          </w:tcPr>
          <w:p w14:paraId="33A928A3">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白鹤镇社区卫生服务中心</w:t>
            </w:r>
          </w:p>
        </w:tc>
        <w:tc>
          <w:tcPr>
            <w:tcW w:w="959" w:type="pct"/>
            <w:shd w:val="clear" w:color="auto" w:fill="auto"/>
            <w:noWrap/>
            <w:vAlign w:val="center"/>
          </w:tcPr>
          <w:p w14:paraId="7B88C5F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180</w:t>
            </w:r>
          </w:p>
        </w:tc>
        <w:tc>
          <w:tcPr>
            <w:tcW w:w="889" w:type="pct"/>
            <w:shd w:val="clear" w:color="auto" w:fill="auto"/>
            <w:noWrap/>
            <w:vAlign w:val="center"/>
          </w:tcPr>
          <w:p w14:paraId="49204D6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7746682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63172E3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A07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478C9D7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770" w:type="pct"/>
            <w:vMerge w:val="continue"/>
            <w:vAlign w:val="center"/>
          </w:tcPr>
          <w:p w14:paraId="7882A54A">
            <w:pPr>
              <w:widowControl/>
              <w:rPr>
                <w:rFonts w:hint="eastAsia" w:ascii="宋体" w:hAnsi="宋体" w:eastAsia="宋体" w:cs="宋体"/>
                <w:kern w:val="0"/>
                <w:sz w:val="24"/>
                <w:highlight w:val="none"/>
              </w:rPr>
            </w:pPr>
          </w:p>
        </w:tc>
        <w:tc>
          <w:tcPr>
            <w:tcW w:w="773" w:type="pct"/>
            <w:shd w:val="clear" w:color="auto" w:fill="auto"/>
            <w:noWrap/>
            <w:vAlign w:val="center"/>
          </w:tcPr>
          <w:p w14:paraId="470C02C4">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重固镇社区卫生服务中心</w:t>
            </w:r>
          </w:p>
        </w:tc>
        <w:tc>
          <w:tcPr>
            <w:tcW w:w="959" w:type="pct"/>
            <w:shd w:val="clear" w:color="auto" w:fill="auto"/>
            <w:noWrap/>
            <w:vAlign w:val="center"/>
          </w:tcPr>
          <w:p w14:paraId="32D2EED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118</w:t>
            </w:r>
          </w:p>
        </w:tc>
        <w:tc>
          <w:tcPr>
            <w:tcW w:w="889" w:type="pct"/>
            <w:shd w:val="clear" w:color="auto" w:fill="auto"/>
            <w:noWrap/>
            <w:vAlign w:val="center"/>
          </w:tcPr>
          <w:p w14:paraId="6121C5E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67B255A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3F8C077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251C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7B3E676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770" w:type="pct"/>
            <w:vMerge w:val="continue"/>
            <w:vAlign w:val="center"/>
          </w:tcPr>
          <w:p w14:paraId="2412ABD2">
            <w:pPr>
              <w:widowControl/>
              <w:rPr>
                <w:rFonts w:hint="eastAsia" w:ascii="宋体" w:hAnsi="宋体" w:eastAsia="宋体" w:cs="宋体"/>
                <w:kern w:val="0"/>
                <w:sz w:val="24"/>
                <w:highlight w:val="none"/>
              </w:rPr>
            </w:pPr>
          </w:p>
        </w:tc>
        <w:tc>
          <w:tcPr>
            <w:tcW w:w="773" w:type="pct"/>
            <w:shd w:val="clear" w:color="auto" w:fill="auto"/>
            <w:noWrap/>
            <w:vAlign w:val="center"/>
          </w:tcPr>
          <w:p w14:paraId="7B566E6D">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赵巷镇社区卫生服务中心</w:t>
            </w:r>
          </w:p>
        </w:tc>
        <w:tc>
          <w:tcPr>
            <w:tcW w:w="959" w:type="pct"/>
            <w:shd w:val="clear" w:color="auto" w:fill="auto"/>
            <w:noWrap/>
            <w:vAlign w:val="center"/>
          </w:tcPr>
          <w:p w14:paraId="3DD7555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118</w:t>
            </w:r>
          </w:p>
        </w:tc>
        <w:tc>
          <w:tcPr>
            <w:tcW w:w="889" w:type="pct"/>
            <w:shd w:val="clear" w:color="auto" w:fill="auto"/>
            <w:noWrap/>
            <w:vAlign w:val="center"/>
          </w:tcPr>
          <w:p w14:paraId="08F0D8E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1ABCB1B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53F97C2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A7B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43AA8DA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770" w:type="pct"/>
            <w:vMerge w:val="continue"/>
            <w:vAlign w:val="center"/>
          </w:tcPr>
          <w:p w14:paraId="0108D8B3">
            <w:pPr>
              <w:widowControl/>
              <w:rPr>
                <w:rFonts w:hint="eastAsia" w:ascii="宋体" w:hAnsi="宋体" w:eastAsia="宋体" w:cs="宋体"/>
                <w:kern w:val="0"/>
                <w:sz w:val="24"/>
                <w:highlight w:val="none"/>
              </w:rPr>
            </w:pPr>
          </w:p>
        </w:tc>
        <w:tc>
          <w:tcPr>
            <w:tcW w:w="773" w:type="pct"/>
            <w:shd w:val="clear" w:color="auto" w:fill="auto"/>
            <w:noWrap/>
            <w:vAlign w:val="center"/>
          </w:tcPr>
          <w:p w14:paraId="4B6DF1C4">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华新镇社区卫生服务中心</w:t>
            </w:r>
          </w:p>
        </w:tc>
        <w:tc>
          <w:tcPr>
            <w:tcW w:w="959" w:type="pct"/>
            <w:shd w:val="clear" w:color="auto" w:fill="auto"/>
            <w:noWrap/>
            <w:vAlign w:val="center"/>
          </w:tcPr>
          <w:p w14:paraId="53E0C28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128</w:t>
            </w:r>
          </w:p>
        </w:tc>
        <w:tc>
          <w:tcPr>
            <w:tcW w:w="889" w:type="pct"/>
            <w:shd w:val="clear" w:color="auto" w:fill="auto"/>
            <w:noWrap/>
            <w:vAlign w:val="center"/>
          </w:tcPr>
          <w:p w14:paraId="7093573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26</w:t>
            </w:r>
          </w:p>
        </w:tc>
        <w:tc>
          <w:tcPr>
            <w:tcW w:w="788" w:type="pct"/>
            <w:shd w:val="clear" w:color="auto" w:fill="auto"/>
            <w:noWrap/>
            <w:vAlign w:val="center"/>
          </w:tcPr>
          <w:p w14:paraId="5F8585D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507" w:type="pct"/>
            <w:shd w:val="clear" w:color="auto" w:fill="auto"/>
            <w:noWrap/>
            <w:vAlign w:val="center"/>
          </w:tcPr>
          <w:p w14:paraId="206D41A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016A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15FE39E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770" w:type="pct"/>
            <w:vMerge w:val="continue"/>
            <w:vAlign w:val="center"/>
          </w:tcPr>
          <w:p w14:paraId="550154F3">
            <w:pPr>
              <w:widowControl/>
              <w:rPr>
                <w:rFonts w:hint="eastAsia" w:ascii="宋体" w:hAnsi="宋体" w:eastAsia="宋体" w:cs="宋体"/>
                <w:kern w:val="0"/>
                <w:sz w:val="24"/>
                <w:highlight w:val="none"/>
              </w:rPr>
            </w:pPr>
          </w:p>
        </w:tc>
        <w:tc>
          <w:tcPr>
            <w:tcW w:w="773" w:type="pct"/>
            <w:shd w:val="clear" w:color="auto" w:fill="auto"/>
            <w:noWrap/>
            <w:vAlign w:val="center"/>
          </w:tcPr>
          <w:p w14:paraId="2F24C0ED">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盈浦街道社区卫生服务中心</w:t>
            </w:r>
          </w:p>
        </w:tc>
        <w:tc>
          <w:tcPr>
            <w:tcW w:w="959" w:type="pct"/>
            <w:shd w:val="clear" w:color="auto" w:fill="auto"/>
            <w:noWrap/>
            <w:vAlign w:val="center"/>
          </w:tcPr>
          <w:p w14:paraId="300A04F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336</w:t>
            </w:r>
          </w:p>
        </w:tc>
        <w:tc>
          <w:tcPr>
            <w:tcW w:w="889" w:type="pct"/>
            <w:shd w:val="clear" w:color="auto" w:fill="auto"/>
            <w:noWrap/>
            <w:vAlign w:val="center"/>
          </w:tcPr>
          <w:p w14:paraId="0B6E1CEE">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1A5880B9">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504EFDC4">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7861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60D0E458">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770" w:type="pct"/>
            <w:vMerge w:val="continue"/>
            <w:vAlign w:val="center"/>
          </w:tcPr>
          <w:p w14:paraId="48D50140">
            <w:pPr>
              <w:widowControl/>
              <w:rPr>
                <w:rFonts w:hint="eastAsia" w:ascii="宋体" w:hAnsi="宋体" w:eastAsia="宋体" w:cs="宋体"/>
                <w:kern w:val="0"/>
                <w:sz w:val="24"/>
                <w:highlight w:val="none"/>
              </w:rPr>
            </w:pPr>
          </w:p>
        </w:tc>
        <w:tc>
          <w:tcPr>
            <w:tcW w:w="773" w:type="pct"/>
            <w:shd w:val="clear" w:color="auto" w:fill="auto"/>
            <w:noWrap/>
            <w:vAlign w:val="center"/>
          </w:tcPr>
          <w:p w14:paraId="2E9DCE2A">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香花桥街道社区卫生服务中心</w:t>
            </w:r>
          </w:p>
        </w:tc>
        <w:tc>
          <w:tcPr>
            <w:tcW w:w="959" w:type="pct"/>
            <w:shd w:val="clear" w:color="auto" w:fill="auto"/>
            <w:noWrap/>
            <w:vAlign w:val="center"/>
          </w:tcPr>
          <w:p w14:paraId="76FAF9E5">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220</w:t>
            </w:r>
          </w:p>
        </w:tc>
        <w:tc>
          <w:tcPr>
            <w:tcW w:w="889" w:type="pct"/>
            <w:shd w:val="clear" w:color="auto" w:fill="auto"/>
            <w:noWrap/>
            <w:vAlign w:val="center"/>
          </w:tcPr>
          <w:p w14:paraId="1551C1D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7C858A6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2A1B679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0E58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5854F8CB">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770" w:type="pct"/>
            <w:vMerge w:val="continue"/>
            <w:vAlign w:val="center"/>
          </w:tcPr>
          <w:p w14:paraId="4ED95DE2">
            <w:pPr>
              <w:widowControl/>
              <w:rPr>
                <w:rFonts w:hint="eastAsia" w:ascii="宋体" w:hAnsi="宋体" w:eastAsia="宋体" w:cs="宋体"/>
                <w:kern w:val="0"/>
                <w:sz w:val="24"/>
                <w:highlight w:val="none"/>
              </w:rPr>
            </w:pPr>
          </w:p>
        </w:tc>
        <w:tc>
          <w:tcPr>
            <w:tcW w:w="773" w:type="pct"/>
            <w:shd w:val="clear" w:color="auto" w:fill="auto"/>
            <w:noWrap/>
            <w:vAlign w:val="center"/>
          </w:tcPr>
          <w:p w14:paraId="03F394A7">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徐泾镇社区卫生服务中心</w:t>
            </w:r>
          </w:p>
        </w:tc>
        <w:tc>
          <w:tcPr>
            <w:tcW w:w="959" w:type="pct"/>
            <w:shd w:val="clear" w:color="auto" w:fill="auto"/>
            <w:noWrap/>
            <w:vAlign w:val="center"/>
          </w:tcPr>
          <w:p w14:paraId="329A6D36">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156</w:t>
            </w:r>
          </w:p>
        </w:tc>
        <w:tc>
          <w:tcPr>
            <w:tcW w:w="889" w:type="pct"/>
            <w:shd w:val="clear" w:color="auto" w:fill="auto"/>
            <w:noWrap/>
            <w:vAlign w:val="center"/>
          </w:tcPr>
          <w:p w14:paraId="695C805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788" w:type="pct"/>
            <w:shd w:val="clear" w:color="auto" w:fill="auto"/>
            <w:noWrap/>
            <w:vAlign w:val="center"/>
          </w:tcPr>
          <w:p w14:paraId="1CB46DA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50DECC7F">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3338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62E4D86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770" w:type="pct"/>
            <w:vMerge w:val="continue"/>
            <w:vAlign w:val="center"/>
          </w:tcPr>
          <w:p w14:paraId="004EC6F5">
            <w:pPr>
              <w:widowControl/>
              <w:rPr>
                <w:rFonts w:hint="eastAsia" w:ascii="宋体" w:hAnsi="宋体" w:eastAsia="宋体" w:cs="宋体"/>
                <w:kern w:val="0"/>
                <w:sz w:val="24"/>
                <w:highlight w:val="none"/>
              </w:rPr>
            </w:pPr>
          </w:p>
        </w:tc>
        <w:tc>
          <w:tcPr>
            <w:tcW w:w="773" w:type="pct"/>
            <w:shd w:val="clear" w:color="auto" w:fill="auto"/>
            <w:noWrap/>
            <w:vAlign w:val="center"/>
          </w:tcPr>
          <w:p w14:paraId="693348D1">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徐泾北大居社区卫生服务中心</w:t>
            </w:r>
          </w:p>
        </w:tc>
        <w:tc>
          <w:tcPr>
            <w:tcW w:w="959" w:type="pct"/>
            <w:shd w:val="clear" w:color="auto" w:fill="auto"/>
            <w:noWrap/>
            <w:vAlign w:val="center"/>
          </w:tcPr>
          <w:p w14:paraId="6F7D736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60</w:t>
            </w:r>
          </w:p>
        </w:tc>
        <w:tc>
          <w:tcPr>
            <w:tcW w:w="889" w:type="pct"/>
            <w:shd w:val="clear" w:color="auto" w:fill="auto"/>
            <w:noWrap/>
            <w:vAlign w:val="center"/>
          </w:tcPr>
          <w:p w14:paraId="3AC06FB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788" w:type="pct"/>
            <w:shd w:val="clear" w:color="auto" w:fill="auto"/>
            <w:noWrap/>
            <w:vAlign w:val="center"/>
          </w:tcPr>
          <w:p w14:paraId="03897ACC">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20</w:t>
            </w:r>
          </w:p>
        </w:tc>
        <w:tc>
          <w:tcPr>
            <w:tcW w:w="507" w:type="pct"/>
            <w:shd w:val="clear" w:color="auto" w:fill="auto"/>
            <w:noWrap/>
            <w:vAlign w:val="center"/>
          </w:tcPr>
          <w:p w14:paraId="4C389F01">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54E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4" w:type="pct"/>
            <w:shd w:val="clear" w:color="auto" w:fill="auto"/>
            <w:noWrap/>
            <w:vAlign w:val="center"/>
          </w:tcPr>
          <w:p w14:paraId="225242D3">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543" w:type="pct"/>
            <w:gridSpan w:val="2"/>
            <w:vAlign w:val="center"/>
          </w:tcPr>
          <w:p w14:paraId="48DA659A">
            <w:pPr>
              <w:widowControl/>
              <w:rPr>
                <w:rFonts w:hint="eastAsia" w:ascii="宋体" w:hAnsi="宋体" w:eastAsia="宋体" w:cs="宋体"/>
                <w:kern w:val="0"/>
                <w:sz w:val="24"/>
                <w:highlight w:val="none"/>
              </w:rPr>
            </w:pPr>
            <w:r>
              <w:rPr>
                <w:rFonts w:hint="eastAsia" w:ascii="宋体" w:hAnsi="宋体" w:eastAsia="宋体" w:cs="宋体"/>
                <w:kern w:val="0"/>
                <w:sz w:val="24"/>
                <w:highlight w:val="none"/>
              </w:rPr>
              <w:t>朱家角人民医院</w:t>
            </w:r>
          </w:p>
        </w:tc>
        <w:tc>
          <w:tcPr>
            <w:tcW w:w="959" w:type="pct"/>
            <w:shd w:val="clear" w:color="auto" w:fill="auto"/>
            <w:noWrap/>
            <w:vAlign w:val="center"/>
          </w:tcPr>
          <w:p w14:paraId="7D78B3B0">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300</w:t>
            </w:r>
          </w:p>
        </w:tc>
        <w:tc>
          <w:tcPr>
            <w:tcW w:w="889" w:type="pct"/>
            <w:shd w:val="clear" w:color="auto" w:fill="auto"/>
            <w:noWrap/>
            <w:vAlign w:val="center"/>
          </w:tcPr>
          <w:p w14:paraId="1A92529D">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95</w:t>
            </w:r>
          </w:p>
        </w:tc>
        <w:tc>
          <w:tcPr>
            <w:tcW w:w="788" w:type="pct"/>
            <w:shd w:val="clear" w:color="auto" w:fill="auto"/>
            <w:noWrap/>
            <w:vAlign w:val="center"/>
          </w:tcPr>
          <w:p w14:paraId="7A780542">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507" w:type="pct"/>
            <w:shd w:val="clear" w:color="auto" w:fill="auto"/>
            <w:noWrap/>
            <w:vAlign w:val="center"/>
          </w:tcPr>
          <w:p w14:paraId="696EA5F7">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r>
      <w:tr w14:paraId="1CCC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57" w:type="pct"/>
            <w:gridSpan w:val="3"/>
            <w:vAlign w:val="center"/>
          </w:tcPr>
          <w:p w14:paraId="7AFFCC2F">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合计数量</w:t>
            </w:r>
          </w:p>
        </w:tc>
        <w:tc>
          <w:tcPr>
            <w:tcW w:w="959" w:type="pct"/>
            <w:shd w:val="clear" w:color="auto" w:fill="auto"/>
            <w:noWrap/>
            <w:vAlign w:val="center"/>
          </w:tcPr>
          <w:p w14:paraId="42491C56">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2464</w:t>
            </w:r>
          </w:p>
        </w:tc>
        <w:tc>
          <w:tcPr>
            <w:tcW w:w="889" w:type="pct"/>
            <w:shd w:val="clear" w:color="auto" w:fill="auto"/>
            <w:noWrap/>
            <w:vAlign w:val="center"/>
          </w:tcPr>
          <w:p w14:paraId="09D0F36D">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539</w:t>
            </w:r>
          </w:p>
        </w:tc>
        <w:tc>
          <w:tcPr>
            <w:tcW w:w="788" w:type="pct"/>
            <w:shd w:val="clear" w:color="auto" w:fill="auto"/>
            <w:noWrap/>
            <w:vAlign w:val="center"/>
          </w:tcPr>
          <w:p w14:paraId="30174A74">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100</w:t>
            </w:r>
          </w:p>
        </w:tc>
        <w:tc>
          <w:tcPr>
            <w:tcW w:w="507" w:type="pct"/>
            <w:shd w:val="clear" w:color="auto" w:fill="auto"/>
            <w:noWrap/>
            <w:vAlign w:val="center"/>
          </w:tcPr>
          <w:p w14:paraId="08902447">
            <w:pPr>
              <w:widowControl/>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14</w:t>
            </w:r>
          </w:p>
        </w:tc>
      </w:tr>
    </w:tbl>
    <w:p w14:paraId="27553A89">
      <w:pPr>
        <w:spacing w:line="360" w:lineRule="auto"/>
        <w:rPr>
          <w:rFonts w:hint="eastAsia" w:ascii="宋体" w:hAnsi="宋体" w:eastAsia="宋体"/>
          <w:b/>
          <w:bCs/>
          <w:sz w:val="28"/>
          <w:szCs w:val="28"/>
          <w:highlight w:val="none"/>
        </w:rPr>
      </w:pPr>
      <w:r>
        <w:rPr>
          <w:rFonts w:hint="eastAsia" w:ascii="宋体" w:hAnsi="宋体" w:eastAsia="宋体"/>
          <w:b/>
          <w:bCs/>
          <w:sz w:val="28"/>
          <w:szCs w:val="28"/>
          <w:highlight w:val="none"/>
        </w:rPr>
        <w:t>三、技术要求</w:t>
      </w:r>
    </w:p>
    <w:p w14:paraId="0BB3709D">
      <w:pPr>
        <w:spacing w:line="360" w:lineRule="auto"/>
        <w:rPr>
          <w:rFonts w:hint="eastAsia" w:ascii="宋体" w:hAnsi="宋体" w:eastAsia="宋体"/>
          <w:b/>
          <w:bCs/>
          <w:sz w:val="28"/>
          <w:szCs w:val="28"/>
          <w:highlight w:val="none"/>
        </w:rPr>
      </w:pPr>
      <w:r>
        <w:rPr>
          <w:rFonts w:hint="eastAsia" w:ascii="宋体" w:hAnsi="宋体" w:eastAsia="宋体"/>
          <w:b/>
          <w:bCs/>
          <w:sz w:val="28"/>
          <w:szCs w:val="28"/>
          <w:highlight w:val="none"/>
        </w:rPr>
        <w:t>1、统一安全管理中心要求</w:t>
      </w:r>
    </w:p>
    <w:tbl>
      <w:tblPr>
        <w:tblStyle w:val="8"/>
        <w:tblW w:w="5000" w:type="pct"/>
        <w:tblInd w:w="0" w:type="dxa"/>
        <w:tblLayout w:type="autofit"/>
        <w:tblCellMar>
          <w:top w:w="0" w:type="dxa"/>
          <w:left w:w="108" w:type="dxa"/>
          <w:bottom w:w="0" w:type="dxa"/>
          <w:right w:w="108" w:type="dxa"/>
        </w:tblCellMar>
      </w:tblPr>
      <w:tblGrid>
        <w:gridCol w:w="663"/>
        <w:gridCol w:w="1454"/>
        <w:gridCol w:w="1250"/>
        <w:gridCol w:w="5155"/>
      </w:tblGrid>
      <w:tr w14:paraId="39BAAE2B">
        <w:tblPrEx>
          <w:tblCellMar>
            <w:top w:w="0" w:type="dxa"/>
            <w:left w:w="108" w:type="dxa"/>
            <w:bottom w:w="0" w:type="dxa"/>
            <w:right w:w="108" w:type="dxa"/>
          </w:tblCellMar>
        </w:tblPrEx>
        <w:trPr>
          <w:trHeight w:val="310" w:hRule="atLeast"/>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3FE83">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序号</w:t>
            </w:r>
          </w:p>
        </w:tc>
        <w:tc>
          <w:tcPr>
            <w:tcW w:w="1586" w:type="pct"/>
            <w:gridSpan w:val="2"/>
            <w:tcBorders>
              <w:top w:val="single" w:color="auto" w:sz="4" w:space="0"/>
              <w:left w:val="nil"/>
              <w:bottom w:val="single" w:color="auto" w:sz="4" w:space="0"/>
              <w:right w:val="single" w:color="auto" w:sz="4" w:space="0"/>
            </w:tcBorders>
            <w:shd w:val="clear" w:color="auto" w:fill="auto"/>
            <w:noWrap/>
            <w:vAlign w:val="center"/>
          </w:tcPr>
          <w:p w14:paraId="1477F2B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服务要求</w:t>
            </w:r>
          </w:p>
        </w:tc>
        <w:tc>
          <w:tcPr>
            <w:tcW w:w="3024" w:type="pct"/>
            <w:tcBorders>
              <w:top w:val="single" w:color="auto" w:sz="4" w:space="0"/>
              <w:left w:val="nil"/>
              <w:bottom w:val="single" w:color="auto" w:sz="4" w:space="0"/>
              <w:right w:val="single" w:color="auto" w:sz="4" w:space="0"/>
            </w:tcBorders>
            <w:shd w:val="clear" w:color="auto" w:fill="auto"/>
            <w:vAlign w:val="center"/>
          </w:tcPr>
          <w:p w14:paraId="58A7D59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服务内容</w:t>
            </w:r>
          </w:p>
        </w:tc>
      </w:tr>
      <w:tr w14:paraId="3AD334FD">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9B8820F">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46625C8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资产安全运营</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46839FA6">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资产发现</w:t>
            </w:r>
          </w:p>
        </w:tc>
        <w:tc>
          <w:tcPr>
            <w:tcW w:w="3024" w:type="pct"/>
            <w:tcBorders>
              <w:top w:val="nil"/>
              <w:left w:val="nil"/>
              <w:bottom w:val="single" w:color="auto" w:sz="4" w:space="0"/>
              <w:right w:val="single" w:color="auto" w:sz="4" w:space="0"/>
            </w:tcBorders>
            <w:shd w:val="clear" w:color="auto" w:fill="auto"/>
            <w:vAlign w:val="center"/>
          </w:tcPr>
          <w:p w14:paraId="42907487">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根据给定的IP、IP段或者端口主动进行资产探测，基于探测结果进行分析，准确研判出被探测目标的操作系统、开放端口、开放服务、MAC地址、资产名称。相关资产数据采用人工或自动化工具的方式传入资产数据库便于统一运营管理。</w:t>
            </w:r>
          </w:p>
        </w:tc>
      </w:tr>
      <w:tr w14:paraId="4783FF19">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3A48E7F">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w:t>
            </w:r>
          </w:p>
        </w:tc>
        <w:tc>
          <w:tcPr>
            <w:tcW w:w="853" w:type="pct"/>
            <w:vMerge w:val="continue"/>
            <w:tcBorders>
              <w:top w:val="nil"/>
              <w:left w:val="single" w:color="auto" w:sz="4" w:space="0"/>
              <w:bottom w:val="single" w:color="auto" w:sz="4" w:space="0"/>
              <w:right w:val="single" w:color="auto" w:sz="4" w:space="0"/>
            </w:tcBorders>
            <w:vAlign w:val="center"/>
          </w:tcPr>
          <w:p w14:paraId="6AFB8E01">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4F839D78">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073CEE06">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能够主动通过测绘形式发现资产，并使用自动化的方式传入资产数据库。（提供能力证明材料）</w:t>
            </w:r>
          </w:p>
        </w:tc>
      </w:tr>
      <w:tr w14:paraId="5A061136">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DDE2E49">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w:t>
            </w:r>
          </w:p>
        </w:tc>
        <w:tc>
          <w:tcPr>
            <w:tcW w:w="853" w:type="pct"/>
            <w:vMerge w:val="continue"/>
            <w:tcBorders>
              <w:top w:val="nil"/>
              <w:left w:val="single" w:color="auto" w:sz="4" w:space="0"/>
              <w:bottom w:val="single" w:color="auto" w:sz="4" w:space="0"/>
              <w:right w:val="single" w:color="auto" w:sz="4" w:space="0"/>
            </w:tcBorders>
            <w:vAlign w:val="center"/>
          </w:tcPr>
          <w:p w14:paraId="3FA275F2">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56938D12">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7597C24E">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能够通过分析网络流量，发现其中存在的资产信息，并使用自动化的方式传入资产数据库。</w:t>
            </w:r>
          </w:p>
        </w:tc>
      </w:tr>
      <w:tr w14:paraId="1FB72FC2">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5CF2D98">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4</w:t>
            </w:r>
          </w:p>
        </w:tc>
        <w:tc>
          <w:tcPr>
            <w:tcW w:w="853" w:type="pct"/>
            <w:vMerge w:val="continue"/>
            <w:tcBorders>
              <w:top w:val="nil"/>
              <w:left w:val="single" w:color="auto" w:sz="4" w:space="0"/>
              <w:bottom w:val="single" w:color="auto" w:sz="4" w:space="0"/>
              <w:right w:val="single" w:color="auto" w:sz="4" w:space="0"/>
            </w:tcBorders>
            <w:vAlign w:val="center"/>
          </w:tcPr>
          <w:p w14:paraId="6814E60D">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04CA65A8">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63AA84D8">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对资产端口进行有效管理，如对端口、端口组的创建、启用、禁用、删除，以及对端口信息的传入输出。</w:t>
            </w:r>
          </w:p>
        </w:tc>
      </w:tr>
      <w:tr w14:paraId="6D8C03D6">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1AFDE6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5</w:t>
            </w:r>
          </w:p>
        </w:tc>
        <w:tc>
          <w:tcPr>
            <w:tcW w:w="853" w:type="pct"/>
            <w:vMerge w:val="continue"/>
            <w:tcBorders>
              <w:top w:val="nil"/>
              <w:left w:val="single" w:color="auto" w:sz="4" w:space="0"/>
              <w:bottom w:val="single" w:color="auto" w:sz="4" w:space="0"/>
              <w:right w:val="single" w:color="auto" w:sz="4" w:space="0"/>
            </w:tcBorders>
            <w:vAlign w:val="center"/>
          </w:tcPr>
          <w:p w14:paraId="62F4B0DF">
            <w:pPr>
              <w:widowControl/>
              <w:jc w:val="left"/>
              <w:rPr>
                <w:rFonts w:hint="eastAsia" w:ascii="宋体" w:hAnsi="宋体" w:eastAsia="宋体" w:cs="宋体"/>
                <w:kern w:val="0"/>
                <w:sz w:val="20"/>
                <w:szCs w:val="20"/>
                <w:highlight w:val="none"/>
                <w14:ligatures w14:val="none"/>
              </w:rPr>
            </w:pP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60323A78">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资产管理</w:t>
            </w:r>
          </w:p>
        </w:tc>
        <w:tc>
          <w:tcPr>
            <w:tcW w:w="3024" w:type="pct"/>
            <w:tcBorders>
              <w:top w:val="nil"/>
              <w:left w:val="nil"/>
              <w:bottom w:val="single" w:color="auto" w:sz="4" w:space="0"/>
              <w:right w:val="single" w:color="auto" w:sz="4" w:space="0"/>
            </w:tcBorders>
            <w:shd w:val="clear" w:color="auto" w:fill="auto"/>
            <w:vAlign w:val="center"/>
          </w:tcPr>
          <w:p w14:paraId="01F9F72C">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从不同维度实现对资产的运营管理，如硬件、软件、部门等，能够对资产进行传入输出。</w:t>
            </w:r>
          </w:p>
        </w:tc>
      </w:tr>
      <w:tr w14:paraId="0579A0C6">
        <w:tblPrEx>
          <w:tblCellMar>
            <w:top w:w="0" w:type="dxa"/>
            <w:left w:w="108" w:type="dxa"/>
            <w:bottom w:w="0" w:type="dxa"/>
            <w:right w:w="108" w:type="dxa"/>
          </w:tblCellMar>
        </w:tblPrEx>
        <w:trPr>
          <w:trHeight w:val="3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F7C1312">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6</w:t>
            </w:r>
          </w:p>
        </w:tc>
        <w:tc>
          <w:tcPr>
            <w:tcW w:w="853" w:type="pct"/>
            <w:vMerge w:val="continue"/>
            <w:tcBorders>
              <w:top w:val="nil"/>
              <w:left w:val="single" w:color="auto" w:sz="4" w:space="0"/>
              <w:bottom w:val="single" w:color="auto" w:sz="4" w:space="0"/>
              <w:right w:val="single" w:color="auto" w:sz="4" w:space="0"/>
            </w:tcBorders>
            <w:vAlign w:val="center"/>
          </w:tcPr>
          <w:p w14:paraId="45F45A5A">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4A3B0D1B">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5672998D">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能够对资产的变更进行有效记录。（提供有效变更证明材料）</w:t>
            </w:r>
          </w:p>
        </w:tc>
      </w:tr>
      <w:tr w14:paraId="40A65BF4">
        <w:tblPrEx>
          <w:tblCellMar>
            <w:top w:w="0" w:type="dxa"/>
            <w:left w:w="108" w:type="dxa"/>
            <w:bottom w:w="0" w:type="dxa"/>
            <w:right w:w="108" w:type="dxa"/>
          </w:tblCellMar>
        </w:tblPrEx>
        <w:trPr>
          <w:trHeight w:val="130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6198AA6">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7</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3CE8B70E">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漏洞安全运营</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46C3692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漏洞检测</w:t>
            </w:r>
          </w:p>
        </w:tc>
        <w:tc>
          <w:tcPr>
            <w:tcW w:w="3024" w:type="pct"/>
            <w:tcBorders>
              <w:top w:val="nil"/>
              <w:left w:val="nil"/>
              <w:bottom w:val="single" w:color="auto" w:sz="4" w:space="0"/>
              <w:right w:val="single" w:color="auto" w:sz="4" w:space="0"/>
            </w:tcBorders>
            <w:shd w:val="clear" w:color="auto" w:fill="auto"/>
            <w:vAlign w:val="center"/>
          </w:tcPr>
          <w:p w14:paraId="51A4F70C">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通过流量分析检测出安全漏洞，漏洞检测能力不少于8000个，能够对近5年的热点漏洞进行检测，检测能力不少于2500个（提供漏洞检出数量能力证明）。能够分析研判检测出web攻击、恶意文件攻击、远程控制、web后门访问行为分析、smb远程溢出攻击、弱口令拒绝服务攻击、隧道通信、暴力破解、挖矿恶意工具、矿池外联、渗透扫描、漏洞利用、钓鱼邮件等。</w:t>
            </w:r>
          </w:p>
        </w:tc>
      </w:tr>
      <w:tr w14:paraId="1E7919C5">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9227C4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8</w:t>
            </w:r>
          </w:p>
        </w:tc>
        <w:tc>
          <w:tcPr>
            <w:tcW w:w="853" w:type="pct"/>
            <w:vMerge w:val="continue"/>
            <w:tcBorders>
              <w:top w:val="nil"/>
              <w:left w:val="single" w:color="auto" w:sz="4" w:space="0"/>
              <w:bottom w:val="single" w:color="auto" w:sz="4" w:space="0"/>
              <w:right w:val="single" w:color="auto" w:sz="4" w:space="0"/>
            </w:tcBorders>
            <w:vAlign w:val="center"/>
          </w:tcPr>
          <w:p w14:paraId="4B059092">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2F880B67">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112A4A82">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使用引擎或沙箱工具，对现网传输进行有效分析，发现广告软件、APT工具、后门软件、挖矿软件、勒索病毒、破解工具、提权工具等非法文件，特别是黑客工具。</w:t>
            </w:r>
          </w:p>
        </w:tc>
      </w:tr>
      <w:tr w14:paraId="42623B53">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6DE6B6A">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9</w:t>
            </w:r>
          </w:p>
        </w:tc>
        <w:tc>
          <w:tcPr>
            <w:tcW w:w="853" w:type="pct"/>
            <w:vMerge w:val="continue"/>
            <w:tcBorders>
              <w:top w:val="nil"/>
              <w:left w:val="single" w:color="auto" w:sz="4" w:space="0"/>
              <w:bottom w:val="single" w:color="auto" w:sz="4" w:space="0"/>
              <w:right w:val="single" w:color="auto" w:sz="4" w:space="0"/>
            </w:tcBorders>
            <w:vAlign w:val="center"/>
          </w:tcPr>
          <w:p w14:paraId="3DCB9AF9">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470517A7">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2969294D">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漏洞运营过程中，能够检测挖矿木马投递、横向移动行为，检测挖矿软件、矿池域名解析、矿池协议、虚拟币种等威胁行为。</w:t>
            </w:r>
          </w:p>
        </w:tc>
      </w:tr>
      <w:tr w14:paraId="654B1268">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D8ABC83">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10</w:t>
            </w:r>
          </w:p>
        </w:tc>
        <w:tc>
          <w:tcPr>
            <w:tcW w:w="853" w:type="pct"/>
            <w:vMerge w:val="continue"/>
            <w:tcBorders>
              <w:top w:val="nil"/>
              <w:left w:val="single" w:color="auto" w:sz="4" w:space="0"/>
              <w:bottom w:val="single" w:color="auto" w:sz="4" w:space="0"/>
              <w:right w:val="single" w:color="auto" w:sz="4" w:space="0"/>
            </w:tcBorders>
            <w:vAlign w:val="center"/>
          </w:tcPr>
          <w:p w14:paraId="5E6ED3DE">
            <w:pPr>
              <w:widowControl/>
              <w:jc w:val="left"/>
              <w:rPr>
                <w:rFonts w:hint="eastAsia" w:ascii="宋体" w:hAnsi="宋体" w:eastAsia="宋体" w:cs="宋体"/>
                <w:kern w:val="0"/>
                <w:sz w:val="20"/>
                <w:szCs w:val="20"/>
                <w:highlight w:val="none"/>
                <w14:ligatures w14:val="none"/>
              </w:rPr>
            </w:pPr>
          </w:p>
        </w:tc>
        <w:tc>
          <w:tcPr>
            <w:tcW w:w="733" w:type="pct"/>
            <w:tcBorders>
              <w:top w:val="nil"/>
              <w:left w:val="nil"/>
              <w:bottom w:val="single" w:color="auto" w:sz="4" w:space="0"/>
              <w:right w:val="single" w:color="auto" w:sz="4" w:space="0"/>
            </w:tcBorders>
            <w:shd w:val="clear" w:color="auto" w:fill="auto"/>
            <w:noWrap/>
            <w:vAlign w:val="center"/>
          </w:tcPr>
          <w:p w14:paraId="5CC2C32A">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漏洞情报</w:t>
            </w:r>
          </w:p>
        </w:tc>
        <w:tc>
          <w:tcPr>
            <w:tcW w:w="3024" w:type="pct"/>
            <w:tcBorders>
              <w:top w:val="nil"/>
              <w:left w:val="nil"/>
              <w:bottom w:val="single" w:color="auto" w:sz="4" w:space="0"/>
              <w:right w:val="single" w:color="auto" w:sz="4" w:space="0"/>
            </w:tcBorders>
            <w:shd w:val="clear" w:color="auto" w:fill="auto"/>
            <w:vAlign w:val="center"/>
          </w:tcPr>
          <w:p w14:paraId="36C60218">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定期提供各类威胁情报的IOC，包括但不限于IP、域名、文件哈希、URL，覆盖僵尸网络、恶意站点、矿池域名、各类恶意软件等。</w:t>
            </w:r>
          </w:p>
        </w:tc>
      </w:tr>
      <w:tr w14:paraId="3D760332">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C0E08C2">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11</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1172C05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安全威胁运营</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7A487BA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威胁狩猎</w:t>
            </w:r>
          </w:p>
        </w:tc>
        <w:tc>
          <w:tcPr>
            <w:tcW w:w="3024" w:type="pct"/>
            <w:tcBorders>
              <w:top w:val="nil"/>
              <w:left w:val="nil"/>
              <w:bottom w:val="single" w:color="auto" w:sz="4" w:space="0"/>
              <w:right w:val="single" w:color="auto" w:sz="4" w:space="0"/>
            </w:tcBorders>
            <w:shd w:val="clear" w:color="auto" w:fill="auto"/>
            <w:vAlign w:val="center"/>
          </w:tcPr>
          <w:p w14:paraId="49BB9CAA">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通过IP地址进行威胁狩猎工作，根据攻击者和受害者的风险要素进行逐层分析和逐级追踪，基于所掌握的IP进行综合分析，发现与该IP相关的设备告警信息和访问信息，并按照时间顺序还原相关资产遭受攻击的过程。（提供狩猎能力的证明材料）</w:t>
            </w:r>
          </w:p>
        </w:tc>
      </w:tr>
      <w:tr w14:paraId="7FBEE70C">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73655C0B">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12</w:t>
            </w:r>
          </w:p>
        </w:tc>
        <w:tc>
          <w:tcPr>
            <w:tcW w:w="853" w:type="pct"/>
            <w:vMerge w:val="continue"/>
            <w:tcBorders>
              <w:top w:val="nil"/>
              <w:left w:val="single" w:color="auto" w:sz="4" w:space="0"/>
              <w:bottom w:val="single" w:color="auto" w:sz="4" w:space="0"/>
              <w:right w:val="single" w:color="auto" w:sz="4" w:space="0"/>
            </w:tcBorders>
            <w:vAlign w:val="center"/>
          </w:tcPr>
          <w:p w14:paraId="12890BC2">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2E94CB66">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1D4BCB31">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能够快速编制、修改、删除狩猎报告，将星空图和相关异常元素，快速编入威胁狩猎报告中。（提供威胁报告管理证明材料）</w:t>
            </w:r>
          </w:p>
        </w:tc>
      </w:tr>
      <w:tr w14:paraId="60C85936">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9B2A5C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13</w:t>
            </w:r>
          </w:p>
        </w:tc>
        <w:tc>
          <w:tcPr>
            <w:tcW w:w="853" w:type="pct"/>
            <w:vMerge w:val="continue"/>
            <w:tcBorders>
              <w:top w:val="nil"/>
              <w:left w:val="single" w:color="auto" w:sz="4" w:space="0"/>
              <w:bottom w:val="single" w:color="auto" w:sz="4" w:space="0"/>
              <w:right w:val="single" w:color="auto" w:sz="4" w:space="0"/>
            </w:tcBorders>
            <w:vAlign w:val="center"/>
          </w:tcPr>
          <w:p w14:paraId="358F9FC9">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61F1B497">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10A9E524">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能够基于可疑IP开展攻击溯源和威胁狩猎，并在星空图中描述待分析IP和可疑IP的关系。</w:t>
            </w:r>
          </w:p>
        </w:tc>
      </w:tr>
      <w:tr w14:paraId="3684C120">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113633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14</w:t>
            </w:r>
          </w:p>
        </w:tc>
        <w:tc>
          <w:tcPr>
            <w:tcW w:w="853" w:type="pct"/>
            <w:vMerge w:val="continue"/>
            <w:tcBorders>
              <w:top w:val="nil"/>
              <w:left w:val="single" w:color="auto" w:sz="4" w:space="0"/>
              <w:bottom w:val="single" w:color="auto" w:sz="4" w:space="0"/>
              <w:right w:val="single" w:color="auto" w:sz="4" w:space="0"/>
            </w:tcBorders>
            <w:vAlign w:val="center"/>
          </w:tcPr>
          <w:p w14:paraId="5FD29683">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2CE515C1">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6B805D36">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当IP出现异常时，能够主动展示异常点，并从主机、网络设备、数据库、应用系统、中间件等维度查看异常信息，并关联到系统漏洞、弱口令、基线违规、访问流量等。</w:t>
            </w:r>
          </w:p>
        </w:tc>
      </w:tr>
      <w:tr w14:paraId="6B3DC1FE">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DF1C0AB">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15</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5E79240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安全事件运营</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686729EE">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事件发现</w:t>
            </w:r>
          </w:p>
        </w:tc>
        <w:tc>
          <w:tcPr>
            <w:tcW w:w="3024" w:type="pct"/>
            <w:tcBorders>
              <w:top w:val="nil"/>
              <w:left w:val="nil"/>
              <w:bottom w:val="single" w:color="auto" w:sz="4" w:space="0"/>
              <w:right w:val="single" w:color="auto" w:sz="4" w:space="0"/>
            </w:tcBorders>
            <w:shd w:val="clear" w:color="auto" w:fill="auto"/>
            <w:vAlign w:val="center"/>
          </w:tcPr>
          <w:p w14:paraId="58C07B0F">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使用规则引擎和融合建模的方式，对原始日志或内部事件，进行关联、聚合分析构建安全事件；安全规则分析、融合关联分析引擎，对多源告警进行关联，并对告警进行聚合，告警中识别安全事件，杜绝告警风暴。</w:t>
            </w:r>
          </w:p>
        </w:tc>
      </w:tr>
      <w:tr w14:paraId="35FB65C7">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B481B6B">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16</w:t>
            </w:r>
          </w:p>
        </w:tc>
        <w:tc>
          <w:tcPr>
            <w:tcW w:w="853" w:type="pct"/>
            <w:vMerge w:val="continue"/>
            <w:tcBorders>
              <w:top w:val="nil"/>
              <w:left w:val="single" w:color="auto" w:sz="4" w:space="0"/>
              <w:bottom w:val="single" w:color="auto" w:sz="4" w:space="0"/>
              <w:right w:val="single" w:color="auto" w:sz="4" w:space="0"/>
            </w:tcBorders>
            <w:vAlign w:val="center"/>
          </w:tcPr>
          <w:p w14:paraId="5850B24F">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2AD563C2">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5760C1E5">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按照给定的事件类型、事件等级、处置状态、攻击阶段等信息，发现符合的安全事件。（提供安全事件发现能力证明材料）</w:t>
            </w:r>
          </w:p>
        </w:tc>
      </w:tr>
      <w:tr w14:paraId="23E94645">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87C593D">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17</w:t>
            </w:r>
          </w:p>
        </w:tc>
        <w:tc>
          <w:tcPr>
            <w:tcW w:w="853" w:type="pct"/>
            <w:vMerge w:val="continue"/>
            <w:tcBorders>
              <w:top w:val="nil"/>
              <w:left w:val="single" w:color="auto" w:sz="4" w:space="0"/>
              <w:bottom w:val="single" w:color="auto" w:sz="4" w:space="0"/>
              <w:right w:val="single" w:color="auto" w:sz="4" w:space="0"/>
            </w:tcBorders>
            <w:vAlign w:val="center"/>
          </w:tcPr>
          <w:p w14:paraId="257839C0">
            <w:pPr>
              <w:widowControl/>
              <w:jc w:val="left"/>
              <w:rPr>
                <w:rFonts w:hint="eastAsia" w:ascii="宋体" w:hAnsi="宋体" w:eastAsia="宋体" w:cs="宋体"/>
                <w:kern w:val="0"/>
                <w:sz w:val="20"/>
                <w:szCs w:val="20"/>
                <w:highlight w:val="none"/>
                <w14:ligatures w14:val="none"/>
              </w:rPr>
            </w:pP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104C4442">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事件可视</w:t>
            </w:r>
          </w:p>
        </w:tc>
        <w:tc>
          <w:tcPr>
            <w:tcW w:w="3024" w:type="pct"/>
            <w:tcBorders>
              <w:top w:val="nil"/>
              <w:left w:val="nil"/>
              <w:bottom w:val="single" w:color="auto" w:sz="4" w:space="0"/>
              <w:right w:val="single" w:color="auto" w:sz="4" w:space="0"/>
            </w:tcBorders>
            <w:shd w:val="clear" w:color="auto" w:fill="auto"/>
            <w:vAlign w:val="center"/>
          </w:tcPr>
          <w:p w14:paraId="58E352B8">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将安全事件统计信息，包含事件类型、事件数量、等级、受攻击IP等内容以可视化方式进行展示。</w:t>
            </w:r>
          </w:p>
        </w:tc>
      </w:tr>
      <w:tr w14:paraId="4D74758E">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7398E59">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18</w:t>
            </w:r>
          </w:p>
        </w:tc>
        <w:tc>
          <w:tcPr>
            <w:tcW w:w="853" w:type="pct"/>
            <w:vMerge w:val="continue"/>
            <w:tcBorders>
              <w:top w:val="nil"/>
              <w:left w:val="single" w:color="auto" w:sz="4" w:space="0"/>
              <w:bottom w:val="single" w:color="auto" w:sz="4" w:space="0"/>
              <w:right w:val="single" w:color="auto" w:sz="4" w:space="0"/>
            </w:tcBorders>
            <w:vAlign w:val="center"/>
          </w:tcPr>
          <w:p w14:paraId="0616B88A">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30B22F32">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3EC95952">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提供安全事件的处置建议、统计报表和事件详情等信息。批量处置聚合形成的事件告警。提供安全事件概览，直观展现什么时间、什么资产发生哪些安全事件，相关元素可以拖拽分析查看。</w:t>
            </w:r>
          </w:p>
        </w:tc>
      </w:tr>
      <w:tr w14:paraId="60D326E4">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7CEAF77">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19</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1F2E2AC5">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设备运营</w:t>
            </w:r>
          </w:p>
        </w:tc>
        <w:tc>
          <w:tcPr>
            <w:tcW w:w="733" w:type="pct"/>
            <w:tcBorders>
              <w:top w:val="nil"/>
              <w:left w:val="nil"/>
              <w:bottom w:val="single" w:color="auto" w:sz="4" w:space="0"/>
              <w:right w:val="single" w:color="auto" w:sz="4" w:space="0"/>
            </w:tcBorders>
            <w:shd w:val="clear" w:color="auto" w:fill="auto"/>
            <w:noWrap/>
            <w:vAlign w:val="center"/>
          </w:tcPr>
          <w:p w14:paraId="492B866E">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剧本编制</w:t>
            </w:r>
          </w:p>
        </w:tc>
        <w:tc>
          <w:tcPr>
            <w:tcW w:w="3024" w:type="pct"/>
            <w:tcBorders>
              <w:top w:val="nil"/>
              <w:left w:val="nil"/>
              <w:bottom w:val="single" w:color="auto" w:sz="4" w:space="0"/>
              <w:right w:val="single" w:color="auto" w:sz="4" w:space="0"/>
            </w:tcBorders>
            <w:shd w:val="clear" w:color="auto" w:fill="auto"/>
            <w:vAlign w:val="center"/>
          </w:tcPr>
          <w:p w14:paraId="25D11303">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以剧本形式开展安全运营，提供防毒墙一键封堵、终端病毒一键查杀、Web病毒一键查杀、挖矿检测防护、主机异常监控、勒索漏洞防护、漏洞攻击防护、应用漏洞防护、资产勒索防护、域名勒索防护等至少10类剧本（提供剧本证明材料）</w:t>
            </w:r>
          </w:p>
        </w:tc>
      </w:tr>
      <w:tr w14:paraId="1F4856B2">
        <w:tblPrEx>
          <w:tblCellMar>
            <w:top w:w="0" w:type="dxa"/>
            <w:left w:w="108" w:type="dxa"/>
            <w:bottom w:w="0" w:type="dxa"/>
            <w:right w:w="108" w:type="dxa"/>
          </w:tblCellMar>
        </w:tblPrEx>
        <w:trPr>
          <w:trHeight w:val="3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F87D9A3">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20</w:t>
            </w:r>
          </w:p>
        </w:tc>
        <w:tc>
          <w:tcPr>
            <w:tcW w:w="853" w:type="pct"/>
            <w:vMerge w:val="continue"/>
            <w:tcBorders>
              <w:top w:val="nil"/>
              <w:left w:val="single" w:color="auto" w:sz="4" w:space="0"/>
              <w:bottom w:val="single" w:color="auto" w:sz="4" w:space="0"/>
              <w:right w:val="single" w:color="auto" w:sz="4" w:space="0"/>
            </w:tcBorders>
            <w:vAlign w:val="center"/>
          </w:tcPr>
          <w:p w14:paraId="39B50FC4">
            <w:pPr>
              <w:widowControl/>
              <w:jc w:val="left"/>
              <w:rPr>
                <w:rFonts w:hint="eastAsia" w:ascii="宋体" w:hAnsi="宋体" w:eastAsia="宋体" w:cs="宋体"/>
                <w:kern w:val="0"/>
                <w:sz w:val="20"/>
                <w:szCs w:val="20"/>
                <w:highlight w:val="none"/>
                <w14:ligatures w14:val="none"/>
              </w:rPr>
            </w:pP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722AABF7">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自动化运营</w:t>
            </w:r>
          </w:p>
        </w:tc>
        <w:tc>
          <w:tcPr>
            <w:tcW w:w="3024" w:type="pct"/>
            <w:tcBorders>
              <w:top w:val="nil"/>
              <w:left w:val="nil"/>
              <w:bottom w:val="single" w:color="auto" w:sz="4" w:space="0"/>
              <w:right w:val="single" w:color="auto" w:sz="4" w:space="0"/>
            </w:tcBorders>
            <w:shd w:val="clear" w:color="auto" w:fill="auto"/>
            <w:vAlign w:val="center"/>
          </w:tcPr>
          <w:p w14:paraId="6A1413CC">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提供安全剧本，或根据要求自定义剧本，包含自动处置、人工处置节点。</w:t>
            </w:r>
          </w:p>
        </w:tc>
      </w:tr>
      <w:tr w14:paraId="28640509">
        <w:tblPrEx>
          <w:tblCellMar>
            <w:top w:w="0" w:type="dxa"/>
            <w:left w:w="108" w:type="dxa"/>
            <w:bottom w:w="0" w:type="dxa"/>
            <w:right w:w="108" w:type="dxa"/>
          </w:tblCellMar>
        </w:tblPrEx>
        <w:trPr>
          <w:trHeight w:val="104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532BF7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21</w:t>
            </w:r>
          </w:p>
        </w:tc>
        <w:tc>
          <w:tcPr>
            <w:tcW w:w="853" w:type="pct"/>
            <w:vMerge w:val="continue"/>
            <w:tcBorders>
              <w:top w:val="nil"/>
              <w:left w:val="single" w:color="auto" w:sz="4" w:space="0"/>
              <w:bottom w:val="single" w:color="auto" w:sz="4" w:space="0"/>
              <w:right w:val="single" w:color="auto" w:sz="4" w:space="0"/>
            </w:tcBorders>
            <w:vAlign w:val="center"/>
          </w:tcPr>
          <w:p w14:paraId="76E8C332">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5A955C7C">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2F09DCAF">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将防毒墙、云主机安全、终端安全管理等产品进行联动，实现防毒墙一键封堵、终端病毒一键查杀、Web病毒一键查杀、挖矿检测防护、主机异常监控、勒索漏洞防护、漏洞攻击防护、应用漏洞防护、资产勒索防护、域名勒索防护等。（提供相应能力证明材料）</w:t>
            </w:r>
          </w:p>
        </w:tc>
      </w:tr>
      <w:tr w14:paraId="6B82DC1E">
        <w:tblPrEx>
          <w:tblCellMar>
            <w:top w:w="0" w:type="dxa"/>
            <w:left w:w="108" w:type="dxa"/>
            <w:bottom w:w="0" w:type="dxa"/>
            <w:right w:w="108" w:type="dxa"/>
          </w:tblCellMar>
        </w:tblPrEx>
        <w:trPr>
          <w:trHeight w:val="3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021ED7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22</w:t>
            </w:r>
          </w:p>
        </w:tc>
        <w:tc>
          <w:tcPr>
            <w:tcW w:w="853" w:type="pct"/>
            <w:vMerge w:val="continue"/>
            <w:tcBorders>
              <w:top w:val="nil"/>
              <w:left w:val="single" w:color="auto" w:sz="4" w:space="0"/>
              <w:bottom w:val="single" w:color="auto" w:sz="4" w:space="0"/>
              <w:right w:val="single" w:color="auto" w:sz="4" w:space="0"/>
            </w:tcBorders>
            <w:vAlign w:val="center"/>
          </w:tcPr>
          <w:p w14:paraId="50A05EE6">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336587E1">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591A92E9">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将剧本与安全告警结合，使安全告警激活剧本。</w:t>
            </w:r>
          </w:p>
        </w:tc>
      </w:tr>
      <w:tr w14:paraId="4213BED9">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643652F">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23</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328D8056">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运营监测</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798128EC">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告警管理</w:t>
            </w:r>
          </w:p>
        </w:tc>
        <w:tc>
          <w:tcPr>
            <w:tcW w:w="3024" w:type="pct"/>
            <w:tcBorders>
              <w:top w:val="nil"/>
              <w:left w:val="nil"/>
              <w:bottom w:val="single" w:color="auto" w:sz="4" w:space="0"/>
              <w:right w:val="single" w:color="auto" w:sz="4" w:space="0"/>
            </w:tcBorders>
            <w:shd w:val="clear" w:color="auto" w:fill="auto"/>
            <w:vAlign w:val="center"/>
          </w:tcPr>
          <w:p w14:paraId="6B0BE316">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能够基于IP、端口、域名、URL等信息与本地威胁情报库的失陷库碰撞，命中威胁情报发出安全告警。（提供能力证明材料）</w:t>
            </w:r>
          </w:p>
        </w:tc>
      </w:tr>
      <w:tr w14:paraId="0A74F10A">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A8D6E6A">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24</w:t>
            </w:r>
          </w:p>
        </w:tc>
        <w:tc>
          <w:tcPr>
            <w:tcW w:w="853" w:type="pct"/>
            <w:vMerge w:val="continue"/>
            <w:tcBorders>
              <w:top w:val="nil"/>
              <w:left w:val="single" w:color="auto" w:sz="4" w:space="0"/>
              <w:bottom w:val="single" w:color="auto" w:sz="4" w:space="0"/>
              <w:right w:val="single" w:color="auto" w:sz="4" w:space="0"/>
            </w:tcBorders>
            <w:vAlign w:val="center"/>
          </w:tcPr>
          <w:p w14:paraId="6ED19B57">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7A4159B4">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381B4D65">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对于网络流量类告警，能够查看原始网络流量数据，支持基于原始数据包序列，提供安全告警的上下文网络会话信息。</w:t>
            </w:r>
          </w:p>
        </w:tc>
      </w:tr>
      <w:tr w14:paraId="626B7586">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34FBBD6">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25</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64E5EB37">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可视化运营</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637D7B17">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综合展示</w:t>
            </w:r>
          </w:p>
        </w:tc>
        <w:tc>
          <w:tcPr>
            <w:tcW w:w="3024" w:type="pct"/>
            <w:tcBorders>
              <w:top w:val="nil"/>
              <w:left w:val="nil"/>
              <w:bottom w:val="single" w:color="auto" w:sz="4" w:space="0"/>
              <w:right w:val="single" w:color="auto" w:sz="4" w:space="0"/>
            </w:tcBorders>
            <w:shd w:val="clear" w:color="auto" w:fill="auto"/>
            <w:vAlign w:val="center"/>
          </w:tcPr>
          <w:p w14:paraId="5FE80096">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从综合态势、安全告警、外部威胁、横向威胁、外连威胁、脆弱性威胁、恶意程序、资产态势、资产画像9种维度，进行安全运营展示，展示能以3D效果呈现。</w:t>
            </w:r>
          </w:p>
        </w:tc>
      </w:tr>
      <w:tr w14:paraId="7C633B3F">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F887942">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26</w:t>
            </w:r>
          </w:p>
        </w:tc>
        <w:tc>
          <w:tcPr>
            <w:tcW w:w="853" w:type="pct"/>
            <w:vMerge w:val="continue"/>
            <w:tcBorders>
              <w:top w:val="nil"/>
              <w:left w:val="single" w:color="auto" w:sz="4" w:space="0"/>
              <w:bottom w:val="single" w:color="auto" w:sz="4" w:space="0"/>
              <w:right w:val="single" w:color="auto" w:sz="4" w:space="0"/>
            </w:tcBorders>
            <w:vAlign w:val="center"/>
          </w:tcPr>
          <w:p w14:paraId="41A0C22D">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4F461316">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4E570B8F">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展示内容可以进行轮播，指定展示维度和展示时间。可以批量或单独对展示维度进行参数设置包括否情报命中、安全域、组织机构等。（提供展示维度证明材料）</w:t>
            </w:r>
          </w:p>
        </w:tc>
      </w:tr>
      <w:tr w14:paraId="4708966C">
        <w:tblPrEx>
          <w:tblCellMar>
            <w:top w:w="0" w:type="dxa"/>
            <w:left w:w="108" w:type="dxa"/>
            <w:bottom w:w="0" w:type="dxa"/>
            <w:right w:w="108" w:type="dxa"/>
          </w:tblCellMar>
        </w:tblPrEx>
        <w:trPr>
          <w:trHeight w:val="78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05E4D8FA">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27</w:t>
            </w:r>
          </w:p>
        </w:tc>
        <w:tc>
          <w:tcPr>
            <w:tcW w:w="853" w:type="pct"/>
            <w:vMerge w:val="continue"/>
            <w:tcBorders>
              <w:top w:val="nil"/>
              <w:left w:val="single" w:color="auto" w:sz="4" w:space="0"/>
              <w:bottom w:val="single" w:color="auto" w:sz="4" w:space="0"/>
              <w:right w:val="single" w:color="auto" w:sz="4" w:space="0"/>
            </w:tcBorders>
            <w:vAlign w:val="center"/>
          </w:tcPr>
          <w:p w14:paraId="37649050">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28012E52">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505AD0C9">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从运维人员角度去展示运维拓扑，将各类资产及资产间的互访关联关系，以逻辑拓扑的方式进行展现，并在拓扑上展示攻击路径，使得用户直观掌握整个网络的拓扑结构和资产的安全状态。（提供相应能力证明材料）</w:t>
            </w:r>
          </w:p>
        </w:tc>
      </w:tr>
      <w:tr w14:paraId="769986BD">
        <w:tblPrEx>
          <w:tblCellMar>
            <w:top w:w="0" w:type="dxa"/>
            <w:left w:w="108" w:type="dxa"/>
            <w:bottom w:w="0" w:type="dxa"/>
            <w:right w:w="108" w:type="dxa"/>
          </w:tblCellMar>
        </w:tblPrEx>
        <w:trPr>
          <w:trHeight w:val="3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F7F7A30">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28</w:t>
            </w:r>
          </w:p>
        </w:tc>
        <w:tc>
          <w:tcPr>
            <w:tcW w:w="853" w:type="pct"/>
            <w:vMerge w:val="restart"/>
            <w:tcBorders>
              <w:top w:val="nil"/>
              <w:left w:val="single" w:color="auto" w:sz="4" w:space="0"/>
              <w:bottom w:val="single" w:color="auto" w:sz="4" w:space="0"/>
              <w:right w:val="single" w:color="auto" w:sz="4" w:space="0"/>
            </w:tcBorders>
            <w:shd w:val="clear" w:color="auto" w:fill="auto"/>
            <w:noWrap/>
            <w:vAlign w:val="center"/>
          </w:tcPr>
          <w:p w14:paraId="487F4BD1">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运营汇报</w:t>
            </w:r>
          </w:p>
        </w:tc>
        <w:tc>
          <w:tcPr>
            <w:tcW w:w="733" w:type="pct"/>
            <w:vMerge w:val="restart"/>
            <w:tcBorders>
              <w:top w:val="nil"/>
              <w:left w:val="single" w:color="auto" w:sz="4" w:space="0"/>
              <w:bottom w:val="single" w:color="auto" w:sz="4" w:space="0"/>
              <w:right w:val="single" w:color="auto" w:sz="4" w:space="0"/>
            </w:tcBorders>
            <w:shd w:val="clear" w:color="auto" w:fill="auto"/>
            <w:noWrap/>
            <w:vAlign w:val="center"/>
          </w:tcPr>
          <w:p w14:paraId="568C7C99">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运营报告</w:t>
            </w:r>
          </w:p>
        </w:tc>
        <w:tc>
          <w:tcPr>
            <w:tcW w:w="3024" w:type="pct"/>
            <w:tcBorders>
              <w:top w:val="nil"/>
              <w:left w:val="nil"/>
              <w:bottom w:val="single" w:color="auto" w:sz="4" w:space="0"/>
              <w:right w:val="single" w:color="auto" w:sz="4" w:space="0"/>
            </w:tcBorders>
            <w:shd w:val="clear" w:color="auto" w:fill="auto"/>
            <w:vAlign w:val="center"/>
          </w:tcPr>
          <w:p w14:paraId="6694D418">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提供运营报告模块，包括安全日报、安全周报、安全月报等，并可以快速生成报告</w:t>
            </w:r>
          </w:p>
        </w:tc>
      </w:tr>
      <w:tr w14:paraId="4BD9397A">
        <w:tblPrEx>
          <w:tblCellMar>
            <w:top w:w="0" w:type="dxa"/>
            <w:left w:w="108" w:type="dxa"/>
            <w:bottom w:w="0" w:type="dxa"/>
            <w:right w:w="108" w:type="dxa"/>
          </w:tblCellMar>
        </w:tblPrEx>
        <w:trPr>
          <w:trHeight w:val="31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7AD301AF">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29</w:t>
            </w:r>
          </w:p>
        </w:tc>
        <w:tc>
          <w:tcPr>
            <w:tcW w:w="853" w:type="pct"/>
            <w:vMerge w:val="continue"/>
            <w:tcBorders>
              <w:top w:val="nil"/>
              <w:left w:val="single" w:color="auto" w:sz="4" w:space="0"/>
              <w:bottom w:val="single" w:color="auto" w:sz="4" w:space="0"/>
              <w:right w:val="single" w:color="auto" w:sz="4" w:space="0"/>
            </w:tcBorders>
            <w:vAlign w:val="center"/>
          </w:tcPr>
          <w:p w14:paraId="0BF48EB0">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4012B002">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27F70DCD">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报告内容包括系统的资产信息、安全告警、监测结果、处置建议等信息</w:t>
            </w:r>
          </w:p>
        </w:tc>
      </w:tr>
      <w:tr w14:paraId="5A233A55">
        <w:tblPrEx>
          <w:tblCellMar>
            <w:top w:w="0" w:type="dxa"/>
            <w:left w:w="108" w:type="dxa"/>
            <w:bottom w:w="0" w:type="dxa"/>
            <w:right w:w="108" w:type="dxa"/>
          </w:tblCellMar>
        </w:tblPrEx>
        <w:trPr>
          <w:trHeight w:val="520" w:hRule="atLeast"/>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77EEC83">
            <w:pPr>
              <w:widowControl/>
              <w:jc w:val="center"/>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30</w:t>
            </w:r>
          </w:p>
        </w:tc>
        <w:tc>
          <w:tcPr>
            <w:tcW w:w="853" w:type="pct"/>
            <w:vMerge w:val="continue"/>
            <w:tcBorders>
              <w:top w:val="nil"/>
              <w:left w:val="single" w:color="auto" w:sz="4" w:space="0"/>
              <w:bottom w:val="single" w:color="auto" w:sz="4" w:space="0"/>
              <w:right w:val="single" w:color="auto" w:sz="4" w:space="0"/>
            </w:tcBorders>
            <w:vAlign w:val="center"/>
          </w:tcPr>
          <w:p w14:paraId="0B444CB6">
            <w:pPr>
              <w:widowControl/>
              <w:jc w:val="left"/>
              <w:rPr>
                <w:rFonts w:hint="eastAsia" w:ascii="宋体" w:hAnsi="宋体" w:eastAsia="宋体" w:cs="宋体"/>
                <w:kern w:val="0"/>
                <w:sz w:val="20"/>
                <w:szCs w:val="20"/>
                <w:highlight w:val="none"/>
                <w14:ligatures w14:val="none"/>
              </w:rPr>
            </w:pPr>
          </w:p>
        </w:tc>
        <w:tc>
          <w:tcPr>
            <w:tcW w:w="733" w:type="pct"/>
            <w:vMerge w:val="continue"/>
            <w:tcBorders>
              <w:top w:val="nil"/>
              <w:left w:val="single" w:color="auto" w:sz="4" w:space="0"/>
              <w:bottom w:val="single" w:color="auto" w:sz="4" w:space="0"/>
              <w:right w:val="single" w:color="auto" w:sz="4" w:space="0"/>
            </w:tcBorders>
            <w:vAlign w:val="center"/>
          </w:tcPr>
          <w:p w14:paraId="563FA3E7">
            <w:pPr>
              <w:widowControl/>
              <w:jc w:val="left"/>
              <w:rPr>
                <w:rFonts w:hint="eastAsia" w:ascii="宋体" w:hAnsi="宋体" w:eastAsia="宋体" w:cs="宋体"/>
                <w:kern w:val="0"/>
                <w:sz w:val="20"/>
                <w:szCs w:val="20"/>
                <w:highlight w:val="none"/>
                <w14:ligatures w14:val="none"/>
              </w:rPr>
            </w:pPr>
          </w:p>
        </w:tc>
        <w:tc>
          <w:tcPr>
            <w:tcW w:w="3024" w:type="pct"/>
            <w:tcBorders>
              <w:top w:val="nil"/>
              <w:left w:val="nil"/>
              <w:bottom w:val="single" w:color="auto" w:sz="4" w:space="0"/>
              <w:right w:val="single" w:color="auto" w:sz="4" w:space="0"/>
            </w:tcBorders>
            <w:shd w:val="clear" w:color="auto" w:fill="auto"/>
            <w:vAlign w:val="center"/>
          </w:tcPr>
          <w:p w14:paraId="627FC130">
            <w:pPr>
              <w:widowControl/>
              <w:jc w:val="left"/>
              <w:rPr>
                <w:rFonts w:hint="eastAsia" w:ascii="宋体" w:hAnsi="宋体" w:eastAsia="宋体" w:cs="宋体"/>
                <w:kern w:val="0"/>
                <w:sz w:val="20"/>
                <w:szCs w:val="20"/>
                <w:highlight w:val="none"/>
                <w14:ligatures w14:val="none"/>
              </w:rPr>
            </w:pPr>
            <w:r>
              <w:rPr>
                <w:rFonts w:hint="eastAsia" w:ascii="宋体" w:hAnsi="宋体" w:eastAsia="宋体" w:cs="宋体"/>
                <w:kern w:val="0"/>
                <w:sz w:val="20"/>
                <w:szCs w:val="20"/>
                <w:highlight w:val="none"/>
                <w14:ligatures w14:val="none"/>
              </w:rPr>
              <w:t>能够利用AI降噪引擎，利用自研机器学习模型结合人工实现人机互动，释放研判海量、重复的告警人力，提升告警精度，助力安全运营。（提供相应能力证明材料）</w:t>
            </w:r>
          </w:p>
        </w:tc>
      </w:tr>
    </w:tbl>
    <w:p w14:paraId="1481BE4D">
      <w:pPr>
        <w:spacing w:line="360" w:lineRule="auto"/>
        <w:rPr>
          <w:rFonts w:hint="eastAsia" w:ascii="宋体" w:hAnsi="宋体" w:eastAsia="宋体"/>
          <w:sz w:val="24"/>
          <w:highlight w:val="none"/>
        </w:rPr>
      </w:pPr>
    </w:p>
    <w:p w14:paraId="506E4745">
      <w:pPr>
        <w:spacing w:line="360" w:lineRule="auto"/>
        <w:rPr>
          <w:rFonts w:hint="eastAsia" w:ascii="宋体" w:hAnsi="宋体" w:eastAsia="宋体"/>
          <w:b/>
          <w:bCs/>
          <w:sz w:val="28"/>
          <w:szCs w:val="28"/>
          <w:highlight w:val="none"/>
        </w:rPr>
      </w:pPr>
      <w:r>
        <w:rPr>
          <w:rFonts w:hint="eastAsia" w:ascii="宋体" w:hAnsi="宋体" w:eastAsia="宋体"/>
          <w:b/>
          <w:bCs/>
          <w:sz w:val="28"/>
          <w:szCs w:val="28"/>
          <w:highlight w:val="none"/>
        </w:rPr>
        <w:t>2、终端及服务器端（含系统中心）杀毒软件技术要求</w:t>
      </w:r>
      <w:r>
        <w:rPr>
          <w:rFonts w:hint="eastAsia" w:ascii="宋体" w:hAnsi="宋体" w:eastAsia="宋体"/>
          <w:b/>
          <w:bCs/>
          <w:sz w:val="28"/>
          <w:szCs w:val="28"/>
          <w:highlight w:val="none"/>
          <w:lang w:eastAsia="zh-CN"/>
        </w:rPr>
        <w:t>（核心设备）</w:t>
      </w:r>
      <w:bookmarkStart w:id="2" w:name="_GoBack"/>
      <w:bookmarkEnd w:id="2"/>
    </w:p>
    <w:p w14:paraId="31B0FDDB">
      <w:pPr>
        <w:spacing w:line="360" w:lineRule="auto"/>
        <w:ind w:firstLine="482" w:firstLineChars="200"/>
        <w:rPr>
          <w:rFonts w:hint="eastAsia" w:ascii="宋体" w:hAnsi="宋体" w:eastAsia="宋体"/>
          <w:b/>
          <w:bCs/>
          <w:sz w:val="24"/>
          <w:highlight w:val="none"/>
        </w:rPr>
      </w:pPr>
      <w:r>
        <w:rPr>
          <w:rFonts w:hint="eastAsia" w:ascii="宋体" w:hAnsi="宋体" w:eastAsia="宋体"/>
          <w:b/>
          <w:bCs/>
          <w:sz w:val="24"/>
          <w:highlight w:val="none"/>
        </w:rPr>
        <w:t>2.1、系统中心安装部署要求</w:t>
      </w:r>
    </w:p>
    <w:p w14:paraId="6E078197">
      <w:pPr>
        <w:spacing w:line="360" w:lineRule="auto"/>
        <w:ind w:firstLine="480" w:firstLineChars="200"/>
        <w:rPr>
          <w:rFonts w:hint="eastAsia" w:ascii="宋体" w:hAnsi="宋体" w:eastAsia="宋体"/>
          <w:sz w:val="24"/>
          <w:highlight w:val="none"/>
        </w:rPr>
      </w:pPr>
      <w:r>
        <w:rPr>
          <w:rFonts w:hint="eastAsia" w:ascii="宋体" w:hAnsi="宋体" w:eastAsia="宋体" w:cstheme="minorEastAsia"/>
          <w:sz w:val="24"/>
          <w:highlight w:val="none"/>
        </w:rPr>
        <w:t>★</w:t>
      </w:r>
      <w:r>
        <w:rPr>
          <w:rFonts w:hint="eastAsia" w:ascii="宋体" w:hAnsi="宋体" w:eastAsia="宋体" w:cs="宋体"/>
          <w:kern w:val="0"/>
          <w:sz w:val="24"/>
          <w:highlight w:val="none"/>
        </w:rPr>
        <w:t>支持采用多级系统中心部署，支持在医疗卫生机构内本地部署下级系统中心服务器，从而实现性能和流量负载分担。区系统中心可实时监控下级系统中心的名称、在线状态、IP地址、客户端程序版本、客户端病毒库版本。</w:t>
      </w:r>
      <w:r>
        <w:rPr>
          <w:rFonts w:hint="eastAsia" w:ascii="宋体" w:hAnsi="宋体" w:eastAsia="宋体"/>
          <w:sz w:val="24"/>
          <w:highlight w:val="none"/>
        </w:rPr>
        <w:t>（提供功能截图，加盖厂商公章）。</w:t>
      </w:r>
    </w:p>
    <w:p w14:paraId="31035F30">
      <w:pPr>
        <w:spacing w:line="360" w:lineRule="auto"/>
        <w:ind w:firstLine="480" w:firstLineChars="200"/>
        <w:rPr>
          <w:rFonts w:hint="eastAsia" w:ascii="宋体" w:hAnsi="宋体" w:eastAsia="宋体"/>
          <w:sz w:val="24"/>
          <w:highlight w:val="none"/>
        </w:rPr>
      </w:pPr>
      <w:r>
        <w:rPr>
          <w:rFonts w:hint="eastAsia" w:ascii="宋体" w:hAnsi="宋体" w:eastAsia="宋体" w:cs="宋体"/>
          <w:kern w:val="0"/>
          <w:sz w:val="24"/>
          <w:highlight w:val="none"/>
        </w:rPr>
        <w:t>▲</w:t>
      </w:r>
      <w:r>
        <w:rPr>
          <w:rFonts w:hint="eastAsia" w:ascii="宋体" w:hAnsi="宋体" w:eastAsia="宋体"/>
          <w:sz w:val="24"/>
          <w:highlight w:val="none"/>
        </w:rPr>
        <w:t>系统中心支持通过流量代理转发方式提供接入服务，提供接入点（AP）组件，用于部署在各医疗卫生机构或医疗业务专用网络内，支持虚拟主机在不配置网关参数的情况下将其杀毒软件客户端通讯流量转发至区系统中心，实现一个中心统管全区客户端；无需在每个专有网络下设管理服务器，节约资源利用，降低运维工作压力，同时区系统中心仅需对下属单位的特定接入点IP开放访问服务，降低资产暴露面；支持在系统中心控制台对接入点进行集中展示管理，显示包括AP的在线状态、IP地址、软件版本、通讯流量、最新通讯时间等信息（提供功能截图，加盖厂商公章）。</w:t>
      </w:r>
    </w:p>
    <w:p w14:paraId="69678C7A">
      <w:pPr>
        <w:spacing w:line="360" w:lineRule="auto"/>
        <w:ind w:firstLine="420"/>
        <w:rPr>
          <w:rFonts w:hint="eastAsia" w:ascii="宋体" w:hAnsi="宋体" w:eastAsia="宋体"/>
          <w:sz w:val="24"/>
          <w:highlight w:val="none"/>
        </w:rPr>
      </w:pPr>
      <w:r>
        <w:rPr>
          <w:rFonts w:hint="eastAsia" w:ascii="宋体" w:hAnsi="宋体" w:eastAsia="宋体"/>
          <w:sz w:val="24"/>
          <w:highlight w:val="none"/>
        </w:rPr>
        <w:t>系统应提供多级多租户的管理特性；支持按照本单位的组织架构为每个分支部门创建独立的租户分级，支持为每个租户分配对应管理员账号，以便实现日常安全运维工作分担；支持租户隔离，租户管理员账号仅能管理当前租户所辖客户端；支持按照机构部门架构创建下级部门分组，支持至少5级分组；支持管理员自主创建下级管理员账号并指派分管的租户分级或分组；支持指派下级管理员账号同时管理多个租户分级或分组下的客户端（提供功能截图，加盖厂商公章）。</w:t>
      </w:r>
    </w:p>
    <w:p w14:paraId="44850E92">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系统中心支持多种分组规则，如手动分组、IP分组等,支持按照指定IP段一键刷新客户端到对应分组；支持将用户AD域组织架构同步到系统中心，依照用户现有架构进行管理。支持生成分组安装包，安装后自动进入该分组；支持搜索分组安装包。</w:t>
      </w:r>
    </w:p>
    <w:p w14:paraId="3F8CC03F">
      <w:pPr>
        <w:spacing w:line="360" w:lineRule="auto"/>
        <w:ind w:firstLine="420"/>
        <w:rPr>
          <w:rFonts w:hint="eastAsia" w:ascii="宋体" w:hAnsi="宋体" w:eastAsia="宋体"/>
          <w:sz w:val="24"/>
          <w:highlight w:val="none"/>
        </w:rPr>
      </w:pPr>
      <w:r>
        <w:rPr>
          <w:rFonts w:hint="eastAsia" w:ascii="宋体" w:hAnsi="宋体" w:eastAsia="宋体"/>
          <w:sz w:val="24"/>
          <w:highlight w:val="none"/>
        </w:rPr>
        <w:t>系统中心支持网页访问部署、离线安装包部署等部署方式，可自定义部署通知邮件及部署通知公告。</w:t>
      </w:r>
    </w:p>
    <w:p w14:paraId="15B7F620">
      <w:pPr>
        <w:spacing w:line="360" w:lineRule="auto"/>
        <w:ind w:firstLine="420"/>
        <w:rPr>
          <w:rFonts w:hint="eastAsia" w:ascii="宋体" w:hAnsi="宋体" w:eastAsia="宋体"/>
          <w:sz w:val="24"/>
          <w:highlight w:val="none"/>
        </w:rPr>
      </w:pPr>
      <w:r>
        <w:rPr>
          <w:rFonts w:hint="eastAsia" w:ascii="宋体" w:hAnsi="宋体" w:eastAsia="宋体"/>
          <w:sz w:val="24"/>
          <w:highlight w:val="none"/>
        </w:rPr>
        <w:t>提供支持互联网访问的厂商官方下载网站，用于用户及时获得最新安装包、升级包、特征库升级，提供x86</w:t>
      </w:r>
      <w:r>
        <w:rPr>
          <w:rFonts w:ascii="宋体" w:hAnsi="宋体" w:eastAsia="宋体"/>
          <w:sz w:val="24"/>
          <w:highlight w:val="none"/>
        </w:rPr>
        <w:t>_64</w:t>
      </w:r>
      <w:r>
        <w:rPr>
          <w:rFonts w:hint="eastAsia" w:ascii="宋体" w:hAnsi="宋体" w:eastAsia="宋体"/>
          <w:sz w:val="24"/>
          <w:highlight w:val="none"/>
        </w:rPr>
        <w:t>、amd64、arm64、aarch64、mips64、loongarch64等主流技术路线的程序安装包、升级包。（提供功能截图或其他证明材料，加盖厂商公章）</w:t>
      </w:r>
    </w:p>
    <w:p w14:paraId="4D69D6CE">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为节省总体安全运营成本，系统中心应支持对不活动终端设置过期时间，不活动终端超时后将自动从中心删除，腾退出授权点数。</w:t>
      </w:r>
    </w:p>
    <w:p w14:paraId="70628AFA">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系统中心支持推送消息公告给终端，支持对全网和分组推送，并支持导出消息公告历史记录。</w:t>
      </w:r>
    </w:p>
    <w:p w14:paraId="0F7A997A">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通用客户端兼容性：支持WindowsXP及以上版本桌面操作系统、WindowsServer</w:t>
      </w:r>
      <w:r>
        <w:rPr>
          <w:rFonts w:ascii="宋体" w:hAnsi="宋体" w:eastAsia="宋体"/>
          <w:sz w:val="24"/>
          <w:highlight w:val="none"/>
        </w:rPr>
        <w:t>2003</w:t>
      </w:r>
      <w:r>
        <w:rPr>
          <w:rFonts w:hint="eastAsia" w:ascii="宋体" w:hAnsi="宋体" w:eastAsia="宋体"/>
          <w:sz w:val="24"/>
          <w:highlight w:val="none"/>
        </w:rPr>
        <w:t>及以上版本服务器操作系统，支持主流Linux发行版如RedHat、CentOS、Ubuntu等。</w:t>
      </w:r>
    </w:p>
    <w:p w14:paraId="6D5E8C26">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信创客户端兼容性：支持中标麒麟、银河麒麟、UOS操作系统；支持兆芯、海光、飞腾、鲲鹏、龙芯等CPU环境。</w:t>
      </w:r>
    </w:p>
    <w:p w14:paraId="5F337BCC">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支持国产数据库，至少包括达梦、人大金仓、南大通用、瀚高。（提供功能截图或其他证明材料，加盖厂商公章）</w:t>
      </w:r>
    </w:p>
    <w:p w14:paraId="552133D3">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2.2、病毒查杀与防护</w:t>
      </w:r>
    </w:p>
    <w:p w14:paraId="75CE0303">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客户端</w:t>
      </w:r>
      <w:r>
        <w:rPr>
          <w:rFonts w:ascii="宋体" w:hAnsi="宋体" w:eastAsia="宋体"/>
          <w:sz w:val="24"/>
          <w:highlight w:val="none"/>
        </w:rPr>
        <w:t>支持</w:t>
      </w:r>
      <w:r>
        <w:rPr>
          <w:rFonts w:hint="eastAsia" w:ascii="宋体" w:hAnsi="宋体" w:eastAsia="宋体"/>
          <w:sz w:val="24"/>
          <w:highlight w:val="none"/>
        </w:rPr>
        <w:t>对</w:t>
      </w:r>
      <w:r>
        <w:rPr>
          <w:rFonts w:ascii="宋体" w:hAnsi="宋体" w:eastAsia="宋体"/>
          <w:sz w:val="24"/>
          <w:highlight w:val="none"/>
        </w:rPr>
        <w:t>压缩</w:t>
      </w:r>
      <w:r>
        <w:rPr>
          <w:rFonts w:hint="eastAsia" w:ascii="宋体" w:hAnsi="宋体" w:eastAsia="宋体"/>
          <w:sz w:val="24"/>
          <w:highlight w:val="none"/>
        </w:rPr>
        <w:t>包格式的</w:t>
      </w:r>
      <w:r>
        <w:rPr>
          <w:rFonts w:ascii="宋体" w:hAnsi="宋体" w:eastAsia="宋体"/>
          <w:sz w:val="24"/>
          <w:highlight w:val="none"/>
        </w:rPr>
        <w:t>病毒</w:t>
      </w:r>
      <w:r>
        <w:rPr>
          <w:rFonts w:hint="eastAsia" w:ascii="宋体" w:hAnsi="宋体" w:eastAsia="宋体"/>
          <w:sz w:val="24"/>
          <w:highlight w:val="none"/>
        </w:rPr>
        <w:t>文件进行查</w:t>
      </w:r>
      <w:r>
        <w:rPr>
          <w:rFonts w:ascii="宋体" w:hAnsi="宋体" w:eastAsia="宋体"/>
          <w:sz w:val="24"/>
          <w:highlight w:val="none"/>
        </w:rPr>
        <w:t>杀，支持对zip、rar、7z等多种格式的压缩文件查杀能力，支持</w:t>
      </w:r>
      <w:r>
        <w:rPr>
          <w:rFonts w:hint="eastAsia" w:ascii="宋体" w:hAnsi="宋体" w:eastAsia="宋体"/>
          <w:sz w:val="24"/>
          <w:highlight w:val="none"/>
        </w:rPr>
        <w:t>1-</w:t>
      </w:r>
      <w:r>
        <w:rPr>
          <w:rFonts w:ascii="宋体" w:hAnsi="宋体" w:eastAsia="宋体"/>
          <w:sz w:val="24"/>
          <w:highlight w:val="none"/>
        </w:rPr>
        <w:t>32层压缩扫描，且用户可以自定义设置</w:t>
      </w:r>
      <w:r>
        <w:rPr>
          <w:rFonts w:hint="eastAsia" w:ascii="宋体" w:hAnsi="宋体" w:eastAsia="宋体"/>
          <w:sz w:val="24"/>
          <w:highlight w:val="none"/>
        </w:rPr>
        <w:t>解压</w:t>
      </w:r>
      <w:r>
        <w:rPr>
          <w:rFonts w:ascii="宋体" w:hAnsi="宋体" w:eastAsia="宋体"/>
          <w:sz w:val="24"/>
          <w:highlight w:val="none"/>
        </w:rPr>
        <w:t>扫描层数。</w:t>
      </w:r>
    </w:p>
    <w:p w14:paraId="7B56705D">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客户端</w:t>
      </w:r>
      <w:r>
        <w:rPr>
          <w:rFonts w:ascii="宋体" w:hAnsi="宋体" w:eastAsia="宋体"/>
          <w:sz w:val="24"/>
          <w:highlight w:val="none"/>
        </w:rPr>
        <w:t>支持连接公有云、私有云</w:t>
      </w:r>
      <w:r>
        <w:rPr>
          <w:rFonts w:hint="eastAsia" w:ascii="宋体" w:hAnsi="宋体" w:eastAsia="宋体"/>
          <w:sz w:val="24"/>
          <w:highlight w:val="none"/>
        </w:rPr>
        <w:t>进行病毒特征查询</w:t>
      </w:r>
      <w:r>
        <w:rPr>
          <w:rFonts w:ascii="宋体" w:hAnsi="宋体" w:eastAsia="宋体"/>
          <w:sz w:val="24"/>
          <w:highlight w:val="none"/>
        </w:rPr>
        <w:t>，支持与恶意代码检测设备联动对未知文件鉴定功能</w:t>
      </w:r>
      <w:r>
        <w:rPr>
          <w:rFonts w:hint="eastAsia" w:ascii="宋体" w:hAnsi="宋体" w:eastAsia="宋体"/>
          <w:sz w:val="24"/>
          <w:highlight w:val="none"/>
        </w:rPr>
        <w:t>。</w:t>
      </w:r>
    </w:p>
    <w:p w14:paraId="3E219DBD">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支持对宏病毒的查杀，可以对文档保护和修复</w:t>
      </w:r>
      <w:r>
        <w:rPr>
          <w:rFonts w:hint="eastAsia" w:ascii="宋体" w:hAnsi="宋体" w:eastAsia="宋体" w:cs="宋体"/>
          <w:sz w:val="24"/>
          <w:highlight w:val="none"/>
        </w:rPr>
        <w:t>。</w:t>
      </w:r>
    </w:p>
    <w:p w14:paraId="2AAD428A">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支持对感染型病毒查杀和修复，具有代码级修复能力。</w:t>
      </w:r>
    </w:p>
    <w:p w14:paraId="53DE6AAB">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U盘接入电脑时自动扫描根目录下文件、自动扫描被病毒修改的项目，保护电脑不被感染。</w:t>
      </w:r>
    </w:p>
    <w:p w14:paraId="16AF075A">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支持远程控制爆破防护，阻止黑客通过SMBv1、SMBv2协议进行</w:t>
      </w:r>
      <w:r>
        <w:rPr>
          <w:rFonts w:hint="eastAsia" w:ascii="宋体" w:hAnsi="宋体" w:eastAsia="宋体" w:cs="宋体"/>
          <w:sz w:val="24"/>
          <w:highlight w:val="none"/>
        </w:rPr>
        <w:t>口令</w:t>
      </w:r>
      <w:r>
        <w:rPr>
          <w:rFonts w:ascii="宋体" w:hAnsi="宋体" w:eastAsia="宋体" w:cs="宋体"/>
          <w:sz w:val="24"/>
          <w:highlight w:val="none"/>
        </w:rPr>
        <w:t>暴力破解攻击。</w:t>
      </w:r>
    </w:p>
    <w:p w14:paraId="53B9CA61">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支持保护系统关键文件不被篡改、破坏或恶意创建；防止特定注册表项目不被恶意篡改；监控针对系统的敏感行为，拦截高风险动作；阻止特定命令行被恶意利用的行为；保护系统关键进程不被攻击利用。</w:t>
      </w:r>
    </w:p>
    <w:p w14:paraId="1995DE68">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支持对QQ、MSN、阿里旺旺等即时通讯软件下载的文件扫描，保证文件的安全性。</w:t>
      </w:r>
    </w:p>
    <w:p w14:paraId="2581F63A">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支持提供U盘等移动设备接入电脑自动检测功能，全面拦截和清除在移动设备接入系统可能带来的病毒木马。</w:t>
      </w:r>
    </w:p>
    <w:p w14:paraId="05CFDCA0">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能够对局域网共享文件传输进行检测和查杀。</w:t>
      </w:r>
    </w:p>
    <w:p w14:paraId="124F9987">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支持浏览器防护，对篡改浏览器设置的恶意行为进行有效防御，并可以锁定默认浏览器设置。</w:t>
      </w:r>
    </w:p>
    <w:p w14:paraId="12C19AC0">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对勒索者病毒提供防护机制，采用虚拟钓饵方式有效拦截勒索者病毒，当出现勒索行为，对其进行捕获并进行隔离。</w:t>
      </w:r>
    </w:p>
    <w:p w14:paraId="285A6EE6">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w:t>
      </w:r>
      <w:r>
        <w:rPr>
          <w:rFonts w:hint="eastAsia" w:ascii="宋体" w:hAnsi="宋体" w:eastAsia="宋体" w:cs="宋体"/>
          <w:sz w:val="24"/>
          <w:highlight w:val="none"/>
        </w:rPr>
        <w:t>对</w:t>
      </w:r>
      <w:r>
        <w:rPr>
          <w:rFonts w:ascii="宋体" w:hAnsi="宋体" w:eastAsia="宋体" w:cs="宋体"/>
          <w:sz w:val="24"/>
          <w:highlight w:val="none"/>
        </w:rPr>
        <w:t>CobaltStrike、Sliver</w:t>
      </w:r>
      <w:r>
        <w:rPr>
          <w:rFonts w:hint="eastAsia" w:ascii="宋体" w:hAnsi="宋体" w:eastAsia="宋体" w:cs="宋体"/>
          <w:sz w:val="24"/>
          <w:highlight w:val="none"/>
        </w:rPr>
        <w:t>等工具的木马攻击进行</w:t>
      </w:r>
      <w:r>
        <w:rPr>
          <w:rFonts w:ascii="宋体" w:hAnsi="宋体" w:eastAsia="宋体" w:cs="宋体"/>
          <w:sz w:val="24"/>
          <w:highlight w:val="none"/>
        </w:rPr>
        <w:t>防御</w:t>
      </w:r>
      <w:r>
        <w:rPr>
          <w:rFonts w:hint="eastAsia" w:ascii="宋体" w:hAnsi="宋体" w:eastAsia="宋体" w:cs="宋体"/>
          <w:sz w:val="24"/>
          <w:highlight w:val="none"/>
        </w:rPr>
        <w:t>，并提供专项报表统计</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305D3B68">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当文件被执行、生成、访问时，文件监控通过对相应文件进行扫描。用户可以根据自己需求配置不同的监控策略，包括扫描时机和反病毒引擎相关配置等，从而在不影响日常电脑使用的基础上，实时保护电脑不受病毒侵害</w:t>
      </w:r>
      <w:r>
        <w:rPr>
          <w:rFonts w:hint="eastAsia" w:ascii="宋体" w:hAnsi="宋体" w:eastAsia="宋体" w:cs="宋体"/>
          <w:sz w:val="24"/>
          <w:highlight w:val="none"/>
        </w:rPr>
        <w:t>。</w:t>
      </w:r>
    </w:p>
    <w:p w14:paraId="03BCD4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支持客户端自保护，阻止非法软件结束客户端进程，支持设置客户端的退出、卸载、管理员密码。</w:t>
      </w:r>
    </w:p>
    <w:p w14:paraId="7E1FFDA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支持分别设置查杀和防御白名单，支持按文件名、文件路径、文件后缀名予以放行，防止误杀或误拦截影响系统稳定运行。</w:t>
      </w:r>
    </w:p>
    <w:p w14:paraId="2C5368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支持系统平台自定义文件黑名单，提供文件上传加黑，文件MD5加黑等多种方式，以便快速进行新型病毒响应（</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16CEA01E">
      <w:pPr>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支持多种查杀扫描模式，包括快速查杀、全盘查杀、指定路径查杀，支持控制台手动下发查杀指令或通过计划任务进行查杀，计划任务查杀支持按日、周、月指定时间段进行。</w:t>
      </w:r>
    </w:p>
    <w:p w14:paraId="0FE168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对终端防护策略进行细粒度配置：包括进程保护（进程启动、线程启动、进程打开、现程打开等）、注册表防御（注册表创建、修改、删除、关闭）、文件防御（关键目录文件创建、修改、删除、关闭等）、网络驱动，可根据不同终端需求定制不同的策略。</w:t>
      </w:r>
    </w:p>
    <w:p w14:paraId="5571F865">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2.3、补丁管理功能</w:t>
      </w:r>
    </w:p>
    <w:p w14:paraId="10531FF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w:t>
      </w:r>
      <w:r>
        <w:rPr>
          <w:rFonts w:ascii="宋体" w:hAnsi="宋体" w:eastAsia="宋体" w:cs="宋体"/>
          <w:sz w:val="24"/>
          <w:highlight w:val="none"/>
        </w:rPr>
        <w:t>中心支持按照补丁维度与终端维度两种模式统计全网终端</w:t>
      </w:r>
      <w:r>
        <w:rPr>
          <w:rFonts w:hint="eastAsia" w:ascii="宋体" w:hAnsi="宋体" w:eastAsia="宋体" w:cs="宋体"/>
          <w:sz w:val="24"/>
          <w:highlight w:val="none"/>
        </w:rPr>
        <w:t>系统</w:t>
      </w:r>
      <w:r>
        <w:rPr>
          <w:rFonts w:ascii="宋体" w:hAnsi="宋体" w:eastAsia="宋体" w:cs="宋体"/>
          <w:sz w:val="24"/>
          <w:highlight w:val="none"/>
        </w:rPr>
        <w:t>补丁安装情况，可对全网推送补丁安装且支持导出补丁清单。</w:t>
      </w:r>
    </w:p>
    <w:p w14:paraId="5FFF434A">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补丁文件管理，缓存在</w:t>
      </w:r>
      <w:r>
        <w:rPr>
          <w:rFonts w:hint="eastAsia" w:ascii="宋体" w:hAnsi="宋体" w:eastAsia="宋体" w:cs="宋体"/>
          <w:sz w:val="24"/>
          <w:highlight w:val="none"/>
        </w:rPr>
        <w:t>系统</w:t>
      </w:r>
      <w:r>
        <w:rPr>
          <w:rFonts w:ascii="宋体" w:hAnsi="宋体" w:eastAsia="宋体" w:cs="宋体"/>
          <w:sz w:val="24"/>
          <w:highlight w:val="none"/>
        </w:rPr>
        <w:t>中心本地的补丁，可进行下载</w:t>
      </w:r>
      <w:r>
        <w:rPr>
          <w:rFonts w:hint="eastAsia" w:ascii="宋体" w:hAnsi="宋体" w:eastAsia="宋体" w:cs="宋体"/>
          <w:sz w:val="24"/>
          <w:highlight w:val="none"/>
        </w:rPr>
        <w:t>。</w:t>
      </w:r>
    </w:p>
    <w:p w14:paraId="5EC55CED">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补丁忽略：可以按照补丁进行忽略，忽略的补丁将不再修复，防止终端打补丁后造成系统或业务进程崩溃。</w:t>
      </w:r>
    </w:p>
    <w:p w14:paraId="548AD147">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2.4、终端运维管控功能</w:t>
      </w:r>
    </w:p>
    <w:p w14:paraId="6C8B812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w:t>
      </w:r>
      <w:r>
        <w:rPr>
          <w:rFonts w:ascii="宋体" w:hAnsi="宋体" w:eastAsia="宋体" w:cs="宋体"/>
          <w:sz w:val="24"/>
          <w:highlight w:val="none"/>
        </w:rPr>
        <w:t>中心支持按照软件维度与终端维度两种模式统计全网终端软件安装情况，可对全网推送软件卸载任务通知且支持导出软件清单。</w:t>
      </w:r>
    </w:p>
    <w:p w14:paraId="3EE7D3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系统中心</w:t>
      </w:r>
      <w:r>
        <w:rPr>
          <w:rFonts w:ascii="宋体" w:hAnsi="宋体" w:eastAsia="宋体" w:cs="宋体"/>
          <w:sz w:val="24"/>
          <w:highlight w:val="none"/>
        </w:rPr>
        <w:t>支持按照设备维度与终端维度两种模式统计全网终端硬件信息包括CPU、内存、硬盘、显卡、显示器且支持硬件清单导出，构建资产清单报表。</w:t>
      </w:r>
    </w:p>
    <w:p w14:paraId="5EAD613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系统中心</w:t>
      </w:r>
      <w:r>
        <w:rPr>
          <w:rFonts w:ascii="宋体" w:hAnsi="宋体" w:eastAsia="宋体" w:cs="宋体"/>
          <w:sz w:val="24"/>
          <w:highlight w:val="none"/>
        </w:rPr>
        <w:t>支持硬件资产变更</w:t>
      </w:r>
      <w:r>
        <w:rPr>
          <w:rFonts w:hint="eastAsia" w:ascii="宋体" w:hAnsi="宋体" w:eastAsia="宋体" w:cs="宋体"/>
          <w:sz w:val="24"/>
          <w:highlight w:val="none"/>
        </w:rPr>
        <w:t>审计</w:t>
      </w:r>
      <w:r>
        <w:rPr>
          <w:rFonts w:ascii="宋体" w:hAnsi="宋体" w:eastAsia="宋体" w:cs="宋体"/>
          <w:sz w:val="24"/>
          <w:highlight w:val="none"/>
        </w:rPr>
        <w:t>，包括CPU，内存，主板，硬盘，显卡、显示器</w:t>
      </w:r>
      <w:r>
        <w:rPr>
          <w:rFonts w:hint="eastAsia" w:ascii="宋体" w:hAnsi="宋体" w:eastAsia="宋体" w:cs="宋体"/>
          <w:sz w:val="24"/>
          <w:highlight w:val="none"/>
        </w:rPr>
        <w:t>等</w:t>
      </w:r>
      <w:r>
        <w:rPr>
          <w:rFonts w:ascii="宋体" w:hAnsi="宋体" w:eastAsia="宋体" w:cs="宋体"/>
          <w:sz w:val="24"/>
          <w:highlight w:val="none"/>
        </w:rPr>
        <w:t>。</w:t>
      </w:r>
    </w:p>
    <w:p w14:paraId="3C780D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系统</w:t>
      </w:r>
      <w:r>
        <w:rPr>
          <w:rFonts w:ascii="宋体" w:hAnsi="宋体" w:eastAsia="宋体" w:cs="宋体"/>
          <w:sz w:val="24"/>
          <w:highlight w:val="none"/>
        </w:rPr>
        <w:t>中心可对全网终端下发登记任务，需登记的信息可自定义内容且可开启终端安装</w:t>
      </w:r>
      <w:r>
        <w:rPr>
          <w:rFonts w:hint="eastAsia" w:ascii="宋体" w:hAnsi="宋体" w:eastAsia="宋体" w:cs="宋体"/>
          <w:sz w:val="24"/>
          <w:highlight w:val="none"/>
        </w:rPr>
        <w:t>时</w:t>
      </w:r>
      <w:r>
        <w:rPr>
          <w:rFonts w:ascii="宋体" w:hAnsi="宋体" w:eastAsia="宋体" w:cs="宋体"/>
          <w:sz w:val="24"/>
          <w:highlight w:val="none"/>
        </w:rPr>
        <w:t>资产登记功能。</w:t>
      </w:r>
    </w:p>
    <w:p w14:paraId="64B12EE9">
      <w:pPr>
        <w:spacing w:line="360" w:lineRule="auto"/>
        <w:ind w:firstLine="480" w:firstLineChars="200"/>
        <w:rPr>
          <w:rFonts w:hint="eastAsia" w:ascii="宋体" w:hAnsi="宋体" w:eastAsia="宋体" w:cs="宋体"/>
          <w:sz w:val="24"/>
          <w:highlight w:val="none"/>
        </w:rPr>
      </w:pPr>
      <w:r>
        <w:rPr>
          <w:rFonts w:ascii="宋体" w:hAnsi="宋体" w:eastAsia="宋体" w:cs="宋体"/>
          <w:sz w:val="24"/>
          <w:highlight w:val="none"/>
        </w:rPr>
        <w:t>支持终端</w:t>
      </w:r>
      <w:r>
        <w:rPr>
          <w:rFonts w:hint="eastAsia" w:ascii="宋体" w:hAnsi="宋体" w:eastAsia="宋体" w:cs="宋体"/>
          <w:sz w:val="24"/>
          <w:highlight w:val="none"/>
        </w:rPr>
        <w:t>网络通讯</w:t>
      </w:r>
      <w:r>
        <w:rPr>
          <w:rFonts w:ascii="宋体" w:hAnsi="宋体" w:eastAsia="宋体" w:cs="宋体"/>
          <w:sz w:val="24"/>
          <w:highlight w:val="none"/>
        </w:rPr>
        <w:t>端口过滤，可进行许可及不许可访问设置。</w:t>
      </w:r>
      <w:r>
        <w:rPr>
          <w:rFonts w:hint="eastAsia" w:ascii="宋体" w:hAnsi="宋体" w:eastAsia="宋体" w:cs="宋体"/>
          <w:sz w:val="24"/>
          <w:highlight w:val="none"/>
        </w:rPr>
        <w:t>支持网络访</w:t>
      </w:r>
      <w:r>
        <w:rPr>
          <w:rFonts w:ascii="宋体" w:hAnsi="宋体" w:eastAsia="宋体" w:cs="宋体"/>
          <w:sz w:val="24"/>
          <w:highlight w:val="none"/>
        </w:rPr>
        <w:t>问IP黑白名单，设置为黑名单的IP不能访问,白名单可访问，支持双向访问控制。</w:t>
      </w:r>
    </w:p>
    <w:p w14:paraId="7C61A00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支持自定义黑名单URL禁止访问，自定义白名单URL只许可访问，限制访问不受信任的网站。</w:t>
      </w:r>
    </w:p>
    <w:p w14:paraId="4844D7E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支持按终端总流量限制设置，并且可以对终端分别进行上行及下行方向的流量限制设置和离线生效设置。</w:t>
      </w:r>
    </w:p>
    <w:p w14:paraId="141C7F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外设使用权限管控，包括对串口、并口、USB口、1394、PCMCIA等接口进行管控，支持可用及不可用管控。针对外设设备，除了支持按接口类型的管理，还支持具体设备类型管控，如U盘、打印机、蓝牙、扫描器、光盘等，同时支持可用及不可用管控。</w:t>
      </w:r>
    </w:p>
    <w:p w14:paraId="2455557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支持U盘注册管控，U盘注册后才可在装有客户端的终端上使用，同时注册时对U盘进行备案记录，包括U盘信息、使用终端信息、相关责任人信息等。</w:t>
      </w:r>
    </w:p>
    <w:p w14:paraId="78BD17B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支持对终端进行违规外联监测，管理员可自定义非法外联IP，便于发现安全隔离区域因各类原因出现的网络管控缺口（</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0942AA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支持对终端的网络外联访问行为进行日志记录，便于对安全事件进行多渠道情报比对及威胁溯源。</w:t>
      </w:r>
    </w:p>
    <w:p w14:paraId="5D85A31B">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2.5、终端基线合规检查</w:t>
      </w:r>
    </w:p>
    <w:p w14:paraId="6ACF2AF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支持检查终端主机身份鉴别配置合规性，对包括密码复杂性、长度最小值、密码最短使用期限、密码最长使用期限、强制密码历史、账户锁定阈值、账户锁定时间等安全项进行检查。</w:t>
      </w:r>
    </w:p>
    <w:p w14:paraId="28AFE5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支持检查终端主机访问控制配置合规性，包括Guest账户状态、admin账户是否重命名、开机自动登录、文件夹的共享权限禁止设置为Everyone组等安全项进行检查。</w:t>
      </w:r>
    </w:p>
    <w:p w14:paraId="7EFB9A6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支持检查终端主机安全审计配置合规性，包括审核登录事件、审核策略更改、审核帐户登录事件以及管理审核和安全日志等安全项进行检查。</w:t>
      </w:r>
    </w:p>
    <w:p w14:paraId="155F31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支持检查终端主机入侵防范配置合规性，包括禁用共享、启用系统防火墙等安全项进行检查（</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7FF895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支持进行终端系统状态合规性检查，对包括高危补丁、高危端口、高危服务、弱口令等安全项进行检查（</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7E8F9E04">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2.6、威胁检测与响应</w:t>
      </w:r>
    </w:p>
    <w:p w14:paraId="66ADE97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系统中心应支持异构多源安全态势感知，可接收其他品牌安全设备的威胁情报，利于整合区内已部署的现有各品牌安全设备情报能力，形成安全运营管理中台（</w:t>
      </w:r>
      <w:r>
        <w:rPr>
          <w:rFonts w:hint="eastAsia" w:ascii="宋体" w:hAnsi="宋体" w:eastAsia="宋体"/>
          <w:sz w:val="24"/>
          <w:highlight w:val="none"/>
        </w:rPr>
        <w:t>提供与三个已兼容其他品牌设备情报联动功能截图，加盖厂商公章</w:t>
      </w:r>
      <w:r>
        <w:rPr>
          <w:rFonts w:hint="eastAsia" w:ascii="宋体" w:hAnsi="宋体" w:eastAsia="宋体" w:cs="宋体"/>
          <w:sz w:val="24"/>
          <w:highlight w:val="none"/>
        </w:rPr>
        <w:t>）。</w:t>
      </w:r>
    </w:p>
    <w:p w14:paraId="38E2C8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支持从威胁事件维度展示事件的主要信息，包括威胁级别、最近发现时间、威胁标签、影响主机、处理状态和操作等，并支持根据威胁类型进行分类，查看威胁事件详情。</w:t>
      </w:r>
    </w:p>
    <w:p w14:paraId="6F21C00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支持从威胁终端维度展示终端的主要信息，包括威胁级别、最近发现威胁时间、威胁标签、影响主机I</w:t>
      </w:r>
      <w:r>
        <w:rPr>
          <w:rFonts w:ascii="宋体" w:hAnsi="宋体" w:eastAsia="宋体" w:cs="宋体"/>
          <w:sz w:val="24"/>
          <w:highlight w:val="none"/>
        </w:rPr>
        <w:t>P</w:t>
      </w:r>
      <w:r>
        <w:rPr>
          <w:rFonts w:hint="eastAsia" w:ascii="宋体" w:hAnsi="宋体" w:eastAsia="宋体" w:cs="宋体"/>
          <w:sz w:val="24"/>
          <w:highlight w:val="none"/>
        </w:rPr>
        <w:t>、终端状态、处理状态和操作等，并支持根据严重级别进行分类，查看威胁终端详情。</w:t>
      </w:r>
    </w:p>
    <w:p w14:paraId="7CD027C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提供威胁总览，包括剧本执行情况、威胁数量统计、威胁终端统计、响应动作关联剧本数量</w:t>
      </w:r>
      <w:r>
        <w:rPr>
          <w:rFonts w:ascii="宋体" w:hAnsi="宋体" w:eastAsia="宋体" w:cs="宋体"/>
          <w:sz w:val="24"/>
          <w:highlight w:val="none"/>
        </w:rPr>
        <w:t>等展示维度</w:t>
      </w:r>
      <w:r>
        <w:rPr>
          <w:rFonts w:hint="eastAsia" w:ascii="宋体" w:hAnsi="宋体" w:eastAsia="宋体" w:cs="宋体"/>
          <w:sz w:val="24"/>
          <w:highlight w:val="none"/>
        </w:rPr>
        <w:t>，并支持按时间筛选</w:t>
      </w:r>
      <w:r>
        <w:rPr>
          <w:rFonts w:ascii="宋体" w:hAnsi="宋体" w:eastAsia="宋体" w:cs="宋体"/>
          <w:sz w:val="24"/>
          <w:highlight w:val="none"/>
        </w:rPr>
        <w:t>。</w:t>
      </w:r>
    </w:p>
    <w:p w14:paraId="5891E9E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支持与网络安全设备和准入控制系统联动，将异构设备的同类型安全能力整合利用。当平台监控发现威胁事件时，联动相应的设备自动或者管理员通过系统中心手动下发操作指令进行动作联动，形成威胁事件闭环处理（</w:t>
      </w:r>
      <w:r>
        <w:rPr>
          <w:rFonts w:hint="eastAsia" w:ascii="宋体" w:hAnsi="宋体" w:eastAsia="宋体"/>
          <w:sz w:val="24"/>
          <w:highlight w:val="none"/>
        </w:rPr>
        <w:t>提供与其他品牌网络设备联动功能截图，加盖厂商公章</w:t>
      </w:r>
      <w:r>
        <w:rPr>
          <w:rFonts w:hint="eastAsia" w:ascii="宋体" w:hAnsi="宋体" w:eastAsia="宋体" w:cs="宋体"/>
          <w:sz w:val="24"/>
          <w:highlight w:val="none"/>
        </w:rPr>
        <w:t>）。</w:t>
      </w:r>
    </w:p>
    <w:p w14:paraId="70C75E8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支持进行威胁响应处置剧本（Playbook）编排，管理员可自定义剧本信息：包含剧本的触发条件、响应动作配置、后置执行动作等，实现威胁事件的自动化闭环处理（</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2B82DE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支持威胁响应处置剧本执行历史记录，记录每个剧本在每台终端的详细执行状态。</w:t>
      </w:r>
    </w:p>
    <w:p w14:paraId="56A2873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支持记录联动设备的请求参数和请求结果日志。</w:t>
      </w:r>
    </w:p>
    <w:p w14:paraId="34296D6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支持设置威胁响应处置剧本白名单，加入白名单后，白名单终端不自动执行剧本（</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34577D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投标人需获取厂商承诺，免费提供后续对我区威胁情报来源设备及联动处置设备的兼容适配工作。（</w:t>
      </w:r>
      <w:r>
        <w:rPr>
          <w:rFonts w:hint="eastAsia" w:ascii="宋体" w:hAnsi="宋体" w:eastAsia="宋体"/>
          <w:sz w:val="24"/>
          <w:highlight w:val="none"/>
        </w:rPr>
        <w:t>提供厂商兼容服务承诺函，加盖厂商公章</w:t>
      </w:r>
      <w:r>
        <w:rPr>
          <w:rFonts w:hint="eastAsia" w:ascii="宋体" w:hAnsi="宋体" w:eastAsia="宋体" w:cs="宋体"/>
          <w:sz w:val="24"/>
          <w:highlight w:val="none"/>
        </w:rPr>
        <w:t>）</w:t>
      </w:r>
    </w:p>
    <w:p w14:paraId="1B658477">
      <w:pPr>
        <w:spacing w:line="360" w:lineRule="auto"/>
        <w:rPr>
          <w:rFonts w:hint="eastAsia" w:ascii="宋体" w:hAnsi="宋体" w:eastAsia="宋体" w:cs="宋体"/>
          <w:sz w:val="24"/>
          <w:highlight w:val="none"/>
        </w:rPr>
      </w:pPr>
      <w:r>
        <w:rPr>
          <w:rFonts w:hint="eastAsia" w:ascii="宋体" w:hAnsi="宋体" w:eastAsia="宋体" w:cs="宋体"/>
          <w:sz w:val="24"/>
          <w:highlight w:val="none"/>
        </w:rPr>
        <w:t>2.6、与现有安全设备及态势感知联动</w:t>
      </w:r>
    </w:p>
    <w:p w14:paraId="20977E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系统中心应</w:t>
      </w:r>
      <w:r>
        <w:rPr>
          <w:rFonts w:ascii="宋体" w:hAnsi="宋体" w:eastAsia="宋体" w:cs="宋体"/>
          <w:sz w:val="24"/>
          <w:highlight w:val="none"/>
        </w:rPr>
        <w:t>支持与区内现有</w:t>
      </w:r>
      <w:r>
        <w:rPr>
          <w:rFonts w:hint="eastAsia" w:ascii="宋体" w:hAnsi="宋体" w:eastAsia="宋体" w:cs="宋体"/>
          <w:sz w:val="24"/>
          <w:highlight w:val="none"/>
        </w:rPr>
        <w:t>态势感知系统H</w:t>
      </w:r>
      <w:r>
        <w:rPr>
          <w:rFonts w:ascii="宋体" w:hAnsi="宋体" w:eastAsia="宋体" w:cs="宋体"/>
          <w:sz w:val="24"/>
          <w:highlight w:val="none"/>
        </w:rPr>
        <w:t>3</w:t>
      </w:r>
      <w:r>
        <w:rPr>
          <w:rFonts w:hint="eastAsia" w:ascii="宋体" w:hAnsi="宋体" w:eastAsia="宋体" w:cs="宋体"/>
          <w:sz w:val="24"/>
          <w:highlight w:val="none"/>
        </w:rPr>
        <w:t>C安全威胁发现与运营管理平台</w:t>
      </w:r>
      <w:r>
        <w:rPr>
          <w:rFonts w:ascii="宋体" w:hAnsi="宋体" w:eastAsia="宋体" w:cs="宋体"/>
          <w:sz w:val="24"/>
          <w:highlight w:val="none"/>
        </w:rPr>
        <w:t>联动，提供数据</w:t>
      </w:r>
      <w:r>
        <w:rPr>
          <w:rFonts w:hint="eastAsia" w:ascii="宋体" w:hAnsi="宋体" w:eastAsia="宋体" w:cs="宋体"/>
          <w:sz w:val="24"/>
          <w:highlight w:val="none"/>
        </w:rPr>
        <w:t>作为威胁情报来源，数据类型包括资产信息和病毒情报；资产信息数据内容包括计算机名、IP、MAC、所属组织、病毒库版本、上一次扫描时间等；病毒情报数据内容包括计算机名、IP、MAC、感染时间、病毒名、病毒类型、病毒文件类型、MD</w:t>
      </w:r>
      <w:r>
        <w:rPr>
          <w:rFonts w:ascii="宋体" w:hAnsi="宋体" w:eastAsia="宋体" w:cs="宋体"/>
          <w:sz w:val="24"/>
          <w:highlight w:val="none"/>
        </w:rPr>
        <w:t>5</w:t>
      </w:r>
      <w:r>
        <w:rPr>
          <w:rFonts w:hint="eastAsia" w:ascii="宋体" w:hAnsi="宋体" w:eastAsia="宋体" w:cs="宋体"/>
          <w:sz w:val="24"/>
          <w:highlight w:val="none"/>
        </w:rPr>
        <w:t>、发现方式、处置方式、处置结果等（</w:t>
      </w:r>
      <w:r>
        <w:rPr>
          <w:rFonts w:hint="eastAsia" w:ascii="宋体" w:hAnsi="宋体" w:eastAsia="宋体"/>
          <w:sz w:val="24"/>
          <w:highlight w:val="none"/>
        </w:rPr>
        <w:t>提供投标产品的威胁情报可在H3C态势感知设备上展示的页面截图，加盖投标厂商公章</w:t>
      </w:r>
      <w:r>
        <w:rPr>
          <w:rFonts w:hint="eastAsia" w:ascii="宋体" w:hAnsi="宋体" w:eastAsia="宋体" w:cs="宋体"/>
          <w:sz w:val="24"/>
          <w:highlight w:val="none"/>
        </w:rPr>
        <w:t>）。</w:t>
      </w:r>
    </w:p>
    <w:p w14:paraId="6EE879CD">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▲系统中心应支持与区内现有态势感知系统</w:t>
      </w:r>
      <w:r>
        <w:rPr>
          <w:rFonts w:ascii="宋体" w:hAnsi="宋体" w:eastAsia="宋体" w:cs="宋体"/>
          <w:kern w:val="0"/>
          <w:sz w:val="24"/>
          <w:highlight w:val="none"/>
        </w:rPr>
        <w:t>H3C安全威胁发现与运营管理平台联动，</w:t>
      </w:r>
      <w:r>
        <w:rPr>
          <w:rFonts w:hint="eastAsia" w:ascii="宋体" w:hAnsi="宋体" w:eastAsia="宋体" w:cs="宋体"/>
          <w:kern w:val="0"/>
          <w:sz w:val="24"/>
          <w:highlight w:val="none"/>
        </w:rPr>
        <w:t>提供亿级以上病毒特征库数量，</w:t>
      </w:r>
      <w:r>
        <w:rPr>
          <w:rFonts w:ascii="宋体" w:hAnsi="宋体" w:eastAsia="宋体" w:cs="宋体"/>
          <w:kern w:val="0"/>
          <w:sz w:val="24"/>
          <w:highlight w:val="none"/>
        </w:rPr>
        <w:t>作为态势感知系统的威胁检测引擎的云端查询来源（提供投标产品页面上云引擎特征数量的截图以及</w:t>
      </w:r>
      <w:r>
        <w:rPr>
          <w:rFonts w:hint="eastAsia" w:ascii="宋体" w:hAnsi="宋体" w:eastAsia="宋体" w:cs="宋体"/>
          <w:kern w:val="0"/>
          <w:sz w:val="24"/>
          <w:highlight w:val="none"/>
        </w:rPr>
        <w:t>可以在用户H3C态势感知设备展示的</w:t>
      </w:r>
      <w:r>
        <w:rPr>
          <w:rFonts w:ascii="宋体" w:hAnsi="宋体" w:eastAsia="宋体" w:cs="宋体"/>
          <w:kern w:val="0"/>
          <w:sz w:val="24"/>
          <w:highlight w:val="none"/>
        </w:rPr>
        <w:t>截图，加盖</w:t>
      </w:r>
      <w:r>
        <w:rPr>
          <w:rFonts w:hint="eastAsia" w:ascii="宋体" w:hAnsi="宋体" w:eastAsia="宋体" w:cs="宋体"/>
          <w:kern w:val="0"/>
          <w:sz w:val="24"/>
          <w:highlight w:val="none"/>
        </w:rPr>
        <w:t>投标产品</w:t>
      </w:r>
      <w:r>
        <w:rPr>
          <w:rFonts w:ascii="宋体" w:hAnsi="宋体" w:eastAsia="宋体" w:cs="宋体"/>
          <w:kern w:val="0"/>
          <w:sz w:val="24"/>
          <w:highlight w:val="none"/>
        </w:rPr>
        <w:t>厂商公章）</w:t>
      </w:r>
    </w:p>
    <w:p w14:paraId="6795ACE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系统中心应</w:t>
      </w:r>
      <w:r>
        <w:rPr>
          <w:rFonts w:ascii="宋体" w:hAnsi="宋体" w:eastAsia="宋体" w:cs="宋体"/>
          <w:sz w:val="24"/>
          <w:highlight w:val="none"/>
        </w:rPr>
        <w:t>支持与区内现有</w:t>
      </w:r>
      <w:r>
        <w:rPr>
          <w:rFonts w:hint="eastAsia" w:ascii="宋体" w:hAnsi="宋体" w:eastAsia="宋体" w:cs="宋体"/>
          <w:sz w:val="24"/>
          <w:highlight w:val="none"/>
        </w:rPr>
        <w:t>态势感知系统H</w:t>
      </w:r>
      <w:r>
        <w:rPr>
          <w:rFonts w:ascii="宋体" w:hAnsi="宋体" w:eastAsia="宋体" w:cs="宋体"/>
          <w:sz w:val="24"/>
          <w:highlight w:val="none"/>
        </w:rPr>
        <w:t>3</w:t>
      </w:r>
      <w:r>
        <w:rPr>
          <w:rFonts w:hint="eastAsia" w:ascii="宋体" w:hAnsi="宋体" w:eastAsia="宋体" w:cs="宋体"/>
          <w:sz w:val="24"/>
          <w:highlight w:val="none"/>
        </w:rPr>
        <w:t>C安全威胁发现与运营管理平台</w:t>
      </w:r>
      <w:r>
        <w:rPr>
          <w:rFonts w:ascii="宋体" w:hAnsi="宋体" w:eastAsia="宋体" w:cs="宋体"/>
          <w:sz w:val="24"/>
          <w:highlight w:val="none"/>
        </w:rPr>
        <w:t>联动，</w:t>
      </w:r>
      <w:r>
        <w:rPr>
          <w:rFonts w:hint="eastAsia" w:ascii="宋体" w:hAnsi="宋体" w:eastAsia="宋体" w:cs="宋体"/>
          <w:sz w:val="24"/>
          <w:highlight w:val="none"/>
        </w:rPr>
        <w:t>响应态势感知系统的剧本进行终端处置动作；支持同步态感系统的剧本到系统中心作为外部剧本来源，并进行管理及展示，包括剧本名称、类型、来源、执行方式、触发条件、响应动作等（提供投标产品的系统中心可以与用户现有</w:t>
      </w:r>
      <w:bookmarkStart w:id="0" w:name="_Hlk202437230"/>
      <w:r>
        <w:rPr>
          <w:rFonts w:hint="eastAsia" w:ascii="宋体" w:hAnsi="宋体" w:eastAsia="宋体" w:cs="宋体"/>
          <w:sz w:val="24"/>
          <w:highlight w:val="none"/>
        </w:rPr>
        <w:t>H3C态势感知设备</w:t>
      </w:r>
      <w:bookmarkEnd w:id="0"/>
      <w:r>
        <w:rPr>
          <w:rFonts w:hint="eastAsia" w:ascii="宋体" w:hAnsi="宋体" w:eastAsia="宋体" w:cs="宋体"/>
          <w:sz w:val="24"/>
          <w:highlight w:val="none"/>
        </w:rPr>
        <w:t>进行剧本同步的展示页面截图，加盖投标产品厂商公章）。</w:t>
      </w:r>
    </w:p>
    <w:p w14:paraId="51E85FAB">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2.7、报表管理功能</w:t>
      </w:r>
    </w:p>
    <w:p w14:paraId="5AAB0FD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支持展示系统中心授权信息、终端活跃概况、安装卸载概况、病毒概况、感染病毒TOP10、感染终端、病毒感染走势，并支持导出。</w:t>
      </w:r>
    </w:p>
    <w:p w14:paraId="6F8B9A7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展示病毒态势报表，包括感染次数、感染终端、感染病毒种类的Top10排名、病毒感染区分类型统计，至少包括：木马病毒、蠕虫病毒、后门程序、黑客工具、文档病毒、感染型病毒、系统异常项等，并支持导出。</w:t>
      </w:r>
    </w:p>
    <w:p w14:paraId="59B10478">
      <w:pPr>
        <w:spacing w:line="360" w:lineRule="auto"/>
        <w:rPr>
          <w:rFonts w:hint="eastAsia"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支持细粒度展示病毒日志，记录每台终端的病毒感染上报时间、病毒名称、病毒源、病毒MD5、病毒类型、病毒处理状态，并支持导出。</w:t>
      </w:r>
    </w:p>
    <w:p w14:paraId="77054F93">
      <w:pPr>
        <w:spacing w:line="360" w:lineRule="auto"/>
        <w:ind w:firstLine="420"/>
        <w:rPr>
          <w:rFonts w:hint="eastAsia" w:ascii="宋体" w:hAnsi="宋体" w:eastAsia="宋体" w:cs="宋体"/>
          <w:sz w:val="24"/>
          <w:highlight w:val="none"/>
        </w:rPr>
      </w:pPr>
      <w:r>
        <w:rPr>
          <w:rFonts w:hint="eastAsia" w:ascii="宋体" w:hAnsi="宋体" w:eastAsia="宋体" w:cs="宋体"/>
          <w:sz w:val="24"/>
          <w:highlight w:val="none"/>
        </w:rPr>
        <w:t>支持展示终端违规外联日志，包括终端名称、IP地址、MAC地址、外联IP、访问域名、外联进程、进程文件MD</w:t>
      </w:r>
      <w:r>
        <w:rPr>
          <w:rFonts w:ascii="宋体" w:hAnsi="宋体" w:eastAsia="宋体" w:cs="宋体"/>
          <w:sz w:val="24"/>
          <w:highlight w:val="none"/>
        </w:rPr>
        <w:t>5</w:t>
      </w:r>
      <w:r>
        <w:rPr>
          <w:rFonts w:hint="eastAsia" w:ascii="宋体" w:hAnsi="宋体" w:eastAsia="宋体" w:cs="宋体"/>
          <w:sz w:val="24"/>
          <w:highlight w:val="none"/>
        </w:rPr>
        <w:t>等信息。</w:t>
      </w:r>
    </w:p>
    <w:p w14:paraId="21CAAE6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支持展示终端外联监测日志，包括终端名称、IP地址、MAC地址、外联IP、访问域名等信息。</w:t>
      </w:r>
    </w:p>
    <w:p w14:paraId="7791130F">
      <w:pPr>
        <w:spacing w:line="360" w:lineRule="auto"/>
        <w:ind w:firstLine="480" w:firstLineChars="200"/>
        <w:rPr>
          <w:rFonts w:hint="eastAsia" w:ascii="宋体" w:hAnsi="宋体" w:eastAsia="宋体" w:cs="宋体"/>
          <w:sz w:val="24"/>
          <w:highlight w:val="none"/>
        </w:rPr>
      </w:pPr>
      <w:r>
        <w:rPr>
          <w:rFonts w:hint="eastAsia" w:ascii="宋体" w:hAnsi="宋体" w:eastAsia="宋体" w:cstheme="minorEastAsia"/>
          <w:sz w:val="24"/>
          <w:highlight w:val="none"/>
        </w:rPr>
        <w:t>★</w:t>
      </w:r>
      <w:r>
        <w:rPr>
          <w:rFonts w:hint="eastAsia" w:ascii="宋体" w:hAnsi="宋体" w:eastAsia="宋体" w:cs="宋体"/>
          <w:sz w:val="24"/>
          <w:highlight w:val="none"/>
        </w:rPr>
        <w:t>提供对“勒索病毒”等具有严重破坏能力的病毒进行专项防御统计，并对统计结果进行呈现的功能（</w:t>
      </w:r>
      <w:r>
        <w:rPr>
          <w:rFonts w:hint="eastAsia" w:ascii="宋体" w:hAnsi="宋体" w:eastAsia="宋体"/>
          <w:sz w:val="24"/>
          <w:highlight w:val="none"/>
        </w:rPr>
        <w:t>提供功能截图，加盖厂商公章</w:t>
      </w:r>
      <w:r>
        <w:rPr>
          <w:rFonts w:hint="eastAsia" w:ascii="宋体" w:hAnsi="宋体" w:eastAsia="宋体" w:cs="宋体"/>
          <w:sz w:val="24"/>
          <w:highlight w:val="none"/>
        </w:rPr>
        <w:t>）。</w:t>
      </w:r>
    </w:p>
    <w:p w14:paraId="13951366">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2.8、客户端工具</w:t>
      </w:r>
    </w:p>
    <w:p w14:paraId="5915E7B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提供对系统启动速度的优化功能，加速系统启动。</w:t>
      </w:r>
    </w:p>
    <w:p w14:paraId="3867A2D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提供系统垃圾文件清理功能，提升磁盘空间容量。</w:t>
      </w:r>
    </w:p>
    <w:p w14:paraId="7ADEC48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提供对系统注册表清理功能，删除无用、冗余的注册表信息。</w:t>
      </w:r>
    </w:p>
    <w:p w14:paraId="4F26789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提供对各类上网、软件等的痕迹功能，保护个人隐私。</w:t>
      </w:r>
    </w:p>
    <w:p w14:paraId="11EDE565">
      <w:pPr>
        <w:spacing w:line="360" w:lineRule="auto"/>
        <w:ind w:firstLine="720" w:firstLineChars="300"/>
        <w:rPr>
          <w:rFonts w:hint="eastAsia" w:ascii="宋体" w:hAnsi="宋体" w:eastAsia="宋体" w:cs="宋体"/>
          <w:sz w:val="24"/>
          <w:highlight w:val="none"/>
        </w:rPr>
      </w:pPr>
      <w:r>
        <w:rPr>
          <w:rFonts w:hint="eastAsia" w:ascii="宋体" w:hAnsi="宋体" w:eastAsia="宋体" w:cs="宋体"/>
          <w:sz w:val="24"/>
          <w:highlight w:val="none"/>
        </w:rPr>
        <w:t>支持通过控制台发起对具有图形化界面的国产操作系统的远程桌面连接，至少支持麒麟、统信两种操作系统。（提供功能截图或其他证明材料，加盖厂商公章）</w:t>
      </w:r>
    </w:p>
    <w:p w14:paraId="6E861CAB">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支持弹窗过滤功能，</w:t>
      </w:r>
      <w:r>
        <w:rPr>
          <w:rFonts w:hint="eastAsia" w:ascii="宋体" w:hAnsi="宋体" w:eastAsia="宋体" w:cs="宋体"/>
          <w:kern w:val="0"/>
          <w:sz w:val="24"/>
          <w:highlight w:val="none"/>
        </w:rPr>
        <w:t>终端上报弹窗信息且管理员通过其信息或可自定义添加规则来过滤第三方恶意弹窗，确保不因流氓弹窗软件影响工作秩序。</w:t>
      </w:r>
    </w:p>
    <w:p w14:paraId="2A06C92E">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▲支持客户端软件商店功能，支持管理员通过系统中心上传常用软件安装程序，构建内部软件库，用户可通过客户端软件商店下载安装，避免因安装不明来源的软件导致的系统故障（</w:t>
      </w:r>
      <w:r>
        <w:rPr>
          <w:rFonts w:hint="eastAsia" w:ascii="宋体" w:hAnsi="宋体" w:eastAsia="宋体"/>
          <w:sz w:val="24"/>
          <w:highlight w:val="none"/>
        </w:rPr>
        <w:t>提供功能截图，加盖厂商公章</w:t>
      </w:r>
      <w:r>
        <w:rPr>
          <w:rFonts w:hint="eastAsia" w:ascii="宋体" w:hAnsi="宋体" w:eastAsia="宋体" w:cs="宋体"/>
          <w:kern w:val="0"/>
          <w:sz w:val="24"/>
          <w:highlight w:val="none"/>
        </w:rPr>
        <w:t>）。</w:t>
      </w:r>
    </w:p>
    <w:p w14:paraId="6160A354">
      <w:pPr>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2.9、杀毒软件资质要求</w:t>
      </w:r>
    </w:p>
    <w:p w14:paraId="5366C1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提供《网络安全专用产品安全检测证书》或《销售许可证》</w:t>
      </w:r>
    </w:p>
    <w:p w14:paraId="281A52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提供计算机病毒防治产品类增强级《网络安全专用产品安全检测报告》并提供国家版权局颁发的《计算机软件著作权登记证书》</w:t>
      </w:r>
    </w:p>
    <w:p w14:paraId="14DF7E2B">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四、实施要求</w:t>
      </w:r>
    </w:p>
    <w:p w14:paraId="5CF7EF24">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1.安装调试范围：</w:t>
      </w:r>
    </w:p>
    <w:p w14:paraId="2E9E28C6">
      <w:pPr>
        <w:spacing w:line="360" w:lineRule="auto"/>
        <w:rPr>
          <w:rFonts w:hint="eastAsia" w:ascii="宋体" w:hAnsi="宋体" w:eastAsia="宋体" w:cs="宋体"/>
          <w:sz w:val="24"/>
          <w:highlight w:val="none"/>
        </w:rPr>
      </w:pPr>
      <w:r>
        <w:rPr>
          <w:rFonts w:hint="eastAsia" w:ascii="宋体" w:hAnsi="宋体" w:eastAsia="宋体" w:cs="宋体"/>
          <w:sz w:val="24"/>
          <w:highlight w:val="none"/>
        </w:rPr>
        <w:t>1.1、</w:t>
      </w:r>
      <w:r>
        <w:rPr>
          <w:rFonts w:ascii="宋体" w:hAnsi="宋体" w:eastAsia="宋体" w:cs="宋体"/>
          <w:sz w:val="24"/>
          <w:highlight w:val="none"/>
        </w:rPr>
        <w:t>朱家角人民医院的所有</w:t>
      </w:r>
      <w:r>
        <w:rPr>
          <w:rFonts w:hint="eastAsia" w:ascii="宋体" w:hAnsi="宋体" w:eastAsia="宋体" w:cs="宋体"/>
          <w:sz w:val="24"/>
          <w:highlight w:val="none"/>
        </w:rPr>
        <w:t>内网</w:t>
      </w:r>
      <w:r>
        <w:rPr>
          <w:rFonts w:ascii="宋体" w:hAnsi="宋体" w:eastAsia="宋体" w:cs="宋体"/>
          <w:sz w:val="24"/>
          <w:highlight w:val="none"/>
        </w:rPr>
        <w:t>服务器和</w:t>
      </w:r>
      <w:r>
        <w:rPr>
          <w:rFonts w:hint="eastAsia" w:ascii="宋体" w:hAnsi="宋体" w:eastAsia="宋体" w:cs="宋体"/>
          <w:sz w:val="24"/>
          <w:highlight w:val="none"/>
        </w:rPr>
        <w:t>医疗</w:t>
      </w:r>
      <w:r>
        <w:rPr>
          <w:rFonts w:ascii="宋体" w:hAnsi="宋体" w:eastAsia="宋体" w:cs="宋体"/>
          <w:sz w:val="24"/>
          <w:highlight w:val="none"/>
        </w:rPr>
        <w:t>终端设备。</w:t>
      </w:r>
    </w:p>
    <w:p w14:paraId="048EEE9A">
      <w:pPr>
        <w:spacing w:line="360" w:lineRule="auto"/>
        <w:rPr>
          <w:rFonts w:hint="eastAsia" w:ascii="宋体" w:hAnsi="宋体" w:eastAsia="宋体" w:cs="宋体"/>
          <w:sz w:val="24"/>
          <w:highlight w:val="none"/>
        </w:rPr>
      </w:pPr>
      <w:r>
        <w:rPr>
          <w:rFonts w:hint="eastAsia" w:ascii="宋体" w:hAnsi="宋体" w:eastAsia="宋体" w:cs="宋体"/>
          <w:sz w:val="24"/>
          <w:highlight w:val="none"/>
        </w:rPr>
        <w:t>1.2、</w:t>
      </w:r>
      <w:r>
        <w:rPr>
          <w:rFonts w:ascii="宋体" w:hAnsi="宋体" w:eastAsia="宋体" w:cs="宋体"/>
          <w:sz w:val="24"/>
          <w:highlight w:val="none"/>
        </w:rPr>
        <w:t>12家社区卫生服务中心</w:t>
      </w:r>
      <w:r>
        <w:rPr>
          <w:rFonts w:hint="eastAsia" w:ascii="宋体" w:hAnsi="宋体" w:eastAsia="宋体" w:cs="宋体"/>
          <w:sz w:val="24"/>
          <w:highlight w:val="none"/>
        </w:rPr>
        <w:t>（包含分中心）</w:t>
      </w:r>
      <w:r>
        <w:rPr>
          <w:rFonts w:ascii="宋体" w:hAnsi="宋体" w:eastAsia="宋体" w:cs="宋体"/>
          <w:sz w:val="24"/>
          <w:highlight w:val="none"/>
        </w:rPr>
        <w:t>的所有服务器和</w:t>
      </w:r>
      <w:r>
        <w:rPr>
          <w:rFonts w:hint="eastAsia" w:ascii="宋体" w:hAnsi="宋体" w:eastAsia="宋体" w:cs="宋体"/>
          <w:sz w:val="24"/>
          <w:highlight w:val="none"/>
        </w:rPr>
        <w:t>医疗</w:t>
      </w:r>
      <w:r>
        <w:rPr>
          <w:rFonts w:ascii="宋体" w:hAnsi="宋体" w:eastAsia="宋体" w:cs="宋体"/>
          <w:sz w:val="24"/>
          <w:highlight w:val="none"/>
        </w:rPr>
        <w:t>终端设备。</w:t>
      </w:r>
    </w:p>
    <w:p w14:paraId="7A64460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1.3、</w:t>
      </w:r>
      <w:r>
        <w:rPr>
          <w:rFonts w:ascii="宋体" w:hAnsi="宋体" w:eastAsia="宋体" w:cs="宋体"/>
          <w:sz w:val="24"/>
          <w:highlight w:val="none"/>
        </w:rPr>
        <w:t>所有村卫生室（卫生站）的</w:t>
      </w:r>
      <w:r>
        <w:rPr>
          <w:rFonts w:hint="eastAsia" w:ascii="宋体" w:hAnsi="宋体" w:eastAsia="宋体" w:cs="宋体"/>
          <w:sz w:val="24"/>
          <w:highlight w:val="none"/>
        </w:rPr>
        <w:t>医疗</w:t>
      </w:r>
      <w:r>
        <w:rPr>
          <w:rFonts w:ascii="宋体" w:hAnsi="宋体" w:eastAsia="宋体" w:cs="宋体"/>
          <w:sz w:val="24"/>
          <w:highlight w:val="none"/>
        </w:rPr>
        <w:t>终端设备。</w:t>
      </w:r>
    </w:p>
    <w:p w14:paraId="73DFBB08">
      <w:pPr>
        <w:spacing w:line="360" w:lineRule="auto"/>
        <w:rPr>
          <w:rFonts w:hint="eastAsia" w:ascii="宋体" w:hAnsi="宋体" w:eastAsia="宋体" w:cs="宋体"/>
          <w:sz w:val="24"/>
          <w:highlight w:val="none"/>
        </w:rPr>
      </w:pPr>
      <w:r>
        <w:rPr>
          <w:rFonts w:hint="eastAsia" w:ascii="宋体" w:hAnsi="宋体" w:eastAsia="宋体" w:cs="宋体"/>
          <w:sz w:val="24"/>
          <w:highlight w:val="none"/>
        </w:rPr>
        <w:t>1.4、</w:t>
      </w:r>
      <w:r>
        <w:rPr>
          <w:rFonts w:ascii="宋体" w:hAnsi="宋体" w:eastAsia="宋体" w:cs="宋体"/>
          <w:sz w:val="24"/>
          <w:highlight w:val="none"/>
        </w:rPr>
        <w:t>卫健委信息中心的</w:t>
      </w:r>
      <w:r>
        <w:rPr>
          <w:rFonts w:hint="eastAsia" w:ascii="宋体" w:hAnsi="宋体" w:eastAsia="宋体" w:cs="宋体"/>
          <w:sz w:val="24"/>
          <w:highlight w:val="none"/>
        </w:rPr>
        <w:t>区级系统中心及</w:t>
      </w:r>
      <w:r>
        <w:rPr>
          <w:rFonts w:ascii="宋体" w:hAnsi="宋体" w:eastAsia="宋体" w:cs="宋体"/>
          <w:sz w:val="24"/>
          <w:highlight w:val="none"/>
        </w:rPr>
        <w:t>所有服务器和</w:t>
      </w:r>
      <w:r>
        <w:rPr>
          <w:rFonts w:hint="eastAsia" w:ascii="宋体" w:hAnsi="宋体" w:eastAsia="宋体" w:cs="宋体"/>
          <w:sz w:val="24"/>
          <w:highlight w:val="none"/>
        </w:rPr>
        <w:t>内网</w:t>
      </w:r>
      <w:r>
        <w:rPr>
          <w:rFonts w:ascii="宋体" w:hAnsi="宋体" w:eastAsia="宋体" w:cs="宋体"/>
          <w:sz w:val="24"/>
          <w:highlight w:val="none"/>
        </w:rPr>
        <w:t>终端设备。</w:t>
      </w:r>
    </w:p>
    <w:p w14:paraId="6917142B">
      <w:pPr>
        <w:spacing w:line="360" w:lineRule="auto"/>
        <w:rPr>
          <w:rFonts w:hint="eastAsia" w:ascii="宋体" w:hAnsi="宋体" w:eastAsia="宋体" w:cs="宋体"/>
          <w:sz w:val="24"/>
          <w:highlight w:val="none"/>
        </w:rPr>
      </w:pPr>
      <w:r>
        <w:rPr>
          <w:rFonts w:hint="eastAsia" w:ascii="宋体" w:hAnsi="宋体" w:eastAsia="宋体" w:cs="宋体"/>
          <w:sz w:val="24"/>
          <w:highlight w:val="none"/>
        </w:rPr>
        <w:t>1.5、统一安全管理中心的建设</w:t>
      </w:r>
    </w:p>
    <w:p w14:paraId="356DB5F9">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2.安装调试内容：</w:t>
      </w:r>
    </w:p>
    <w:p w14:paraId="4CEAF111">
      <w:pPr>
        <w:spacing w:line="360" w:lineRule="auto"/>
        <w:rPr>
          <w:rFonts w:hint="eastAsia" w:ascii="宋体" w:hAnsi="宋体" w:eastAsia="宋体" w:cs="宋体"/>
          <w:sz w:val="24"/>
          <w:highlight w:val="none"/>
        </w:rPr>
      </w:pPr>
      <w:r>
        <w:rPr>
          <w:rFonts w:hint="eastAsia" w:ascii="宋体" w:hAnsi="宋体" w:eastAsia="宋体" w:cs="宋体"/>
          <w:sz w:val="24"/>
          <w:highlight w:val="none"/>
        </w:rPr>
        <w:t>2.1、区信息中心建立</w:t>
      </w:r>
      <w:r>
        <w:rPr>
          <w:rFonts w:ascii="宋体" w:hAnsi="宋体" w:eastAsia="宋体" w:cs="宋体"/>
          <w:sz w:val="24"/>
          <w:highlight w:val="none"/>
        </w:rPr>
        <w:t>统一的安全管理中心</w:t>
      </w:r>
      <w:r>
        <w:rPr>
          <w:rFonts w:hint="eastAsia" w:ascii="宋体" w:hAnsi="宋体" w:eastAsia="宋体" w:cs="宋体"/>
          <w:sz w:val="24"/>
          <w:highlight w:val="none"/>
        </w:rPr>
        <w:t>及区级系统中心、并提供安全管理服务</w:t>
      </w:r>
      <w:r>
        <w:rPr>
          <w:rFonts w:ascii="宋体" w:hAnsi="宋体" w:eastAsia="宋体" w:cs="宋体"/>
          <w:sz w:val="24"/>
          <w:highlight w:val="none"/>
        </w:rPr>
        <w:t>。</w:t>
      </w:r>
    </w:p>
    <w:p w14:paraId="6C2EEA52">
      <w:pPr>
        <w:spacing w:line="360" w:lineRule="auto"/>
        <w:rPr>
          <w:rFonts w:hint="eastAsia" w:ascii="宋体" w:hAnsi="宋体" w:eastAsia="宋体" w:cs="宋体"/>
          <w:sz w:val="24"/>
          <w:highlight w:val="none"/>
        </w:rPr>
      </w:pPr>
      <w:r>
        <w:rPr>
          <w:rFonts w:hint="eastAsia" w:ascii="宋体" w:hAnsi="宋体" w:eastAsia="宋体" w:cs="宋体"/>
          <w:sz w:val="24"/>
          <w:highlight w:val="none"/>
        </w:rPr>
        <w:t>2.2、在上述安装范围内</w:t>
      </w:r>
      <w:r>
        <w:rPr>
          <w:rFonts w:ascii="宋体" w:hAnsi="宋体" w:eastAsia="宋体" w:cs="宋体"/>
          <w:sz w:val="24"/>
          <w:highlight w:val="none"/>
        </w:rPr>
        <w:t>配置指定的杀毒软件。</w:t>
      </w:r>
    </w:p>
    <w:p w14:paraId="5EE04120">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3.兼容性要求：</w:t>
      </w:r>
    </w:p>
    <w:p w14:paraId="5C2F53D9">
      <w:pPr>
        <w:spacing w:line="360" w:lineRule="auto"/>
        <w:rPr>
          <w:rFonts w:ascii="宋体" w:hAnsi="宋体" w:eastAsia="宋体" w:cs="宋体"/>
          <w:sz w:val="24"/>
          <w:highlight w:val="none"/>
        </w:rPr>
      </w:pPr>
      <w:r>
        <w:rPr>
          <w:rFonts w:hint="eastAsia" w:ascii="宋体" w:hAnsi="宋体" w:eastAsia="宋体" w:cs="宋体"/>
          <w:sz w:val="24"/>
          <w:highlight w:val="none"/>
        </w:rPr>
        <w:t>3.1、提供的安全管理中心服务和杀毒软件必须与现有操作系统兼容。</w:t>
      </w:r>
    </w:p>
    <w:p w14:paraId="2B065D50">
      <w:pPr>
        <w:spacing w:line="360" w:lineRule="auto"/>
        <w:rPr>
          <w:rFonts w:hint="eastAsia" w:ascii="宋体" w:hAnsi="宋体" w:eastAsia="宋体" w:cs="宋体"/>
          <w:sz w:val="24"/>
          <w:highlight w:val="none"/>
        </w:rPr>
      </w:pPr>
      <w:r>
        <w:rPr>
          <w:rFonts w:hint="eastAsia" w:ascii="宋体" w:hAnsi="宋体" w:eastAsia="宋体" w:cs="宋体"/>
          <w:sz w:val="24"/>
          <w:highlight w:val="none"/>
        </w:rPr>
        <w:t>3.2、现有操作系统包括：windows、统信、麒麟、中科方德。</w:t>
      </w:r>
    </w:p>
    <w:p w14:paraId="749A8DF0">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4.实施时间：</w:t>
      </w:r>
    </w:p>
    <w:p w14:paraId="68442EF7">
      <w:pPr>
        <w:spacing w:line="360" w:lineRule="auto"/>
        <w:rPr>
          <w:rFonts w:hint="eastAsia" w:ascii="宋体" w:hAnsi="宋体" w:eastAsia="宋体" w:cs="宋体"/>
          <w:sz w:val="24"/>
          <w:highlight w:val="none"/>
        </w:rPr>
      </w:pPr>
      <w:r>
        <w:rPr>
          <w:rFonts w:hint="eastAsia" w:ascii="宋体" w:hAnsi="宋体" w:eastAsia="宋体" w:cs="宋体"/>
          <w:sz w:val="24"/>
          <w:highlight w:val="none"/>
        </w:rPr>
        <w:t>4.1、投标人需在签订合同后10个工作日</w:t>
      </w:r>
      <w:r>
        <w:rPr>
          <w:rFonts w:ascii="宋体" w:hAnsi="宋体" w:eastAsia="宋体" w:cs="宋体"/>
          <w:sz w:val="24"/>
          <w:highlight w:val="none"/>
        </w:rPr>
        <w:t>内完成</w:t>
      </w:r>
      <w:r>
        <w:rPr>
          <w:rFonts w:hint="eastAsia" w:ascii="宋体" w:hAnsi="宋体" w:eastAsia="宋体" w:cs="宋体"/>
          <w:sz w:val="24"/>
          <w:highlight w:val="none"/>
        </w:rPr>
        <w:t>所有的安装</w:t>
      </w:r>
      <w:r>
        <w:rPr>
          <w:rFonts w:ascii="宋体" w:hAnsi="宋体" w:eastAsia="宋体" w:cs="宋体"/>
          <w:sz w:val="24"/>
          <w:highlight w:val="none"/>
        </w:rPr>
        <w:t>调试工作，逾期不能完成采购人有权中止合同。</w:t>
      </w:r>
      <w:r>
        <w:rPr>
          <w:rFonts w:hint="eastAsia" w:ascii="宋体" w:hAnsi="宋体" w:eastAsia="宋体" w:cs="宋体"/>
          <w:sz w:val="24"/>
          <w:highlight w:val="none"/>
        </w:rPr>
        <w:t>（提供承诺函）</w:t>
      </w:r>
    </w:p>
    <w:p w14:paraId="6A7A8377">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5.实施过程要求：</w:t>
      </w:r>
    </w:p>
    <w:p w14:paraId="791259B3">
      <w:pPr>
        <w:spacing w:line="360" w:lineRule="auto"/>
        <w:rPr>
          <w:rFonts w:hint="eastAsia" w:ascii="宋体" w:hAnsi="宋体" w:eastAsia="宋体" w:cs="宋体"/>
          <w:sz w:val="24"/>
          <w:highlight w:val="none"/>
        </w:rPr>
      </w:pPr>
      <w:r>
        <w:rPr>
          <w:rFonts w:hint="eastAsia" w:ascii="宋体" w:hAnsi="宋体" w:eastAsia="宋体" w:cs="宋体"/>
          <w:sz w:val="24"/>
          <w:highlight w:val="none"/>
        </w:rPr>
        <w:t>5.1、</w:t>
      </w:r>
      <w:r>
        <w:rPr>
          <w:rFonts w:ascii="宋体" w:hAnsi="宋体" w:eastAsia="宋体" w:cs="宋体"/>
          <w:sz w:val="24"/>
          <w:highlight w:val="none"/>
        </w:rPr>
        <w:t>实施过程中不得对服务器进行重新启动</w:t>
      </w:r>
      <w:r>
        <w:rPr>
          <w:rFonts w:hint="eastAsia" w:ascii="宋体" w:hAnsi="宋体" w:eastAsia="宋体" w:cs="宋体"/>
          <w:sz w:val="24"/>
          <w:highlight w:val="none"/>
        </w:rPr>
        <w:t>，确保业务连续性。</w:t>
      </w:r>
    </w:p>
    <w:p w14:paraId="50081054">
      <w:pPr>
        <w:spacing w:line="360" w:lineRule="auto"/>
        <w:rPr>
          <w:rFonts w:hint="eastAsia" w:ascii="宋体" w:hAnsi="宋体" w:eastAsia="宋体" w:cs="宋体"/>
          <w:sz w:val="24"/>
          <w:highlight w:val="none"/>
        </w:rPr>
      </w:pPr>
      <w:r>
        <w:rPr>
          <w:rFonts w:hint="eastAsia" w:ascii="宋体" w:hAnsi="宋体" w:eastAsia="宋体" w:cs="宋体"/>
          <w:sz w:val="24"/>
          <w:highlight w:val="none"/>
        </w:rPr>
        <w:t>5.2、</w:t>
      </w:r>
      <w:r>
        <w:rPr>
          <w:rFonts w:ascii="宋体" w:hAnsi="宋体" w:eastAsia="宋体" w:cs="宋体"/>
          <w:sz w:val="24"/>
          <w:highlight w:val="none"/>
        </w:rPr>
        <w:t>实施工作应在医疗机构的非高峰时段进行，以最小化对医生正常诊疗工作的影响。</w:t>
      </w:r>
    </w:p>
    <w:p w14:paraId="60673A5C">
      <w:pPr>
        <w:spacing w:line="360" w:lineRule="auto"/>
        <w:rPr>
          <w:rFonts w:hint="eastAsia" w:ascii="宋体" w:hAnsi="宋体" w:eastAsia="宋体" w:cs="宋体"/>
          <w:sz w:val="24"/>
          <w:highlight w:val="none"/>
        </w:rPr>
      </w:pPr>
      <w:r>
        <w:rPr>
          <w:rFonts w:hint="eastAsia" w:ascii="宋体" w:hAnsi="宋体" w:eastAsia="宋体" w:cs="宋体"/>
          <w:sz w:val="24"/>
          <w:highlight w:val="none"/>
        </w:rPr>
        <w:t>5.3、</w:t>
      </w:r>
      <w:r>
        <w:rPr>
          <w:rFonts w:ascii="宋体" w:hAnsi="宋体" w:eastAsia="宋体" w:cs="宋体"/>
          <w:sz w:val="24"/>
          <w:highlight w:val="none"/>
        </w:rPr>
        <w:t>实施团队应提前与各医疗机构协调，确定实施计划和时间表。</w:t>
      </w:r>
    </w:p>
    <w:p w14:paraId="7336BF13">
      <w:pPr>
        <w:spacing w:line="360" w:lineRule="auto"/>
        <w:rPr>
          <w:rFonts w:hint="eastAsia" w:ascii="宋体" w:hAnsi="宋体" w:eastAsia="宋体" w:cs="宋体"/>
          <w:sz w:val="24"/>
          <w:highlight w:val="none"/>
        </w:rPr>
      </w:pPr>
      <w:r>
        <w:rPr>
          <w:rFonts w:hint="eastAsia" w:ascii="宋体" w:hAnsi="宋体" w:eastAsia="宋体" w:cs="宋体"/>
          <w:sz w:val="24"/>
          <w:highlight w:val="none"/>
        </w:rPr>
        <w:t>5.4、项目实施工程中投标人需确保医疗业务不中断，若因投标人项目实施过程中造成医疗业务中断，采购人有权追究投标人责任并终止合同。由此造成的所有损失由投标人承担（提供承诺函）。</w:t>
      </w:r>
    </w:p>
    <w:p w14:paraId="164D2C13">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6.安全要求：</w:t>
      </w:r>
    </w:p>
    <w:p w14:paraId="29A0853C">
      <w:pPr>
        <w:spacing w:line="360" w:lineRule="auto"/>
        <w:rPr>
          <w:rFonts w:hint="eastAsia" w:ascii="宋体" w:hAnsi="宋体" w:eastAsia="宋体" w:cs="宋体"/>
          <w:sz w:val="24"/>
          <w:highlight w:val="none"/>
        </w:rPr>
      </w:pPr>
      <w:r>
        <w:rPr>
          <w:rFonts w:hint="eastAsia" w:ascii="宋体" w:hAnsi="宋体" w:eastAsia="宋体" w:cs="宋体"/>
          <w:sz w:val="24"/>
          <w:highlight w:val="none"/>
        </w:rPr>
        <w:t>6.1、</w:t>
      </w:r>
      <w:r>
        <w:rPr>
          <w:rFonts w:ascii="宋体" w:hAnsi="宋体" w:eastAsia="宋体" w:cs="宋体"/>
          <w:sz w:val="24"/>
          <w:highlight w:val="none"/>
        </w:rPr>
        <w:t>实施过程中应确保所有敏感数据的安全，不得泄露患者信息。</w:t>
      </w:r>
    </w:p>
    <w:p w14:paraId="0E240858">
      <w:pPr>
        <w:spacing w:line="360" w:lineRule="auto"/>
        <w:rPr>
          <w:rFonts w:hint="eastAsia" w:ascii="宋体" w:hAnsi="宋体" w:eastAsia="宋体" w:cs="宋体"/>
          <w:b/>
          <w:bCs/>
          <w:sz w:val="24"/>
          <w:highlight w:val="none"/>
        </w:rPr>
      </w:pPr>
      <w:r>
        <w:rPr>
          <w:rFonts w:ascii="宋体" w:hAnsi="宋体" w:eastAsia="宋体" w:cs="宋体"/>
          <w:b/>
          <w:bCs/>
          <w:sz w:val="24"/>
          <w:highlight w:val="none"/>
        </w:rPr>
        <w:t>7.培训与</w:t>
      </w:r>
      <w:r>
        <w:rPr>
          <w:rFonts w:hint="eastAsia" w:ascii="宋体" w:hAnsi="宋体" w:eastAsia="宋体" w:cs="宋体"/>
          <w:b/>
          <w:bCs/>
          <w:sz w:val="24"/>
          <w:highlight w:val="none"/>
        </w:rPr>
        <w:t>服务</w:t>
      </w:r>
      <w:r>
        <w:rPr>
          <w:rFonts w:ascii="宋体" w:hAnsi="宋体" w:eastAsia="宋体" w:cs="宋体"/>
          <w:b/>
          <w:bCs/>
          <w:sz w:val="24"/>
          <w:highlight w:val="none"/>
        </w:rPr>
        <w:t>支持：</w:t>
      </w:r>
    </w:p>
    <w:p w14:paraId="1760DEA1">
      <w:pPr>
        <w:spacing w:line="360" w:lineRule="auto"/>
        <w:rPr>
          <w:rFonts w:hint="eastAsia" w:ascii="宋体" w:hAnsi="宋体" w:eastAsia="宋体" w:cs="宋体"/>
          <w:sz w:val="24"/>
          <w:highlight w:val="none"/>
        </w:rPr>
      </w:pPr>
      <w:r>
        <w:rPr>
          <w:rFonts w:hint="eastAsia" w:ascii="宋体" w:hAnsi="宋体" w:eastAsia="宋体" w:cs="宋体"/>
          <w:sz w:val="24"/>
          <w:highlight w:val="none"/>
        </w:rPr>
        <w:t>7.1、</w:t>
      </w:r>
      <w:r>
        <w:rPr>
          <w:rFonts w:ascii="宋体" w:hAnsi="宋体" w:eastAsia="宋体" w:cs="宋体"/>
          <w:sz w:val="24"/>
          <w:highlight w:val="none"/>
        </w:rPr>
        <w:t>实施完成后，提供必要的培训给IT人员和医务人员，确保他们能够正确使用新的安全管理系统和软件。</w:t>
      </w:r>
    </w:p>
    <w:p w14:paraId="7A4984FA">
      <w:pPr>
        <w:spacing w:line="360" w:lineRule="auto"/>
        <w:rPr>
          <w:rFonts w:hint="eastAsia" w:ascii="宋体" w:hAnsi="宋体" w:eastAsia="宋体" w:cs="宋体"/>
          <w:sz w:val="24"/>
          <w:highlight w:val="none"/>
        </w:rPr>
      </w:pPr>
      <w:r>
        <w:rPr>
          <w:rFonts w:hint="eastAsia" w:ascii="宋体" w:hAnsi="宋体" w:eastAsia="宋体" w:cs="宋体"/>
          <w:sz w:val="24"/>
          <w:highlight w:val="none"/>
        </w:rPr>
        <w:t>7.3、</w:t>
      </w:r>
      <w:r>
        <w:rPr>
          <w:rFonts w:ascii="宋体" w:hAnsi="宋体" w:eastAsia="宋体" w:cs="宋体"/>
          <w:sz w:val="24"/>
          <w:highlight w:val="none"/>
        </w:rPr>
        <w:t>提供</w:t>
      </w:r>
      <w:r>
        <w:rPr>
          <w:rFonts w:hint="eastAsia" w:ascii="宋体" w:hAnsi="宋体" w:eastAsia="宋体" w:cs="宋体"/>
          <w:sz w:val="24"/>
          <w:highlight w:val="none"/>
        </w:rPr>
        <w:t>一年内</w:t>
      </w:r>
      <w:r>
        <w:rPr>
          <w:rFonts w:ascii="宋体" w:hAnsi="宋体" w:eastAsia="宋体" w:cs="宋体"/>
          <w:sz w:val="24"/>
          <w:highlight w:val="none"/>
        </w:rPr>
        <w:t>的技术支持和维护服务，</w:t>
      </w:r>
      <w:r>
        <w:rPr>
          <w:rFonts w:hint="eastAsia" w:ascii="宋体" w:hAnsi="宋体" w:eastAsia="宋体" w:cs="宋体"/>
          <w:sz w:val="24"/>
          <w:highlight w:val="none"/>
        </w:rPr>
        <w:t>每周进行一次现场病毒库及补丁升级，</w:t>
      </w:r>
      <w:r>
        <w:rPr>
          <w:rFonts w:ascii="宋体" w:hAnsi="宋体" w:eastAsia="宋体" w:cs="宋体"/>
          <w:sz w:val="24"/>
          <w:highlight w:val="none"/>
        </w:rPr>
        <w:t>确保系统的稳定运行</w:t>
      </w:r>
      <w:r>
        <w:rPr>
          <w:rFonts w:hint="eastAsia" w:ascii="宋体" w:hAnsi="宋体" w:eastAsia="宋体" w:cs="宋体"/>
          <w:sz w:val="24"/>
          <w:highlight w:val="none"/>
        </w:rPr>
        <w:t>。</w:t>
      </w:r>
    </w:p>
    <w:p w14:paraId="717F5764">
      <w:pPr>
        <w:spacing w:line="360" w:lineRule="auto"/>
        <w:rPr>
          <w:rFonts w:hint="eastAsia" w:ascii="宋体" w:hAnsi="宋体" w:eastAsia="宋体" w:cs="宋体"/>
          <w:sz w:val="24"/>
          <w:highlight w:val="none"/>
        </w:rPr>
      </w:pPr>
      <w:r>
        <w:rPr>
          <w:rFonts w:hint="eastAsia" w:ascii="宋体" w:hAnsi="宋体" w:eastAsia="宋体" w:cs="宋体"/>
          <w:sz w:val="24"/>
          <w:highlight w:val="none"/>
        </w:rPr>
        <w:t>7.3、提供应急响应服务，出现问题，5分钟响应，15钟到达现场。</w:t>
      </w:r>
    </w:p>
    <w:p w14:paraId="3D4878CF">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五、人员要求</w:t>
      </w:r>
    </w:p>
    <w:p w14:paraId="204F832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为保证项目顺利实施，投标人在项目实施期间须提供现场不少于</w:t>
      </w:r>
      <w:r>
        <w:rPr>
          <w:rFonts w:ascii="宋体" w:hAnsi="宋体" w:eastAsia="宋体" w:cs="宋体"/>
          <w:sz w:val="24"/>
          <w:highlight w:val="none"/>
        </w:rPr>
        <w:t>1</w:t>
      </w:r>
      <w:r>
        <w:rPr>
          <w:rFonts w:hint="eastAsia" w:ascii="宋体" w:hAnsi="宋体" w:eastAsia="宋体" w:cs="宋体"/>
          <w:sz w:val="24"/>
          <w:highlight w:val="none"/>
        </w:rPr>
        <w:t>5</w:t>
      </w:r>
      <w:r>
        <w:rPr>
          <w:rFonts w:ascii="宋体" w:hAnsi="宋体" w:eastAsia="宋体" w:cs="宋体"/>
          <w:sz w:val="24"/>
          <w:highlight w:val="none"/>
        </w:rPr>
        <w:t>人的项目实施团队，在投标书中提供书面名单，提供项目组成员姓名、其相关资质、在本项目中的职责及以前参与过的项目情况说明等。</w:t>
      </w:r>
    </w:p>
    <w:p w14:paraId="256837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由于本项目的服务覆盖青浦区12家社区卫生服中心（含分中心，村卫生室，卫生站点）、朱家角人民医院及区卫健委信息中心，服务范围覆盖整个青浦区行政范围，为满足应对日常网络病毒风险处置的能力，</w:t>
      </w:r>
      <w:r>
        <w:rPr>
          <w:rFonts w:ascii="宋体" w:hAnsi="宋体" w:eastAsia="宋体" w:cs="宋体"/>
          <w:sz w:val="24"/>
          <w:highlight w:val="none"/>
        </w:rPr>
        <w:t>要求投标单位</w:t>
      </w:r>
      <w:r>
        <w:rPr>
          <w:rFonts w:hint="eastAsia" w:ascii="宋体" w:hAnsi="宋体" w:eastAsia="宋体" w:cs="宋体"/>
          <w:sz w:val="24"/>
          <w:highlight w:val="none"/>
        </w:rPr>
        <w:t>在青浦西片区安排两名，青浦城区、东片区、北片区各安排一名具有相关经验的驻场运维工程师，5名工程师工作时间为5*8小时驻场，7*24小时应急响应，</w:t>
      </w:r>
      <w:r>
        <w:rPr>
          <w:rFonts w:ascii="宋体" w:hAnsi="宋体" w:eastAsia="宋体" w:cs="宋体"/>
          <w:sz w:val="24"/>
          <w:highlight w:val="none"/>
        </w:rPr>
        <w:t>为期一年，</w:t>
      </w:r>
      <w:r>
        <w:rPr>
          <w:rFonts w:hint="eastAsia" w:ascii="宋体" w:hAnsi="宋体" w:eastAsia="宋体" w:cs="宋体"/>
          <w:sz w:val="24"/>
          <w:highlight w:val="none"/>
        </w:rPr>
        <w:t>接受考勤，</w:t>
      </w:r>
      <w:r>
        <w:rPr>
          <w:rFonts w:ascii="宋体" w:hAnsi="宋体" w:eastAsia="宋体" w:cs="宋体"/>
          <w:sz w:val="24"/>
          <w:highlight w:val="none"/>
        </w:rPr>
        <w:t>驻场时间从项目</w:t>
      </w:r>
      <w:r>
        <w:rPr>
          <w:rFonts w:hint="eastAsia" w:ascii="宋体" w:hAnsi="宋体" w:eastAsia="宋体" w:cs="宋体"/>
          <w:sz w:val="24"/>
          <w:highlight w:val="none"/>
        </w:rPr>
        <w:t>合同签订</w:t>
      </w:r>
      <w:r>
        <w:rPr>
          <w:rFonts w:ascii="宋体" w:hAnsi="宋体" w:eastAsia="宋体" w:cs="宋体"/>
          <w:sz w:val="24"/>
          <w:highlight w:val="none"/>
        </w:rPr>
        <w:t>之</w:t>
      </w:r>
      <w:r>
        <w:rPr>
          <w:rFonts w:hint="eastAsia" w:ascii="宋体" w:hAnsi="宋体" w:eastAsia="宋体" w:cs="宋体"/>
          <w:sz w:val="24"/>
          <w:highlight w:val="none"/>
        </w:rPr>
        <w:t>日</w:t>
      </w:r>
      <w:r>
        <w:rPr>
          <w:rFonts w:ascii="宋体" w:hAnsi="宋体" w:eastAsia="宋体" w:cs="宋体"/>
          <w:sz w:val="24"/>
          <w:highlight w:val="none"/>
        </w:rPr>
        <w:t>起，投标文件内需提供</w:t>
      </w:r>
      <w:r>
        <w:rPr>
          <w:rFonts w:hint="eastAsia" w:ascii="宋体" w:hAnsi="宋体" w:eastAsia="宋体" w:cs="宋体"/>
          <w:sz w:val="24"/>
          <w:highlight w:val="none"/>
        </w:rPr>
        <w:t>5</w:t>
      </w:r>
      <w:r>
        <w:rPr>
          <w:rFonts w:ascii="宋体" w:hAnsi="宋体" w:eastAsia="宋体" w:cs="宋体"/>
          <w:sz w:val="24"/>
          <w:highlight w:val="none"/>
        </w:rPr>
        <w:t>位驻场运维工程师名单、身份证、联系方式</w:t>
      </w:r>
      <w:r>
        <w:rPr>
          <w:rFonts w:hint="eastAsia" w:ascii="宋体" w:hAnsi="宋体" w:eastAsia="宋体" w:cs="宋体"/>
          <w:sz w:val="24"/>
          <w:highlight w:val="none"/>
        </w:rPr>
        <w:t>、相关在职证明</w:t>
      </w:r>
      <w:r>
        <w:rPr>
          <w:rFonts w:ascii="宋体" w:hAnsi="宋体" w:eastAsia="宋体" w:cs="宋体"/>
          <w:sz w:val="24"/>
          <w:highlight w:val="none"/>
        </w:rPr>
        <w:t>以及简要的运维服务经验。</w:t>
      </w:r>
    </w:p>
    <w:p w14:paraId="2A20680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投标人应提供项目经理个人简历和项目团队成员名单，且应提供本地化服务。项目团队成员应具有相应技能证书，项目团队需具有注册信息安全工程师（</w:t>
      </w:r>
      <w:r>
        <w:rPr>
          <w:rFonts w:ascii="宋体" w:hAnsi="宋体" w:eastAsia="宋体" w:cs="宋体"/>
          <w:sz w:val="24"/>
          <w:highlight w:val="none"/>
        </w:rPr>
        <w:t>CISP）</w:t>
      </w:r>
      <w:r>
        <w:rPr>
          <w:rFonts w:hint="eastAsia" w:ascii="宋体" w:hAnsi="宋体" w:eastAsia="宋体" w:cs="宋体"/>
          <w:sz w:val="24"/>
          <w:highlight w:val="none"/>
        </w:rPr>
        <w:t>证书以及信息安全保障人员认证证书（</w:t>
      </w:r>
      <w:r>
        <w:rPr>
          <w:rFonts w:ascii="宋体" w:hAnsi="宋体" w:eastAsia="宋体" w:cs="宋体"/>
          <w:sz w:val="24"/>
          <w:highlight w:val="none"/>
        </w:rPr>
        <w:t>CISAW）</w:t>
      </w:r>
      <w:r>
        <w:rPr>
          <w:rFonts w:hint="eastAsia" w:ascii="宋体" w:hAnsi="宋体" w:eastAsia="宋体" w:cs="宋体"/>
          <w:sz w:val="24"/>
          <w:highlight w:val="none"/>
        </w:rPr>
        <w:t>证书。</w:t>
      </w:r>
    </w:p>
    <w:p w14:paraId="38431FA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项目建设期间，项目团队成员应有固定场所，业主方有权要求全部或部分项目成员工作日常驻业主方现场开展工作。</w:t>
      </w:r>
    </w:p>
    <w:p w14:paraId="65DAD81B">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六、现有安全设备</w:t>
      </w:r>
    </w:p>
    <w:p w14:paraId="17A161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本项目现有主要安全设备有：</w:t>
      </w:r>
    </w:p>
    <w:p w14:paraId="251C8BC6">
      <w:pPr>
        <w:pStyle w:val="14"/>
        <w:numPr>
          <w:ilvl w:val="0"/>
          <w:numId w:val="4"/>
        </w:numPr>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态势感知区级平台，品牌型号：华三NS-SecCenterCSAP主要功能：支持基于规则引擎对告警接收、过滤、压缩、归并、升级的事件处理流程，并具备基于</w:t>
      </w:r>
      <w:r>
        <w:rPr>
          <w:rFonts w:ascii="宋体" w:hAnsi="宋体" w:eastAsia="宋体" w:cs="宋体"/>
          <w:sz w:val="24"/>
          <w:highlight w:val="none"/>
        </w:rPr>
        <w:t xml:space="preserve"> AI算法的动态阈值与故障根源定位能力;提供可视化运行态势感知;支持与流程、自动化联动，实现故障派发工单、故障自愈等联动处置能力，实现故障处理的标准化与规范化</w:t>
      </w:r>
      <w:r>
        <w:rPr>
          <w:rFonts w:hint="eastAsia" w:ascii="宋体" w:hAnsi="宋体" w:eastAsia="宋体" w:cs="宋体"/>
          <w:sz w:val="24"/>
          <w:highlight w:val="none"/>
        </w:rPr>
        <w:t>。</w:t>
      </w:r>
    </w:p>
    <w:p w14:paraId="532AF542">
      <w:pPr>
        <w:pStyle w:val="14"/>
        <w:numPr>
          <w:ilvl w:val="0"/>
          <w:numId w:val="4"/>
        </w:numPr>
        <w:spacing w:line="360" w:lineRule="auto"/>
        <w:ind w:firstLineChars="0"/>
        <w:rPr>
          <w:rFonts w:hint="eastAsia" w:ascii="宋体" w:hAnsi="宋体" w:eastAsia="宋体" w:cs="宋体"/>
          <w:sz w:val="24"/>
          <w:highlight w:val="none"/>
        </w:rPr>
      </w:pPr>
      <w:bookmarkStart w:id="1" w:name="_Hlk202439285"/>
      <w:r>
        <w:rPr>
          <w:rFonts w:hint="eastAsia" w:ascii="宋体" w:hAnsi="宋体" w:eastAsia="宋体" w:cs="宋体"/>
          <w:sz w:val="24"/>
          <w:highlight w:val="none"/>
        </w:rPr>
        <w:t>等保一体机，品牌型号：华三NS-SecCenter X6020主要功能：日</w:t>
      </w:r>
      <w:r>
        <w:rPr>
          <w:rFonts w:ascii="宋体" w:hAnsi="宋体" w:eastAsia="宋体" w:cs="宋体"/>
          <w:sz w:val="24"/>
          <w:highlight w:val="none"/>
        </w:rPr>
        <w:t>志审计模块</w:t>
      </w:r>
      <w:r>
        <w:rPr>
          <w:rFonts w:hint="eastAsia" w:ascii="宋体" w:hAnsi="宋体" w:eastAsia="宋体" w:cs="宋体"/>
          <w:sz w:val="24"/>
          <w:highlight w:val="none"/>
        </w:rPr>
        <w:t>，数</w:t>
      </w:r>
      <w:r>
        <w:rPr>
          <w:rFonts w:ascii="宋体" w:hAnsi="宋体" w:eastAsia="宋体" w:cs="宋体"/>
          <w:sz w:val="24"/>
          <w:highlight w:val="none"/>
        </w:rPr>
        <w:t>据库审计模块</w:t>
      </w:r>
      <w:r>
        <w:rPr>
          <w:rFonts w:hint="eastAsia" w:ascii="宋体" w:hAnsi="宋体" w:eastAsia="宋体" w:cs="宋体"/>
          <w:sz w:val="24"/>
          <w:highlight w:val="none"/>
        </w:rPr>
        <w:t>，堡</w:t>
      </w:r>
      <w:r>
        <w:rPr>
          <w:rFonts w:ascii="宋体" w:hAnsi="宋体" w:eastAsia="宋体" w:cs="宋体"/>
          <w:sz w:val="24"/>
          <w:highlight w:val="none"/>
        </w:rPr>
        <w:t>垒机模块</w:t>
      </w:r>
      <w:r>
        <w:rPr>
          <w:rFonts w:hint="eastAsia" w:ascii="宋体" w:hAnsi="宋体" w:eastAsia="宋体" w:cs="宋体"/>
          <w:sz w:val="24"/>
          <w:highlight w:val="none"/>
        </w:rPr>
        <w:t>，漏</w:t>
      </w:r>
      <w:r>
        <w:rPr>
          <w:rFonts w:ascii="宋体" w:hAnsi="宋体" w:eastAsia="宋体" w:cs="宋体"/>
          <w:sz w:val="24"/>
          <w:highlight w:val="none"/>
        </w:rPr>
        <w:t>洞扫描模块</w:t>
      </w:r>
      <w:r>
        <w:rPr>
          <w:rFonts w:hint="eastAsia" w:ascii="宋体" w:hAnsi="宋体" w:eastAsia="宋体" w:cs="宋体"/>
          <w:sz w:val="24"/>
          <w:highlight w:val="none"/>
        </w:rPr>
        <w:t>。</w:t>
      </w:r>
    </w:p>
    <w:bookmarkEnd w:id="1"/>
    <w:p w14:paraId="320FC603">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七、验收要求</w:t>
      </w:r>
    </w:p>
    <w:p w14:paraId="222C1D2F">
      <w:pPr>
        <w:spacing w:line="360" w:lineRule="auto"/>
        <w:ind w:left="480"/>
        <w:rPr>
          <w:rFonts w:hint="eastAsia" w:ascii="宋体" w:hAnsi="宋体" w:eastAsia="宋体" w:cs="宋体"/>
          <w:sz w:val="24"/>
          <w:highlight w:val="none"/>
        </w:rPr>
      </w:pPr>
      <w:r>
        <w:rPr>
          <w:rFonts w:hint="eastAsia" w:ascii="宋体" w:hAnsi="宋体" w:eastAsia="宋体" w:cs="宋体"/>
          <w:sz w:val="24"/>
          <w:highlight w:val="none"/>
        </w:rPr>
        <w:t>1、中标方</w:t>
      </w:r>
      <w:r>
        <w:rPr>
          <w:rFonts w:ascii="宋体" w:hAnsi="宋体" w:eastAsia="宋体" w:cs="宋体"/>
          <w:sz w:val="24"/>
          <w:highlight w:val="none"/>
        </w:rPr>
        <w:t>已提供了合同规定的全部货物、和资料。</w:t>
      </w:r>
    </w:p>
    <w:p w14:paraId="1168617A">
      <w:pPr>
        <w:spacing w:line="360" w:lineRule="auto"/>
        <w:ind w:left="480"/>
        <w:rPr>
          <w:rFonts w:hint="eastAsia"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w:t>
      </w:r>
      <w:r>
        <w:rPr>
          <w:rFonts w:hint="eastAsia" w:ascii="宋体" w:hAnsi="宋体" w:eastAsia="宋体" w:cs="宋体"/>
          <w:sz w:val="24"/>
          <w:highlight w:val="none"/>
        </w:rPr>
        <w:t>所有点位部署完成且正常在线运行。</w:t>
      </w:r>
    </w:p>
    <w:p w14:paraId="6C70512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八、其他要求</w:t>
      </w:r>
    </w:p>
    <w:p w14:paraId="2BE5F1C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1、提供杀毒软件厂商的原厂授权函和原厂服务承诺函</w:t>
      </w:r>
    </w:p>
    <w:p w14:paraId="2F782F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2、提供“5名工程师5*8小时驻场，7*24小时应急响应，</w:t>
      </w:r>
      <w:r>
        <w:rPr>
          <w:rFonts w:ascii="宋体" w:hAnsi="宋体" w:eastAsia="宋体" w:cs="宋体"/>
          <w:sz w:val="24"/>
          <w:highlight w:val="none"/>
        </w:rPr>
        <w:t>为期一年，</w:t>
      </w:r>
      <w:r>
        <w:rPr>
          <w:rFonts w:hint="eastAsia" w:ascii="宋体" w:hAnsi="宋体" w:eastAsia="宋体" w:cs="宋体"/>
          <w:sz w:val="24"/>
          <w:highlight w:val="none"/>
        </w:rPr>
        <w:t>接受考勤”的承诺函</w:t>
      </w:r>
    </w:p>
    <w:p w14:paraId="30C6695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3、投标人在项目投标过程中提供的承诺函及技术参数响应若未能兑现，采购人有权中止合同，投标人需为此承担相应的法律后果</w:t>
      </w:r>
    </w:p>
    <w:p w14:paraId="46C4960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4、投标单位信息系统安全运维服务资质应符合CCRC三级服务资质要求（提供CCRC三级认证证书并加盖投标单位公章）</w:t>
      </w:r>
    </w:p>
    <w:p w14:paraId="7EBD9AA8">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5、本项目的服务期限为：</w:t>
      </w:r>
      <w:r>
        <w:rPr>
          <w:rFonts w:hint="eastAsia" w:ascii="宋体" w:hAnsi="宋体" w:eastAsia="宋体" w:cs="宋体"/>
          <w:sz w:val="24"/>
          <w:highlight w:val="none"/>
          <w:lang w:eastAsia="zh-CN"/>
        </w:rPr>
        <w:t>2025年9月16日至2026年9月15日</w:t>
      </w:r>
    </w:p>
    <w:p w14:paraId="4AE31DB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6、本项目所需杀毒软件授权数量因业务需求变化，需要增加授权数量在5%以内的由投标单位承担，采购人不再另行支付费用。</w:t>
      </w:r>
    </w:p>
    <w:p w14:paraId="05F89522">
      <w:pPr>
        <w:spacing w:line="360" w:lineRule="auto"/>
        <w:rPr>
          <w:rFonts w:hint="eastAsia" w:ascii="宋体" w:hAnsi="宋体" w:eastAsia="宋体" w:cs="宋体"/>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75AF3"/>
    <w:multiLevelType w:val="multilevel"/>
    <w:tmpl w:val="06175AF3"/>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CE557A4"/>
    <w:multiLevelType w:val="multilevel"/>
    <w:tmpl w:val="0CE557A4"/>
    <w:lvl w:ilvl="0" w:tentative="0">
      <w:start w:val="1"/>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2">
    <w:nsid w:val="1F483979"/>
    <w:multiLevelType w:val="multilevel"/>
    <w:tmpl w:val="1F48397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5667690B"/>
    <w:multiLevelType w:val="multilevel"/>
    <w:tmpl w:val="5667690B"/>
    <w:lvl w:ilvl="0" w:tentative="0">
      <w:start w:val="1"/>
      <w:numFmt w:val="decimal"/>
      <w:pStyle w:val="20"/>
      <w:lvlText w:val="%1."/>
      <w:lvlJc w:val="left"/>
      <w:pPr>
        <w:ind w:left="1191" w:hanging="907"/>
      </w:pPr>
      <w:rPr>
        <w:rFonts w:hint="eastAsia"/>
        <w:sz w:val="44"/>
        <w:lang w:val="en-US"/>
      </w:rPr>
    </w:lvl>
    <w:lvl w:ilvl="1" w:tentative="0">
      <w:start w:val="1"/>
      <w:numFmt w:val="decimal"/>
      <w:isLgl/>
      <w:suff w:val="space"/>
      <w:lvlText w:val="%1.%2 "/>
      <w:lvlJc w:val="left"/>
      <w:pPr>
        <w:ind w:left="3062" w:hanging="794"/>
      </w:pPr>
      <w:rPr>
        <w:rFonts w:hint="eastAsia"/>
        <w:sz w:val="32"/>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730"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4E"/>
    <w:rsid w:val="000358AE"/>
    <w:rsid w:val="00044414"/>
    <w:rsid w:val="000505D0"/>
    <w:rsid w:val="00055BF2"/>
    <w:rsid w:val="00060577"/>
    <w:rsid w:val="000825CE"/>
    <w:rsid w:val="000877D5"/>
    <w:rsid w:val="000A1039"/>
    <w:rsid w:val="000B0B47"/>
    <w:rsid w:val="000B593B"/>
    <w:rsid w:val="000C346B"/>
    <w:rsid w:val="000D1379"/>
    <w:rsid w:val="000D21E1"/>
    <w:rsid w:val="000D4151"/>
    <w:rsid w:val="000E2049"/>
    <w:rsid w:val="001304B9"/>
    <w:rsid w:val="001435BC"/>
    <w:rsid w:val="00144D93"/>
    <w:rsid w:val="00153606"/>
    <w:rsid w:val="00155C6D"/>
    <w:rsid w:val="00156758"/>
    <w:rsid w:val="001724B8"/>
    <w:rsid w:val="0017671B"/>
    <w:rsid w:val="00176C6F"/>
    <w:rsid w:val="00183534"/>
    <w:rsid w:val="00186888"/>
    <w:rsid w:val="0019589E"/>
    <w:rsid w:val="0019741A"/>
    <w:rsid w:val="001A74BF"/>
    <w:rsid w:val="001B30E5"/>
    <w:rsid w:val="001B449C"/>
    <w:rsid w:val="001B592D"/>
    <w:rsid w:val="001D6A7A"/>
    <w:rsid w:val="001E1799"/>
    <w:rsid w:val="001E65EA"/>
    <w:rsid w:val="001F7E4B"/>
    <w:rsid w:val="00202932"/>
    <w:rsid w:val="00210444"/>
    <w:rsid w:val="002133D5"/>
    <w:rsid w:val="00245665"/>
    <w:rsid w:val="002456D3"/>
    <w:rsid w:val="00245BA5"/>
    <w:rsid w:val="00250073"/>
    <w:rsid w:val="00260745"/>
    <w:rsid w:val="00262BE4"/>
    <w:rsid w:val="0026536B"/>
    <w:rsid w:val="002725FC"/>
    <w:rsid w:val="0028231F"/>
    <w:rsid w:val="00291FC0"/>
    <w:rsid w:val="00297827"/>
    <w:rsid w:val="002C35C0"/>
    <w:rsid w:val="002C7999"/>
    <w:rsid w:val="002E224E"/>
    <w:rsid w:val="002F07CD"/>
    <w:rsid w:val="003002DF"/>
    <w:rsid w:val="00301382"/>
    <w:rsid w:val="00310ECD"/>
    <w:rsid w:val="003243AD"/>
    <w:rsid w:val="00330828"/>
    <w:rsid w:val="00342E37"/>
    <w:rsid w:val="00354FFA"/>
    <w:rsid w:val="003A1378"/>
    <w:rsid w:val="003B5557"/>
    <w:rsid w:val="003C3F4C"/>
    <w:rsid w:val="003C553D"/>
    <w:rsid w:val="003D4008"/>
    <w:rsid w:val="003E1E48"/>
    <w:rsid w:val="003E754B"/>
    <w:rsid w:val="003E77B4"/>
    <w:rsid w:val="003F01A5"/>
    <w:rsid w:val="003F2C43"/>
    <w:rsid w:val="004063A3"/>
    <w:rsid w:val="00410155"/>
    <w:rsid w:val="00426520"/>
    <w:rsid w:val="004275CC"/>
    <w:rsid w:val="00433D71"/>
    <w:rsid w:val="00442B8A"/>
    <w:rsid w:val="00467052"/>
    <w:rsid w:val="00472CC7"/>
    <w:rsid w:val="004878D3"/>
    <w:rsid w:val="004A122C"/>
    <w:rsid w:val="004B071E"/>
    <w:rsid w:val="004B559B"/>
    <w:rsid w:val="004C500A"/>
    <w:rsid w:val="004D232E"/>
    <w:rsid w:val="004E4755"/>
    <w:rsid w:val="0050458B"/>
    <w:rsid w:val="0051756E"/>
    <w:rsid w:val="005175A1"/>
    <w:rsid w:val="005179DB"/>
    <w:rsid w:val="00521CF8"/>
    <w:rsid w:val="00533DE6"/>
    <w:rsid w:val="00536306"/>
    <w:rsid w:val="0055094F"/>
    <w:rsid w:val="00562B93"/>
    <w:rsid w:val="0056614E"/>
    <w:rsid w:val="005667DC"/>
    <w:rsid w:val="005761BB"/>
    <w:rsid w:val="00576C06"/>
    <w:rsid w:val="00577C03"/>
    <w:rsid w:val="005865D9"/>
    <w:rsid w:val="005940B9"/>
    <w:rsid w:val="005B1EE5"/>
    <w:rsid w:val="005D2B16"/>
    <w:rsid w:val="005D5B23"/>
    <w:rsid w:val="005D6E71"/>
    <w:rsid w:val="005F1F8B"/>
    <w:rsid w:val="005F59B7"/>
    <w:rsid w:val="005F5E75"/>
    <w:rsid w:val="006059CF"/>
    <w:rsid w:val="00625EC9"/>
    <w:rsid w:val="00637919"/>
    <w:rsid w:val="006404CB"/>
    <w:rsid w:val="006775F4"/>
    <w:rsid w:val="006847BB"/>
    <w:rsid w:val="00695BDE"/>
    <w:rsid w:val="006A22F5"/>
    <w:rsid w:val="006A6921"/>
    <w:rsid w:val="006B3642"/>
    <w:rsid w:val="006C42A6"/>
    <w:rsid w:val="006D5CC7"/>
    <w:rsid w:val="006D7913"/>
    <w:rsid w:val="006E08FF"/>
    <w:rsid w:val="006E30B0"/>
    <w:rsid w:val="007003B5"/>
    <w:rsid w:val="00702FA9"/>
    <w:rsid w:val="00707C77"/>
    <w:rsid w:val="00716900"/>
    <w:rsid w:val="00717CD5"/>
    <w:rsid w:val="007211D7"/>
    <w:rsid w:val="00722762"/>
    <w:rsid w:val="00726440"/>
    <w:rsid w:val="00736049"/>
    <w:rsid w:val="00743F84"/>
    <w:rsid w:val="00752394"/>
    <w:rsid w:val="00777550"/>
    <w:rsid w:val="00790258"/>
    <w:rsid w:val="007902D6"/>
    <w:rsid w:val="00793C98"/>
    <w:rsid w:val="00794FBA"/>
    <w:rsid w:val="007C1380"/>
    <w:rsid w:val="007D0953"/>
    <w:rsid w:val="007D661C"/>
    <w:rsid w:val="007E25AE"/>
    <w:rsid w:val="007F3335"/>
    <w:rsid w:val="007F5663"/>
    <w:rsid w:val="008028B4"/>
    <w:rsid w:val="008079A5"/>
    <w:rsid w:val="00823877"/>
    <w:rsid w:val="008256FA"/>
    <w:rsid w:val="0082771D"/>
    <w:rsid w:val="008464A0"/>
    <w:rsid w:val="00865501"/>
    <w:rsid w:val="008823DB"/>
    <w:rsid w:val="0089649C"/>
    <w:rsid w:val="008A59B8"/>
    <w:rsid w:val="008B093F"/>
    <w:rsid w:val="008C446B"/>
    <w:rsid w:val="008D6857"/>
    <w:rsid w:val="008E526A"/>
    <w:rsid w:val="008F6661"/>
    <w:rsid w:val="008F748F"/>
    <w:rsid w:val="00902FC3"/>
    <w:rsid w:val="009172FF"/>
    <w:rsid w:val="00936282"/>
    <w:rsid w:val="00940252"/>
    <w:rsid w:val="00941A4E"/>
    <w:rsid w:val="009456FD"/>
    <w:rsid w:val="009638C4"/>
    <w:rsid w:val="00966E8C"/>
    <w:rsid w:val="00980760"/>
    <w:rsid w:val="009928F2"/>
    <w:rsid w:val="009A3055"/>
    <w:rsid w:val="009B383C"/>
    <w:rsid w:val="009B757C"/>
    <w:rsid w:val="009C67D2"/>
    <w:rsid w:val="009D163A"/>
    <w:rsid w:val="009E3F4D"/>
    <w:rsid w:val="009F50A6"/>
    <w:rsid w:val="00A056FA"/>
    <w:rsid w:val="00A110BB"/>
    <w:rsid w:val="00A2106C"/>
    <w:rsid w:val="00A34626"/>
    <w:rsid w:val="00A370FB"/>
    <w:rsid w:val="00A4142F"/>
    <w:rsid w:val="00A4411E"/>
    <w:rsid w:val="00A546EE"/>
    <w:rsid w:val="00A659E3"/>
    <w:rsid w:val="00A72116"/>
    <w:rsid w:val="00A84EB6"/>
    <w:rsid w:val="00A87DA3"/>
    <w:rsid w:val="00A908C9"/>
    <w:rsid w:val="00AB05BF"/>
    <w:rsid w:val="00AB756D"/>
    <w:rsid w:val="00AC757E"/>
    <w:rsid w:val="00AD3995"/>
    <w:rsid w:val="00AE2B81"/>
    <w:rsid w:val="00AF2F4A"/>
    <w:rsid w:val="00B05DB7"/>
    <w:rsid w:val="00B27066"/>
    <w:rsid w:val="00B5110F"/>
    <w:rsid w:val="00B51AC2"/>
    <w:rsid w:val="00B628EF"/>
    <w:rsid w:val="00B833AE"/>
    <w:rsid w:val="00B84F7D"/>
    <w:rsid w:val="00B86300"/>
    <w:rsid w:val="00B92531"/>
    <w:rsid w:val="00B93093"/>
    <w:rsid w:val="00B93CE2"/>
    <w:rsid w:val="00B95555"/>
    <w:rsid w:val="00B96A70"/>
    <w:rsid w:val="00BB6FF0"/>
    <w:rsid w:val="00BC1454"/>
    <w:rsid w:val="00BC3653"/>
    <w:rsid w:val="00BD01B0"/>
    <w:rsid w:val="00BD281D"/>
    <w:rsid w:val="00BE3E1F"/>
    <w:rsid w:val="00C01D7D"/>
    <w:rsid w:val="00C05F22"/>
    <w:rsid w:val="00C2549A"/>
    <w:rsid w:val="00C3156B"/>
    <w:rsid w:val="00C35942"/>
    <w:rsid w:val="00C40AE1"/>
    <w:rsid w:val="00C5481A"/>
    <w:rsid w:val="00C55C1E"/>
    <w:rsid w:val="00C55FAB"/>
    <w:rsid w:val="00C718DD"/>
    <w:rsid w:val="00CC088F"/>
    <w:rsid w:val="00CC0E3A"/>
    <w:rsid w:val="00CC1A97"/>
    <w:rsid w:val="00CD123B"/>
    <w:rsid w:val="00CD61F1"/>
    <w:rsid w:val="00CE687E"/>
    <w:rsid w:val="00CE6950"/>
    <w:rsid w:val="00CF1B11"/>
    <w:rsid w:val="00CF36DD"/>
    <w:rsid w:val="00D034AB"/>
    <w:rsid w:val="00D13016"/>
    <w:rsid w:val="00D30FF9"/>
    <w:rsid w:val="00D41880"/>
    <w:rsid w:val="00D45992"/>
    <w:rsid w:val="00D603E5"/>
    <w:rsid w:val="00D635BE"/>
    <w:rsid w:val="00D836FD"/>
    <w:rsid w:val="00D84EF2"/>
    <w:rsid w:val="00D85CF9"/>
    <w:rsid w:val="00D9128F"/>
    <w:rsid w:val="00D93DF3"/>
    <w:rsid w:val="00D974E9"/>
    <w:rsid w:val="00DA2BB5"/>
    <w:rsid w:val="00DC0455"/>
    <w:rsid w:val="00DE6A95"/>
    <w:rsid w:val="00DF641E"/>
    <w:rsid w:val="00E14C9E"/>
    <w:rsid w:val="00E1607D"/>
    <w:rsid w:val="00E33A00"/>
    <w:rsid w:val="00E45B1B"/>
    <w:rsid w:val="00E544E0"/>
    <w:rsid w:val="00E60949"/>
    <w:rsid w:val="00E73C44"/>
    <w:rsid w:val="00E81A64"/>
    <w:rsid w:val="00E8319E"/>
    <w:rsid w:val="00E83BE8"/>
    <w:rsid w:val="00E83EC1"/>
    <w:rsid w:val="00E86324"/>
    <w:rsid w:val="00EA278D"/>
    <w:rsid w:val="00EA37BD"/>
    <w:rsid w:val="00EB7697"/>
    <w:rsid w:val="00EC7471"/>
    <w:rsid w:val="00ED18F1"/>
    <w:rsid w:val="00EE6FBE"/>
    <w:rsid w:val="00F01386"/>
    <w:rsid w:val="00F123A3"/>
    <w:rsid w:val="00F17FF7"/>
    <w:rsid w:val="00F3383D"/>
    <w:rsid w:val="00F37E99"/>
    <w:rsid w:val="00F54F1F"/>
    <w:rsid w:val="00F66B49"/>
    <w:rsid w:val="00F85F59"/>
    <w:rsid w:val="00F905E8"/>
    <w:rsid w:val="00FA2C57"/>
    <w:rsid w:val="00FA3A1A"/>
    <w:rsid w:val="00FA42AF"/>
    <w:rsid w:val="00FC0F91"/>
    <w:rsid w:val="00FC3214"/>
    <w:rsid w:val="00FE6C84"/>
    <w:rsid w:val="00FF5C1D"/>
    <w:rsid w:val="1B6C645F"/>
    <w:rsid w:val="1CA92B40"/>
    <w:rsid w:val="211649AB"/>
    <w:rsid w:val="30C953A7"/>
    <w:rsid w:val="349121CD"/>
    <w:rsid w:val="34E90DAB"/>
    <w:rsid w:val="38810BBF"/>
    <w:rsid w:val="3E3100B1"/>
    <w:rsid w:val="79B8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字符"/>
    <w:basedOn w:val="10"/>
    <w:link w:val="3"/>
    <w:semiHidden/>
    <w:qFormat/>
    <w:uiPriority w:val="99"/>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14:ligatures w14:val="standardContextual"/>
    </w:r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 w:type="character" w:customStyle="1" w:styleId="19">
    <w:name w:val="批注框文本 字符"/>
    <w:basedOn w:val="10"/>
    <w:link w:val="4"/>
    <w:semiHidden/>
    <w:qFormat/>
    <w:uiPriority w:val="99"/>
    <w:rPr>
      <w:sz w:val="18"/>
      <w:szCs w:val="18"/>
    </w:rPr>
  </w:style>
  <w:style w:type="paragraph" w:customStyle="1" w:styleId="20">
    <w:name w:val="标题 2（奇虎360）"/>
    <w:basedOn w:val="1"/>
    <w:qFormat/>
    <w:uiPriority w:val="0"/>
    <w:pPr>
      <w:numPr>
        <w:ilvl w:val="0"/>
        <w:numId w:val="1"/>
      </w:numPr>
    </w:p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7670-132A-4F87-A214-293F97D06D41}">
  <ds:schemaRefs/>
</ds:datastoreItem>
</file>

<file path=docProps/app.xml><?xml version="1.0" encoding="utf-8"?>
<Properties xmlns="http://schemas.openxmlformats.org/officeDocument/2006/extended-properties" xmlns:vt="http://schemas.openxmlformats.org/officeDocument/2006/docPropsVTypes">
  <Template>Normal</Template>
  <Pages>20</Pages>
  <Words>4234</Words>
  <Characters>4388</Characters>
  <Lines>826</Lines>
  <Paragraphs>729</Paragraphs>
  <TotalTime>1</TotalTime>
  <ScaleCrop>false</ScaleCrop>
  <LinksUpToDate>false</LinksUpToDate>
  <CharactersWithSpaces>4397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2025-07-03T05:38:00Z</dcterms:created>
  <dc:creator>office</dc:creator>
  <cp:lastModifiedBy>dajun</cp:lastModifiedBy>
  <dcterms:modified xsi:type="dcterms:W3CDTF">2025-07-08T02:18:50Z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eyJoZGlkIjoiZjIxMmViNWZhMDc2ZThjMmU5NzMyMzg5MDY5YzE0ZDkiLCJ1c2VySWQiOiIzMjQ1ODAzMTIifQ==</vt:lpwstr>
  </property>
  <property fmtid="{D5CDD505-2E9C-101B-9397-08002B2CF9AE}" pid="3" name="KSOProductBuildVer">
    <vt:lpwstr>2052-12.1.0.21541</vt:lpwstr>
  </property>
  <property fmtid="{D5CDD505-2E9C-101B-9397-08002B2CF9AE}" pid="4" name="ICV">
    <vt:lpwstr>BB8972382B694A1A8C8C0F31033BCC63_13</vt:lpwstr>
  </property>
</Properties>
</file>