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FA7B5" w14:textId="77777777" w:rsidR="00E17F87" w:rsidRPr="007D3EEE" w:rsidRDefault="00E17F87" w:rsidP="00E17F87">
      <w:pPr>
        <w:spacing w:line="440" w:lineRule="exact"/>
        <w:ind w:firstLine="480"/>
        <w:rPr>
          <w:rFonts w:eastAsia="楷体_GB2312"/>
          <w:b/>
          <w:sz w:val="24"/>
        </w:rPr>
      </w:pPr>
      <w:r w:rsidRPr="007D3EEE">
        <w:rPr>
          <w:rFonts w:eastAsia="楷体_GB2312" w:hint="eastAsia"/>
          <w:b/>
          <w:sz w:val="24"/>
        </w:rPr>
        <w:t>特别说明：</w:t>
      </w:r>
    </w:p>
    <w:p w14:paraId="24C18B6B" w14:textId="77777777" w:rsidR="00E17F87" w:rsidRPr="007D3EEE" w:rsidRDefault="00E17F87" w:rsidP="00E17F87">
      <w:pPr>
        <w:spacing w:line="440" w:lineRule="exact"/>
        <w:ind w:firstLine="480"/>
        <w:rPr>
          <w:rFonts w:ascii="楷体_GB2312" w:eastAsia="楷体_GB2312"/>
          <w:b/>
          <w:sz w:val="24"/>
        </w:rPr>
      </w:pPr>
      <w:r w:rsidRPr="007D3EEE">
        <w:rPr>
          <w:rFonts w:ascii="楷体_GB2312" w:eastAsia="楷体_GB2312" w:hint="eastAsia"/>
          <w:b/>
          <w:sz w:val="24"/>
        </w:rPr>
        <w:t>如供应商认为本磋商文件存有倾向性、排斥性内容，或有歧视性要求的，请人须知前附表规定的时间方式向采购代理机构提出。</w:t>
      </w:r>
    </w:p>
    <w:p w14:paraId="300E5858" w14:textId="77777777" w:rsidR="00E17F87" w:rsidRPr="007D3EEE" w:rsidRDefault="00E17F87" w:rsidP="00E17F87">
      <w:pPr>
        <w:snapToGrid w:val="0"/>
        <w:spacing w:line="360" w:lineRule="auto"/>
        <w:rPr>
          <w:rFonts w:ascii="宋体" w:hAnsi="宋体"/>
          <w:b/>
          <w:szCs w:val="21"/>
        </w:rPr>
      </w:pPr>
    </w:p>
    <w:p w14:paraId="316004F5" w14:textId="77777777" w:rsidR="00E17F87" w:rsidRPr="007D3EEE" w:rsidRDefault="00E17F87" w:rsidP="00E17F87">
      <w:pPr>
        <w:pStyle w:val="a9"/>
        <w:spacing w:line="360" w:lineRule="auto"/>
        <w:jc w:val="both"/>
        <w:rPr>
          <w:rFonts w:ascii="宋体" w:hAnsi="宋体"/>
          <w:sz w:val="21"/>
          <w:szCs w:val="21"/>
        </w:rPr>
      </w:pPr>
      <w:r w:rsidRPr="007D3EEE">
        <w:rPr>
          <w:rFonts w:ascii="宋体" w:hAnsi="宋体" w:hint="eastAsia"/>
          <w:sz w:val="21"/>
          <w:szCs w:val="21"/>
        </w:rPr>
        <w:t>项目基本概况：</w:t>
      </w:r>
    </w:p>
    <w:tbl>
      <w:tblPr>
        <w:tblW w:w="8550" w:type="dxa"/>
        <w:jc w:val="center"/>
        <w:tblLayout w:type="fixed"/>
        <w:tblLook w:val="0000" w:firstRow="0" w:lastRow="0" w:firstColumn="0" w:lastColumn="0" w:noHBand="0" w:noVBand="0"/>
      </w:tblPr>
      <w:tblGrid>
        <w:gridCol w:w="709"/>
        <w:gridCol w:w="2880"/>
        <w:gridCol w:w="4961"/>
      </w:tblGrid>
      <w:tr w:rsidR="007D3EEE" w:rsidRPr="007D3EEE" w14:paraId="30336758" w14:textId="77777777" w:rsidTr="003D4EE4">
        <w:trPr>
          <w:trHeight w:hRule="exact" w:val="528"/>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BAAEE70" w14:textId="77777777" w:rsidR="00E17F87" w:rsidRPr="007D3EEE" w:rsidRDefault="00E17F87" w:rsidP="003D4EE4">
            <w:pPr>
              <w:spacing w:line="360" w:lineRule="auto"/>
              <w:jc w:val="center"/>
              <w:rPr>
                <w:rFonts w:ascii="宋体" w:hAnsi="宋体"/>
                <w:b/>
                <w:szCs w:val="21"/>
              </w:rPr>
            </w:pPr>
            <w:r w:rsidRPr="007D3EEE">
              <w:rPr>
                <w:rFonts w:ascii="宋体" w:hAnsi="宋体" w:hint="eastAsia"/>
                <w:b/>
                <w:szCs w:val="21"/>
              </w:rPr>
              <w:t>序号</w:t>
            </w:r>
          </w:p>
        </w:tc>
        <w:tc>
          <w:tcPr>
            <w:tcW w:w="2880" w:type="dxa"/>
            <w:tcBorders>
              <w:top w:val="single" w:sz="4" w:space="0" w:color="000000"/>
              <w:left w:val="single" w:sz="4" w:space="0" w:color="000000"/>
              <w:bottom w:val="single" w:sz="4" w:space="0" w:color="000000"/>
              <w:right w:val="single" w:sz="4" w:space="0" w:color="000000"/>
            </w:tcBorders>
            <w:vAlign w:val="center"/>
          </w:tcPr>
          <w:p w14:paraId="778A2ACE" w14:textId="77777777" w:rsidR="00E17F87" w:rsidRPr="007D3EEE" w:rsidRDefault="00E17F87" w:rsidP="003D4EE4">
            <w:pPr>
              <w:spacing w:line="360" w:lineRule="auto"/>
              <w:jc w:val="center"/>
              <w:rPr>
                <w:rFonts w:ascii="宋体" w:hAnsi="宋体"/>
                <w:b/>
                <w:szCs w:val="21"/>
              </w:rPr>
            </w:pPr>
            <w:r w:rsidRPr="007D3EEE">
              <w:rPr>
                <w:rFonts w:ascii="宋体" w:hAnsi="宋体" w:hint="eastAsia"/>
                <w:b/>
                <w:szCs w:val="21"/>
              </w:rPr>
              <w:t>事项</w:t>
            </w:r>
          </w:p>
        </w:tc>
        <w:tc>
          <w:tcPr>
            <w:tcW w:w="4961" w:type="dxa"/>
            <w:tcBorders>
              <w:top w:val="single" w:sz="4" w:space="0" w:color="000000"/>
              <w:left w:val="single" w:sz="4" w:space="0" w:color="000000"/>
              <w:bottom w:val="single" w:sz="4" w:space="0" w:color="000000"/>
              <w:right w:val="single" w:sz="4" w:space="0" w:color="000000"/>
            </w:tcBorders>
            <w:vAlign w:val="center"/>
          </w:tcPr>
          <w:p w14:paraId="0A99252A" w14:textId="77777777" w:rsidR="00E17F87" w:rsidRPr="007D3EEE" w:rsidRDefault="00E17F87" w:rsidP="003D4EE4">
            <w:pPr>
              <w:spacing w:line="360" w:lineRule="auto"/>
              <w:jc w:val="center"/>
              <w:rPr>
                <w:rFonts w:ascii="宋体" w:hAnsi="宋体"/>
                <w:b/>
                <w:szCs w:val="21"/>
              </w:rPr>
            </w:pPr>
            <w:r w:rsidRPr="007D3EEE">
              <w:rPr>
                <w:rFonts w:ascii="宋体" w:hAnsi="宋体" w:hint="eastAsia"/>
                <w:b/>
                <w:szCs w:val="21"/>
              </w:rPr>
              <w:t>内容</w:t>
            </w:r>
          </w:p>
        </w:tc>
      </w:tr>
      <w:tr w:rsidR="007D3EEE" w:rsidRPr="007D3EEE" w14:paraId="3B68F1DB" w14:textId="77777777" w:rsidTr="003D4EE4">
        <w:trPr>
          <w:trHeight w:val="752"/>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F105F74"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1</w:t>
            </w:r>
          </w:p>
        </w:tc>
        <w:tc>
          <w:tcPr>
            <w:tcW w:w="2880" w:type="dxa"/>
            <w:tcBorders>
              <w:top w:val="single" w:sz="4" w:space="0" w:color="000000"/>
              <w:left w:val="single" w:sz="4" w:space="0" w:color="000000"/>
              <w:bottom w:val="single" w:sz="4" w:space="0" w:color="000000"/>
              <w:right w:val="single" w:sz="4" w:space="0" w:color="000000"/>
            </w:tcBorders>
            <w:vAlign w:val="center"/>
          </w:tcPr>
          <w:p w14:paraId="722ABFBA"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项目名称</w:t>
            </w:r>
          </w:p>
        </w:tc>
        <w:tc>
          <w:tcPr>
            <w:tcW w:w="4961" w:type="dxa"/>
            <w:tcBorders>
              <w:top w:val="single" w:sz="4" w:space="0" w:color="000000"/>
              <w:left w:val="single" w:sz="4" w:space="0" w:color="000000"/>
              <w:bottom w:val="single" w:sz="4" w:space="0" w:color="000000"/>
              <w:right w:val="single" w:sz="4" w:space="0" w:color="000000"/>
            </w:tcBorders>
            <w:vAlign w:val="center"/>
          </w:tcPr>
          <w:p w14:paraId="6D0A338F"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上海市徐汇区教育局教育城域网接入单位万兆网相关设备政府采购项目</w:t>
            </w:r>
          </w:p>
        </w:tc>
      </w:tr>
      <w:tr w:rsidR="007D3EEE" w:rsidRPr="007D3EEE" w14:paraId="1BAE7082" w14:textId="77777777" w:rsidTr="003D4EE4">
        <w:trPr>
          <w:trHeight w:val="752"/>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413309B"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2</w:t>
            </w:r>
          </w:p>
        </w:tc>
        <w:tc>
          <w:tcPr>
            <w:tcW w:w="2880" w:type="dxa"/>
            <w:tcBorders>
              <w:top w:val="single" w:sz="4" w:space="0" w:color="000000"/>
              <w:left w:val="single" w:sz="4" w:space="0" w:color="000000"/>
              <w:bottom w:val="single" w:sz="4" w:space="0" w:color="000000"/>
              <w:right w:val="single" w:sz="4" w:space="0" w:color="000000"/>
            </w:tcBorders>
            <w:vAlign w:val="center"/>
          </w:tcPr>
          <w:p w14:paraId="2F3C802E"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采购预算金额</w:t>
            </w:r>
          </w:p>
        </w:tc>
        <w:tc>
          <w:tcPr>
            <w:tcW w:w="4961" w:type="dxa"/>
            <w:tcBorders>
              <w:top w:val="single" w:sz="4" w:space="0" w:color="000000"/>
              <w:left w:val="single" w:sz="4" w:space="0" w:color="000000"/>
              <w:bottom w:val="single" w:sz="4" w:space="0" w:color="000000"/>
              <w:right w:val="single" w:sz="4" w:space="0" w:color="000000"/>
            </w:tcBorders>
            <w:vAlign w:val="center"/>
          </w:tcPr>
          <w:p w14:paraId="3F0E1E55" w14:textId="77777777" w:rsidR="00E17F87" w:rsidRPr="007D3EEE" w:rsidRDefault="00E17F87" w:rsidP="003D4EE4">
            <w:pPr>
              <w:spacing w:line="360" w:lineRule="auto"/>
              <w:rPr>
                <w:rFonts w:ascii="宋体" w:hAnsi="宋体" w:cs="Arial"/>
                <w:kern w:val="0"/>
                <w:szCs w:val="21"/>
              </w:rPr>
            </w:pPr>
            <w:r w:rsidRPr="007D3EEE">
              <w:rPr>
                <w:rFonts w:ascii="宋体" w:hAnsi="宋体" w:cs="Arial"/>
                <w:kern w:val="0"/>
                <w:szCs w:val="21"/>
              </w:rPr>
              <w:t>3,000,000.00</w:t>
            </w:r>
            <w:r w:rsidRPr="007D3EEE">
              <w:rPr>
                <w:rFonts w:ascii="宋体" w:hAnsi="宋体" w:cs="Arial" w:hint="eastAsia"/>
                <w:kern w:val="0"/>
                <w:szCs w:val="21"/>
              </w:rPr>
              <w:t>元（国库资金：</w:t>
            </w:r>
            <w:r w:rsidRPr="007D3EEE">
              <w:rPr>
                <w:rFonts w:ascii="宋体" w:hAnsi="宋体" w:cs="Arial"/>
                <w:kern w:val="0"/>
                <w:szCs w:val="21"/>
              </w:rPr>
              <w:t>3,000,000.00</w:t>
            </w:r>
            <w:r w:rsidRPr="007D3EEE">
              <w:rPr>
                <w:rFonts w:ascii="宋体" w:hAnsi="宋体" w:cs="Arial" w:hint="eastAsia"/>
                <w:kern w:val="0"/>
                <w:szCs w:val="21"/>
              </w:rPr>
              <w:t>元，自筹资金：0元）</w:t>
            </w:r>
          </w:p>
        </w:tc>
      </w:tr>
      <w:tr w:rsidR="007D3EEE" w:rsidRPr="007D3EEE" w14:paraId="688D07C5" w14:textId="77777777" w:rsidTr="003D4EE4">
        <w:trPr>
          <w:trHeight w:val="582"/>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1EE599"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3</w:t>
            </w:r>
          </w:p>
        </w:tc>
        <w:tc>
          <w:tcPr>
            <w:tcW w:w="2880" w:type="dxa"/>
            <w:tcBorders>
              <w:top w:val="single" w:sz="4" w:space="0" w:color="000000"/>
              <w:left w:val="single" w:sz="4" w:space="0" w:color="000000"/>
              <w:bottom w:val="single" w:sz="4" w:space="0" w:color="000000"/>
              <w:right w:val="single" w:sz="4" w:space="0" w:color="000000"/>
            </w:tcBorders>
            <w:vAlign w:val="center"/>
          </w:tcPr>
          <w:p w14:paraId="525AE52A"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项目属性</w:t>
            </w:r>
          </w:p>
        </w:tc>
        <w:tc>
          <w:tcPr>
            <w:tcW w:w="4961" w:type="dxa"/>
            <w:tcBorders>
              <w:top w:val="single" w:sz="4" w:space="0" w:color="000000"/>
              <w:left w:val="single" w:sz="4" w:space="0" w:color="000000"/>
              <w:bottom w:val="single" w:sz="4" w:space="0" w:color="000000"/>
              <w:right w:val="single" w:sz="4" w:space="0" w:color="000000"/>
            </w:tcBorders>
            <w:vAlign w:val="center"/>
          </w:tcPr>
          <w:p w14:paraId="04165A26" w14:textId="77777777" w:rsidR="00E17F87" w:rsidRPr="007D3EEE" w:rsidRDefault="00E17F87" w:rsidP="003D4EE4">
            <w:pPr>
              <w:spacing w:line="360" w:lineRule="auto"/>
              <w:rPr>
                <w:rFonts w:ascii="宋体" w:hAnsi="宋体" w:cs="Arial"/>
                <w:kern w:val="0"/>
                <w:szCs w:val="21"/>
              </w:rPr>
            </w:pPr>
            <w:r w:rsidRPr="007D3EEE">
              <w:rPr>
                <w:rFonts w:ascii="宋体" w:hAnsi="宋体" w:cs="Arial"/>
                <w:kern w:val="0"/>
                <w:szCs w:val="21"/>
              </w:rPr>
              <w:t>货物类</w:t>
            </w:r>
          </w:p>
        </w:tc>
      </w:tr>
      <w:tr w:rsidR="007D3EEE" w:rsidRPr="007D3EEE" w14:paraId="30D42319" w14:textId="77777777" w:rsidTr="003D4EE4">
        <w:trPr>
          <w:trHeight w:val="576"/>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56FF19A"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4</w:t>
            </w:r>
          </w:p>
        </w:tc>
        <w:tc>
          <w:tcPr>
            <w:tcW w:w="2880" w:type="dxa"/>
            <w:tcBorders>
              <w:top w:val="single" w:sz="4" w:space="0" w:color="000000"/>
              <w:left w:val="single" w:sz="4" w:space="0" w:color="000000"/>
              <w:bottom w:val="single" w:sz="4" w:space="0" w:color="000000"/>
              <w:right w:val="single" w:sz="4" w:space="0" w:color="000000"/>
            </w:tcBorders>
            <w:vAlign w:val="center"/>
          </w:tcPr>
          <w:p w14:paraId="32945D0A"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采购意向是否已公开</w:t>
            </w:r>
          </w:p>
        </w:tc>
        <w:tc>
          <w:tcPr>
            <w:tcW w:w="4961" w:type="dxa"/>
            <w:tcBorders>
              <w:top w:val="single" w:sz="4" w:space="0" w:color="000000"/>
              <w:left w:val="single" w:sz="4" w:space="0" w:color="000000"/>
              <w:bottom w:val="single" w:sz="4" w:space="0" w:color="000000"/>
              <w:right w:val="single" w:sz="4" w:space="0" w:color="000000"/>
            </w:tcBorders>
            <w:vAlign w:val="center"/>
          </w:tcPr>
          <w:p w14:paraId="00C2160A"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已于2024年</w:t>
            </w:r>
            <w:r w:rsidRPr="007D3EEE">
              <w:rPr>
                <w:rFonts w:ascii="宋体" w:hAnsi="宋体" w:cs="Arial"/>
                <w:kern w:val="0"/>
                <w:szCs w:val="21"/>
              </w:rPr>
              <w:t>8</w:t>
            </w:r>
            <w:r w:rsidRPr="007D3EEE">
              <w:rPr>
                <w:rFonts w:ascii="宋体" w:hAnsi="宋体" w:cs="Arial" w:hint="eastAsia"/>
                <w:kern w:val="0"/>
                <w:szCs w:val="21"/>
              </w:rPr>
              <w:t>月</w:t>
            </w:r>
            <w:r w:rsidRPr="007D3EEE">
              <w:rPr>
                <w:rFonts w:ascii="宋体" w:hAnsi="宋体" w:cs="Arial"/>
                <w:kern w:val="0"/>
                <w:szCs w:val="21"/>
              </w:rPr>
              <w:t>21</w:t>
            </w:r>
            <w:r w:rsidRPr="007D3EEE">
              <w:rPr>
                <w:rFonts w:ascii="宋体" w:hAnsi="宋体" w:cs="Arial" w:hint="eastAsia"/>
                <w:kern w:val="0"/>
                <w:szCs w:val="21"/>
              </w:rPr>
              <w:t>日发布意向公示。</w:t>
            </w:r>
          </w:p>
        </w:tc>
      </w:tr>
      <w:tr w:rsidR="007D3EEE" w:rsidRPr="007D3EEE" w14:paraId="768C66D5" w14:textId="77777777" w:rsidTr="003D4EE4">
        <w:trPr>
          <w:trHeight w:val="968"/>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5534907" w14:textId="77777777" w:rsidR="00E17F87" w:rsidRPr="007D3EEE" w:rsidRDefault="00E17F87" w:rsidP="003D4EE4">
            <w:pPr>
              <w:spacing w:line="360" w:lineRule="auto"/>
              <w:jc w:val="center"/>
              <w:rPr>
                <w:rFonts w:ascii="宋体" w:hAnsi="宋体"/>
                <w:szCs w:val="21"/>
              </w:rPr>
            </w:pPr>
            <w:r w:rsidRPr="007D3EEE">
              <w:rPr>
                <w:rFonts w:ascii="宋体" w:hAnsi="宋体"/>
                <w:szCs w:val="21"/>
              </w:rPr>
              <w:t>5</w:t>
            </w:r>
          </w:p>
        </w:tc>
        <w:tc>
          <w:tcPr>
            <w:tcW w:w="2880" w:type="dxa"/>
            <w:tcBorders>
              <w:top w:val="single" w:sz="4" w:space="0" w:color="000000"/>
              <w:left w:val="single" w:sz="4" w:space="0" w:color="000000"/>
              <w:bottom w:val="single" w:sz="4" w:space="0" w:color="000000"/>
              <w:right w:val="single" w:sz="4" w:space="0" w:color="000000"/>
            </w:tcBorders>
            <w:vAlign w:val="center"/>
          </w:tcPr>
          <w:p w14:paraId="772579CD" w14:textId="77777777" w:rsidR="00E17F87" w:rsidRPr="007D3EEE" w:rsidRDefault="00E17F87" w:rsidP="003D4EE4">
            <w:pPr>
              <w:spacing w:line="360" w:lineRule="auto"/>
              <w:rPr>
                <w:rFonts w:ascii="宋体" w:hAnsi="宋体"/>
                <w:b/>
                <w:szCs w:val="21"/>
              </w:rPr>
            </w:pPr>
            <w:r w:rsidRPr="007D3EEE">
              <w:rPr>
                <w:rFonts w:ascii="宋体" w:hAnsi="宋体" w:hint="eastAsia"/>
                <w:b/>
                <w:bCs/>
                <w:szCs w:val="21"/>
              </w:rPr>
              <w:t>标的所属行业（按工信部联企业〔</w:t>
            </w:r>
            <w:r w:rsidRPr="007D3EEE">
              <w:rPr>
                <w:rFonts w:ascii="宋体" w:hAnsi="宋体"/>
                <w:b/>
                <w:bCs/>
                <w:szCs w:val="21"/>
              </w:rPr>
              <w:t>2011</w:t>
            </w:r>
            <w:r w:rsidRPr="007D3EEE">
              <w:rPr>
                <w:rFonts w:ascii="宋体" w:hAnsi="宋体" w:hint="eastAsia"/>
                <w:b/>
                <w:bCs/>
                <w:szCs w:val="21"/>
              </w:rPr>
              <w:t>〕</w:t>
            </w:r>
            <w:r w:rsidRPr="007D3EEE">
              <w:rPr>
                <w:rFonts w:ascii="宋体" w:hAnsi="宋体"/>
                <w:b/>
                <w:bCs/>
                <w:szCs w:val="21"/>
              </w:rPr>
              <w:t>300</w:t>
            </w:r>
            <w:r w:rsidRPr="007D3EEE">
              <w:rPr>
                <w:rFonts w:ascii="宋体" w:hAnsi="宋体" w:hint="eastAsia"/>
                <w:b/>
                <w:bCs/>
                <w:szCs w:val="21"/>
              </w:rPr>
              <w:t>号文件内容划分，仅用于中小微企业认定）</w:t>
            </w:r>
          </w:p>
        </w:tc>
        <w:tc>
          <w:tcPr>
            <w:tcW w:w="4961" w:type="dxa"/>
            <w:tcBorders>
              <w:top w:val="single" w:sz="4" w:space="0" w:color="000000"/>
              <w:left w:val="single" w:sz="4" w:space="0" w:color="000000"/>
              <w:bottom w:val="single" w:sz="4" w:space="0" w:color="000000"/>
              <w:right w:val="single" w:sz="4" w:space="0" w:color="000000"/>
            </w:tcBorders>
            <w:vAlign w:val="center"/>
          </w:tcPr>
          <w:p w14:paraId="73BEB756"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（二）工业</w:t>
            </w:r>
          </w:p>
        </w:tc>
      </w:tr>
      <w:tr w:rsidR="007D3EEE" w:rsidRPr="007D3EEE" w14:paraId="721E5244"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351FEAE" w14:textId="77777777" w:rsidR="00E17F87" w:rsidRPr="007D3EEE" w:rsidRDefault="00E17F87" w:rsidP="003D4EE4">
            <w:pPr>
              <w:spacing w:line="360" w:lineRule="auto"/>
              <w:jc w:val="center"/>
              <w:rPr>
                <w:rFonts w:ascii="宋体" w:hAnsi="宋体"/>
                <w:szCs w:val="21"/>
              </w:rPr>
            </w:pPr>
            <w:r w:rsidRPr="007D3EEE">
              <w:rPr>
                <w:rFonts w:ascii="宋体" w:hAnsi="宋体"/>
                <w:szCs w:val="21"/>
              </w:rPr>
              <w:t>6</w:t>
            </w:r>
          </w:p>
        </w:tc>
        <w:tc>
          <w:tcPr>
            <w:tcW w:w="2880" w:type="dxa"/>
            <w:tcBorders>
              <w:top w:val="single" w:sz="4" w:space="0" w:color="000000"/>
              <w:left w:val="single" w:sz="4" w:space="0" w:color="000000"/>
              <w:bottom w:val="single" w:sz="4" w:space="0" w:color="000000"/>
              <w:right w:val="single" w:sz="4" w:space="0" w:color="000000"/>
            </w:tcBorders>
            <w:vAlign w:val="center"/>
          </w:tcPr>
          <w:p w14:paraId="7BA41214"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是否允许采购进口产品</w:t>
            </w:r>
          </w:p>
        </w:tc>
        <w:tc>
          <w:tcPr>
            <w:tcW w:w="4961" w:type="dxa"/>
            <w:tcBorders>
              <w:top w:val="single" w:sz="4" w:space="0" w:color="000000"/>
              <w:left w:val="single" w:sz="4" w:space="0" w:color="000000"/>
              <w:bottom w:val="single" w:sz="4" w:space="0" w:color="000000"/>
              <w:right w:val="single" w:sz="4" w:space="0" w:color="000000"/>
            </w:tcBorders>
            <w:vAlign w:val="center"/>
          </w:tcPr>
          <w:p w14:paraId="6056844C"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不允许</w:t>
            </w:r>
          </w:p>
        </w:tc>
      </w:tr>
      <w:tr w:rsidR="007D3EEE" w:rsidRPr="007D3EEE" w14:paraId="77F06E34"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046E1CF" w14:textId="77777777" w:rsidR="00E17F87" w:rsidRPr="007D3EEE" w:rsidRDefault="00E17F87" w:rsidP="003D4EE4">
            <w:pPr>
              <w:spacing w:line="360" w:lineRule="auto"/>
              <w:jc w:val="center"/>
              <w:rPr>
                <w:rFonts w:ascii="宋体" w:hAnsi="宋体"/>
                <w:szCs w:val="21"/>
              </w:rPr>
            </w:pPr>
            <w:r w:rsidRPr="007D3EEE">
              <w:rPr>
                <w:rFonts w:ascii="宋体" w:hAnsi="宋体"/>
                <w:szCs w:val="21"/>
              </w:rPr>
              <w:t>7</w:t>
            </w:r>
          </w:p>
        </w:tc>
        <w:tc>
          <w:tcPr>
            <w:tcW w:w="2880" w:type="dxa"/>
            <w:tcBorders>
              <w:top w:val="single" w:sz="4" w:space="0" w:color="000000"/>
              <w:left w:val="single" w:sz="4" w:space="0" w:color="000000"/>
              <w:bottom w:val="single" w:sz="4" w:space="0" w:color="000000"/>
              <w:right w:val="single" w:sz="4" w:space="0" w:color="000000"/>
            </w:tcBorders>
            <w:vAlign w:val="center"/>
          </w:tcPr>
          <w:p w14:paraId="0A517348"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是否现场踏勘</w:t>
            </w:r>
          </w:p>
        </w:tc>
        <w:tc>
          <w:tcPr>
            <w:tcW w:w="4961" w:type="dxa"/>
            <w:tcBorders>
              <w:top w:val="single" w:sz="4" w:space="0" w:color="000000"/>
              <w:left w:val="single" w:sz="4" w:space="0" w:color="000000"/>
              <w:bottom w:val="single" w:sz="4" w:space="0" w:color="000000"/>
              <w:right w:val="single" w:sz="4" w:space="0" w:color="000000"/>
            </w:tcBorders>
            <w:vAlign w:val="center"/>
          </w:tcPr>
          <w:p w14:paraId="71C043A8"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否</w:t>
            </w:r>
          </w:p>
        </w:tc>
      </w:tr>
      <w:tr w:rsidR="007D3EEE" w:rsidRPr="007D3EEE" w14:paraId="6B3FCB4A"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DC0A990"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8</w:t>
            </w:r>
          </w:p>
        </w:tc>
        <w:tc>
          <w:tcPr>
            <w:tcW w:w="2880" w:type="dxa"/>
            <w:tcBorders>
              <w:top w:val="single" w:sz="4" w:space="0" w:color="000000"/>
              <w:left w:val="single" w:sz="4" w:space="0" w:color="000000"/>
              <w:bottom w:val="single" w:sz="4" w:space="0" w:color="000000"/>
              <w:right w:val="single" w:sz="4" w:space="0" w:color="000000"/>
            </w:tcBorders>
            <w:vAlign w:val="center"/>
          </w:tcPr>
          <w:p w14:paraId="4335F013"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工期</w:t>
            </w:r>
          </w:p>
        </w:tc>
        <w:tc>
          <w:tcPr>
            <w:tcW w:w="4961" w:type="dxa"/>
            <w:tcBorders>
              <w:top w:val="single" w:sz="4" w:space="0" w:color="000000"/>
              <w:left w:val="single" w:sz="4" w:space="0" w:color="000000"/>
              <w:bottom w:val="single" w:sz="4" w:space="0" w:color="000000"/>
              <w:right w:val="single" w:sz="4" w:space="0" w:color="000000"/>
            </w:tcBorders>
            <w:vAlign w:val="center"/>
          </w:tcPr>
          <w:p w14:paraId="0747DEEC"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在合同签订后</w:t>
            </w:r>
            <w:r w:rsidRPr="007D3EEE">
              <w:rPr>
                <w:rFonts w:ascii="宋体" w:hAnsi="宋体" w:cs="Arial"/>
                <w:kern w:val="0"/>
                <w:szCs w:val="21"/>
              </w:rPr>
              <w:t>2</w:t>
            </w:r>
            <w:r w:rsidRPr="007D3EEE">
              <w:rPr>
                <w:rFonts w:ascii="宋体" w:hAnsi="宋体" w:cs="Arial" w:hint="eastAsia"/>
                <w:kern w:val="0"/>
                <w:szCs w:val="21"/>
              </w:rPr>
              <w:t>个月内全部升级调试完成</w:t>
            </w:r>
          </w:p>
        </w:tc>
      </w:tr>
      <w:tr w:rsidR="007D3EEE" w:rsidRPr="007D3EEE" w14:paraId="30BDE675"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966C1A2" w14:textId="77777777" w:rsidR="00E17F87" w:rsidRPr="007D3EEE" w:rsidRDefault="00E17F87" w:rsidP="003D4EE4">
            <w:pPr>
              <w:spacing w:line="360" w:lineRule="auto"/>
              <w:jc w:val="center"/>
              <w:rPr>
                <w:rFonts w:ascii="宋体" w:hAnsi="宋体"/>
                <w:szCs w:val="21"/>
              </w:rPr>
            </w:pPr>
            <w:r w:rsidRPr="007D3EEE">
              <w:rPr>
                <w:rFonts w:ascii="宋体" w:hAnsi="宋体" w:hint="eastAsia"/>
                <w:szCs w:val="21"/>
              </w:rPr>
              <w:t>9</w:t>
            </w:r>
          </w:p>
        </w:tc>
        <w:tc>
          <w:tcPr>
            <w:tcW w:w="2880" w:type="dxa"/>
            <w:tcBorders>
              <w:top w:val="single" w:sz="4" w:space="0" w:color="000000"/>
              <w:left w:val="single" w:sz="4" w:space="0" w:color="000000"/>
              <w:bottom w:val="single" w:sz="4" w:space="0" w:color="000000"/>
              <w:right w:val="single" w:sz="4" w:space="0" w:color="000000"/>
            </w:tcBorders>
            <w:vAlign w:val="center"/>
          </w:tcPr>
          <w:p w14:paraId="461F1F1F" w14:textId="77777777" w:rsidR="00E17F87" w:rsidRPr="007D3EEE" w:rsidRDefault="00E17F87" w:rsidP="003D4EE4">
            <w:pPr>
              <w:spacing w:line="360" w:lineRule="auto"/>
              <w:rPr>
                <w:rFonts w:ascii="宋体" w:hAnsi="宋体"/>
                <w:b/>
                <w:szCs w:val="21"/>
              </w:rPr>
            </w:pPr>
            <w:r w:rsidRPr="007D3EEE">
              <w:rPr>
                <w:rFonts w:ascii="宋体" w:hAnsi="宋体"/>
                <w:b/>
                <w:szCs w:val="21"/>
              </w:rPr>
              <w:t>交付地址</w:t>
            </w:r>
          </w:p>
        </w:tc>
        <w:tc>
          <w:tcPr>
            <w:tcW w:w="4961" w:type="dxa"/>
            <w:tcBorders>
              <w:top w:val="single" w:sz="4" w:space="0" w:color="000000"/>
              <w:left w:val="single" w:sz="4" w:space="0" w:color="000000"/>
              <w:bottom w:val="single" w:sz="4" w:space="0" w:color="000000"/>
              <w:right w:val="single" w:sz="4" w:space="0" w:color="000000"/>
            </w:tcBorders>
            <w:vAlign w:val="center"/>
          </w:tcPr>
          <w:p w14:paraId="32F9B5BD" w14:textId="77777777" w:rsidR="00E17F87" w:rsidRPr="007D3EEE" w:rsidRDefault="00E17F87" w:rsidP="003D4EE4">
            <w:pPr>
              <w:spacing w:line="360" w:lineRule="auto"/>
              <w:rPr>
                <w:rFonts w:ascii="宋体" w:hAnsi="宋体" w:cs="Arial"/>
                <w:kern w:val="0"/>
                <w:szCs w:val="21"/>
              </w:rPr>
            </w:pPr>
            <w:r w:rsidRPr="007D3EEE">
              <w:rPr>
                <w:rFonts w:ascii="宋体" w:hAnsi="宋体" w:cs="Arial"/>
                <w:kern w:val="0"/>
                <w:szCs w:val="21"/>
              </w:rPr>
              <w:t>采购人指定</w:t>
            </w:r>
            <w:r w:rsidRPr="007D3EEE">
              <w:rPr>
                <w:rFonts w:ascii="宋体" w:hAnsi="宋体" w:cs="Arial" w:hint="eastAsia"/>
                <w:kern w:val="0"/>
                <w:szCs w:val="21"/>
              </w:rPr>
              <w:t>地点</w:t>
            </w:r>
          </w:p>
        </w:tc>
      </w:tr>
      <w:tr w:rsidR="007D3EEE" w:rsidRPr="007D3EEE" w14:paraId="56E2ADE3"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03EE555" w14:textId="77777777" w:rsidR="00E17F87" w:rsidRPr="007D3EEE" w:rsidRDefault="00E17F87" w:rsidP="003D4EE4">
            <w:pPr>
              <w:spacing w:line="360" w:lineRule="auto"/>
              <w:jc w:val="center"/>
              <w:rPr>
                <w:rFonts w:ascii="宋体" w:hAnsi="宋体"/>
                <w:szCs w:val="21"/>
              </w:rPr>
            </w:pPr>
            <w:r w:rsidRPr="007D3EEE">
              <w:rPr>
                <w:rFonts w:ascii="宋体" w:hAnsi="宋体"/>
                <w:szCs w:val="21"/>
              </w:rPr>
              <w:t>10</w:t>
            </w:r>
          </w:p>
        </w:tc>
        <w:tc>
          <w:tcPr>
            <w:tcW w:w="2880" w:type="dxa"/>
            <w:tcBorders>
              <w:top w:val="single" w:sz="4" w:space="0" w:color="000000"/>
              <w:left w:val="single" w:sz="4" w:space="0" w:color="000000"/>
              <w:bottom w:val="single" w:sz="4" w:space="0" w:color="000000"/>
              <w:right w:val="single" w:sz="4" w:space="0" w:color="000000"/>
            </w:tcBorders>
            <w:vAlign w:val="center"/>
          </w:tcPr>
          <w:p w14:paraId="07F0A4A8"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验收方式</w:t>
            </w:r>
          </w:p>
        </w:tc>
        <w:tc>
          <w:tcPr>
            <w:tcW w:w="4961" w:type="dxa"/>
            <w:tcBorders>
              <w:top w:val="single" w:sz="4" w:space="0" w:color="000000"/>
              <w:left w:val="single" w:sz="4" w:space="0" w:color="000000"/>
              <w:bottom w:val="single" w:sz="4" w:space="0" w:color="000000"/>
              <w:right w:val="single" w:sz="4" w:space="0" w:color="000000"/>
            </w:tcBorders>
            <w:vAlign w:val="center"/>
          </w:tcPr>
          <w:p w14:paraId="35E96C0B"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详见本章节要求</w:t>
            </w:r>
          </w:p>
        </w:tc>
      </w:tr>
      <w:tr w:rsidR="007D3EEE" w:rsidRPr="007D3EEE" w14:paraId="1BD58EC8" w14:textId="77777777" w:rsidTr="003D4EE4">
        <w:trPr>
          <w:trHeight w:val="57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135CE75" w14:textId="77777777" w:rsidR="00E17F87" w:rsidRPr="007D3EEE" w:rsidRDefault="00E17F87" w:rsidP="003D4EE4">
            <w:pPr>
              <w:spacing w:line="360" w:lineRule="auto"/>
              <w:jc w:val="center"/>
              <w:rPr>
                <w:rFonts w:ascii="宋体" w:hAnsi="宋体"/>
                <w:szCs w:val="21"/>
              </w:rPr>
            </w:pPr>
            <w:r w:rsidRPr="007D3EEE">
              <w:rPr>
                <w:rFonts w:ascii="宋体" w:hAnsi="宋体"/>
                <w:szCs w:val="21"/>
              </w:rPr>
              <w:t>11</w:t>
            </w:r>
          </w:p>
        </w:tc>
        <w:tc>
          <w:tcPr>
            <w:tcW w:w="2880" w:type="dxa"/>
            <w:tcBorders>
              <w:top w:val="single" w:sz="4" w:space="0" w:color="000000"/>
              <w:left w:val="single" w:sz="4" w:space="0" w:color="000000"/>
              <w:bottom w:val="single" w:sz="4" w:space="0" w:color="000000"/>
              <w:right w:val="single" w:sz="4" w:space="0" w:color="000000"/>
            </w:tcBorders>
            <w:vAlign w:val="center"/>
          </w:tcPr>
          <w:p w14:paraId="183E350D" w14:textId="77777777" w:rsidR="00E17F87" w:rsidRPr="007D3EEE" w:rsidRDefault="00E17F87" w:rsidP="003D4EE4">
            <w:pPr>
              <w:spacing w:line="360" w:lineRule="auto"/>
              <w:rPr>
                <w:rFonts w:ascii="宋体" w:hAnsi="宋体"/>
                <w:b/>
                <w:szCs w:val="21"/>
              </w:rPr>
            </w:pPr>
            <w:r w:rsidRPr="007D3EEE">
              <w:rPr>
                <w:rFonts w:ascii="宋体" w:hAnsi="宋体" w:hint="eastAsia"/>
                <w:b/>
                <w:szCs w:val="21"/>
              </w:rPr>
              <w:t>付款方式</w:t>
            </w:r>
          </w:p>
        </w:tc>
        <w:tc>
          <w:tcPr>
            <w:tcW w:w="4961" w:type="dxa"/>
            <w:tcBorders>
              <w:top w:val="single" w:sz="4" w:space="0" w:color="000000"/>
              <w:left w:val="single" w:sz="4" w:space="0" w:color="000000"/>
              <w:bottom w:val="single" w:sz="4" w:space="0" w:color="000000"/>
              <w:right w:val="single" w:sz="4" w:space="0" w:color="000000"/>
            </w:tcBorders>
            <w:vAlign w:val="center"/>
          </w:tcPr>
          <w:p w14:paraId="2585DF55" w14:textId="77777777" w:rsidR="00E17F87" w:rsidRPr="007D3EEE" w:rsidRDefault="00E17F87" w:rsidP="003D4EE4">
            <w:pPr>
              <w:spacing w:line="360" w:lineRule="auto"/>
              <w:rPr>
                <w:rFonts w:ascii="宋体" w:hAnsi="宋体" w:cs="Arial"/>
                <w:kern w:val="0"/>
                <w:szCs w:val="21"/>
              </w:rPr>
            </w:pPr>
            <w:r w:rsidRPr="007D3EEE">
              <w:rPr>
                <w:rFonts w:ascii="宋体" w:hAnsi="宋体" w:cs="Arial" w:hint="eastAsia"/>
                <w:kern w:val="0"/>
                <w:szCs w:val="21"/>
              </w:rPr>
              <w:t>详见合同条款。</w:t>
            </w:r>
          </w:p>
        </w:tc>
      </w:tr>
    </w:tbl>
    <w:p w14:paraId="0B75078F" w14:textId="77777777" w:rsidR="00E17F87" w:rsidRPr="007D3EEE" w:rsidRDefault="00E17F87" w:rsidP="009255D7">
      <w:pPr>
        <w:pStyle w:val="a5"/>
        <w:spacing w:before="0" w:beforeAutospacing="0" w:after="0" w:afterAutospacing="0" w:line="360" w:lineRule="auto"/>
        <w:rPr>
          <w:rFonts w:cs="Calibri"/>
          <w:b/>
          <w:bCs/>
          <w:kern w:val="2"/>
          <w:sz w:val="21"/>
          <w:szCs w:val="22"/>
        </w:rPr>
      </w:pPr>
    </w:p>
    <w:p w14:paraId="09511090" w14:textId="77777777" w:rsidR="00004ED2" w:rsidRPr="007D3EEE" w:rsidRDefault="00004ED2" w:rsidP="00004ED2">
      <w:pPr>
        <w:pStyle w:val="a5"/>
        <w:numPr>
          <w:ilvl w:val="0"/>
          <w:numId w:val="1"/>
        </w:numPr>
        <w:spacing w:before="0" w:beforeAutospacing="0" w:after="0" w:afterAutospacing="0" w:line="360" w:lineRule="auto"/>
        <w:rPr>
          <w:rFonts w:cs="Calibri"/>
          <w:b/>
          <w:bCs/>
          <w:kern w:val="2"/>
          <w:sz w:val="21"/>
          <w:szCs w:val="22"/>
        </w:rPr>
      </w:pPr>
      <w:r w:rsidRPr="007D3EEE">
        <w:rPr>
          <w:rFonts w:cs="Calibri" w:hint="eastAsia"/>
          <w:b/>
          <w:bCs/>
          <w:kern w:val="2"/>
          <w:sz w:val="21"/>
          <w:szCs w:val="22"/>
        </w:rPr>
        <w:t>项目</w:t>
      </w:r>
      <w:r w:rsidRPr="007D3EEE">
        <w:rPr>
          <w:rFonts w:cs="Calibri"/>
          <w:b/>
          <w:bCs/>
          <w:kern w:val="2"/>
          <w:sz w:val="21"/>
          <w:szCs w:val="22"/>
        </w:rPr>
        <w:t>概况</w:t>
      </w:r>
    </w:p>
    <w:p w14:paraId="05F51BB0" w14:textId="77777777" w:rsidR="00004ED2" w:rsidRPr="007D3EEE" w:rsidRDefault="00004ED2" w:rsidP="00004ED2">
      <w:pPr>
        <w:pStyle w:val="a5"/>
        <w:spacing w:before="0" w:beforeAutospacing="0" w:after="0" w:afterAutospacing="0" w:line="360" w:lineRule="auto"/>
        <w:ind w:firstLineChars="200" w:firstLine="420"/>
        <w:rPr>
          <w:rFonts w:cs="Calibri"/>
          <w:bCs/>
          <w:kern w:val="2"/>
          <w:sz w:val="21"/>
          <w:szCs w:val="22"/>
        </w:rPr>
      </w:pPr>
      <w:r w:rsidRPr="007D3EEE">
        <w:rPr>
          <w:rFonts w:cs="Calibri" w:hint="eastAsia"/>
          <w:bCs/>
          <w:kern w:val="2"/>
          <w:sz w:val="21"/>
          <w:szCs w:val="22"/>
        </w:rPr>
        <w:t>徐汇区教育局根据《关于进一步促进本市义务教育学校建设的实施意见》的通知中总体规划所要求的对义务教育学校校园网开展新一轮更新改造，同时，按照国家有关规定和标准规范要求，通过升级校园网核心层主干、扩容校园网出口带宽、提升学校的互联网访问速率，为学校师生开展各类教育教学活动提供更为优质、稳定的校园网络基础环境。</w:t>
      </w:r>
    </w:p>
    <w:p w14:paraId="2733EB55" w14:textId="77777777" w:rsidR="00004ED2" w:rsidRPr="007D3EEE" w:rsidRDefault="00004ED2" w:rsidP="00004ED2">
      <w:pPr>
        <w:pStyle w:val="a6"/>
        <w:spacing w:line="360" w:lineRule="auto"/>
        <w:ind w:firstLineChars="0" w:firstLine="0"/>
        <w:rPr>
          <w:rFonts w:ascii="宋体" w:hAnsi="宋体"/>
          <w:bCs/>
          <w:szCs w:val="21"/>
        </w:rPr>
      </w:pPr>
    </w:p>
    <w:p w14:paraId="0DD7DECB" w14:textId="77777777" w:rsidR="00004ED2" w:rsidRPr="007D3EEE" w:rsidRDefault="00004ED2" w:rsidP="00004ED2">
      <w:pPr>
        <w:pStyle w:val="a5"/>
        <w:numPr>
          <w:ilvl w:val="0"/>
          <w:numId w:val="1"/>
        </w:numPr>
        <w:spacing w:before="0" w:beforeAutospacing="0" w:after="0" w:afterAutospacing="0" w:line="360" w:lineRule="auto"/>
        <w:rPr>
          <w:rFonts w:cs="Calibri"/>
          <w:b/>
          <w:bCs/>
          <w:kern w:val="2"/>
          <w:sz w:val="21"/>
          <w:szCs w:val="22"/>
        </w:rPr>
      </w:pPr>
      <w:r w:rsidRPr="007D3EEE">
        <w:rPr>
          <w:rFonts w:cs="Calibri"/>
          <w:b/>
          <w:bCs/>
          <w:kern w:val="2"/>
          <w:sz w:val="21"/>
          <w:szCs w:val="22"/>
        </w:rPr>
        <w:t>设计原则</w:t>
      </w:r>
    </w:p>
    <w:p w14:paraId="2D8ACD17"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hint="eastAsia"/>
          <w:b/>
          <w:bCs/>
          <w:kern w:val="2"/>
          <w:sz w:val="21"/>
          <w:szCs w:val="22"/>
        </w:rPr>
        <w:t>1、设计依据</w:t>
      </w:r>
    </w:p>
    <w:p w14:paraId="40EABFCD"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本项目的建设以上海市教育委员会等七部门印发的《关于进一步促进本市义务教育学校建设的实施意见》的通知提出的“完善信息化环境建设，提升学校网络基础条件，推进校园网络升级改造，优化学校到区教育信息中心网络链路，学校核心层主干带宽和出口链路达到万兆标准，校内接入信息点达到千兆标准”为指导，结合上海市徐汇区教育系统的现状，来全面规划上海市徐汇区教育局教育城域网接入单位万兆网相关设备改造政府采购项目。</w:t>
      </w:r>
    </w:p>
    <w:p w14:paraId="08CCEA27"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本次项目建设将主要参照以下政策或技术标准：</w:t>
      </w:r>
    </w:p>
    <w:p w14:paraId="383F8301"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《中华人民共和国网络安全法》</w:t>
      </w:r>
    </w:p>
    <w:p w14:paraId="779196F9"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《关于进一步促进本市义务教育学校建设的实施意见》</w:t>
      </w:r>
    </w:p>
    <w:p w14:paraId="2759D7F4"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《徐汇区教育城域网安全治理顶层设计》</w:t>
      </w:r>
    </w:p>
    <w:p w14:paraId="3CBE6B1B"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《网络安全等级保护基本要求（GB/T 22239-2019）》</w:t>
      </w:r>
      <w:r w:rsidRPr="007D3EEE">
        <w:rPr>
          <w:rFonts w:cs="Calibri"/>
          <w:bCs/>
          <w:kern w:val="2"/>
          <w:sz w:val="21"/>
          <w:szCs w:val="22"/>
        </w:rPr>
        <w:cr/>
      </w:r>
    </w:p>
    <w:p w14:paraId="701FBEE0" w14:textId="77777777" w:rsidR="00004ED2" w:rsidRPr="007D3EEE" w:rsidRDefault="00004ED2" w:rsidP="00004ED2">
      <w:pPr>
        <w:pStyle w:val="a5"/>
        <w:spacing w:before="0" w:beforeAutospacing="0" w:after="0" w:afterAutospacing="0" w:line="360" w:lineRule="auto"/>
        <w:rPr>
          <w:rFonts w:cs="Calibri"/>
          <w:bCs/>
          <w:kern w:val="2"/>
          <w:sz w:val="21"/>
          <w:szCs w:val="22"/>
        </w:rPr>
      </w:pPr>
      <w:r w:rsidRPr="007D3EEE">
        <w:rPr>
          <w:rFonts w:cs="Calibri"/>
          <w:b/>
          <w:bCs/>
          <w:kern w:val="2"/>
          <w:sz w:val="21"/>
          <w:szCs w:val="22"/>
        </w:rPr>
        <w:t>2、建设目标</w:t>
      </w:r>
    </w:p>
    <w:p w14:paraId="0CEA8FF0"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根据目前徐汇区教育城域网的现状与接入单位的整体链路情况，对义务教育学校校园网开展新一轮更新改造，同时，按照国家有关规定和标准规范要求，通过升级校园网核心层主干、扩容校园网出口带宽、提升学校的互联网访问速率，为学校师生开展各类教育教学活动提供更为优质、稳定的校园网络基础环境。本次采购集成实现目标如下：</w:t>
      </w:r>
    </w:p>
    <w:p w14:paraId="1DA0A7B5"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（1）升级改造校园有线网络，接入单位核心层主干带宽达到万兆标准</w:t>
      </w:r>
      <w:r w:rsidRPr="007D3EEE">
        <w:rPr>
          <w:rFonts w:cs="Calibri" w:hint="eastAsia"/>
          <w:bCs/>
          <w:kern w:val="2"/>
          <w:sz w:val="21"/>
          <w:szCs w:val="22"/>
        </w:rPr>
        <w:cr/>
        <w:t>校园网有线网络的核心主干带宽应达到万兆标准（10Gbps），确保校园网核心层至汇聚层节点之间实现万兆互联，为校内计算机终端设备千兆（1Gbps）连入校园有线网络提供足够的网络性能保障。</w:t>
      </w:r>
    </w:p>
    <w:p w14:paraId="374E831A"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（2）升级改造校园有线网络，接入层设备接口带宽达到千兆标准</w:t>
      </w:r>
      <w:r w:rsidRPr="007D3EEE">
        <w:rPr>
          <w:rFonts w:cs="Calibri" w:hint="eastAsia"/>
          <w:bCs/>
          <w:kern w:val="2"/>
          <w:sz w:val="21"/>
          <w:szCs w:val="22"/>
        </w:rPr>
        <w:cr/>
        <w:t>实现各接入单位计算机终端设备千兆（1Gbps）带宽接入校园有线网络，保证桌面设备能高速有效地访问教育网资源。</w:t>
      </w:r>
      <w:r w:rsidRPr="007D3EEE">
        <w:rPr>
          <w:rFonts w:cs="Calibri"/>
          <w:bCs/>
          <w:kern w:val="2"/>
          <w:sz w:val="21"/>
          <w:szCs w:val="22"/>
        </w:rPr>
        <w:cr/>
      </w:r>
    </w:p>
    <w:p w14:paraId="5A0846B3"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b/>
          <w:bCs/>
          <w:kern w:val="2"/>
          <w:sz w:val="21"/>
          <w:szCs w:val="22"/>
        </w:rPr>
        <w:t>三、需求说明</w:t>
      </w:r>
    </w:p>
    <w:p w14:paraId="0A8D1B18"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lastRenderedPageBreak/>
        <w:t>根据项目的建设目标与存在的问题，前期针对103所义务教育范围内学校(校区)做了现场调研和校园网络使用情况分析，本期项目的需求情况调研结果如下：</w:t>
      </w:r>
    </w:p>
    <w:p w14:paraId="625527EE"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本次接入单位万兆网改造升级，在组织现场调研后发现，每所学校（校区）内局域网络建设情况各不相同，有56所学校（校区）因为内部弱电线路老化，需要进行整体大修，无法通过更换设备满足需求。结合相关通知和标准要求，需要在三个层面对不涉及弱电线路整改的47所学校（校区）的网络进行改造升级。</w:t>
      </w:r>
    </w:p>
    <w:p w14:paraId="77E9C8D9"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1）学校（校区）核心交换机达不到10G传输的标准，主要体现在设备性能、交换吞吐量、包转发速率、接口类型等性能参数。调研发现有18所学校（校区）的核心交换机为千兆交换机，并且已使用多年。本项目中需要对这18所学校（校区）的核心交换机进行采购更换升级，每所学校（校区）部署1台，替换原老旧的设备。</w:t>
      </w:r>
    </w:p>
    <w:p w14:paraId="5ECB228B"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2）学校（校区）接入层交换机达不到1G接入，仍在使用百兆交换机接入到桌面，经对义务教育范围学校（校区）调研发现，涉及接入层交换机3所合计14台设备需要升级更换，并升级为万兆上行口千兆接入到桌面的交换机，14台接入交换机需配备28个多模万兆模块与上联万兆核心交换机进行互连。</w:t>
      </w:r>
    </w:p>
    <w:p w14:paraId="31F91620" w14:textId="77777777" w:rsidR="00004ED2" w:rsidRPr="007D3EEE" w:rsidRDefault="00004ED2" w:rsidP="00004ED2">
      <w:pPr>
        <w:pStyle w:val="a5"/>
        <w:spacing w:before="0" w:beforeAutospacing="0" w:after="0" w:afterAutospacing="0" w:line="360" w:lineRule="auto"/>
        <w:ind w:firstLine="420"/>
        <w:rPr>
          <w:rFonts w:cs="Calibri"/>
          <w:bCs/>
          <w:kern w:val="2"/>
          <w:sz w:val="21"/>
          <w:szCs w:val="22"/>
        </w:rPr>
      </w:pPr>
      <w:r w:rsidRPr="007D3EEE">
        <w:rPr>
          <w:rFonts w:cs="Calibri" w:hint="eastAsia"/>
          <w:bCs/>
          <w:kern w:val="2"/>
          <w:sz w:val="21"/>
          <w:szCs w:val="22"/>
        </w:rPr>
        <w:t>（3）为了使学校（校区）核心交换机与汇聚交换机传输速率到达10G传输标准，需要升级对应的核心交换机与上联汇聚交换机的互联模块为万兆单模模块。本项目中需要对涉及的47所学校（校区）单位采购94个万兆单模模块，保障日常教育教学网络高速访问的需求。</w:t>
      </w:r>
      <w:r w:rsidRPr="007D3EEE">
        <w:rPr>
          <w:rFonts w:cs="Calibri"/>
          <w:bCs/>
          <w:kern w:val="2"/>
          <w:sz w:val="21"/>
          <w:szCs w:val="22"/>
        </w:rPr>
        <w:cr/>
      </w:r>
    </w:p>
    <w:p w14:paraId="3BD2851E"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b/>
          <w:bCs/>
          <w:kern w:val="2"/>
          <w:sz w:val="21"/>
          <w:szCs w:val="22"/>
        </w:rPr>
        <w:t>四、建设内容及清单</w:t>
      </w:r>
    </w:p>
    <w:tbl>
      <w:tblPr>
        <w:tblW w:w="7517" w:type="dxa"/>
        <w:jc w:val="center"/>
        <w:tblLook w:val="0000" w:firstRow="0" w:lastRow="0" w:firstColumn="0" w:lastColumn="0" w:noHBand="0" w:noVBand="0"/>
      </w:tblPr>
      <w:tblGrid>
        <w:gridCol w:w="1137"/>
        <w:gridCol w:w="2762"/>
        <w:gridCol w:w="1942"/>
        <w:gridCol w:w="1676"/>
      </w:tblGrid>
      <w:tr w:rsidR="007D3EEE" w:rsidRPr="007D3EEE" w14:paraId="3782D511" w14:textId="77777777" w:rsidTr="00004ED2">
        <w:trPr>
          <w:trHeight w:val="457"/>
          <w:jc w:val="center"/>
        </w:trPr>
        <w:tc>
          <w:tcPr>
            <w:tcW w:w="1137" w:type="dxa"/>
            <w:tcBorders>
              <w:top w:val="single" w:sz="4" w:space="0" w:color="auto"/>
              <w:left w:val="single" w:sz="4" w:space="0" w:color="auto"/>
              <w:bottom w:val="single" w:sz="4" w:space="0" w:color="auto"/>
              <w:right w:val="single" w:sz="4" w:space="0" w:color="auto"/>
            </w:tcBorders>
            <w:noWrap/>
            <w:vAlign w:val="center"/>
          </w:tcPr>
          <w:p w14:paraId="1649B248"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序号</w:t>
            </w:r>
          </w:p>
        </w:tc>
        <w:tc>
          <w:tcPr>
            <w:tcW w:w="2762" w:type="dxa"/>
            <w:tcBorders>
              <w:top w:val="single" w:sz="4" w:space="0" w:color="auto"/>
              <w:left w:val="nil"/>
              <w:bottom w:val="single" w:sz="4" w:space="0" w:color="auto"/>
              <w:right w:val="single" w:sz="4" w:space="0" w:color="auto"/>
            </w:tcBorders>
            <w:noWrap/>
            <w:vAlign w:val="center"/>
          </w:tcPr>
          <w:p w14:paraId="24493A97"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设备名称</w:t>
            </w:r>
          </w:p>
        </w:tc>
        <w:tc>
          <w:tcPr>
            <w:tcW w:w="1942" w:type="dxa"/>
            <w:tcBorders>
              <w:top w:val="single" w:sz="4" w:space="0" w:color="auto"/>
              <w:left w:val="nil"/>
              <w:bottom w:val="single" w:sz="4" w:space="0" w:color="auto"/>
              <w:right w:val="single" w:sz="4" w:space="0" w:color="auto"/>
            </w:tcBorders>
            <w:noWrap/>
            <w:vAlign w:val="center"/>
          </w:tcPr>
          <w:p w14:paraId="285982CE"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需求数量</w:t>
            </w:r>
          </w:p>
        </w:tc>
        <w:tc>
          <w:tcPr>
            <w:tcW w:w="1676" w:type="dxa"/>
            <w:tcBorders>
              <w:top w:val="single" w:sz="4" w:space="0" w:color="auto"/>
              <w:left w:val="nil"/>
              <w:bottom w:val="single" w:sz="4" w:space="0" w:color="auto"/>
              <w:right w:val="single" w:sz="4" w:space="0" w:color="auto"/>
            </w:tcBorders>
            <w:noWrap/>
            <w:vAlign w:val="center"/>
          </w:tcPr>
          <w:p w14:paraId="0CFBEB69"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单位</w:t>
            </w:r>
          </w:p>
        </w:tc>
      </w:tr>
      <w:tr w:rsidR="007D3EEE" w:rsidRPr="007D3EEE" w14:paraId="729E7C3B" w14:textId="77777777" w:rsidTr="00004ED2">
        <w:trPr>
          <w:trHeight w:val="457"/>
          <w:jc w:val="center"/>
        </w:trPr>
        <w:tc>
          <w:tcPr>
            <w:tcW w:w="1137" w:type="dxa"/>
            <w:tcBorders>
              <w:top w:val="nil"/>
              <w:left w:val="single" w:sz="4" w:space="0" w:color="auto"/>
              <w:bottom w:val="single" w:sz="4" w:space="0" w:color="auto"/>
              <w:right w:val="single" w:sz="4" w:space="0" w:color="auto"/>
            </w:tcBorders>
            <w:noWrap/>
            <w:vAlign w:val="center"/>
          </w:tcPr>
          <w:p w14:paraId="3134B050"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1</w:t>
            </w:r>
          </w:p>
        </w:tc>
        <w:tc>
          <w:tcPr>
            <w:tcW w:w="2762" w:type="dxa"/>
            <w:tcBorders>
              <w:top w:val="nil"/>
              <w:left w:val="nil"/>
              <w:bottom w:val="single" w:sz="4" w:space="0" w:color="auto"/>
              <w:right w:val="single" w:sz="4" w:space="0" w:color="auto"/>
            </w:tcBorders>
            <w:vAlign w:val="center"/>
          </w:tcPr>
          <w:p w14:paraId="4D5CBD4F" w14:textId="77777777" w:rsidR="00004ED2" w:rsidRPr="007D3EEE" w:rsidRDefault="00004ED2" w:rsidP="00845A44">
            <w:pPr>
              <w:jc w:val="center"/>
              <w:rPr>
                <w:rFonts w:ascii="宋体" w:hAnsi="宋体" w:cs="宋体"/>
              </w:rPr>
            </w:pPr>
            <w:r w:rsidRPr="007D3EEE">
              <w:rPr>
                <w:rFonts w:ascii="宋体" w:hAnsi="宋体" w:cs="宋体" w:hint="eastAsia"/>
              </w:rPr>
              <w:t>核心交换机</w:t>
            </w:r>
          </w:p>
        </w:tc>
        <w:tc>
          <w:tcPr>
            <w:tcW w:w="1942" w:type="dxa"/>
            <w:tcBorders>
              <w:top w:val="nil"/>
              <w:left w:val="nil"/>
              <w:bottom w:val="single" w:sz="4" w:space="0" w:color="auto"/>
              <w:right w:val="single" w:sz="4" w:space="0" w:color="auto"/>
            </w:tcBorders>
            <w:noWrap/>
            <w:vAlign w:val="center"/>
          </w:tcPr>
          <w:p w14:paraId="79D76E24" w14:textId="77777777" w:rsidR="00004ED2" w:rsidRPr="007D3EEE" w:rsidRDefault="00004ED2" w:rsidP="00845A44">
            <w:pPr>
              <w:jc w:val="center"/>
              <w:rPr>
                <w:rFonts w:ascii="宋体" w:hAnsi="宋体" w:cs="宋体"/>
                <w:sz w:val="22"/>
              </w:rPr>
            </w:pPr>
            <w:r w:rsidRPr="007D3EEE">
              <w:rPr>
                <w:rFonts w:ascii="宋体" w:hAnsi="宋体" w:cs="宋体" w:hint="eastAsia"/>
                <w:sz w:val="22"/>
              </w:rPr>
              <w:t>18</w:t>
            </w:r>
          </w:p>
        </w:tc>
        <w:tc>
          <w:tcPr>
            <w:tcW w:w="1676" w:type="dxa"/>
            <w:tcBorders>
              <w:top w:val="nil"/>
              <w:left w:val="nil"/>
              <w:bottom w:val="single" w:sz="4" w:space="0" w:color="auto"/>
              <w:right w:val="single" w:sz="4" w:space="0" w:color="auto"/>
            </w:tcBorders>
            <w:noWrap/>
            <w:vAlign w:val="center"/>
          </w:tcPr>
          <w:p w14:paraId="58A9513D" w14:textId="77777777" w:rsidR="00004ED2" w:rsidRPr="007D3EEE" w:rsidRDefault="00004ED2" w:rsidP="00845A44">
            <w:pPr>
              <w:jc w:val="center"/>
              <w:rPr>
                <w:rFonts w:ascii="宋体" w:hAnsi="宋体" w:cs="宋体"/>
                <w:sz w:val="22"/>
              </w:rPr>
            </w:pPr>
            <w:r w:rsidRPr="007D3EEE">
              <w:rPr>
                <w:rFonts w:ascii="宋体" w:hAnsi="宋体" w:cs="宋体" w:hint="eastAsia"/>
                <w:sz w:val="22"/>
              </w:rPr>
              <w:t>台</w:t>
            </w:r>
          </w:p>
        </w:tc>
      </w:tr>
      <w:tr w:rsidR="007D3EEE" w:rsidRPr="007D3EEE" w14:paraId="16792090" w14:textId="77777777" w:rsidTr="00004ED2">
        <w:trPr>
          <w:trHeight w:val="457"/>
          <w:jc w:val="center"/>
        </w:trPr>
        <w:tc>
          <w:tcPr>
            <w:tcW w:w="1137" w:type="dxa"/>
            <w:tcBorders>
              <w:top w:val="nil"/>
              <w:left w:val="single" w:sz="4" w:space="0" w:color="auto"/>
              <w:bottom w:val="single" w:sz="4" w:space="0" w:color="auto"/>
              <w:right w:val="single" w:sz="4" w:space="0" w:color="auto"/>
            </w:tcBorders>
            <w:noWrap/>
            <w:vAlign w:val="center"/>
          </w:tcPr>
          <w:p w14:paraId="4510D2ED"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2</w:t>
            </w:r>
          </w:p>
        </w:tc>
        <w:tc>
          <w:tcPr>
            <w:tcW w:w="2762" w:type="dxa"/>
            <w:tcBorders>
              <w:top w:val="nil"/>
              <w:left w:val="nil"/>
              <w:bottom w:val="single" w:sz="4" w:space="0" w:color="auto"/>
              <w:right w:val="single" w:sz="4" w:space="0" w:color="auto"/>
            </w:tcBorders>
            <w:vAlign w:val="center"/>
          </w:tcPr>
          <w:p w14:paraId="3178B2BA" w14:textId="77777777" w:rsidR="00004ED2" w:rsidRPr="007D3EEE" w:rsidRDefault="00004ED2" w:rsidP="00845A44">
            <w:pPr>
              <w:jc w:val="center"/>
              <w:rPr>
                <w:rFonts w:ascii="宋体" w:hAnsi="宋体" w:cs="宋体"/>
              </w:rPr>
            </w:pPr>
            <w:r w:rsidRPr="007D3EEE">
              <w:rPr>
                <w:rFonts w:ascii="宋体" w:hAnsi="宋体" w:cs="宋体" w:hint="eastAsia"/>
              </w:rPr>
              <w:t>接入交换机</w:t>
            </w:r>
          </w:p>
        </w:tc>
        <w:tc>
          <w:tcPr>
            <w:tcW w:w="1942" w:type="dxa"/>
            <w:tcBorders>
              <w:top w:val="nil"/>
              <w:left w:val="nil"/>
              <w:bottom w:val="single" w:sz="4" w:space="0" w:color="auto"/>
              <w:right w:val="single" w:sz="4" w:space="0" w:color="auto"/>
            </w:tcBorders>
            <w:noWrap/>
            <w:vAlign w:val="center"/>
          </w:tcPr>
          <w:p w14:paraId="7E6D613C" w14:textId="77777777" w:rsidR="00004ED2" w:rsidRPr="007D3EEE" w:rsidRDefault="00004ED2" w:rsidP="00845A44">
            <w:pPr>
              <w:jc w:val="center"/>
              <w:rPr>
                <w:rFonts w:ascii="宋体" w:hAnsi="宋体" w:cs="宋体"/>
                <w:sz w:val="22"/>
              </w:rPr>
            </w:pPr>
            <w:r w:rsidRPr="007D3EEE">
              <w:rPr>
                <w:rFonts w:ascii="宋体" w:hAnsi="宋体" w:cs="宋体" w:hint="eastAsia"/>
                <w:sz w:val="22"/>
              </w:rPr>
              <w:t>14</w:t>
            </w:r>
          </w:p>
        </w:tc>
        <w:tc>
          <w:tcPr>
            <w:tcW w:w="1676" w:type="dxa"/>
            <w:tcBorders>
              <w:top w:val="nil"/>
              <w:left w:val="nil"/>
              <w:bottom w:val="single" w:sz="4" w:space="0" w:color="auto"/>
              <w:right w:val="single" w:sz="4" w:space="0" w:color="auto"/>
            </w:tcBorders>
            <w:noWrap/>
            <w:vAlign w:val="center"/>
          </w:tcPr>
          <w:p w14:paraId="45382891" w14:textId="77777777" w:rsidR="00004ED2" w:rsidRPr="007D3EEE" w:rsidRDefault="00004ED2" w:rsidP="00845A44">
            <w:pPr>
              <w:jc w:val="center"/>
              <w:rPr>
                <w:rFonts w:ascii="宋体" w:hAnsi="宋体" w:cs="宋体"/>
                <w:sz w:val="22"/>
              </w:rPr>
            </w:pPr>
            <w:r w:rsidRPr="007D3EEE">
              <w:rPr>
                <w:rFonts w:ascii="宋体" w:hAnsi="宋体" w:cs="宋体" w:hint="eastAsia"/>
                <w:sz w:val="22"/>
              </w:rPr>
              <w:t>台</w:t>
            </w:r>
          </w:p>
        </w:tc>
      </w:tr>
      <w:tr w:rsidR="007D3EEE" w:rsidRPr="007D3EEE" w14:paraId="47B67F29" w14:textId="77777777" w:rsidTr="00004ED2">
        <w:trPr>
          <w:trHeight w:val="457"/>
          <w:jc w:val="center"/>
        </w:trPr>
        <w:tc>
          <w:tcPr>
            <w:tcW w:w="1137" w:type="dxa"/>
            <w:tcBorders>
              <w:top w:val="nil"/>
              <w:left w:val="single" w:sz="4" w:space="0" w:color="auto"/>
              <w:bottom w:val="single" w:sz="4" w:space="0" w:color="auto"/>
              <w:right w:val="single" w:sz="4" w:space="0" w:color="auto"/>
            </w:tcBorders>
            <w:noWrap/>
            <w:vAlign w:val="center"/>
          </w:tcPr>
          <w:p w14:paraId="3FE2FEA4"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3</w:t>
            </w:r>
          </w:p>
        </w:tc>
        <w:tc>
          <w:tcPr>
            <w:tcW w:w="2762" w:type="dxa"/>
            <w:tcBorders>
              <w:top w:val="nil"/>
              <w:left w:val="nil"/>
              <w:bottom w:val="single" w:sz="4" w:space="0" w:color="auto"/>
              <w:right w:val="single" w:sz="4" w:space="0" w:color="auto"/>
            </w:tcBorders>
            <w:vAlign w:val="center"/>
          </w:tcPr>
          <w:p w14:paraId="024FBA9D" w14:textId="77777777" w:rsidR="00004ED2" w:rsidRPr="007D3EEE" w:rsidRDefault="00004ED2" w:rsidP="00845A44">
            <w:pPr>
              <w:jc w:val="center"/>
              <w:rPr>
                <w:rFonts w:ascii="宋体" w:hAnsi="宋体" w:cs="宋体"/>
              </w:rPr>
            </w:pPr>
            <w:r w:rsidRPr="007D3EEE">
              <w:rPr>
                <w:rFonts w:ascii="宋体" w:hAnsi="宋体" w:cs="宋体" w:hint="eastAsia"/>
              </w:rPr>
              <w:t>万兆单模模块</w:t>
            </w:r>
          </w:p>
        </w:tc>
        <w:tc>
          <w:tcPr>
            <w:tcW w:w="1942" w:type="dxa"/>
            <w:tcBorders>
              <w:top w:val="nil"/>
              <w:left w:val="nil"/>
              <w:bottom w:val="single" w:sz="4" w:space="0" w:color="auto"/>
              <w:right w:val="single" w:sz="4" w:space="0" w:color="auto"/>
            </w:tcBorders>
            <w:noWrap/>
            <w:vAlign w:val="center"/>
          </w:tcPr>
          <w:p w14:paraId="47B6D521" w14:textId="77777777" w:rsidR="00004ED2" w:rsidRPr="007D3EEE" w:rsidRDefault="00004ED2" w:rsidP="00845A44">
            <w:pPr>
              <w:jc w:val="center"/>
              <w:rPr>
                <w:rFonts w:ascii="宋体" w:hAnsi="宋体" w:cs="宋体"/>
                <w:sz w:val="22"/>
              </w:rPr>
            </w:pPr>
            <w:r w:rsidRPr="007D3EEE">
              <w:rPr>
                <w:rFonts w:ascii="宋体" w:hAnsi="宋体" w:cs="宋体" w:hint="eastAsia"/>
                <w:sz w:val="22"/>
              </w:rPr>
              <w:t>94</w:t>
            </w:r>
          </w:p>
        </w:tc>
        <w:tc>
          <w:tcPr>
            <w:tcW w:w="1676" w:type="dxa"/>
            <w:tcBorders>
              <w:top w:val="nil"/>
              <w:left w:val="nil"/>
              <w:bottom w:val="single" w:sz="4" w:space="0" w:color="auto"/>
              <w:right w:val="single" w:sz="4" w:space="0" w:color="auto"/>
            </w:tcBorders>
            <w:noWrap/>
            <w:vAlign w:val="center"/>
          </w:tcPr>
          <w:p w14:paraId="4C1B2064" w14:textId="77777777" w:rsidR="00004ED2" w:rsidRPr="007D3EEE" w:rsidRDefault="00004ED2" w:rsidP="00845A44">
            <w:pPr>
              <w:jc w:val="center"/>
              <w:rPr>
                <w:rFonts w:ascii="宋体" w:hAnsi="宋体" w:cs="宋体"/>
                <w:sz w:val="22"/>
              </w:rPr>
            </w:pPr>
            <w:r w:rsidRPr="007D3EEE">
              <w:rPr>
                <w:rFonts w:ascii="宋体" w:hAnsi="宋体" w:cs="宋体" w:hint="eastAsia"/>
                <w:sz w:val="22"/>
              </w:rPr>
              <w:t>个</w:t>
            </w:r>
          </w:p>
        </w:tc>
      </w:tr>
      <w:tr w:rsidR="007D3EEE" w:rsidRPr="007D3EEE" w14:paraId="6C384B95" w14:textId="77777777" w:rsidTr="00004ED2">
        <w:trPr>
          <w:trHeight w:val="457"/>
          <w:jc w:val="center"/>
        </w:trPr>
        <w:tc>
          <w:tcPr>
            <w:tcW w:w="1137" w:type="dxa"/>
            <w:tcBorders>
              <w:top w:val="nil"/>
              <w:left w:val="single" w:sz="4" w:space="0" w:color="auto"/>
              <w:bottom w:val="single" w:sz="4" w:space="0" w:color="auto"/>
              <w:right w:val="single" w:sz="4" w:space="0" w:color="auto"/>
            </w:tcBorders>
            <w:noWrap/>
            <w:vAlign w:val="center"/>
          </w:tcPr>
          <w:p w14:paraId="3F3911C6" w14:textId="77777777" w:rsidR="00004ED2" w:rsidRPr="007D3EEE" w:rsidRDefault="00004ED2" w:rsidP="00845A44">
            <w:pPr>
              <w:jc w:val="center"/>
              <w:rPr>
                <w:rFonts w:ascii="宋体" w:hAnsi="宋体" w:cs="宋体"/>
                <w:b/>
                <w:bCs/>
                <w:sz w:val="22"/>
              </w:rPr>
            </w:pPr>
            <w:r w:rsidRPr="007D3EEE">
              <w:rPr>
                <w:rFonts w:ascii="宋体" w:hAnsi="宋体" w:cs="宋体" w:hint="eastAsia"/>
                <w:b/>
                <w:bCs/>
                <w:sz w:val="22"/>
              </w:rPr>
              <w:t>4</w:t>
            </w:r>
          </w:p>
        </w:tc>
        <w:tc>
          <w:tcPr>
            <w:tcW w:w="2762" w:type="dxa"/>
            <w:tcBorders>
              <w:top w:val="nil"/>
              <w:left w:val="nil"/>
              <w:bottom w:val="single" w:sz="4" w:space="0" w:color="auto"/>
              <w:right w:val="single" w:sz="4" w:space="0" w:color="auto"/>
            </w:tcBorders>
            <w:vAlign w:val="center"/>
          </w:tcPr>
          <w:p w14:paraId="0B6BB685" w14:textId="77777777" w:rsidR="00004ED2" w:rsidRPr="007D3EEE" w:rsidRDefault="00004ED2" w:rsidP="00845A44">
            <w:pPr>
              <w:jc w:val="center"/>
              <w:rPr>
                <w:rFonts w:ascii="宋体" w:hAnsi="宋体" w:cs="宋体"/>
              </w:rPr>
            </w:pPr>
            <w:r w:rsidRPr="007D3EEE">
              <w:rPr>
                <w:rFonts w:ascii="宋体" w:hAnsi="宋体" w:cs="宋体" w:hint="eastAsia"/>
              </w:rPr>
              <w:t>万兆多模模块</w:t>
            </w:r>
          </w:p>
        </w:tc>
        <w:tc>
          <w:tcPr>
            <w:tcW w:w="1942" w:type="dxa"/>
            <w:tcBorders>
              <w:top w:val="nil"/>
              <w:left w:val="nil"/>
              <w:bottom w:val="single" w:sz="4" w:space="0" w:color="auto"/>
              <w:right w:val="single" w:sz="4" w:space="0" w:color="auto"/>
            </w:tcBorders>
            <w:noWrap/>
            <w:vAlign w:val="center"/>
          </w:tcPr>
          <w:p w14:paraId="3E45BAC6" w14:textId="77777777" w:rsidR="00004ED2" w:rsidRPr="007D3EEE" w:rsidRDefault="00004ED2" w:rsidP="00845A44">
            <w:pPr>
              <w:jc w:val="center"/>
              <w:rPr>
                <w:rFonts w:ascii="宋体" w:hAnsi="宋体" w:cs="宋体"/>
                <w:sz w:val="22"/>
              </w:rPr>
            </w:pPr>
            <w:r w:rsidRPr="007D3EEE">
              <w:rPr>
                <w:rFonts w:ascii="宋体" w:hAnsi="宋体" w:cs="宋体" w:hint="eastAsia"/>
                <w:sz w:val="22"/>
              </w:rPr>
              <w:t>28</w:t>
            </w:r>
          </w:p>
        </w:tc>
        <w:tc>
          <w:tcPr>
            <w:tcW w:w="1676" w:type="dxa"/>
            <w:tcBorders>
              <w:top w:val="nil"/>
              <w:left w:val="nil"/>
              <w:bottom w:val="single" w:sz="4" w:space="0" w:color="auto"/>
              <w:right w:val="single" w:sz="4" w:space="0" w:color="auto"/>
            </w:tcBorders>
            <w:noWrap/>
            <w:vAlign w:val="center"/>
          </w:tcPr>
          <w:p w14:paraId="141B0916" w14:textId="77777777" w:rsidR="00004ED2" w:rsidRPr="007D3EEE" w:rsidRDefault="00004ED2" w:rsidP="00845A44">
            <w:pPr>
              <w:jc w:val="center"/>
              <w:rPr>
                <w:rFonts w:ascii="宋体" w:hAnsi="宋体" w:cs="宋体"/>
                <w:sz w:val="22"/>
              </w:rPr>
            </w:pPr>
            <w:r w:rsidRPr="007D3EEE">
              <w:rPr>
                <w:rFonts w:ascii="宋体" w:hAnsi="宋体" w:cs="宋体" w:hint="eastAsia"/>
                <w:sz w:val="22"/>
              </w:rPr>
              <w:t>个</w:t>
            </w:r>
          </w:p>
        </w:tc>
      </w:tr>
    </w:tbl>
    <w:p w14:paraId="46B894FB" w14:textId="77777777" w:rsidR="00004ED2" w:rsidRPr="007D3EEE" w:rsidRDefault="00004ED2" w:rsidP="00004ED2">
      <w:pPr>
        <w:pStyle w:val="a5"/>
        <w:spacing w:before="0" w:beforeAutospacing="0" w:after="0" w:afterAutospacing="0" w:line="360" w:lineRule="auto"/>
        <w:rPr>
          <w:rFonts w:cs="Calibri"/>
          <w:bCs/>
          <w:kern w:val="2"/>
          <w:sz w:val="21"/>
          <w:szCs w:val="22"/>
        </w:rPr>
      </w:pPr>
    </w:p>
    <w:p w14:paraId="323832C8"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b/>
          <w:bCs/>
          <w:kern w:val="2"/>
          <w:sz w:val="21"/>
          <w:szCs w:val="22"/>
        </w:rPr>
        <w:t>五、产品技术参数要求</w:t>
      </w:r>
    </w:p>
    <w:p w14:paraId="3100F514"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hint="eastAsia"/>
          <w:b/>
          <w:bCs/>
          <w:kern w:val="2"/>
          <w:sz w:val="21"/>
          <w:szCs w:val="22"/>
        </w:rPr>
        <w:t>1、核心交换机技术参数要求</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115"/>
      </w:tblGrid>
      <w:tr w:rsidR="007D3EEE" w:rsidRPr="007D3EEE" w14:paraId="5A9F5E01" w14:textId="77777777" w:rsidTr="00845A44">
        <w:trPr>
          <w:trHeight w:val="567"/>
          <w:jc w:val="center"/>
        </w:trPr>
        <w:tc>
          <w:tcPr>
            <w:tcW w:w="1555" w:type="dxa"/>
            <w:shd w:val="clear" w:color="auto" w:fill="auto"/>
            <w:vAlign w:val="center"/>
            <w:hideMark/>
          </w:tcPr>
          <w:p w14:paraId="0CC6D29E" w14:textId="77777777" w:rsidR="00004ED2" w:rsidRPr="007D3EEE" w:rsidRDefault="00004ED2" w:rsidP="00845A44">
            <w:pPr>
              <w:spacing w:line="360" w:lineRule="auto"/>
              <w:jc w:val="center"/>
              <w:rPr>
                <w:rFonts w:ascii="宋体" w:hAnsi="宋体"/>
                <w:b/>
                <w:bCs/>
                <w:szCs w:val="21"/>
              </w:rPr>
            </w:pPr>
            <w:r w:rsidRPr="007D3EEE">
              <w:rPr>
                <w:rFonts w:ascii="宋体" w:hAnsi="宋体" w:hint="eastAsia"/>
                <w:b/>
                <w:bCs/>
                <w:szCs w:val="21"/>
              </w:rPr>
              <w:t>技术指标</w:t>
            </w:r>
          </w:p>
        </w:tc>
        <w:tc>
          <w:tcPr>
            <w:tcW w:w="7115" w:type="dxa"/>
            <w:shd w:val="clear" w:color="auto" w:fill="auto"/>
            <w:vAlign w:val="center"/>
            <w:hideMark/>
          </w:tcPr>
          <w:p w14:paraId="428A9C6A" w14:textId="77777777" w:rsidR="00004ED2" w:rsidRPr="007D3EEE" w:rsidRDefault="00004ED2" w:rsidP="00845A44">
            <w:pPr>
              <w:spacing w:line="360" w:lineRule="auto"/>
              <w:jc w:val="center"/>
              <w:rPr>
                <w:rFonts w:ascii="宋体" w:hAnsi="宋体"/>
                <w:b/>
                <w:bCs/>
                <w:szCs w:val="21"/>
              </w:rPr>
            </w:pPr>
            <w:r w:rsidRPr="007D3EEE">
              <w:rPr>
                <w:rFonts w:ascii="宋体" w:hAnsi="宋体" w:hint="eastAsia"/>
                <w:b/>
                <w:bCs/>
                <w:szCs w:val="21"/>
              </w:rPr>
              <w:t>详细技术参数</w:t>
            </w:r>
          </w:p>
        </w:tc>
      </w:tr>
      <w:tr w:rsidR="007D3EEE" w:rsidRPr="007D3EEE" w14:paraId="0B07915C" w14:textId="77777777" w:rsidTr="00845A44">
        <w:trPr>
          <w:trHeight w:val="567"/>
          <w:jc w:val="center"/>
        </w:trPr>
        <w:tc>
          <w:tcPr>
            <w:tcW w:w="1555" w:type="dxa"/>
            <w:shd w:val="clear" w:color="auto" w:fill="auto"/>
            <w:vAlign w:val="center"/>
          </w:tcPr>
          <w:p w14:paraId="2EE641DA"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lastRenderedPageBreak/>
              <w:t>交换机性能</w:t>
            </w:r>
          </w:p>
        </w:tc>
        <w:tc>
          <w:tcPr>
            <w:tcW w:w="7115" w:type="dxa"/>
            <w:shd w:val="clear" w:color="auto" w:fill="auto"/>
            <w:vAlign w:val="center"/>
          </w:tcPr>
          <w:p w14:paraId="52791AD7"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交换容量≥38</w:t>
            </w:r>
            <w:r w:rsidRPr="007D3EEE">
              <w:rPr>
                <w:rFonts w:ascii="宋体" w:hAnsi="宋体"/>
                <w:szCs w:val="21"/>
              </w:rPr>
              <w:t>Tbps</w:t>
            </w:r>
            <w:r w:rsidRPr="007D3EEE">
              <w:rPr>
                <w:rFonts w:ascii="宋体" w:hAnsi="宋体" w:hint="eastAsia"/>
                <w:szCs w:val="21"/>
              </w:rPr>
              <w:t>， 包转发率≥360</w:t>
            </w:r>
            <w:r w:rsidRPr="007D3EEE">
              <w:rPr>
                <w:rFonts w:ascii="宋体" w:hAnsi="宋体"/>
                <w:szCs w:val="21"/>
              </w:rPr>
              <w:t>00Mpps</w:t>
            </w:r>
            <w:r w:rsidRPr="007D3EEE">
              <w:rPr>
                <w:rFonts w:ascii="宋体" w:hAnsi="宋体" w:hint="eastAsia"/>
                <w:szCs w:val="21"/>
              </w:rPr>
              <w:t>，以官网所列最低参数为准</w:t>
            </w:r>
          </w:p>
        </w:tc>
      </w:tr>
      <w:tr w:rsidR="007D3EEE" w:rsidRPr="007D3EEE" w14:paraId="5339F39F" w14:textId="77777777" w:rsidTr="00845A44">
        <w:trPr>
          <w:trHeight w:val="567"/>
          <w:jc w:val="center"/>
        </w:trPr>
        <w:tc>
          <w:tcPr>
            <w:tcW w:w="1555" w:type="dxa"/>
            <w:shd w:val="clear" w:color="auto" w:fill="auto"/>
            <w:vAlign w:val="center"/>
          </w:tcPr>
          <w:p w14:paraId="3C603570" w14:textId="77777777" w:rsidR="00004ED2" w:rsidRPr="007E741C" w:rsidRDefault="00004ED2" w:rsidP="00845A44">
            <w:pPr>
              <w:spacing w:line="360" w:lineRule="auto"/>
              <w:jc w:val="center"/>
              <w:rPr>
                <w:rFonts w:ascii="宋体" w:hAnsi="宋体"/>
                <w:b/>
                <w:szCs w:val="21"/>
              </w:rPr>
            </w:pPr>
            <w:r w:rsidRPr="007E741C">
              <w:rPr>
                <w:rFonts w:ascii="宋体" w:hAnsi="宋体" w:hint="eastAsia"/>
                <w:b/>
                <w:szCs w:val="21"/>
              </w:rPr>
              <w:t>▲配置要求</w:t>
            </w:r>
          </w:p>
        </w:tc>
        <w:tc>
          <w:tcPr>
            <w:tcW w:w="7115" w:type="dxa"/>
            <w:shd w:val="clear" w:color="auto" w:fill="auto"/>
            <w:vAlign w:val="center"/>
          </w:tcPr>
          <w:p w14:paraId="51EEDA4F" w14:textId="77777777" w:rsidR="00004ED2" w:rsidRPr="007E741C" w:rsidRDefault="00004ED2" w:rsidP="00845A44">
            <w:pPr>
              <w:spacing w:line="360" w:lineRule="auto"/>
              <w:rPr>
                <w:rFonts w:ascii="宋体" w:hAnsi="宋体"/>
                <w:b/>
                <w:szCs w:val="21"/>
              </w:rPr>
            </w:pPr>
            <w:r w:rsidRPr="007E741C">
              <w:rPr>
                <w:rFonts w:ascii="宋体" w:hAnsi="宋体" w:hint="eastAsia"/>
                <w:b/>
                <w:szCs w:val="21"/>
              </w:rPr>
              <w:t>实配双主控、双电源，≥48个万兆光口（提供官网截图证明）</w:t>
            </w:r>
          </w:p>
        </w:tc>
      </w:tr>
      <w:tr w:rsidR="007D3EEE" w:rsidRPr="007D3EEE" w14:paraId="4EFFE69A" w14:textId="77777777" w:rsidTr="00845A44">
        <w:trPr>
          <w:trHeight w:val="567"/>
          <w:jc w:val="center"/>
        </w:trPr>
        <w:tc>
          <w:tcPr>
            <w:tcW w:w="1555" w:type="dxa"/>
            <w:shd w:val="clear" w:color="auto" w:fill="auto"/>
            <w:vAlign w:val="center"/>
          </w:tcPr>
          <w:p w14:paraId="7143FC51"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硬件冗余设计</w:t>
            </w:r>
          </w:p>
        </w:tc>
        <w:tc>
          <w:tcPr>
            <w:tcW w:w="7115" w:type="dxa"/>
            <w:shd w:val="clear" w:color="auto" w:fill="auto"/>
            <w:vAlign w:val="center"/>
          </w:tcPr>
          <w:p w14:paraId="58339C4C" w14:textId="77777777" w:rsidR="00004ED2" w:rsidRPr="007D3EEE" w:rsidRDefault="00004ED2" w:rsidP="00845A44">
            <w:pPr>
              <w:spacing w:line="360" w:lineRule="auto"/>
              <w:rPr>
                <w:rFonts w:ascii="宋体" w:hAnsi="宋体"/>
                <w:szCs w:val="21"/>
              </w:rPr>
            </w:pPr>
            <w:r w:rsidRPr="007D3EEE">
              <w:rPr>
                <w:rFonts w:ascii="宋体" w:hAnsi="宋体"/>
                <w:szCs w:val="21"/>
              </w:rPr>
              <w:t>≥</w:t>
            </w:r>
            <w:r w:rsidRPr="007D3EEE">
              <w:rPr>
                <w:rFonts w:ascii="宋体" w:hAnsi="宋体" w:hint="eastAsia"/>
                <w:szCs w:val="21"/>
              </w:rPr>
              <w:t>3</w:t>
            </w:r>
            <w:r w:rsidRPr="007D3EEE">
              <w:rPr>
                <w:rFonts w:ascii="宋体" w:hAnsi="宋体"/>
                <w:szCs w:val="21"/>
              </w:rPr>
              <w:t>个业务槽位</w:t>
            </w:r>
            <w:r w:rsidRPr="007D3EEE">
              <w:rPr>
                <w:rFonts w:ascii="宋体" w:hAnsi="宋体" w:hint="eastAsia"/>
                <w:szCs w:val="21"/>
              </w:rPr>
              <w:t>，冗余主控、冗余模块化电源</w:t>
            </w:r>
          </w:p>
        </w:tc>
      </w:tr>
      <w:tr w:rsidR="007D3EEE" w:rsidRPr="007D3EEE" w14:paraId="2003BB25" w14:textId="77777777" w:rsidTr="00845A44">
        <w:trPr>
          <w:trHeight w:val="567"/>
          <w:jc w:val="center"/>
        </w:trPr>
        <w:tc>
          <w:tcPr>
            <w:tcW w:w="1555" w:type="dxa"/>
            <w:vMerge w:val="restart"/>
            <w:shd w:val="clear" w:color="auto" w:fill="auto"/>
            <w:vAlign w:val="center"/>
          </w:tcPr>
          <w:p w14:paraId="4A3E775D" w14:textId="77777777" w:rsidR="00004ED2" w:rsidRPr="007D3EEE" w:rsidRDefault="00004ED2" w:rsidP="00845A44">
            <w:pPr>
              <w:spacing w:line="360" w:lineRule="auto"/>
              <w:jc w:val="center"/>
              <w:rPr>
                <w:rFonts w:ascii="宋体" w:hAnsi="宋体"/>
                <w:szCs w:val="21"/>
              </w:rPr>
            </w:pPr>
            <w:r w:rsidRPr="007D3EEE">
              <w:rPr>
                <w:rFonts w:ascii="宋体" w:hAnsi="宋体" w:hint="eastAsia"/>
                <w:b/>
                <w:szCs w:val="21"/>
              </w:rPr>
              <w:t>线卡要求</w:t>
            </w:r>
          </w:p>
        </w:tc>
        <w:tc>
          <w:tcPr>
            <w:tcW w:w="7115" w:type="dxa"/>
            <w:shd w:val="clear" w:color="auto" w:fill="auto"/>
            <w:vAlign w:val="center"/>
          </w:tcPr>
          <w:p w14:paraId="59760752" w14:textId="17792218" w:rsidR="00004ED2" w:rsidRPr="007D3EEE" w:rsidRDefault="0000217D" w:rsidP="00845A44">
            <w:pPr>
              <w:tabs>
                <w:tab w:val="left" w:pos="1148"/>
              </w:tabs>
              <w:spacing w:line="360" w:lineRule="auto"/>
              <w:rPr>
                <w:rFonts w:ascii="宋体" w:hAnsi="宋体" w:cs="宋体"/>
                <w:kern w:val="0"/>
                <w:szCs w:val="21"/>
              </w:rPr>
            </w:pPr>
            <w:r w:rsidRPr="005F278A">
              <w:rPr>
                <w:rFonts w:hint="eastAsia"/>
                <w:b/>
                <w:bCs/>
                <w:color w:val="FF0000"/>
              </w:rPr>
              <w:t>★</w:t>
            </w:r>
            <w:r w:rsidR="00004ED2" w:rsidRPr="005F278A">
              <w:rPr>
                <w:rFonts w:ascii="宋体" w:hAnsi="宋体" w:cs="宋体" w:hint="eastAsia"/>
                <w:color w:val="FF0000"/>
                <w:kern w:val="0"/>
                <w:szCs w:val="21"/>
              </w:rPr>
              <w:t>支持10G-EPON OLT/XGSPON OLT模块，未来可支持无缝过渡至PON全光网络方案；</w:t>
            </w:r>
            <w:r w:rsidR="00004ED2" w:rsidRPr="005F278A">
              <w:rPr>
                <w:rFonts w:ascii="宋体" w:hAnsi="宋体" w:hint="eastAsia"/>
                <w:b/>
                <w:color w:val="FF0000"/>
                <w:szCs w:val="21"/>
              </w:rPr>
              <w:t>（提供官网截图证明）</w:t>
            </w:r>
          </w:p>
        </w:tc>
      </w:tr>
      <w:tr w:rsidR="007D3EEE" w:rsidRPr="007D3EEE" w14:paraId="7828BE9B" w14:textId="77777777" w:rsidTr="00845A44">
        <w:trPr>
          <w:trHeight w:val="567"/>
          <w:jc w:val="center"/>
        </w:trPr>
        <w:tc>
          <w:tcPr>
            <w:tcW w:w="1555" w:type="dxa"/>
            <w:vMerge/>
            <w:shd w:val="clear" w:color="auto" w:fill="auto"/>
            <w:vAlign w:val="center"/>
          </w:tcPr>
          <w:p w14:paraId="4A2F3290" w14:textId="77777777" w:rsidR="00004ED2" w:rsidRPr="007D3EEE" w:rsidRDefault="00004ED2" w:rsidP="00845A44">
            <w:pPr>
              <w:spacing w:line="360" w:lineRule="auto"/>
              <w:jc w:val="center"/>
              <w:rPr>
                <w:rFonts w:ascii="宋体" w:hAnsi="宋体"/>
                <w:b/>
                <w:szCs w:val="21"/>
              </w:rPr>
            </w:pPr>
          </w:p>
        </w:tc>
        <w:tc>
          <w:tcPr>
            <w:tcW w:w="7115" w:type="dxa"/>
            <w:shd w:val="clear" w:color="auto" w:fill="auto"/>
            <w:vAlign w:val="center"/>
          </w:tcPr>
          <w:p w14:paraId="0FB39A07" w14:textId="77777777" w:rsidR="00004ED2" w:rsidRPr="007D3EEE" w:rsidRDefault="00004ED2" w:rsidP="00845A44">
            <w:pPr>
              <w:tabs>
                <w:tab w:val="left" w:pos="1148"/>
              </w:tabs>
              <w:spacing w:line="360" w:lineRule="auto"/>
              <w:rPr>
                <w:rFonts w:ascii="宋体" w:hAnsi="宋体" w:cs="宋体"/>
                <w:kern w:val="0"/>
                <w:szCs w:val="21"/>
              </w:rPr>
            </w:pPr>
            <w:r w:rsidRPr="007D3EEE">
              <w:rPr>
                <w:rFonts w:ascii="宋体" w:hAnsi="宋体" w:hint="eastAsia"/>
                <w:b/>
                <w:szCs w:val="21"/>
              </w:rPr>
              <w:t>▲</w:t>
            </w:r>
            <w:r w:rsidRPr="007E741C">
              <w:rPr>
                <w:rFonts w:ascii="宋体" w:hAnsi="宋体" w:cs="宋体" w:hint="eastAsia"/>
                <w:b/>
                <w:kern w:val="0"/>
                <w:szCs w:val="21"/>
              </w:rPr>
              <w:t>支持单槽位</w:t>
            </w:r>
            <w:r w:rsidRPr="007E741C">
              <w:rPr>
                <w:rFonts w:ascii="宋体" w:hAnsi="宋体" w:cs="宋体"/>
                <w:b/>
                <w:kern w:val="0"/>
                <w:szCs w:val="21"/>
              </w:rPr>
              <w:t>40G端口密度≥12</w:t>
            </w:r>
            <w:r w:rsidRPr="007E741C">
              <w:rPr>
                <w:rFonts w:ascii="宋体" w:hAnsi="宋体" w:cs="宋体" w:hint="eastAsia"/>
                <w:b/>
                <w:kern w:val="0"/>
                <w:szCs w:val="21"/>
              </w:rPr>
              <w:t>；</w:t>
            </w:r>
            <w:r w:rsidRPr="007E741C">
              <w:rPr>
                <w:rFonts w:ascii="宋体" w:hAnsi="宋体" w:hint="eastAsia"/>
                <w:b/>
                <w:szCs w:val="21"/>
              </w:rPr>
              <w:t>（提供官网截图证明）</w:t>
            </w:r>
          </w:p>
        </w:tc>
      </w:tr>
      <w:tr w:rsidR="007D3EEE" w:rsidRPr="007D3EEE" w14:paraId="1A45FF82" w14:textId="77777777" w:rsidTr="00845A44">
        <w:trPr>
          <w:trHeight w:val="567"/>
          <w:jc w:val="center"/>
        </w:trPr>
        <w:tc>
          <w:tcPr>
            <w:tcW w:w="1555" w:type="dxa"/>
            <w:shd w:val="clear" w:color="auto" w:fill="auto"/>
            <w:vAlign w:val="center"/>
          </w:tcPr>
          <w:p w14:paraId="4E2525C3" w14:textId="77777777" w:rsidR="00004ED2" w:rsidRPr="007E741C" w:rsidRDefault="00004ED2" w:rsidP="00845A44">
            <w:pPr>
              <w:spacing w:line="360" w:lineRule="auto"/>
              <w:jc w:val="center"/>
              <w:rPr>
                <w:rFonts w:ascii="宋体" w:hAnsi="宋体"/>
                <w:b/>
                <w:szCs w:val="21"/>
              </w:rPr>
            </w:pPr>
            <w:r w:rsidRPr="007E741C">
              <w:rPr>
                <w:rFonts w:ascii="宋体" w:hAnsi="宋体" w:hint="eastAsia"/>
                <w:b/>
                <w:szCs w:val="21"/>
              </w:rPr>
              <w:t>▲</w:t>
            </w:r>
            <w:r w:rsidRPr="007E741C">
              <w:rPr>
                <w:rFonts w:ascii="宋体" w:hAnsi="宋体" w:cs="宋体" w:hint="eastAsia"/>
                <w:b/>
                <w:kern w:val="0"/>
                <w:szCs w:val="21"/>
              </w:rPr>
              <w:t>网络安全一体化</w:t>
            </w:r>
          </w:p>
        </w:tc>
        <w:tc>
          <w:tcPr>
            <w:tcW w:w="7115" w:type="dxa"/>
            <w:shd w:val="clear" w:color="auto" w:fill="auto"/>
            <w:vAlign w:val="center"/>
          </w:tcPr>
          <w:p w14:paraId="02268196" w14:textId="77777777" w:rsidR="00004ED2" w:rsidRPr="007E741C" w:rsidRDefault="00004ED2" w:rsidP="00845A44">
            <w:pPr>
              <w:tabs>
                <w:tab w:val="left" w:pos="1148"/>
              </w:tabs>
              <w:spacing w:line="360" w:lineRule="auto"/>
              <w:rPr>
                <w:rFonts w:ascii="宋体" w:hAnsi="宋体"/>
                <w:b/>
                <w:szCs w:val="21"/>
              </w:rPr>
            </w:pPr>
            <w:r w:rsidRPr="007E741C">
              <w:rPr>
                <w:rFonts w:ascii="宋体" w:hAnsi="宋体" w:cs="宋体" w:hint="eastAsia"/>
                <w:b/>
                <w:kern w:val="0"/>
                <w:szCs w:val="21"/>
              </w:rPr>
              <w:t>支持FW防火墙和IPS防火墙业务卡，</w:t>
            </w:r>
            <w:r w:rsidRPr="007E741C">
              <w:rPr>
                <w:rFonts w:ascii="宋体" w:hAnsi="宋体" w:hint="eastAsia"/>
                <w:b/>
                <w:szCs w:val="21"/>
              </w:rPr>
              <w:t>（提供官网截图证明）</w:t>
            </w:r>
          </w:p>
        </w:tc>
      </w:tr>
      <w:tr w:rsidR="007D3EEE" w:rsidRPr="007D3EEE" w14:paraId="475BBBB8" w14:textId="77777777" w:rsidTr="00845A44">
        <w:trPr>
          <w:trHeight w:val="567"/>
          <w:jc w:val="center"/>
        </w:trPr>
        <w:tc>
          <w:tcPr>
            <w:tcW w:w="1555" w:type="dxa"/>
            <w:vMerge w:val="restart"/>
            <w:shd w:val="clear" w:color="auto" w:fill="auto"/>
            <w:vAlign w:val="center"/>
            <w:hideMark/>
          </w:tcPr>
          <w:p w14:paraId="0A67D18F"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硬件可靠性</w:t>
            </w:r>
          </w:p>
        </w:tc>
        <w:tc>
          <w:tcPr>
            <w:tcW w:w="7115" w:type="dxa"/>
            <w:shd w:val="clear" w:color="auto" w:fill="auto"/>
            <w:vAlign w:val="center"/>
            <w:hideMark/>
          </w:tcPr>
          <w:p w14:paraId="4BDF0F53"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关键部件热插拔</w:t>
            </w:r>
          </w:p>
        </w:tc>
      </w:tr>
      <w:tr w:rsidR="007D3EEE" w:rsidRPr="007D3EEE" w14:paraId="5BE7091D" w14:textId="77777777" w:rsidTr="00845A44">
        <w:trPr>
          <w:trHeight w:val="567"/>
          <w:jc w:val="center"/>
        </w:trPr>
        <w:tc>
          <w:tcPr>
            <w:tcW w:w="1555" w:type="dxa"/>
            <w:vMerge/>
            <w:shd w:val="clear" w:color="auto" w:fill="auto"/>
            <w:vAlign w:val="center"/>
            <w:hideMark/>
          </w:tcPr>
          <w:p w14:paraId="253D5025"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3C386E2A"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主控板冗余，倒换时间0ms</w:t>
            </w:r>
          </w:p>
        </w:tc>
      </w:tr>
      <w:tr w:rsidR="007D3EEE" w:rsidRPr="007D3EEE" w14:paraId="18EC1A6D" w14:textId="77777777" w:rsidTr="00845A44">
        <w:trPr>
          <w:trHeight w:val="567"/>
          <w:jc w:val="center"/>
        </w:trPr>
        <w:tc>
          <w:tcPr>
            <w:tcW w:w="1555" w:type="dxa"/>
            <w:shd w:val="clear" w:color="auto" w:fill="auto"/>
            <w:vAlign w:val="center"/>
            <w:hideMark/>
          </w:tcPr>
          <w:p w14:paraId="49557ECB"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表项规格</w:t>
            </w:r>
          </w:p>
        </w:tc>
        <w:tc>
          <w:tcPr>
            <w:tcW w:w="7115" w:type="dxa"/>
            <w:shd w:val="clear" w:color="auto" w:fill="auto"/>
            <w:vAlign w:val="center"/>
            <w:hideMark/>
          </w:tcPr>
          <w:p w14:paraId="6FEE02BE"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MAC表项 ≥1M、IPv4 FIB ≥3M、ARP表项 ≥256K、ND表项 ≥256K</w:t>
            </w:r>
          </w:p>
        </w:tc>
      </w:tr>
      <w:tr w:rsidR="007D3EEE" w:rsidRPr="007D3EEE" w14:paraId="07F1D89F" w14:textId="77777777" w:rsidTr="00845A44">
        <w:trPr>
          <w:trHeight w:val="567"/>
          <w:jc w:val="center"/>
        </w:trPr>
        <w:tc>
          <w:tcPr>
            <w:tcW w:w="1555" w:type="dxa"/>
            <w:shd w:val="clear" w:color="auto" w:fill="auto"/>
            <w:vAlign w:val="center"/>
            <w:hideMark/>
          </w:tcPr>
          <w:p w14:paraId="34BE948D"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VXLAN</w:t>
            </w:r>
          </w:p>
        </w:tc>
        <w:tc>
          <w:tcPr>
            <w:tcW w:w="7115" w:type="dxa"/>
            <w:shd w:val="clear" w:color="auto" w:fill="auto"/>
            <w:vAlign w:val="center"/>
            <w:hideMark/>
          </w:tcPr>
          <w:p w14:paraId="0E55AD9B"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支持VxLAN 网关，支持基于IPv4/IPv6的VxLAN二三层互通</w:t>
            </w:r>
          </w:p>
        </w:tc>
      </w:tr>
      <w:tr w:rsidR="007D3EEE" w:rsidRPr="007D3EEE" w14:paraId="22DAB19E" w14:textId="77777777" w:rsidTr="00845A44">
        <w:trPr>
          <w:trHeight w:val="567"/>
          <w:jc w:val="center"/>
        </w:trPr>
        <w:tc>
          <w:tcPr>
            <w:tcW w:w="1555" w:type="dxa"/>
            <w:vMerge w:val="restart"/>
            <w:shd w:val="clear" w:color="auto" w:fill="auto"/>
            <w:vAlign w:val="center"/>
            <w:hideMark/>
          </w:tcPr>
          <w:p w14:paraId="640FFFE9" w14:textId="77777777" w:rsidR="00004ED2" w:rsidRPr="007D3EEE" w:rsidRDefault="00004ED2" w:rsidP="00845A44">
            <w:pPr>
              <w:spacing w:line="360" w:lineRule="auto"/>
              <w:jc w:val="center"/>
              <w:rPr>
                <w:rFonts w:ascii="宋体" w:hAnsi="宋体"/>
                <w:b/>
                <w:szCs w:val="21"/>
              </w:rPr>
            </w:pPr>
            <w:r w:rsidRPr="007D3EEE">
              <w:rPr>
                <w:rFonts w:ascii="宋体" w:hAnsi="宋体" w:hint="eastAsia"/>
                <w:b/>
                <w:szCs w:val="21"/>
              </w:rPr>
              <w:t>虚拟化</w:t>
            </w:r>
          </w:p>
        </w:tc>
        <w:tc>
          <w:tcPr>
            <w:tcW w:w="7115" w:type="dxa"/>
            <w:shd w:val="clear" w:color="auto" w:fill="auto"/>
            <w:vAlign w:val="center"/>
            <w:hideMark/>
          </w:tcPr>
          <w:p w14:paraId="54D977AB" w14:textId="77777777" w:rsidR="00004ED2" w:rsidRPr="007E741C" w:rsidRDefault="00004ED2" w:rsidP="00845A44">
            <w:pPr>
              <w:spacing w:line="360" w:lineRule="auto"/>
              <w:rPr>
                <w:rFonts w:ascii="宋体" w:hAnsi="宋体"/>
                <w:b/>
                <w:szCs w:val="21"/>
              </w:rPr>
            </w:pPr>
            <w:r w:rsidRPr="007D3EEE">
              <w:rPr>
                <w:rFonts w:ascii="宋体" w:hAnsi="宋体" w:hint="eastAsia"/>
                <w:b/>
                <w:szCs w:val="21"/>
              </w:rPr>
              <w:t>▲</w:t>
            </w:r>
            <w:r w:rsidRPr="007E741C">
              <w:rPr>
                <w:rFonts w:ascii="宋体" w:hAnsi="宋体" w:hint="eastAsia"/>
                <w:b/>
                <w:szCs w:val="21"/>
              </w:rPr>
              <w:t>支持四虚一技术，提高网络健壮性，实现设备统一管理；支持1虚多技术</w:t>
            </w:r>
          </w:p>
          <w:p w14:paraId="35D0B5C9" w14:textId="77777777" w:rsidR="00004ED2" w:rsidRPr="007D3EEE" w:rsidRDefault="00004ED2" w:rsidP="00845A44">
            <w:pPr>
              <w:spacing w:line="360" w:lineRule="auto"/>
              <w:rPr>
                <w:rFonts w:ascii="宋体" w:hAnsi="宋体"/>
                <w:szCs w:val="21"/>
              </w:rPr>
            </w:pPr>
            <w:r w:rsidRPr="007E741C">
              <w:rPr>
                <w:rFonts w:ascii="宋体" w:hAnsi="宋体" w:hint="eastAsia"/>
                <w:b/>
                <w:szCs w:val="21"/>
              </w:rPr>
              <w:t>（提供省市级或以上第三方检测机构出具的测试报告）</w:t>
            </w:r>
          </w:p>
        </w:tc>
      </w:tr>
      <w:tr w:rsidR="007D3EEE" w:rsidRPr="007D3EEE" w14:paraId="7B304697" w14:textId="77777777" w:rsidTr="00845A44">
        <w:trPr>
          <w:trHeight w:val="567"/>
          <w:jc w:val="center"/>
        </w:trPr>
        <w:tc>
          <w:tcPr>
            <w:tcW w:w="1555" w:type="dxa"/>
            <w:vMerge/>
            <w:shd w:val="clear" w:color="auto" w:fill="auto"/>
            <w:vAlign w:val="center"/>
            <w:hideMark/>
          </w:tcPr>
          <w:p w14:paraId="3ADCCCD2"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43AA66A3"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支持跨设备链路聚合</w:t>
            </w:r>
          </w:p>
        </w:tc>
      </w:tr>
      <w:tr w:rsidR="007D3EEE" w:rsidRPr="007D3EEE" w14:paraId="46963D9C" w14:textId="77777777" w:rsidTr="00845A44">
        <w:trPr>
          <w:trHeight w:val="567"/>
          <w:jc w:val="center"/>
        </w:trPr>
        <w:tc>
          <w:tcPr>
            <w:tcW w:w="1555" w:type="dxa"/>
            <w:vMerge/>
            <w:shd w:val="clear" w:color="auto" w:fill="auto"/>
            <w:vAlign w:val="center"/>
            <w:hideMark/>
          </w:tcPr>
          <w:p w14:paraId="061104B9"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55EED60B" w14:textId="77777777" w:rsidR="00004ED2" w:rsidRPr="007D3EEE" w:rsidRDefault="00004ED2" w:rsidP="00845A44">
            <w:pPr>
              <w:spacing w:line="360" w:lineRule="auto"/>
              <w:rPr>
                <w:rFonts w:ascii="宋体" w:hAnsi="宋体"/>
                <w:szCs w:val="21"/>
              </w:rPr>
            </w:pPr>
            <w:r w:rsidRPr="007D3EEE">
              <w:rPr>
                <w:rFonts w:ascii="宋体" w:hAnsi="宋体" w:cs="宋体" w:hint="eastAsia"/>
                <w:kern w:val="0"/>
                <w:szCs w:val="21"/>
              </w:rPr>
              <w:t>支持一虚多技术；通过该功能可以实现创建、删除、单板划入、单板划出交换机的特性，最大支持9个虚拟交换机</w:t>
            </w:r>
            <w:r w:rsidRPr="007D3EEE">
              <w:rPr>
                <w:rFonts w:ascii="宋体" w:hAnsi="宋体" w:hint="eastAsia"/>
                <w:szCs w:val="21"/>
              </w:rPr>
              <w:t xml:space="preserve"> </w:t>
            </w:r>
          </w:p>
        </w:tc>
      </w:tr>
      <w:tr w:rsidR="007D3EEE" w:rsidRPr="007D3EEE" w14:paraId="55BB5E4D" w14:textId="77777777" w:rsidTr="00845A44">
        <w:trPr>
          <w:trHeight w:val="567"/>
          <w:jc w:val="center"/>
        </w:trPr>
        <w:tc>
          <w:tcPr>
            <w:tcW w:w="1555" w:type="dxa"/>
            <w:vMerge w:val="restart"/>
            <w:shd w:val="clear" w:color="auto" w:fill="auto"/>
            <w:vAlign w:val="center"/>
            <w:hideMark/>
          </w:tcPr>
          <w:p w14:paraId="0CC66CCE"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QOS</w:t>
            </w:r>
          </w:p>
          <w:p w14:paraId="3348DA3A"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0CE8B02D"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每端口支持8个优先级队列，3个丢弃优先级，支持SP、WRR、SP+WRR三种队列调度算法</w:t>
            </w:r>
          </w:p>
        </w:tc>
      </w:tr>
      <w:tr w:rsidR="007D3EEE" w:rsidRPr="007D3EEE" w14:paraId="51294331" w14:textId="77777777" w:rsidTr="00845A44">
        <w:trPr>
          <w:trHeight w:val="567"/>
          <w:jc w:val="center"/>
        </w:trPr>
        <w:tc>
          <w:tcPr>
            <w:tcW w:w="1555" w:type="dxa"/>
            <w:vMerge/>
            <w:shd w:val="clear" w:color="auto" w:fill="auto"/>
            <w:vAlign w:val="center"/>
            <w:hideMark/>
          </w:tcPr>
          <w:p w14:paraId="101D9368"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59ACB1AE"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支持精细化的流量监管，粒度可达8K</w:t>
            </w:r>
          </w:p>
        </w:tc>
      </w:tr>
      <w:tr w:rsidR="007D3EEE" w:rsidRPr="007D3EEE" w14:paraId="286ABE98" w14:textId="77777777" w:rsidTr="00845A44">
        <w:trPr>
          <w:trHeight w:val="567"/>
          <w:jc w:val="center"/>
        </w:trPr>
        <w:tc>
          <w:tcPr>
            <w:tcW w:w="1555" w:type="dxa"/>
            <w:vMerge/>
            <w:shd w:val="clear" w:color="auto" w:fill="auto"/>
            <w:vAlign w:val="center"/>
            <w:hideMark/>
          </w:tcPr>
          <w:p w14:paraId="3703869E"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1D5030BF"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支持流量整形Shapping</w:t>
            </w:r>
          </w:p>
        </w:tc>
      </w:tr>
      <w:tr w:rsidR="007D3EEE" w:rsidRPr="007D3EEE" w14:paraId="44A8D65C" w14:textId="77777777" w:rsidTr="00845A44">
        <w:trPr>
          <w:trHeight w:val="567"/>
          <w:jc w:val="center"/>
        </w:trPr>
        <w:tc>
          <w:tcPr>
            <w:tcW w:w="1555" w:type="dxa"/>
            <w:shd w:val="clear" w:color="auto" w:fill="auto"/>
            <w:vAlign w:val="center"/>
            <w:hideMark/>
          </w:tcPr>
          <w:p w14:paraId="221E9155"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ACL</w:t>
            </w:r>
          </w:p>
        </w:tc>
        <w:tc>
          <w:tcPr>
            <w:tcW w:w="7115" w:type="dxa"/>
            <w:shd w:val="clear" w:color="auto" w:fill="auto"/>
            <w:vAlign w:val="center"/>
            <w:hideMark/>
          </w:tcPr>
          <w:p w14:paraId="09BA21A1"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支持Ingress/Egress ACL、VLAN ACL、全局 ACL、标准和扩展ACL</w:t>
            </w:r>
          </w:p>
        </w:tc>
      </w:tr>
      <w:tr w:rsidR="007D3EEE" w:rsidRPr="007D3EEE" w14:paraId="4DC5D706" w14:textId="77777777" w:rsidTr="00845A44">
        <w:trPr>
          <w:trHeight w:val="567"/>
          <w:jc w:val="center"/>
        </w:trPr>
        <w:tc>
          <w:tcPr>
            <w:tcW w:w="1555" w:type="dxa"/>
            <w:shd w:val="clear" w:color="auto" w:fill="auto"/>
            <w:vAlign w:val="center"/>
            <w:hideMark/>
          </w:tcPr>
          <w:p w14:paraId="1C345C18"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可靠性</w:t>
            </w:r>
          </w:p>
        </w:tc>
        <w:tc>
          <w:tcPr>
            <w:tcW w:w="7115" w:type="dxa"/>
            <w:shd w:val="clear" w:color="auto" w:fill="auto"/>
            <w:vAlign w:val="center"/>
            <w:hideMark/>
          </w:tcPr>
          <w:p w14:paraId="1FBDC1F0"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支持BFD，能够实现BFD与OSPF/VRRP联动。支持BFD 3ms最小探测间隔测试</w:t>
            </w:r>
          </w:p>
        </w:tc>
      </w:tr>
      <w:tr w:rsidR="007D3EEE" w:rsidRPr="007D3EEE" w14:paraId="0C412B7E" w14:textId="77777777" w:rsidTr="00845A44">
        <w:trPr>
          <w:trHeight w:val="567"/>
          <w:jc w:val="center"/>
        </w:trPr>
        <w:tc>
          <w:tcPr>
            <w:tcW w:w="1555" w:type="dxa"/>
            <w:shd w:val="clear" w:color="auto" w:fill="auto"/>
            <w:vAlign w:val="center"/>
            <w:hideMark/>
          </w:tcPr>
          <w:p w14:paraId="39D6DBEB"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可视化</w:t>
            </w:r>
          </w:p>
        </w:tc>
        <w:tc>
          <w:tcPr>
            <w:tcW w:w="7115" w:type="dxa"/>
            <w:shd w:val="clear" w:color="auto" w:fill="auto"/>
            <w:vAlign w:val="center"/>
            <w:hideMark/>
          </w:tcPr>
          <w:p w14:paraId="02BF9EF1"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支持Telemetry流量可视化功能</w:t>
            </w:r>
          </w:p>
        </w:tc>
      </w:tr>
      <w:tr w:rsidR="007D3EEE" w:rsidRPr="007D3EEE" w14:paraId="1EFB98E9" w14:textId="77777777" w:rsidTr="00845A44">
        <w:trPr>
          <w:trHeight w:val="567"/>
          <w:jc w:val="center"/>
        </w:trPr>
        <w:tc>
          <w:tcPr>
            <w:tcW w:w="1555" w:type="dxa"/>
            <w:shd w:val="clear" w:color="auto" w:fill="auto"/>
            <w:vAlign w:val="center"/>
            <w:hideMark/>
          </w:tcPr>
          <w:p w14:paraId="3B2E2D22"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融合</w:t>
            </w:r>
          </w:p>
          <w:p w14:paraId="75865033"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3CBFA3CC" w14:textId="77777777" w:rsidR="00004ED2" w:rsidRPr="007D3EEE" w:rsidRDefault="00004ED2" w:rsidP="00845A44">
            <w:pPr>
              <w:spacing w:line="360" w:lineRule="auto"/>
              <w:rPr>
                <w:rFonts w:ascii="宋体" w:hAnsi="宋体"/>
                <w:szCs w:val="21"/>
              </w:rPr>
            </w:pPr>
            <w:r w:rsidRPr="007D3EEE">
              <w:rPr>
                <w:rFonts w:ascii="宋体" w:hAnsi="宋体" w:hint="eastAsia"/>
                <w:szCs w:val="21"/>
              </w:rPr>
              <w:lastRenderedPageBreak/>
              <w:t>支持融合 AC 功能：无需额外配置单独硬件，在交换机上实现对AP 的配置</w:t>
            </w:r>
            <w:r w:rsidRPr="007D3EEE">
              <w:rPr>
                <w:rFonts w:ascii="宋体" w:hAnsi="宋体" w:hint="eastAsia"/>
                <w:szCs w:val="21"/>
              </w:rPr>
              <w:lastRenderedPageBreak/>
              <w:t>和管理</w:t>
            </w:r>
            <w:r w:rsidRPr="007D3EEE">
              <w:rPr>
                <w:rFonts w:ascii="宋体" w:hAnsi="宋体"/>
                <w:szCs w:val="21"/>
              </w:rPr>
              <w:t xml:space="preserve"> </w:t>
            </w:r>
          </w:p>
        </w:tc>
      </w:tr>
      <w:tr w:rsidR="007D3EEE" w:rsidRPr="007D3EEE" w14:paraId="00BC472E" w14:textId="77777777" w:rsidTr="00845A44">
        <w:trPr>
          <w:trHeight w:val="567"/>
          <w:jc w:val="center"/>
        </w:trPr>
        <w:tc>
          <w:tcPr>
            <w:tcW w:w="1555" w:type="dxa"/>
            <w:shd w:val="clear" w:color="auto" w:fill="auto"/>
            <w:vAlign w:val="center"/>
            <w:hideMark/>
          </w:tcPr>
          <w:p w14:paraId="3525E748"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lastRenderedPageBreak/>
              <w:t>MPLS</w:t>
            </w:r>
          </w:p>
        </w:tc>
        <w:tc>
          <w:tcPr>
            <w:tcW w:w="7115" w:type="dxa"/>
            <w:shd w:val="clear" w:color="auto" w:fill="auto"/>
            <w:vAlign w:val="center"/>
            <w:hideMark/>
          </w:tcPr>
          <w:p w14:paraId="0A267752"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支持L3 VPN、V</w:t>
            </w:r>
            <w:r w:rsidRPr="007D3EEE">
              <w:rPr>
                <w:rFonts w:ascii="宋体" w:hAnsi="宋体"/>
                <w:szCs w:val="21"/>
              </w:rPr>
              <w:t>LL</w:t>
            </w:r>
            <w:r w:rsidRPr="007D3EEE">
              <w:rPr>
                <w:rFonts w:ascii="宋体" w:hAnsi="宋体" w:hint="eastAsia"/>
                <w:szCs w:val="21"/>
              </w:rPr>
              <w:t>、V</w:t>
            </w:r>
            <w:r w:rsidRPr="007D3EEE">
              <w:rPr>
                <w:rFonts w:ascii="宋体" w:hAnsi="宋体"/>
                <w:szCs w:val="21"/>
              </w:rPr>
              <w:t>PLS</w:t>
            </w:r>
            <w:r w:rsidRPr="007D3EEE">
              <w:rPr>
                <w:rFonts w:ascii="宋体" w:hAnsi="宋体" w:hint="eastAsia"/>
                <w:szCs w:val="21"/>
              </w:rPr>
              <w:t>、M</w:t>
            </w:r>
            <w:r w:rsidRPr="007D3EEE">
              <w:rPr>
                <w:rFonts w:ascii="宋体" w:hAnsi="宋体"/>
                <w:szCs w:val="21"/>
              </w:rPr>
              <w:t>CE</w:t>
            </w:r>
          </w:p>
        </w:tc>
      </w:tr>
      <w:tr w:rsidR="007D3EEE" w:rsidRPr="007D3EEE" w14:paraId="062DD8BF" w14:textId="77777777" w:rsidTr="00845A44">
        <w:trPr>
          <w:trHeight w:val="567"/>
          <w:jc w:val="center"/>
        </w:trPr>
        <w:tc>
          <w:tcPr>
            <w:tcW w:w="1555" w:type="dxa"/>
            <w:vMerge w:val="restart"/>
            <w:shd w:val="clear" w:color="auto" w:fill="auto"/>
            <w:vAlign w:val="center"/>
            <w:hideMark/>
          </w:tcPr>
          <w:p w14:paraId="520360A3"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安全特性</w:t>
            </w:r>
          </w:p>
        </w:tc>
        <w:tc>
          <w:tcPr>
            <w:tcW w:w="7115" w:type="dxa"/>
            <w:shd w:val="clear" w:color="auto" w:fill="auto"/>
            <w:vAlign w:val="center"/>
            <w:hideMark/>
          </w:tcPr>
          <w:p w14:paraId="669F3E81"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支持ARP防攻击</w:t>
            </w:r>
          </w:p>
        </w:tc>
      </w:tr>
      <w:tr w:rsidR="007D3EEE" w:rsidRPr="007D3EEE" w14:paraId="3CFD14A6" w14:textId="77777777" w:rsidTr="00845A44">
        <w:trPr>
          <w:trHeight w:val="567"/>
          <w:jc w:val="center"/>
        </w:trPr>
        <w:tc>
          <w:tcPr>
            <w:tcW w:w="1555" w:type="dxa"/>
            <w:vMerge/>
            <w:shd w:val="clear" w:color="auto" w:fill="auto"/>
            <w:vAlign w:val="center"/>
            <w:hideMark/>
          </w:tcPr>
          <w:p w14:paraId="27E0D0DC"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76B9479C"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支持CPU防攻击能力，保障CPU工作安全</w:t>
            </w:r>
          </w:p>
        </w:tc>
      </w:tr>
      <w:tr w:rsidR="007D3EEE" w:rsidRPr="007D3EEE" w14:paraId="6AE36202" w14:textId="77777777" w:rsidTr="00845A44">
        <w:trPr>
          <w:trHeight w:val="567"/>
          <w:jc w:val="center"/>
        </w:trPr>
        <w:tc>
          <w:tcPr>
            <w:tcW w:w="1555" w:type="dxa"/>
            <w:vMerge/>
            <w:shd w:val="clear" w:color="auto" w:fill="auto"/>
            <w:vAlign w:val="center"/>
            <w:hideMark/>
          </w:tcPr>
          <w:p w14:paraId="540DEA36"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34DF0584"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支持MACsec加密技术</w:t>
            </w:r>
          </w:p>
        </w:tc>
      </w:tr>
      <w:tr w:rsidR="007D3EEE" w:rsidRPr="007D3EEE" w14:paraId="5CDDA3E3" w14:textId="77777777" w:rsidTr="00845A44">
        <w:trPr>
          <w:trHeight w:val="567"/>
          <w:jc w:val="center"/>
        </w:trPr>
        <w:tc>
          <w:tcPr>
            <w:tcW w:w="1555" w:type="dxa"/>
            <w:vMerge w:val="restart"/>
            <w:shd w:val="clear" w:color="auto" w:fill="auto"/>
            <w:vAlign w:val="center"/>
            <w:hideMark/>
          </w:tcPr>
          <w:p w14:paraId="3033C463"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NAS</w:t>
            </w:r>
          </w:p>
        </w:tc>
        <w:tc>
          <w:tcPr>
            <w:tcW w:w="7115" w:type="dxa"/>
            <w:shd w:val="clear" w:color="auto" w:fill="auto"/>
            <w:vAlign w:val="center"/>
            <w:hideMark/>
          </w:tcPr>
          <w:p w14:paraId="4D01E5E7"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支持802.1x认证、mac认证、Portal认证、本地认证、Radius认证、Tacacs+认证</w:t>
            </w:r>
          </w:p>
        </w:tc>
      </w:tr>
      <w:tr w:rsidR="007D3EEE" w:rsidRPr="007D3EEE" w14:paraId="2BDEBA36" w14:textId="77777777" w:rsidTr="00845A44">
        <w:trPr>
          <w:trHeight w:val="567"/>
          <w:jc w:val="center"/>
        </w:trPr>
        <w:tc>
          <w:tcPr>
            <w:tcW w:w="1555" w:type="dxa"/>
            <w:vMerge/>
            <w:shd w:val="clear" w:color="auto" w:fill="auto"/>
            <w:vAlign w:val="center"/>
            <w:hideMark/>
          </w:tcPr>
          <w:p w14:paraId="3DE5148E" w14:textId="77777777" w:rsidR="00004ED2" w:rsidRPr="007D3EEE" w:rsidRDefault="00004ED2" w:rsidP="00845A44">
            <w:pPr>
              <w:spacing w:line="360" w:lineRule="auto"/>
              <w:jc w:val="center"/>
              <w:rPr>
                <w:rFonts w:ascii="宋体" w:hAnsi="宋体"/>
                <w:szCs w:val="21"/>
              </w:rPr>
            </w:pPr>
          </w:p>
        </w:tc>
        <w:tc>
          <w:tcPr>
            <w:tcW w:w="7115" w:type="dxa"/>
            <w:shd w:val="clear" w:color="auto" w:fill="auto"/>
            <w:vAlign w:val="center"/>
            <w:hideMark/>
          </w:tcPr>
          <w:p w14:paraId="1852644E"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支持BRAS功能，能够实现PPPoE、IPoE接入认证方式，PPPoE上线用户可达10240个</w:t>
            </w:r>
          </w:p>
        </w:tc>
      </w:tr>
      <w:tr w:rsidR="007D3EEE" w:rsidRPr="007D3EEE" w14:paraId="5B1B5926" w14:textId="77777777" w:rsidTr="00845A44">
        <w:trPr>
          <w:trHeight w:val="567"/>
          <w:jc w:val="center"/>
        </w:trPr>
        <w:tc>
          <w:tcPr>
            <w:tcW w:w="1555" w:type="dxa"/>
            <w:shd w:val="clear" w:color="auto" w:fill="auto"/>
            <w:vAlign w:val="center"/>
            <w:hideMark/>
          </w:tcPr>
          <w:p w14:paraId="1A9A7419"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OpenFlow</w:t>
            </w:r>
          </w:p>
        </w:tc>
        <w:tc>
          <w:tcPr>
            <w:tcW w:w="7115" w:type="dxa"/>
            <w:shd w:val="clear" w:color="auto" w:fill="auto"/>
            <w:vAlign w:val="center"/>
            <w:hideMark/>
          </w:tcPr>
          <w:p w14:paraId="3264ABB0"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支持OpenFlow功能</w:t>
            </w:r>
          </w:p>
        </w:tc>
      </w:tr>
      <w:tr w:rsidR="007D3EEE" w:rsidRPr="007D3EEE" w14:paraId="0B940081" w14:textId="77777777" w:rsidTr="00845A44">
        <w:trPr>
          <w:trHeight w:val="567"/>
          <w:jc w:val="center"/>
        </w:trPr>
        <w:tc>
          <w:tcPr>
            <w:tcW w:w="1555" w:type="dxa"/>
            <w:shd w:val="clear" w:color="auto" w:fill="auto"/>
            <w:vAlign w:val="center"/>
            <w:hideMark/>
          </w:tcPr>
          <w:p w14:paraId="4337FB51"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跨三层互联技术</w:t>
            </w:r>
          </w:p>
        </w:tc>
        <w:tc>
          <w:tcPr>
            <w:tcW w:w="7115" w:type="dxa"/>
            <w:shd w:val="clear" w:color="auto" w:fill="auto"/>
            <w:vAlign w:val="center"/>
            <w:hideMark/>
          </w:tcPr>
          <w:p w14:paraId="55B13D92"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支持主流的MAC in IP技术，如EVI，实现跨三层网络的二层互联</w:t>
            </w:r>
          </w:p>
        </w:tc>
      </w:tr>
      <w:tr w:rsidR="007D3EEE" w:rsidRPr="007D3EEE" w14:paraId="646B2473" w14:textId="77777777" w:rsidTr="00845A44">
        <w:trPr>
          <w:trHeight w:val="567"/>
          <w:jc w:val="center"/>
        </w:trPr>
        <w:tc>
          <w:tcPr>
            <w:tcW w:w="1555" w:type="dxa"/>
            <w:shd w:val="clear" w:color="auto" w:fill="auto"/>
            <w:vAlign w:val="center"/>
            <w:hideMark/>
          </w:tcPr>
          <w:p w14:paraId="47E40F02" w14:textId="77777777" w:rsidR="00004ED2" w:rsidRPr="007D3EEE" w:rsidRDefault="00004ED2" w:rsidP="00845A44">
            <w:pPr>
              <w:spacing w:line="360" w:lineRule="auto"/>
              <w:jc w:val="center"/>
              <w:rPr>
                <w:rFonts w:ascii="宋体" w:hAnsi="宋体"/>
                <w:bCs/>
                <w:szCs w:val="21"/>
              </w:rPr>
            </w:pPr>
            <w:r w:rsidRPr="007D3EEE">
              <w:rPr>
                <w:rFonts w:ascii="宋体" w:hAnsi="宋体" w:hint="eastAsia"/>
                <w:bCs/>
                <w:szCs w:val="21"/>
              </w:rPr>
              <w:t>FCoE</w:t>
            </w:r>
          </w:p>
        </w:tc>
        <w:tc>
          <w:tcPr>
            <w:tcW w:w="7115" w:type="dxa"/>
            <w:shd w:val="clear" w:color="auto" w:fill="auto"/>
            <w:vAlign w:val="center"/>
            <w:hideMark/>
          </w:tcPr>
          <w:p w14:paraId="132097C5" w14:textId="77777777" w:rsidR="00004ED2" w:rsidRPr="007D3EEE" w:rsidRDefault="00004ED2" w:rsidP="00845A44">
            <w:pPr>
              <w:spacing w:line="360" w:lineRule="auto"/>
              <w:rPr>
                <w:rFonts w:ascii="宋体" w:hAnsi="宋体"/>
                <w:bCs/>
                <w:szCs w:val="21"/>
              </w:rPr>
            </w:pPr>
            <w:r w:rsidRPr="007D3EEE">
              <w:rPr>
                <w:rFonts w:ascii="宋体" w:hAnsi="宋体" w:hint="eastAsia"/>
                <w:bCs/>
                <w:szCs w:val="21"/>
              </w:rPr>
              <w:t>支持FCoE功能</w:t>
            </w:r>
            <w:bookmarkStart w:id="0" w:name="_GoBack"/>
            <w:bookmarkEnd w:id="0"/>
          </w:p>
        </w:tc>
      </w:tr>
      <w:tr w:rsidR="007D3EEE" w:rsidRPr="007D3EEE" w14:paraId="4F46D438" w14:textId="77777777" w:rsidTr="00845A44">
        <w:trPr>
          <w:trHeight w:val="567"/>
          <w:jc w:val="center"/>
        </w:trPr>
        <w:tc>
          <w:tcPr>
            <w:tcW w:w="1555" w:type="dxa"/>
            <w:shd w:val="clear" w:color="auto" w:fill="auto"/>
            <w:vAlign w:val="center"/>
          </w:tcPr>
          <w:p w14:paraId="7D623F58" w14:textId="105E2D85" w:rsidR="00004ED2" w:rsidRPr="007E741C" w:rsidRDefault="0000217D" w:rsidP="00845A44">
            <w:pPr>
              <w:spacing w:line="360" w:lineRule="auto"/>
              <w:jc w:val="center"/>
              <w:rPr>
                <w:rFonts w:ascii="宋体" w:hAnsi="宋体"/>
                <w:b/>
                <w:szCs w:val="21"/>
              </w:rPr>
            </w:pPr>
            <w:r w:rsidRPr="007E741C">
              <w:rPr>
                <w:rFonts w:hint="eastAsia"/>
                <w:b/>
                <w:bCs/>
              </w:rPr>
              <w:t>★</w:t>
            </w:r>
            <w:r w:rsidR="00004ED2" w:rsidRPr="007E741C">
              <w:rPr>
                <w:rFonts w:ascii="宋体" w:hAnsi="宋体" w:cs="宋体" w:hint="eastAsia"/>
                <w:b/>
                <w:kern w:val="0"/>
                <w:szCs w:val="21"/>
              </w:rPr>
              <w:t>网管功能一体化</w:t>
            </w:r>
          </w:p>
        </w:tc>
        <w:tc>
          <w:tcPr>
            <w:tcW w:w="7115" w:type="dxa"/>
            <w:shd w:val="clear" w:color="auto" w:fill="auto"/>
            <w:vAlign w:val="center"/>
          </w:tcPr>
          <w:p w14:paraId="3D24FE91" w14:textId="77777777" w:rsidR="00004ED2" w:rsidRPr="007E741C" w:rsidRDefault="00004ED2" w:rsidP="00845A44">
            <w:pPr>
              <w:spacing w:line="360" w:lineRule="auto"/>
              <w:rPr>
                <w:rFonts w:ascii="宋体" w:hAnsi="宋体"/>
                <w:b/>
                <w:szCs w:val="21"/>
              </w:rPr>
            </w:pPr>
            <w:r w:rsidRPr="007E741C">
              <w:rPr>
                <w:rFonts w:ascii="宋体" w:hAnsi="宋体" w:cs="宋体" w:hint="eastAsia"/>
                <w:b/>
                <w:kern w:val="0"/>
                <w:szCs w:val="21"/>
              </w:rPr>
              <w:t>内置智能管理功能，支持通过图形化界面设备配置及命令一键下发和版本智能升级</w:t>
            </w:r>
            <w:r w:rsidRPr="007E741C">
              <w:rPr>
                <w:rFonts w:ascii="宋体" w:hAnsi="宋体" w:cs="宋体" w:hint="eastAsia"/>
                <w:b/>
                <w:bCs/>
                <w:kern w:val="0"/>
                <w:szCs w:val="21"/>
              </w:rPr>
              <w:t>（提供工信部或下属实验室出具的第三方测试报告）</w:t>
            </w:r>
          </w:p>
        </w:tc>
      </w:tr>
      <w:tr w:rsidR="007D3EEE" w:rsidRPr="007D3EEE" w14:paraId="73084F38" w14:textId="77777777" w:rsidTr="00845A44">
        <w:trPr>
          <w:trHeight w:val="567"/>
          <w:jc w:val="center"/>
        </w:trPr>
        <w:tc>
          <w:tcPr>
            <w:tcW w:w="1555" w:type="dxa"/>
            <w:shd w:val="clear" w:color="auto" w:fill="auto"/>
            <w:vAlign w:val="center"/>
            <w:hideMark/>
          </w:tcPr>
          <w:p w14:paraId="6B48567C"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IPv6</w:t>
            </w:r>
          </w:p>
        </w:tc>
        <w:tc>
          <w:tcPr>
            <w:tcW w:w="7115" w:type="dxa"/>
            <w:shd w:val="clear" w:color="auto" w:fill="auto"/>
            <w:vAlign w:val="center"/>
            <w:hideMark/>
          </w:tcPr>
          <w:p w14:paraId="512AD3B3"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支持RIPng、OSPFv3、BGP4+、IS-ISv6协议，支持IPv6策略路由；支持DHCPv6功能、IPv6 portal功能、IPv6管理功能；持基于IPv4\IPv6的VXLAN二三层互通；支持基于IPv4\IPv6的VRRP功能</w:t>
            </w:r>
          </w:p>
        </w:tc>
      </w:tr>
      <w:tr w:rsidR="007D3EEE" w:rsidRPr="007D3EEE" w14:paraId="525AE25D" w14:textId="77777777" w:rsidTr="00845A44">
        <w:trPr>
          <w:trHeight w:val="567"/>
          <w:jc w:val="center"/>
        </w:trPr>
        <w:tc>
          <w:tcPr>
            <w:tcW w:w="1555" w:type="dxa"/>
            <w:shd w:val="clear" w:color="auto" w:fill="auto"/>
            <w:vAlign w:val="center"/>
          </w:tcPr>
          <w:p w14:paraId="20D40557" w14:textId="77777777" w:rsidR="00004ED2" w:rsidRPr="007D3EEE" w:rsidRDefault="00004ED2" w:rsidP="00845A44">
            <w:pPr>
              <w:spacing w:line="360" w:lineRule="auto"/>
              <w:jc w:val="center"/>
              <w:rPr>
                <w:rFonts w:ascii="宋体" w:hAnsi="宋体"/>
                <w:szCs w:val="21"/>
              </w:rPr>
            </w:pPr>
            <w:r w:rsidRPr="007D3EEE">
              <w:rPr>
                <w:rFonts w:ascii="宋体" w:hAnsi="宋体" w:hint="eastAsia"/>
                <w:szCs w:val="21"/>
              </w:rPr>
              <w:t>资质</w:t>
            </w:r>
          </w:p>
        </w:tc>
        <w:tc>
          <w:tcPr>
            <w:tcW w:w="7115" w:type="dxa"/>
            <w:shd w:val="clear" w:color="auto" w:fill="auto"/>
            <w:vAlign w:val="center"/>
          </w:tcPr>
          <w:p w14:paraId="00DDA6F6" w14:textId="77777777" w:rsidR="00004ED2" w:rsidRPr="007D3EEE" w:rsidRDefault="00004ED2" w:rsidP="00845A44">
            <w:pPr>
              <w:spacing w:line="360" w:lineRule="auto"/>
              <w:rPr>
                <w:rFonts w:ascii="宋体" w:hAnsi="宋体"/>
                <w:szCs w:val="21"/>
              </w:rPr>
            </w:pPr>
            <w:r w:rsidRPr="007D3EEE">
              <w:rPr>
                <w:rFonts w:ascii="宋体" w:hAnsi="宋体" w:hint="eastAsia"/>
                <w:szCs w:val="21"/>
              </w:rPr>
              <w:t>提供工信部入网证</w:t>
            </w:r>
          </w:p>
        </w:tc>
      </w:tr>
    </w:tbl>
    <w:p w14:paraId="03AAF011" w14:textId="77777777" w:rsidR="00004ED2" w:rsidRPr="007D3EEE" w:rsidRDefault="00004ED2" w:rsidP="00004ED2">
      <w:pPr>
        <w:pStyle w:val="a5"/>
        <w:spacing w:before="0" w:beforeAutospacing="0" w:after="0" w:afterAutospacing="0" w:line="360" w:lineRule="auto"/>
        <w:rPr>
          <w:rFonts w:cs="Calibri"/>
          <w:b/>
          <w:bCs/>
          <w:kern w:val="2"/>
          <w:sz w:val="21"/>
          <w:szCs w:val="22"/>
        </w:rPr>
      </w:pPr>
    </w:p>
    <w:p w14:paraId="4FC878CB"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hint="eastAsia"/>
          <w:b/>
          <w:bCs/>
          <w:kern w:val="2"/>
          <w:sz w:val="21"/>
          <w:szCs w:val="22"/>
        </w:rPr>
        <w:t>2、接入交换机技术参数要求</w:t>
      </w: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975"/>
      </w:tblGrid>
      <w:tr w:rsidR="007D3EEE" w:rsidRPr="007D3EEE" w14:paraId="69551A99" w14:textId="77777777" w:rsidTr="00845A44">
        <w:trPr>
          <w:trHeight w:val="20"/>
          <w:jc w:val="center"/>
        </w:trPr>
        <w:tc>
          <w:tcPr>
            <w:tcW w:w="1696" w:type="dxa"/>
            <w:shd w:val="clear" w:color="auto" w:fill="auto"/>
            <w:vAlign w:val="center"/>
          </w:tcPr>
          <w:p w14:paraId="58CEDB90" w14:textId="77777777" w:rsidR="00004ED2" w:rsidRPr="007D3EEE" w:rsidRDefault="00004ED2" w:rsidP="00845A44">
            <w:pPr>
              <w:spacing w:after="120" w:line="360" w:lineRule="auto"/>
              <w:jc w:val="center"/>
              <w:rPr>
                <w:rFonts w:ascii="宋体" w:hAnsi="宋体"/>
                <w:b/>
                <w:bCs/>
                <w:szCs w:val="21"/>
              </w:rPr>
            </w:pPr>
            <w:r w:rsidRPr="007D3EEE">
              <w:rPr>
                <w:rFonts w:ascii="宋体" w:hAnsi="宋体" w:hint="eastAsia"/>
                <w:b/>
                <w:bCs/>
                <w:szCs w:val="21"/>
              </w:rPr>
              <w:t>技术指标</w:t>
            </w:r>
          </w:p>
        </w:tc>
        <w:tc>
          <w:tcPr>
            <w:tcW w:w="6975" w:type="dxa"/>
            <w:shd w:val="clear" w:color="auto" w:fill="auto"/>
            <w:vAlign w:val="center"/>
          </w:tcPr>
          <w:p w14:paraId="12C9F8A9" w14:textId="77777777" w:rsidR="00004ED2" w:rsidRPr="007D3EEE" w:rsidRDefault="00004ED2" w:rsidP="00845A44">
            <w:pPr>
              <w:spacing w:after="120" w:line="360" w:lineRule="auto"/>
              <w:jc w:val="center"/>
              <w:rPr>
                <w:rFonts w:ascii="宋体" w:hAnsi="宋体"/>
                <w:b/>
                <w:bCs/>
                <w:szCs w:val="21"/>
              </w:rPr>
            </w:pPr>
            <w:r w:rsidRPr="007D3EEE">
              <w:rPr>
                <w:rFonts w:ascii="宋体" w:hAnsi="宋体" w:hint="eastAsia"/>
                <w:b/>
                <w:bCs/>
                <w:szCs w:val="21"/>
              </w:rPr>
              <w:t>详细技术参数</w:t>
            </w:r>
          </w:p>
        </w:tc>
      </w:tr>
      <w:tr w:rsidR="007D3EEE" w:rsidRPr="007D3EEE" w14:paraId="0EC43267" w14:textId="77777777" w:rsidTr="00845A44">
        <w:trPr>
          <w:trHeight w:val="20"/>
          <w:jc w:val="center"/>
        </w:trPr>
        <w:tc>
          <w:tcPr>
            <w:tcW w:w="1696" w:type="dxa"/>
            <w:shd w:val="clear" w:color="auto" w:fill="auto"/>
            <w:vAlign w:val="center"/>
            <w:hideMark/>
          </w:tcPr>
          <w:p w14:paraId="00EA4A0F"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交换机性能</w:t>
            </w:r>
          </w:p>
        </w:tc>
        <w:tc>
          <w:tcPr>
            <w:tcW w:w="6975" w:type="dxa"/>
            <w:shd w:val="clear" w:color="auto" w:fill="auto"/>
            <w:vAlign w:val="center"/>
            <w:hideMark/>
          </w:tcPr>
          <w:p w14:paraId="3727D932"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交换容量≥330Gbps，包转发率≥</w:t>
            </w:r>
            <w:r w:rsidRPr="007D3EEE">
              <w:rPr>
                <w:rFonts w:ascii="宋体" w:hAnsi="宋体"/>
                <w:szCs w:val="21"/>
              </w:rPr>
              <w:t>12</w:t>
            </w:r>
            <w:r w:rsidRPr="007D3EEE">
              <w:rPr>
                <w:rFonts w:ascii="宋体" w:hAnsi="宋体" w:hint="eastAsia"/>
                <w:szCs w:val="21"/>
              </w:rPr>
              <w:t>0</w:t>
            </w:r>
            <w:r w:rsidRPr="007D3EEE">
              <w:rPr>
                <w:rFonts w:ascii="宋体" w:hAnsi="宋体"/>
                <w:szCs w:val="21"/>
              </w:rPr>
              <w:t>Mpps</w:t>
            </w:r>
            <w:r w:rsidRPr="007D3EEE">
              <w:rPr>
                <w:rFonts w:ascii="宋体" w:hAnsi="宋体" w:hint="eastAsia"/>
                <w:szCs w:val="21"/>
              </w:rPr>
              <w:t>，以官网所列最低参数为准</w:t>
            </w:r>
          </w:p>
        </w:tc>
      </w:tr>
      <w:tr w:rsidR="007D3EEE" w:rsidRPr="007D3EEE" w14:paraId="5C89BC7D" w14:textId="77777777" w:rsidTr="00845A44">
        <w:trPr>
          <w:trHeight w:val="729"/>
          <w:jc w:val="center"/>
        </w:trPr>
        <w:tc>
          <w:tcPr>
            <w:tcW w:w="1696" w:type="dxa"/>
            <w:shd w:val="clear" w:color="auto" w:fill="auto"/>
            <w:vAlign w:val="center"/>
          </w:tcPr>
          <w:p w14:paraId="17CE5331" w14:textId="77777777" w:rsidR="00004ED2" w:rsidRPr="005F278A" w:rsidRDefault="00004ED2" w:rsidP="00845A44">
            <w:pPr>
              <w:spacing w:after="120" w:line="360" w:lineRule="auto"/>
              <w:jc w:val="center"/>
              <w:rPr>
                <w:rFonts w:ascii="宋体" w:hAnsi="宋体"/>
                <w:b/>
                <w:bCs/>
                <w:color w:val="FF0000"/>
                <w:szCs w:val="21"/>
              </w:rPr>
            </w:pPr>
            <w:r w:rsidRPr="005F278A">
              <w:rPr>
                <w:rFonts w:ascii="宋体" w:hAnsi="宋体" w:hint="eastAsia"/>
                <w:b/>
                <w:bCs/>
                <w:color w:val="FF0000"/>
                <w:szCs w:val="21"/>
              </w:rPr>
              <w:t>▲端口配置要求</w:t>
            </w:r>
          </w:p>
        </w:tc>
        <w:tc>
          <w:tcPr>
            <w:tcW w:w="6975" w:type="dxa"/>
            <w:shd w:val="clear" w:color="auto" w:fill="auto"/>
            <w:vAlign w:val="center"/>
          </w:tcPr>
          <w:p w14:paraId="615A3400" w14:textId="77777777" w:rsidR="00004ED2" w:rsidRPr="005F278A" w:rsidRDefault="00004ED2" w:rsidP="00845A44">
            <w:pPr>
              <w:spacing w:after="120" w:line="360" w:lineRule="auto"/>
              <w:rPr>
                <w:rFonts w:ascii="宋体" w:hAnsi="宋体"/>
                <w:bCs/>
                <w:color w:val="FF0000"/>
                <w:szCs w:val="21"/>
              </w:rPr>
            </w:pPr>
            <w:r w:rsidRPr="005F278A">
              <w:rPr>
                <w:rFonts w:ascii="宋体" w:hAnsi="宋体" w:hint="eastAsia"/>
                <w:bCs/>
                <w:color w:val="FF0000"/>
                <w:szCs w:val="21"/>
              </w:rPr>
              <w:t>实配千兆电口≥24个，万兆光口≥4个</w:t>
            </w:r>
            <w:r w:rsidRPr="005F278A">
              <w:rPr>
                <w:rFonts w:ascii="宋体" w:hAnsi="宋体" w:hint="eastAsia"/>
                <w:b/>
                <w:color w:val="FF0000"/>
                <w:szCs w:val="21"/>
              </w:rPr>
              <w:t>（提供官网截图证明）</w:t>
            </w:r>
          </w:p>
        </w:tc>
      </w:tr>
      <w:tr w:rsidR="007D3EEE" w:rsidRPr="007D3EEE" w14:paraId="12054527" w14:textId="77777777" w:rsidTr="00845A44">
        <w:trPr>
          <w:trHeight w:val="20"/>
          <w:jc w:val="center"/>
        </w:trPr>
        <w:tc>
          <w:tcPr>
            <w:tcW w:w="1696" w:type="dxa"/>
            <w:vMerge w:val="restart"/>
            <w:shd w:val="clear" w:color="auto" w:fill="auto"/>
            <w:vAlign w:val="center"/>
            <w:hideMark/>
          </w:tcPr>
          <w:p w14:paraId="2B10F51B"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硬件规格</w:t>
            </w:r>
          </w:p>
        </w:tc>
        <w:tc>
          <w:tcPr>
            <w:tcW w:w="6975" w:type="dxa"/>
            <w:shd w:val="clear" w:color="auto" w:fill="auto"/>
            <w:vAlign w:val="center"/>
            <w:hideMark/>
          </w:tcPr>
          <w:p w14:paraId="4497E3A7"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高度1U，固定接口交换机</w:t>
            </w:r>
          </w:p>
        </w:tc>
      </w:tr>
      <w:tr w:rsidR="007D3EEE" w:rsidRPr="007D3EEE" w14:paraId="6CC2BF76" w14:textId="77777777" w:rsidTr="00845A44">
        <w:trPr>
          <w:trHeight w:val="20"/>
          <w:jc w:val="center"/>
        </w:trPr>
        <w:tc>
          <w:tcPr>
            <w:tcW w:w="1696" w:type="dxa"/>
            <w:vMerge/>
            <w:shd w:val="clear" w:color="auto" w:fill="auto"/>
            <w:vAlign w:val="center"/>
            <w:hideMark/>
          </w:tcPr>
          <w:p w14:paraId="6F3AA795" w14:textId="77777777" w:rsidR="00004ED2" w:rsidRPr="007D3EEE" w:rsidRDefault="00004ED2" w:rsidP="00845A44">
            <w:pPr>
              <w:spacing w:after="120" w:line="360" w:lineRule="auto"/>
              <w:jc w:val="center"/>
              <w:rPr>
                <w:rFonts w:ascii="宋体" w:hAnsi="宋体"/>
                <w:szCs w:val="21"/>
              </w:rPr>
            </w:pPr>
          </w:p>
        </w:tc>
        <w:tc>
          <w:tcPr>
            <w:tcW w:w="6975" w:type="dxa"/>
            <w:shd w:val="clear" w:color="auto" w:fill="auto"/>
            <w:vAlign w:val="center"/>
            <w:hideMark/>
          </w:tcPr>
          <w:p w14:paraId="383BE4BC"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工作环境温度-5ºC～45ºC</w:t>
            </w:r>
            <w:r w:rsidRPr="007D3EEE">
              <w:rPr>
                <w:rFonts w:ascii="宋体" w:hAnsi="宋体"/>
                <w:szCs w:val="21"/>
              </w:rPr>
              <w:t xml:space="preserve"> </w:t>
            </w:r>
          </w:p>
        </w:tc>
      </w:tr>
      <w:tr w:rsidR="007D3EEE" w:rsidRPr="007D3EEE" w14:paraId="09260DD8" w14:textId="77777777" w:rsidTr="00845A44">
        <w:trPr>
          <w:trHeight w:val="20"/>
          <w:jc w:val="center"/>
        </w:trPr>
        <w:tc>
          <w:tcPr>
            <w:tcW w:w="1696" w:type="dxa"/>
            <w:shd w:val="clear" w:color="auto" w:fill="auto"/>
            <w:vAlign w:val="center"/>
            <w:hideMark/>
          </w:tcPr>
          <w:p w14:paraId="0637F06E"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lastRenderedPageBreak/>
              <w:t>软件规格</w:t>
            </w:r>
          </w:p>
        </w:tc>
        <w:tc>
          <w:tcPr>
            <w:tcW w:w="6975" w:type="dxa"/>
            <w:shd w:val="clear" w:color="auto" w:fill="auto"/>
            <w:vAlign w:val="center"/>
            <w:hideMark/>
          </w:tcPr>
          <w:p w14:paraId="2B0F686E"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整机最大路由地址表≥1K，ARP地址表≥1K，MAC地址表≥16K，提供第三方测试报告</w:t>
            </w:r>
          </w:p>
        </w:tc>
      </w:tr>
      <w:tr w:rsidR="007D3EEE" w:rsidRPr="007D3EEE" w14:paraId="38AC3D6A" w14:textId="77777777" w:rsidTr="00845A44">
        <w:trPr>
          <w:trHeight w:val="20"/>
          <w:jc w:val="center"/>
        </w:trPr>
        <w:tc>
          <w:tcPr>
            <w:tcW w:w="1696" w:type="dxa"/>
            <w:vMerge w:val="restart"/>
            <w:shd w:val="clear" w:color="auto" w:fill="auto"/>
            <w:vAlign w:val="center"/>
            <w:hideMark/>
          </w:tcPr>
          <w:p w14:paraId="13EDCEB2"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三层功能</w:t>
            </w:r>
          </w:p>
        </w:tc>
        <w:tc>
          <w:tcPr>
            <w:tcW w:w="6975" w:type="dxa"/>
            <w:shd w:val="clear" w:color="auto" w:fill="auto"/>
            <w:vAlign w:val="center"/>
            <w:hideMark/>
          </w:tcPr>
          <w:p w14:paraId="251F311F"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支持IPv4静态路由、RIP、OSPF</w:t>
            </w:r>
          </w:p>
        </w:tc>
      </w:tr>
      <w:tr w:rsidR="007D3EEE" w:rsidRPr="007D3EEE" w14:paraId="77FFA05D" w14:textId="77777777" w:rsidTr="00845A44">
        <w:trPr>
          <w:trHeight w:val="20"/>
          <w:jc w:val="center"/>
        </w:trPr>
        <w:tc>
          <w:tcPr>
            <w:tcW w:w="1696" w:type="dxa"/>
            <w:vMerge/>
            <w:shd w:val="clear" w:color="auto" w:fill="auto"/>
            <w:vAlign w:val="center"/>
            <w:hideMark/>
          </w:tcPr>
          <w:p w14:paraId="42BCEC77" w14:textId="77777777" w:rsidR="00004ED2" w:rsidRPr="007D3EEE" w:rsidRDefault="00004ED2" w:rsidP="00845A44">
            <w:pPr>
              <w:spacing w:after="120" w:line="360" w:lineRule="auto"/>
              <w:jc w:val="center"/>
              <w:rPr>
                <w:rFonts w:ascii="宋体" w:hAnsi="宋体"/>
                <w:szCs w:val="21"/>
              </w:rPr>
            </w:pPr>
          </w:p>
        </w:tc>
        <w:tc>
          <w:tcPr>
            <w:tcW w:w="6975" w:type="dxa"/>
            <w:shd w:val="clear" w:color="auto" w:fill="auto"/>
            <w:vAlign w:val="center"/>
            <w:hideMark/>
          </w:tcPr>
          <w:p w14:paraId="64C86CB7"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支持IPv6静态路由、RIPng、OSPFv3</w:t>
            </w:r>
          </w:p>
        </w:tc>
      </w:tr>
      <w:tr w:rsidR="007D3EEE" w:rsidRPr="007D3EEE" w14:paraId="381D5862" w14:textId="77777777" w:rsidTr="00845A44">
        <w:trPr>
          <w:trHeight w:val="20"/>
          <w:jc w:val="center"/>
        </w:trPr>
        <w:tc>
          <w:tcPr>
            <w:tcW w:w="1696" w:type="dxa"/>
            <w:shd w:val="clear" w:color="auto" w:fill="auto"/>
            <w:vAlign w:val="center"/>
            <w:hideMark/>
          </w:tcPr>
          <w:p w14:paraId="24B8019A"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安全启动</w:t>
            </w:r>
          </w:p>
        </w:tc>
        <w:tc>
          <w:tcPr>
            <w:tcW w:w="6975" w:type="dxa"/>
            <w:shd w:val="clear" w:color="auto" w:fill="auto"/>
            <w:vAlign w:val="center"/>
            <w:hideMark/>
          </w:tcPr>
          <w:p w14:paraId="4222477D"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要求支持安全启动，在系统启动过程中支持安全检测，防止对系统镜像进行修改和伪造数据</w:t>
            </w:r>
          </w:p>
        </w:tc>
      </w:tr>
      <w:tr w:rsidR="007D3EEE" w:rsidRPr="007D3EEE" w14:paraId="5C65378F" w14:textId="77777777" w:rsidTr="00845A44">
        <w:trPr>
          <w:trHeight w:val="20"/>
          <w:jc w:val="center"/>
        </w:trPr>
        <w:tc>
          <w:tcPr>
            <w:tcW w:w="1696" w:type="dxa"/>
            <w:shd w:val="clear" w:color="auto" w:fill="auto"/>
            <w:vAlign w:val="center"/>
            <w:hideMark/>
          </w:tcPr>
          <w:p w14:paraId="58D47680"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CPU保护</w:t>
            </w:r>
          </w:p>
        </w:tc>
        <w:tc>
          <w:tcPr>
            <w:tcW w:w="6975" w:type="dxa"/>
            <w:shd w:val="clear" w:color="auto" w:fill="auto"/>
            <w:vAlign w:val="center"/>
            <w:hideMark/>
          </w:tcPr>
          <w:p w14:paraId="69D2F09A"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支持CPU保护功能</w:t>
            </w:r>
          </w:p>
        </w:tc>
      </w:tr>
      <w:tr w:rsidR="007D3EEE" w:rsidRPr="007D3EEE" w14:paraId="0AA29E48" w14:textId="77777777" w:rsidTr="00845A44">
        <w:trPr>
          <w:trHeight w:val="20"/>
          <w:jc w:val="center"/>
        </w:trPr>
        <w:tc>
          <w:tcPr>
            <w:tcW w:w="1696" w:type="dxa"/>
            <w:shd w:val="clear" w:color="auto" w:fill="auto"/>
            <w:vAlign w:val="center"/>
            <w:hideMark/>
          </w:tcPr>
          <w:p w14:paraId="32114D34"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ERPS</w:t>
            </w:r>
          </w:p>
        </w:tc>
        <w:tc>
          <w:tcPr>
            <w:tcW w:w="6975" w:type="dxa"/>
            <w:shd w:val="clear" w:color="auto" w:fill="auto"/>
            <w:vAlign w:val="center"/>
            <w:hideMark/>
          </w:tcPr>
          <w:p w14:paraId="5CCB9F14"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 xml:space="preserve">支持ERPS功能，收敛时间小于50ms </w:t>
            </w:r>
          </w:p>
        </w:tc>
      </w:tr>
      <w:tr w:rsidR="007D3EEE" w:rsidRPr="007D3EEE" w14:paraId="63357602" w14:textId="77777777" w:rsidTr="00845A44">
        <w:trPr>
          <w:trHeight w:val="20"/>
          <w:jc w:val="center"/>
        </w:trPr>
        <w:tc>
          <w:tcPr>
            <w:tcW w:w="1696" w:type="dxa"/>
            <w:shd w:val="clear" w:color="auto" w:fill="auto"/>
            <w:vAlign w:val="center"/>
            <w:hideMark/>
          </w:tcPr>
          <w:p w14:paraId="1B9EE5BC"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云管</w:t>
            </w:r>
          </w:p>
        </w:tc>
        <w:tc>
          <w:tcPr>
            <w:tcW w:w="6975" w:type="dxa"/>
            <w:shd w:val="clear" w:color="auto" w:fill="auto"/>
            <w:vAlign w:val="center"/>
            <w:hideMark/>
          </w:tcPr>
          <w:p w14:paraId="39E00BE7"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设备能够被共有云平台管理</w:t>
            </w:r>
          </w:p>
        </w:tc>
      </w:tr>
      <w:tr w:rsidR="007D3EEE" w:rsidRPr="007D3EEE" w14:paraId="63EAFB5C" w14:textId="77777777" w:rsidTr="00845A44">
        <w:trPr>
          <w:trHeight w:val="20"/>
          <w:jc w:val="center"/>
        </w:trPr>
        <w:tc>
          <w:tcPr>
            <w:tcW w:w="1696" w:type="dxa"/>
            <w:shd w:val="clear" w:color="auto" w:fill="auto"/>
            <w:vAlign w:val="center"/>
            <w:hideMark/>
          </w:tcPr>
          <w:p w14:paraId="14FD0372"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SAVI</w:t>
            </w:r>
          </w:p>
        </w:tc>
        <w:tc>
          <w:tcPr>
            <w:tcW w:w="6975" w:type="dxa"/>
            <w:shd w:val="clear" w:color="auto" w:fill="auto"/>
            <w:vAlign w:val="center"/>
            <w:hideMark/>
          </w:tcPr>
          <w:p w14:paraId="4979E24A"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支持SAVI功能</w:t>
            </w:r>
          </w:p>
        </w:tc>
      </w:tr>
      <w:tr w:rsidR="007D3EEE" w:rsidRPr="007D3EEE" w14:paraId="4883BFA5" w14:textId="77777777" w:rsidTr="00845A44">
        <w:trPr>
          <w:trHeight w:val="20"/>
          <w:jc w:val="center"/>
        </w:trPr>
        <w:tc>
          <w:tcPr>
            <w:tcW w:w="1696" w:type="dxa"/>
            <w:vMerge w:val="restart"/>
            <w:shd w:val="clear" w:color="auto" w:fill="auto"/>
            <w:vAlign w:val="center"/>
            <w:hideMark/>
          </w:tcPr>
          <w:p w14:paraId="48B9E764"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可靠性</w:t>
            </w:r>
          </w:p>
        </w:tc>
        <w:tc>
          <w:tcPr>
            <w:tcW w:w="6975" w:type="dxa"/>
            <w:shd w:val="clear" w:color="auto" w:fill="auto"/>
            <w:vAlign w:val="center"/>
            <w:hideMark/>
          </w:tcPr>
          <w:p w14:paraId="1EEEC18B"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支持BFD FOR VRRP功能</w:t>
            </w:r>
          </w:p>
        </w:tc>
      </w:tr>
      <w:tr w:rsidR="007D3EEE" w:rsidRPr="007D3EEE" w14:paraId="54FC84A6" w14:textId="77777777" w:rsidTr="00845A44">
        <w:trPr>
          <w:trHeight w:val="20"/>
          <w:jc w:val="center"/>
        </w:trPr>
        <w:tc>
          <w:tcPr>
            <w:tcW w:w="1696" w:type="dxa"/>
            <w:vMerge/>
            <w:shd w:val="clear" w:color="auto" w:fill="auto"/>
            <w:vAlign w:val="center"/>
            <w:hideMark/>
          </w:tcPr>
          <w:p w14:paraId="015C0818" w14:textId="77777777" w:rsidR="00004ED2" w:rsidRPr="007D3EEE" w:rsidRDefault="00004ED2" w:rsidP="00845A44">
            <w:pPr>
              <w:spacing w:after="120" w:line="360" w:lineRule="auto"/>
              <w:jc w:val="center"/>
              <w:rPr>
                <w:rFonts w:ascii="宋体" w:hAnsi="宋体"/>
                <w:szCs w:val="21"/>
              </w:rPr>
            </w:pPr>
          </w:p>
        </w:tc>
        <w:tc>
          <w:tcPr>
            <w:tcW w:w="6975" w:type="dxa"/>
            <w:shd w:val="clear" w:color="auto" w:fill="auto"/>
            <w:vAlign w:val="center"/>
            <w:hideMark/>
          </w:tcPr>
          <w:p w14:paraId="42AF2A74"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支持RRPP（快速环网保护协议），环网故障恢复时间不超过50ms</w:t>
            </w:r>
          </w:p>
        </w:tc>
      </w:tr>
      <w:tr w:rsidR="007D3EEE" w:rsidRPr="007D3EEE" w14:paraId="6905F4E5" w14:textId="77777777" w:rsidTr="00845A44">
        <w:trPr>
          <w:trHeight w:val="20"/>
          <w:jc w:val="center"/>
        </w:trPr>
        <w:tc>
          <w:tcPr>
            <w:tcW w:w="1696" w:type="dxa"/>
            <w:vMerge w:val="restart"/>
            <w:shd w:val="clear" w:color="auto" w:fill="auto"/>
            <w:vAlign w:val="center"/>
            <w:hideMark/>
          </w:tcPr>
          <w:p w14:paraId="7679B7CE"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访问控制策略</w:t>
            </w:r>
          </w:p>
        </w:tc>
        <w:tc>
          <w:tcPr>
            <w:tcW w:w="6975" w:type="dxa"/>
            <w:shd w:val="clear" w:color="auto" w:fill="auto"/>
            <w:vAlign w:val="center"/>
            <w:hideMark/>
          </w:tcPr>
          <w:p w14:paraId="368D626E"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支持基于第二层、第三层和第四层的ACL</w:t>
            </w:r>
          </w:p>
        </w:tc>
      </w:tr>
      <w:tr w:rsidR="007D3EEE" w:rsidRPr="007D3EEE" w14:paraId="28DF6065" w14:textId="77777777" w:rsidTr="00845A44">
        <w:trPr>
          <w:trHeight w:val="20"/>
          <w:jc w:val="center"/>
        </w:trPr>
        <w:tc>
          <w:tcPr>
            <w:tcW w:w="1696" w:type="dxa"/>
            <w:vMerge/>
            <w:shd w:val="clear" w:color="auto" w:fill="auto"/>
            <w:vAlign w:val="center"/>
            <w:hideMark/>
          </w:tcPr>
          <w:p w14:paraId="2490D45A" w14:textId="77777777" w:rsidR="00004ED2" w:rsidRPr="007D3EEE" w:rsidRDefault="00004ED2" w:rsidP="00845A44">
            <w:pPr>
              <w:spacing w:after="120" w:line="360" w:lineRule="auto"/>
              <w:jc w:val="center"/>
              <w:rPr>
                <w:rFonts w:ascii="宋体" w:hAnsi="宋体"/>
                <w:szCs w:val="21"/>
              </w:rPr>
            </w:pPr>
          </w:p>
        </w:tc>
        <w:tc>
          <w:tcPr>
            <w:tcW w:w="6975" w:type="dxa"/>
            <w:shd w:val="clear" w:color="auto" w:fill="auto"/>
            <w:vAlign w:val="center"/>
            <w:hideMark/>
          </w:tcPr>
          <w:p w14:paraId="632F4E65"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支持基于端口和VLAN的 ACL</w:t>
            </w:r>
          </w:p>
        </w:tc>
      </w:tr>
      <w:tr w:rsidR="007D3EEE" w:rsidRPr="007D3EEE" w14:paraId="63420DC4" w14:textId="77777777" w:rsidTr="00845A44">
        <w:trPr>
          <w:trHeight w:val="20"/>
          <w:jc w:val="center"/>
        </w:trPr>
        <w:tc>
          <w:tcPr>
            <w:tcW w:w="1696" w:type="dxa"/>
            <w:shd w:val="clear" w:color="auto" w:fill="auto"/>
            <w:vAlign w:val="center"/>
            <w:hideMark/>
          </w:tcPr>
          <w:p w14:paraId="1C81C528"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堆叠</w:t>
            </w:r>
          </w:p>
        </w:tc>
        <w:tc>
          <w:tcPr>
            <w:tcW w:w="6975" w:type="dxa"/>
            <w:shd w:val="clear" w:color="auto" w:fill="auto"/>
            <w:vAlign w:val="center"/>
            <w:hideMark/>
          </w:tcPr>
          <w:p w14:paraId="3975476E"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支持完善的堆叠分裂检测机制，堆叠分裂后能自动完成MAC和IP地址的重配置，无需手动干预，最大堆叠台数&gt;=9台</w:t>
            </w:r>
          </w:p>
        </w:tc>
      </w:tr>
      <w:tr w:rsidR="007D3EEE" w:rsidRPr="007D3EEE" w14:paraId="4F57742D" w14:textId="77777777" w:rsidTr="00845A44">
        <w:trPr>
          <w:trHeight w:val="20"/>
          <w:jc w:val="center"/>
        </w:trPr>
        <w:tc>
          <w:tcPr>
            <w:tcW w:w="1696" w:type="dxa"/>
            <w:vMerge w:val="restart"/>
            <w:shd w:val="clear" w:color="auto" w:fill="auto"/>
            <w:vAlign w:val="center"/>
            <w:hideMark/>
          </w:tcPr>
          <w:p w14:paraId="78170AFD"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VLAN</w:t>
            </w:r>
          </w:p>
        </w:tc>
        <w:tc>
          <w:tcPr>
            <w:tcW w:w="6975" w:type="dxa"/>
            <w:shd w:val="clear" w:color="auto" w:fill="auto"/>
            <w:vAlign w:val="center"/>
            <w:hideMark/>
          </w:tcPr>
          <w:p w14:paraId="270D969B"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支持基于端口的VLAN，支持基于协议的VLAN；支持基于MAC的VLAN</w:t>
            </w:r>
          </w:p>
        </w:tc>
      </w:tr>
      <w:tr w:rsidR="007D3EEE" w:rsidRPr="007D3EEE" w14:paraId="6325753C" w14:textId="77777777" w:rsidTr="00845A44">
        <w:trPr>
          <w:trHeight w:val="20"/>
          <w:jc w:val="center"/>
        </w:trPr>
        <w:tc>
          <w:tcPr>
            <w:tcW w:w="1696" w:type="dxa"/>
            <w:vMerge/>
            <w:shd w:val="clear" w:color="auto" w:fill="auto"/>
            <w:vAlign w:val="center"/>
            <w:hideMark/>
          </w:tcPr>
          <w:p w14:paraId="6910C134" w14:textId="77777777" w:rsidR="00004ED2" w:rsidRPr="007D3EEE" w:rsidRDefault="00004ED2" w:rsidP="00845A44">
            <w:pPr>
              <w:spacing w:after="120" w:line="360" w:lineRule="auto"/>
              <w:jc w:val="center"/>
              <w:rPr>
                <w:rFonts w:ascii="宋体" w:hAnsi="宋体"/>
                <w:szCs w:val="21"/>
              </w:rPr>
            </w:pPr>
          </w:p>
        </w:tc>
        <w:tc>
          <w:tcPr>
            <w:tcW w:w="6975" w:type="dxa"/>
            <w:shd w:val="clear" w:color="auto" w:fill="auto"/>
            <w:vAlign w:val="center"/>
            <w:hideMark/>
          </w:tcPr>
          <w:p w14:paraId="42D0E672"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最大VLAN数(不是VLAN ID)&gt;=4094</w:t>
            </w:r>
          </w:p>
        </w:tc>
      </w:tr>
      <w:tr w:rsidR="007D3EEE" w:rsidRPr="007D3EEE" w14:paraId="7770F02C" w14:textId="77777777" w:rsidTr="00845A44">
        <w:trPr>
          <w:trHeight w:val="20"/>
          <w:jc w:val="center"/>
        </w:trPr>
        <w:tc>
          <w:tcPr>
            <w:tcW w:w="1696" w:type="dxa"/>
            <w:shd w:val="clear" w:color="auto" w:fill="auto"/>
            <w:vAlign w:val="center"/>
            <w:hideMark/>
          </w:tcPr>
          <w:p w14:paraId="2F0F6620"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链路聚合</w:t>
            </w:r>
          </w:p>
        </w:tc>
        <w:tc>
          <w:tcPr>
            <w:tcW w:w="6975" w:type="dxa"/>
            <w:shd w:val="clear" w:color="auto" w:fill="auto"/>
            <w:vAlign w:val="center"/>
            <w:hideMark/>
          </w:tcPr>
          <w:p w14:paraId="7CCD9F9B"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支持链路聚合基本功能及聚合零丢包</w:t>
            </w:r>
          </w:p>
        </w:tc>
      </w:tr>
      <w:tr w:rsidR="007D3EEE" w:rsidRPr="007D3EEE" w14:paraId="2BA30CD4" w14:textId="77777777" w:rsidTr="00845A44">
        <w:trPr>
          <w:trHeight w:val="20"/>
          <w:jc w:val="center"/>
        </w:trPr>
        <w:tc>
          <w:tcPr>
            <w:tcW w:w="1696" w:type="dxa"/>
            <w:shd w:val="clear" w:color="auto" w:fill="auto"/>
            <w:vAlign w:val="center"/>
            <w:hideMark/>
          </w:tcPr>
          <w:p w14:paraId="42BAB35B"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镜像功能</w:t>
            </w:r>
          </w:p>
        </w:tc>
        <w:tc>
          <w:tcPr>
            <w:tcW w:w="6975" w:type="dxa"/>
            <w:shd w:val="clear" w:color="auto" w:fill="auto"/>
            <w:vAlign w:val="center"/>
            <w:hideMark/>
          </w:tcPr>
          <w:p w14:paraId="0F7F8F24"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支持本地端口镜像和远程端口镜像；支持流镜像</w:t>
            </w:r>
          </w:p>
        </w:tc>
      </w:tr>
      <w:tr w:rsidR="007D3EEE" w:rsidRPr="007D3EEE" w14:paraId="777EB8D1" w14:textId="77777777" w:rsidTr="00845A44">
        <w:trPr>
          <w:trHeight w:val="20"/>
          <w:jc w:val="center"/>
        </w:trPr>
        <w:tc>
          <w:tcPr>
            <w:tcW w:w="1696" w:type="dxa"/>
            <w:shd w:val="clear" w:color="auto" w:fill="auto"/>
            <w:vAlign w:val="center"/>
            <w:hideMark/>
          </w:tcPr>
          <w:p w14:paraId="292FF610" w14:textId="77777777" w:rsidR="00004ED2" w:rsidRPr="007D3EEE" w:rsidRDefault="00004ED2" w:rsidP="00845A44">
            <w:pPr>
              <w:spacing w:after="120" w:line="360" w:lineRule="auto"/>
              <w:jc w:val="center"/>
              <w:rPr>
                <w:rFonts w:ascii="宋体" w:hAnsi="宋体"/>
                <w:szCs w:val="21"/>
              </w:rPr>
            </w:pPr>
            <w:r w:rsidRPr="007D3EEE">
              <w:rPr>
                <w:rFonts w:ascii="宋体" w:hAnsi="宋体" w:hint="eastAsia"/>
                <w:szCs w:val="21"/>
              </w:rPr>
              <w:t>资质</w:t>
            </w:r>
          </w:p>
        </w:tc>
        <w:tc>
          <w:tcPr>
            <w:tcW w:w="6975" w:type="dxa"/>
            <w:shd w:val="clear" w:color="auto" w:fill="auto"/>
            <w:vAlign w:val="center"/>
            <w:hideMark/>
          </w:tcPr>
          <w:p w14:paraId="2FFF7D82" w14:textId="77777777" w:rsidR="00004ED2" w:rsidRPr="007D3EEE" w:rsidRDefault="00004ED2" w:rsidP="00845A44">
            <w:pPr>
              <w:spacing w:after="120" w:line="360" w:lineRule="auto"/>
              <w:rPr>
                <w:rFonts w:ascii="宋体" w:hAnsi="宋体"/>
                <w:szCs w:val="21"/>
              </w:rPr>
            </w:pPr>
            <w:r w:rsidRPr="007D3EEE">
              <w:rPr>
                <w:rFonts w:ascii="宋体" w:hAnsi="宋体" w:hint="eastAsia"/>
                <w:szCs w:val="21"/>
              </w:rPr>
              <w:t>提供工信部入网证</w:t>
            </w:r>
          </w:p>
        </w:tc>
      </w:tr>
    </w:tbl>
    <w:p w14:paraId="53852CE6"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hint="eastAsia"/>
          <w:b/>
          <w:bCs/>
          <w:kern w:val="2"/>
          <w:sz w:val="21"/>
          <w:szCs w:val="22"/>
        </w:rPr>
        <w:t>3、万兆单模模块技术参数要求</w:t>
      </w:r>
    </w:p>
    <w:tbl>
      <w:tblPr>
        <w:tblW w:w="86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804"/>
      </w:tblGrid>
      <w:tr w:rsidR="007D3EEE" w:rsidRPr="007D3EEE" w14:paraId="3FEB6DBF" w14:textId="77777777" w:rsidTr="00845A44">
        <w:tc>
          <w:tcPr>
            <w:tcW w:w="1838" w:type="dxa"/>
            <w:shd w:val="clear" w:color="auto" w:fill="auto"/>
          </w:tcPr>
          <w:p w14:paraId="371860E0" w14:textId="77777777" w:rsidR="00004ED2" w:rsidRPr="007D3EEE" w:rsidRDefault="00004ED2" w:rsidP="00845A44">
            <w:pPr>
              <w:spacing w:line="360" w:lineRule="auto"/>
              <w:jc w:val="center"/>
              <w:rPr>
                <w:szCs w:val="21"/>
                <w:lang w:val="x-none"/>
              </w:rPr>
            </w:pPr>
            <w:r w:rsidRPr="007D3EEE">
              <w:rPr>
                <w:rFonts w:ascii="宋体" w:hAnsi="宋体" w:hint="eastAsia"/>
                <w:b/>
                <w:bCs/>
                <w:szCs w:val="21"/>
              </w:rPr>
              <w:t>技术指标</w:t>
            </w:r>
          </w:p>
        </w:tc>
        <w:tc>
          <w:tcPr>
            <w:tcW w:w="6804" w:type="dxa"/>
            <w:shd w:val="clear" w:color="auto" w:fill="auto"/>
          </w:tcPr>
          <w:p w14:paraId="3D494BBD" w14:textId="77777777" w:rsidR="00004ED2" w:rsidRPr="007D3EEE" w:rsidRDefault="00004ED2" w:rsidP="00845A44">
            <w:pPr>
              <w:spacing w:line="360" w:lineRule="auto"/>
              <w:jc w:val="center"/>
              <w:rPr>
                <w:szCs w:val="21"/>
                <w:lang w:val="x-none"/>
              </w:rPr>
            </w:pPr>
            <w:r w:rsidRPr="007D3EEE">
              <w:rPr>
                <w:rFonts w:ascii="宋体" w:hAnsi="宋体" w:hint="eastAsia"/>
                <w:b/>
                <w:bCs/>
                <w:szCs w:val="21"/>
              </w:rPr>
              <w:t>详细技术参数</w:t>
            </w:r>
          </w:p>
        </w:tc>
      </w:tr>
      <w:tr w:rsidR="007D3EEE" w:rsidRPr="007D3EEE" w14:paraId="7F33BB2E" w14:textId="77777777" w:rsidTr="00845A44">
        <w:tc>
          <w:tcPr>
            <w:tcW w:w="1838" w:type="dxa"/>
            <w:shd w:val="clear" w:color="auto" w:fill="auto"/>
          </w:tcPr>
          <w:p w14:paraId="45DE1B4B" w14:textId="77777777" w:rsidR="00004ED2" w:rsidRPr="007D3EEE" w:rsidRDefault="00004ED2" w:rsidP="00845A44">
            <w:pPr>
              <w:spacing w:line="360" w:lineRule="auto"/>
              <w:rPr>
                <w:szCs w:val="21"/>
                <w:lang w:val="x-none"/>
              </w:rPr>
            </w:pPr>
            <w:r w:rsidRPr="007D3EEE">
              <w:rPr>
                <w:rFonts w:hint="eastAsia"/>
                <w:szCs w:val="21"/>
                <w:lang w:val="x-none"/>
              </w:rPr>
              <w:t>万兆单模模块</w:t>
            </w:r>
          </w:p>
        </w:tc>
        <w:tc>
          <w:tcPr>
            <w:tcW w:w="6804" w:type="dxa"/>
            <w:shd w:val="clear" w:color="auto" w:fill="auto"/>
          </w:tcPr>
          <w:p w14:paraId="74C9DD17" w14:textId="77777777" w:rsidR="00004ED2" w:rsidRPr="007D3EEE" w:rsidRDefault="00004ED2" w:rsidP="00845A44">
            <w:pPr>
              <w:spacing w:line="360" w:lineRule="auto"/>
              <w:rPr>
                <w:szCs w:val="21"/>
                <w:lang w:val="x-none"/>
              </w:rPr>
            </w:pPr>
            <w:r w:rsidRPr="007D3EEE">
              <w:rPr>
                <w:rFonts w:ascii="宋体" w:hAnsi="宋体" w:cs="宋体" w:hint="eastAsia"/>
                <w:szCs w:val="21"/>
              </w:rPr>
              <w:t>SFP+ 万兆模块，速率10GE，波长1310nm，10km，LC接口类型</w:t>
            </w:r>
          </w:p>
        </w:tc>
      </w:tr>
    </w:tbl>
    <w:p w14:paraId="7EA0CF6A" w14:textId="77777777" w:rsidR="00004ED2" w:rsidRPr="007D3EEE" w:rsidRDefault="00004ED2" w:rsidP="00004ED2">
      <w:pPr>
        <w:pStyle w:val="a5"/>
        <w:spacing w:before="0" w:beforeAutospacing="0" w:after="0" w:afterAutospacing="0" w:line="360" w:lineRule="auto"/>
        <w:rPr>
          <w:rFonts w:cs="Calibri"/>
          <w:b/>
          <w:bCs/>
          <w:kern w:val="2"/>
          <w:sz w:val="21"/>
          <w:szCs w:val="22"/>
        </w:rPr>
      </w:pPr>
    </w:p>
    <w:p w14:paraId="7A421183" w14:textId="77777777" w:rsidR="00004ED2" w:rsidRPr="007D3EEE" w:rsidRDefault="00004ED2" w:rsidP="00004ED2">
      <w:pPr>
        <w:pStyle w:val="a5"/>
        <w:spacing w:before="0" w:beforeAutospacing="0" w:after="0" w:afterAutospacing="0" w:line="360" w:lineRule="auto"/>
        <w:rPr>
          <w:rFonts w:cs="Calibri"/>
          <w:b/>
          <w:bCs/>
          <w:kern w:val="2"/>
          <w:sz w:val="21"/>
          <w:szCs w:val="22"/>
        </w:rPr>
      </w:pPr>
      <w:r w:rsidRPr="007D3EEE">
        <w:rPr>
          <w:rFonts w:cs="Calibri" w:hint="eastAsia"/>
          <w:b/>
          <w:bCs/>
          <w:kern w:val="2"/>
          <w:sz w:val="21"/>
          <w:szCs w:val="22"/>
        </w:rPr>
        <w:t>4、万兆多模模块技术参数要求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6525"/>
      </w:tblGrid>
      <w:tr w:rsidR="007D3EEE" w:rsidRPr="007D3EEE" w14:paraId="7D07968F" w14:textId="77777777" w:rsidTr="00845A44">
        <w:trPr>
          <w:jc w:val="center"/>
        </w:trPr>
        <w:tc>
          <w:tcPr>
            <w:tcW w:w="1838" w:type="dxa"/>
            <w:shd w:val="clear" w:color="auto" w:fill="auto"/>
            <w:vAlign w:val="center"/>
          </w:tcPr>
          <w:p w14:paraId="53A6C01B" w14:textId="77777777" w:rsidR="00004ED2" w:rsidRPr="007D3EEE" w:rsidRDefault="00004ED2" w:rsidP="00845A44">
            <w:pPr>
              <w:spacing w:line="360" w:lineRule="auto"/>
              <w:jc w:val="center"/>
              <w:rPr>
                <w:szCs w:val="21"/>
                <w:lang w:val="x-none"/>
              </w:rPr>
            </w:pPr>
            <w:r w:rsidRPr="007D3EEE">
              <w:rPr>
                <w:rFonts w:ascii="宋体" w:hAnsi="宋体" w:hint="eastAsia"/>
                <w:b/>
                <w:bCs/>
                <w:szCs w:val="21"/>
              </w:rPr>
              <w:t>技术指标</w:t>
            </w:r>
          </w:p>
        </w:tc>
        <w:tc>
          <w:tcPr>
            <w:tcW w:w="6801" w:type="dxa"/>
            <w:shd w:val="clear" w:color="auto" w:fill="auto"/>
            <w:vAlign w:val="center"/>
          </w:tcPr>
          <w:p w14:paraId="3F24ACD7" w14:textId="77777777" w:rsidR="00004ED2" w:rsidRPr="007D3EEE" w:rsidRDefault="00004ED2" w:rsidP="00845A44">
            <w:pPr>
              <w:spacing w:line="360" w:lineRule="auto"/>
              <w:jc w:val="center"/>
              <w:rPr>
                <w:szCs w:val="21"/>
                <w:lang w:val="x-none"/>
              </w:rPr>
            </w:pPr>
            <w:r w:rsidRPr="007D3EEE">
              <w:rPr>
                <w:rFonts w:ascii="宋体" w:hAnsi="宋体" w:hint="eastAsia"/>
                <w:b/>
                <w:bCs/>
                <w:szCs w:val="21"/>
              </w:rPr>
              <w:t>详细技术参数</w:t>
            </w:r>
          </w:p>
        </w:tc>
      </w:tr>
      <w:tr w:rsidR="007D3EEE" w:rsidRPr="007D3EEE" w14:paraId="7FF8F883" w14:textId="77777777" w:rsidTr="00845A44">
        <w:trPr>
          <w:jc w:val="center"/>
        </w:trPr>
        <w:tc>
          <w:tcPr>
            <w:tcW w:w="1838" w:type="dxa"/>
            <w:shd w:val="clear" w:color="auto" w:fill="auto"/>
            <w:vAlign w:val="center"/>
          </w:tcPr>
          <w:p w14:paraId="2727DFB7" w14:textId="77777777" w:rsidR="00004ED2" w:rsidRPr="007D3EEE" w:rsidRDefault="00004ED2" w:rsidP="00845A44">
            <w:pPr>
              <w:spacing w:line="360" w:lineRule="auto"/>
              <w:jc w:val="center"/>
              <w:rPr>
                <w:szCs w:val="21"/>
                <w:lang w:val="x-none"/>
              </w:rPr>
            </w:pPr>
            <w:r w:rsidRPr="007D3EEE">
              <w:rPr>
                <w:rFonts w:hint="eastAsia"/>
                <w:szCs w:val="21"/>
                <w:lang w:val="x-none"/>
              </w:rPr>
              <w:t>万兆多模模块</w:t>
            </w:r>
          </w:p>
        </w:tc>
        <w:tc>
          <w:tcPr>
            <w:tcW w:w="6801" w:type="dxa"/>
            <w:shd w:val="clear" w:color="auto" w:fill="auto"/>
            <w:vAlign w:val="center"/>
          </w:tcPr>
          <w:p w14:paraId="3FBE3B62" w14:textId="77777777" w:rsidR="00004ED2" w:rsidRPr="007D3EEE" w:rsidRDefault="00004ED2" w:rsidP="00845A44">
            <w:pPr>
              <w:spacing w:line="360" w:lineRule="auto"/>
              <w:jc w:val="center"/>
              <w:rPr>
                <w:szCs w:val="21"/>
                <w:lang w:val="x-none"/>
              </w:rPr>
            </w:pPr>
            <w:r w:rsidRPr="007D3EEE">
              <w:rPr>
                <w:rFonts w:ascii="宋体" w:hAnsi="宋体" w:cs="宋体" w:hint="eastAsia"/>
                <w:szCs w:val="21"/>
              </w:rPr>
              <w:t>SFP+ 万兆模块，速率10GE，波长850nm，0.3km，LC接口类型</w:t>
            </w:r>
          </w:p>
        </w:tc>
      </w:tr>
    </w:tbl>
    <w:p w14:paraId="0D62B899" w14:textId="77777777" w:rsidR="00004ED2" w:rsidRPr="007D3EEE" w:rsidRDefault="00004ED2" w:rsidP="00004ED2">
      <w:pPr>
        <w:spacing w:line="360" w:lineRule="auto"/>
        <w:rPr>
          <w:rFonts w:ascii="宋体" w:hAnsi="宋体"/>
          <w:b/>
        </w:rPr>
      </w:pPr>
    </w:p>
    <w:p w14:paraId="1F507490" w14:textId="77777777" w:rsidR="00004ED2" w:rsidRPr="007D3EEE" w:rsidRDefault="00004ED2" w:rsidP="00004ED2">
      <w:pPr>
        <w:spacing w:line="360" w:lineRule="auto"/>
        <w:rPr>
          <w:rFonts w:ascii="宋体" w:hAnsi="宋体"/>
          <w:b/>
        </w:rPr>
      </w:pPr>
      <w:r w:rsidRPr="007D3EEE">
        <w:rPr>
          <w:rFonts w:ascii="宋体" w:hAnsi="宋体" w:hint="eastAsia"/>
          <w:b/>
        </w:rPr>
        <w:t>六、售后要求</w:t>
      </w:r>
    </w:p>
    <w:p w14:paraId="6C948DE1" w14:textId="77777777" w:rsidR="00004ED2" w:rsidRPr="007D3EEE" w:rsidRDefault="00004ED2" w:rsidP="00004ED2">
      <w:pPr>
        <w:spacing w:line="360" w:lineRule="auto"/>
        <w:rPr>
          <w:rFonts w:ascii="宋体" w:hAnsi="宋体"/>
          <w:b/>
        </w:rPr>
      </w:pPr>
      <w:r w:rsidRPr="007D3EEE">
        <w:rPr>
          <w:rFonts w:ascii="宋体" w:hAnsi="宋体" w:hint="eastAsia"/>
          <w:b/>
        </w:rPr>
        <w:t>1、安装和调试</w:t>
      </w:r>
    </w:p>
    <w:p w14:paraId="1A13DB37" w14:textId="77777777" w:rsidR="00004ED2" w:rsidRPr="007D3EEE" w:rsidRDefault="00004ED2" w:rsidP="00004ED2">
      <w:pPr>
        <w:spacing w:line="360" w:lineRule="auto"/>
        <w:ind w:firstLineChars="200" w:firstLine="422"/>
        <w:rPr>
          <w:rFonts w:ascii="宋体" w:hAnsi="宋体"/>
        </w:rPr>
      </w:pPr>
      <w:r w:rsidRPr="007D3EEE">
        <w:rPr>
          <w:rFonts w:ascii="宋体" w:hAnsi="宋体" w:cs="Calibri" w:hint="eastAsia"/>
          <w:b/>
          <w:bCs/>
        </w:rPr>
        <w:t>本项目必须在合同签订后2个月内全部升级调试完成。</w:t>
      </w:r>
      <w:r w:rsidRPr="007D3EEE">
        <w:rPr>
          <w:rFonts w:ascii="宋体" w:hAnsi="宋体" w:cs="Calibri" w:hint="eastAsia"/>
          <w:bCs/>
        </w:rPr>
        <w:t>投标人负责对施工地点进行现场勘察，保证系统方案既能满足采购技术性能要求，又能确保实施服务顺利进行。安装调试时使用的工具、设备由投标人自行提供。双方应协商制定工程进度表,投标人负责按工程进度表进行施工。设备调试由投标人负责,并提出设备调试的内容、项目、指标和方法,并提供相应的仪器和工具，投标人有责任对买方的技术人员提出的问题进行解答。调试应进行详细记录,系统调试结束后,由投标人技术人员签字后交给买方验收。系统测试的条款应与技术规范一致。基于以上要求，投标人应提供测试条件、方法和过程的草案，最终测试文件由双方共同拟定。</w:t>
      </w:r>
    </w:p>
    <w:p w14:paraId="06CD84CE" w14:textId="77777777" w:rsidR="00004ED2" w:rsidRPr="007D3EEE" w:rsidRDefault="00004ED2" w:rsidP="00004ED2">
      <w:pPr>
        <w:spacing w:line="360" w:lineRule="auto"/>
        <w:rPr>
          <w:rFonts w:ascii="宋体" w:hAnsi="宋体"/>
          <w:b/>
        </w:rPr>
      </w:pPr>
      <w:r w:rsidRPr="007D3EEE">
        <w:rPr>
          <w:rFonts w:ascii="宋体" w:hAnsi="宋体" w:hint="eastAsia"/>
          <w:b/>
        </w:rPr>
        <w:t>2、设备保修</w:t>
      </w:r>
    </w:p>
    <w:p w14:paraId="156C92AE" w14:textId="77777777" w:rsidR="00004ED2" w:rsidRPr="007D3EEE" w:rsidRDefault="00004ED2" w:rsidP="00004ED2">
      <w:pPr>
        <w:spacing w:line="360" w:lineRule="auto"/>
        <w:ind w:leftChars="100" w:left="210"/>
        <w:rPr>
          <w:rFonts w:ascii="宋体" w:hAnsi="宋体"/>
          <w:b/>
        </w:rPr>
      </w:pPr>
      <w:r w:rsidRPr="007D3EEE">
        <w:rPr>
          <w:rFonts w:ascii="宋体" w:hAnsi="宋体" w:hint="eastAsia"/>
          <w:b/>
        </w:rPr>
        <w:t>（1）所有设备需提供至少3年免费原厂质量保修、软件升级服务。</w:t>
      </w:r>
      <w:r w:rsidRPr="007D3EEE">
        <w:rPr>
          <w:rFonts w:ascii="宋体" w:hAnsi="宋体" w:hint="eastAsia"/>
          <w:b/>
        </w:rPr>
        <w:cr/>
        <w:t>（2）需提供3年免费上门技术支持服务。</w:t>
      </w:r>
    </w:p>
    <w:p w14:paraId="0143C766" w14:textId="77777777" w:rsidR="00004ED2" w:rsidRPr="007D3EEE" w:rsidRDefault="00004ED2" w:rsidP="00004ED2">
      <w:pPr>
        <w:spacing w:line="360" w:lineRule="auto"/>
        <w:rPr>
          <w:rFonts w:ascii="宋体" w:hAnsi="宋体"/>
          <w:b/>
        </w:rPr>
      </w:pPr>
      <w:r w:rsidRPr="007D3EEE">
        <w:rPr>
          <w:rFonts w:ascii="宋体" w:hAnsi="宋体"/>
          <w:b/>
        </w:rPr>
        <w:t>3、验收</w:t>
      </w:r>
    </w:p>
    <w:p w14:paraId="204551A6" w14:textId="77777777" w:rsidR="00004ED2" w:rsidRPr="007D3EEE" w:rsidRDefault="00004ED2" w:rsidP="00004ED2">
      <w:pPr>
        <w:spacing w:line="360" w:lineRule="auto"/>
        <w:ind w:firstLineChars="200" w:firstLine="420"/>
        <w:rPr>
          <w:rFonts w:ascii="宋体" w:hAnsi="宋体" w:cs="Calibri"/>
          <w:bCs/>
        </w:rPr>
      </w:pPr>
      <w:r w:rsidRPr="007D3EEE">
        <w:rPr>
          <w:rFonts w:ascii="宋体" w:hAnsi="宋体" w:cs="Calibri" w:hint="eastAsia"/>
          <w:bCs/>
        </w:rPr>
        <w:t>设备实施完成后，买方将与中标人共同验收。验收时发现问题，买方有权要求中标人立即补发和负责更换。同时中标人应提供必备的技术资料：</w:t>
      </w:r>
    </w:p>
    <w:p w14:paraId="1E5A0C9F" w14:textId="77777777" w:rsidR="00004ED2" w:rsidRPr="007D3EEE" w:rsidRDefault="00004ED2" w:rsidP="00004ED2">
      <w:pPr>
        <w:spacing w:line="360" w:lineRule="auto"/>
        <w:ind w:firstLineChars="200" w:firstLine="420"/>
        <w:rPr>
          <w:rFonts w:ascii="宋体" w:hAnsi="宋体" w:cs="Calibri"/>
          <w:bCs/>
        </w:rPr>
      </w:pPr>
      <w:r w:rsidRPr="007D3EEE">
        <w:rPr>
          <w:rFonts w:ascii="宋体" w:hAnsi="宋体" w:cs="Calibri" w:hint="eastAsia"/>
          <w:bCs/>
        </w:rPr>
        <w:t>设备安装、调试达到技术规范书规定的指标并正常运行5个工作日后，可进行系统验收测试。验收规范(包括项目、指标、方式和测试仪器等)应由中标人提交给买方。买方可根据合同及技术规范书进行修改和补充,经双方确认后形成验收文件作为验收依据。验收测试合格后，双方签署验收协议。</w:t>
      </w:r>
      <w:r w:rsidRPr="007D3EEE">
        <w:rPr>
          <w:rFonts w:ascii="宋体" w:hAnsi="宋体" w:cs="Calibri"/>
          <w:bCs/>
        </w:rPr>
        <w:cr/>
      </w:r>
    </w:p>
    <w:p w14:paraId="7FA30164" w14:textId="77777777" w:rsidR="00004ED2" w:rsidRPr="007D3EEE" w:rsidRDefault="00004ED2" w:rsidP="00004ED2">
      <w:pPr>
        <w:spacing w:line="360" w:lineRule="auto"/>
        <w:rPr>
          <w:rFonts w:ascii="宋体" w:hAnsi="宋体" w:cs="Calibri"/>
          <w:b/>
          <w:bCs/>
        </w:rPr>
      </w:pPr>
      <w:r w:rsidRPr="007D3EEE">
        <w:rPr>
          <w:rFonts w:ascii="宋体" w:hAnsi="宋体" w:cs="Calibri"/>
          <w:b/>
          <w:bCs/>
        </w:rPr>
        <w:t>七、其他要求</w:t>
      </w:r>
    </w:p>
    <w:p w14:paraId="2B7968C8" w14:textId="77777777" w:rsidR="00004ED2" w:rsidRPr="007D3EEE" w:rsidRDefault="00004ED2" w:rsidP="00004ED2">
      <w:pPr>
        <w:spacing w:line="360" w:lineRule="auto"/>
        <w:ind w:firstLineChars="200" w:firstLine="420"/>
        <w:rPr>
          <w:rFonts w:ascii="宋体" w:hAnsi="宋体" w:cs="Calibri"/>
          <w:bCs/>
        </w:rPr>
      </w:pPr>
      <w:r w:rsidRPr="007D3EEE">
        <w:rPr>
          <w:rFonts w:ascii="宋体" w:hAnsi="宋体" w:cs="Calibri" w:hint="eastAsia"/>
          <w:bCs/>
        </w:rPr>
        <w:t>1、项目投标、实施、验收符合徐汇区教育局信息化项目管理要求。项目需接受徐汇教育局指定的第三方对项目整体过程进行监理。项目验收经徐汇区教育局指定的第三方进行项</w:t>
      </w:r>
      <w:r w:rsidRPr="007D3EEE">
        <w:rPr>
          <w:rFonts w:ascii="宋体" w:hAnsi="宋体" w:cs="Calibri" w:hint="eastAsia"/>
          <w:bCs/>
        </w:rPr>
        <w:lastRenderedPageBreak/>
        <w:t>目验收审核。</w:t>
      </w:r>
    </w:p>
    <w:p w14:paraId="6BB57DDF" w14:textId="77777777" w:rsidR="00004ED2" w:rsidRPr="007D3EEE" w:rsidRDefault="00004ED2" w:rsidP="00004ED2">
      <w:pPr>
        <w:spacing w:line="360" w:lineRule="auto"/>
        <w:ind w:firstLineChars="200" w:firstLine="420"/>
        <w:rPr>
          <w:rFonts w:ascii="宋体" w:hAnsi="宋体" w:cs="Calibri"/>
          <w:bCs/>
        </w:rPr>
      </w:pPr>
      <w:r w:rsidRPr="007D3EEE">
        <w:rPr>
          <w:rFonts w:ascii="宋体" w:hAnsi="宋体" w:cs="Calibri" w:hint="eastAsia"/>
          <w:bCs/>
        </w:rPr>
        <w:t>2、供应商在近两年内没有违法行为，在以往经营活动中没有违规和违约行为。</w:t>
      </w:r>
    </w:p>
    <w:p w14:paraId="2CAABD36" w14:textId="77777777" w:rsidR="00004ED2" w:rsidRPr="004E3A31" w:rsidRDefault="00004ED2" w:rsidP="00004ED2">
      <w:pPr>
        <w:spacing w:line="360" w:lineRule="auto"/>
        <w:ind w:firstLineChars="200" w:firstLine="420"/>
        <w:rPr>
          <w:rFonts w:ascii="宋体" w:hAnsi="宋体" w:cs="Calibri"/>
          <w:bCs/>
        </w:rPr>
      </w:pPr>
      <w:r w:rsidRPr="007D3EEE">
        <w:rPr>
          <w:rFonts w:ascii="宋体" w:hAnsi="宋体" w:cs="Calibri" w:hint="eastAsia"/>
          <w:bCs/>
        </w:rPr>
        <w:t>3、在本市有维修和维护机构及经营维护人员，且能提供良好的技术支持服务，具有良</w:t>
      </w:r>
      <w:r w:rsidRPr="004E3A31">
        <w:rPr>
          <w:rFonts w:ascii="宋体" w:hAnsi="宋体" w:cs="Calibri" w:hint="eastAsia"/>
          <w:bCs/>
        </w:rPr>
        <w:t>好的售后服务信誉。</w:t>
      </w:r>
    </w:p>
    <w:p w14:paraId="2D299B5B" w14:textId="77777777" w:rsidR="00004ED2" w:rsidRPr="004E3A31" w:rsidRDefault="00004ED2" w:rsidP="00004ED2">
      <w:pPr>
        <w:spacing w:line="360" w:lineRule="auto"/>
        <w:ind w:firstLineChars="200" w:firstLine="420"/>
        <w:rPr>
          <w:rFonts w:ascii="宋体" w:hAnsi="宋体" w:cs="Calibri"/>
          <w:bCs/>
        </w:rPr>
      </w:pPr>
    </w:p>
    <w:p w14:paraId="3B3128CC" w14:textId="70795397" w:rsidR="0050452F" w:rsidRPr="004E3A31" w:rsidRDefault="00004ED2" w:rsidP="0050452F">
      <w:pPr>
        <w:spacing w:line="360" w:lineRule="auto"/>
        <w:ind w:firstLineChars="200" w:firstLine="422"/>
        <w:outlineLvl w:val="0"/>
        <w:rPr>
          <w:rFonts w:ascii="宋体" w:hAnsi="宋体" w:cs="宋体"/>
          <w:b/>
          <w:szCs w:val="21"/>
        </w:rPr>
      </w:pPr>
      <w:r w:rsidRPr="004E3A31">
        <w:rPr>
          <w:rFonts w:ascii="宋体" w:hAnsi="宋体" w:cs="宋体" w:hint="eastAsia"/>
          <w:b/>
          <w:szCs w:val="21"/>
        </w:rPr>
        <w:t>注：</w:t>
      </w:r>
      <w:r w:rsidR="0050452F" w:rsidRPr="004E3A31">
        <w:rPr>
          <w:rFonts w:ascii="宋体" w:hAnsi="宋体" w:cs="宋体" w:hint="eastAsia"/>
          <w:b/>
          <w:szCs w:val="21"/>
        </w:rPr>
        <w:t>投标人必须对本技术规格要求逐条响应“★”号为必须实质响应的内容，若无法满足，作无效标处理；“</w:t>
      </w:r>
      <w:r w:rsidR="0050452F" w:rsidRPr="004E3A31">
        <w:rPr>
          <w:rFonts w:ascii="宋体" w:hAnsi="宋体" w:hint="eastAsia"/>
          <w:b/>
          <w:bCs/>
          <w:szCs w:val="21"/>
        </w:rPr>
        <w:t>▲</w:t>
      </w:r>
      <w:r w:rsidR="0050452F" w:rsidRPr="004E3A31">
        <w:rPr>
          <w:rFonts w:ascii="宋体" w:hAnsi="宋体" w:cs="宋体" w:hint="eastAsia"/>
          <w:b/>
          <w:szCs w:val="21"/>
        </w:rPr>
        <w:t>”为重要指标，不满足评分时做扣分处理，具体扣分办</w:t>
      </w:r>
      <w:r w:rsidR="00371AF6" w:rsidRPr="004E3A31">
        <w:rPr>
          <w:rFonts w:ascii="宋体" w:hAnsi="宋体" w:cs="宋体" w:hint="eastAsia"/>
          <w:b/>
          <w:szCs w:val="21"/>
        </w:rPr>
        <w:t>法详见第五</w:t>
      </w:r>
      <w:r w:rsidR="0050452F" w:rsidRPr="004E3A31">
        <w:rPr>
          <w:rFonts w:ascii="宋体" w:hAnsi="宋体" w:cs="宋体" w:hint="eastAsia"/>
          <w:b/>
          <w:szCs w:val="21"/>
        </w:rPr>
        <w:t>章“评分办法”。</w:t>
      </w:r>
    </w:p>
    <w:p w14:paraId="516FEED9" w14:textId="2B88D3C6" w:rsidR="00FC715C" w:rsidRPr="007D3EEE" w:rsidRDefault="00FC715C" w:rsidP="00004ED2">
      <w:pPr>
        <w:rPr>
          <w:rFonts w:ascii="宋体" w:hAnsi="宋体" w:cs="宋体"/>
          <w:b/>
          <w:szCs w:val="21"/>
        </w:rPr>
      </w:pPr>
    </w:p>
    <w:p w14:paraId="5BAA67CC" w14:textId="77777777" w:rsidR="007E3082" w:rsidRPr="007D3EEE" w:rsidRDefault="007E3082" w:rsidP="00004ED2">
      <w:pPr>
        <w:rPr>
          <w:rFonts w:ascii="宋体" w:hAnsi="宋体" w:cs="宋体"/>
          <w:b/>
          <w:szCs w:val="21"/>
        </w:rPr>
      </w:pPr>
    </w:p>
    <w:sectPr w:rsidR="007E3082" w:rsidRPr="007D3E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0938A" w14:textId="77777777" w:rsidR="00C93BFE" w:rsidRDefault="00C93BFE" w:rsidP="00004ED2">
      <w:r>
        <w:separator/>
      </w:r>
    </w:p>
  </w:endnote>
  <w:endnote w:type="continuationSeparator" w:id="0">
    <w:p w14:paraId="747A539E" w14:textId="77777777" w:rsidR="00C93BFE" w:rsidRDefault="00C93BFE" w:rsidP="0000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AEC0B" w14:textId="77777777" w:rsidR="00C93BFE" w:rsidRDefault="00C93BFE" w:rsidP="00004ED2">
      <w:r>
        <w:separator/>
      </w:r>
    </w:p>
  </w:footnote>
  <w:footnote w:type="continuationSeparator" w:id="0">
    <w:p w14:paraId="54DC547B" w14:textId="77777777" w:rsidR="00C93BFE" w:rsidRDefault="00C93BFE" w:rsidP="00004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D1336"/>
    <w:multiLevelType w:val="multilevel"/>
    <w:tmpl w:val="233D1336"/>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DF0"/>
    <w:rsid w:val="0000217D"/>
    <w:rsid w:val="00004ED2"/>
    <w:rsid w:val="0013068E"/>
    <w:rsid w:val="00165C8B"/>
    <w:rsid w:val="001D7A8A"/>
    <w:rsid w:val="002A5DF0"/>
    <w:rsid w:val="00371AF6"/>
    <w:rsid w:val="0043412D"/>
    <w:rsid w:val="004B231A"/>
    <w:rsid w:val="004E3A31"/>
    <w:rsid w:val="0050452F"/>
    <w:rsid w:val="005804CB"/>
    <w:rsid w:val="005F278A"/>
    <w:rsid w:val="006843D6"/>
    <w:rsid w:val="00751484"/>
    <w:rsid w:val="007C5047"/>
    <w:rsid w:val="007D3EEE"/>
    <w:rsid w:val="007E3082"/>
    <w:rsid w:val="007E741C"/>
    <w:rsid w:val="008F6221"/>
    <w:rsid w:val="009255D7"/>
    <w:rsid w:val="00994270"/>
    <w:rsid w:val="00A01789"/>
    <w:rsid w:val="00AD2EBE"/>
    <w:rsid w:val="00AF5935"/>
    <w:rsid w:val="00BF729F"/>
    <w:rsid w:val="00C93BFE"/>
    <w:rsid w:val="00D262D4"/>
    <w:rsid w:val="00D65DAF"/>
    <w:rsid w:val="00E17F87"/>
    <w:rsid w:val="00FB686F"/>
    <w:rsid w:val="00FC715C"/>
    <w:rsid w:val="00FE0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66221"/>
  <w15:chartTrackingRefBased/>
  <w15:docId w15:val="{F95B116E-D61C-4F56-A8E4-900C51BA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ED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ED2"/>
    <w:pPr>
      <w:tabs>
        <w:tab w:val="center" w:pos="4153"/>
        <w:tab w:val="right" w:pos="8306"/>
      </w:tabs>
      <w:snapToGrid w:val="0"/>
      <w:jc w:val="center"/>
    </w:pPr>
    <w:rPr>
      <w:sz w:val="18"/>
      <w:szCs w:val="18"/>
    </w:rPr>
  </w:style>
  <w:style w:type="character" w:customStyle="1" w:styleId="Char">
    <w:name w:val="页眉 Char"/>
    <w:basedOn w:val="a0"/>
    <w:link w:val="a3"/>
    <w:uiPriority w:val="99"/>
    <w:rsid w:val="00004ED2"/>
    <w:rPr>
      <w:sz w:val="18"/>
      <w:szCs w:val="18"/>
    </w:rPr>
  </w:style>
  <w:style w:type="paragraph" w:styleId="a4">
    <w:name w:val="footer"/>
    <w:basedOn w:val="a"/>
    <w:link w:val="Char0"/>
    <w:uiPriority w:val="99"/>
    <w:unhideWhenUsed/>
    <w:rsid w:val="00004ED2"/>
    <w:pPr>
      <w:tabs>
        <w:tab w:val="center" w:pos="4153"/>
        <w:tab w:val="right" w:pos="8306"/>
      </w:tabs>
      <w:snapToGrid w:val="0"/>
      <w:jc w:val="left"/>
    </w:pPr>
    <w:rPr>
      <w:sz w:val="18"/>
      <w:szCs w:val="18"/>
    </w:rPr>
  </w:style>
  <w:style w:type="character" w:customStyle="1" w:styleId="Char0">
    <w:name w:val="页脚 Char"/>
    <w:basedOn w:val="a0"/>
    <w:link w:val="a4"/>
    <w:uiPriority w:val="99"/>
    <w:rsid w:val="00004ED2"/>
    <w:rPr>
      <w:sz w:val="18"/>
      <w:szCs w:val="18"/>
    </w:rPr>
  </w:style>
  <w:style w:type="paragraph" w:styleId="a5">
    <w:name w:val="Normal (Web)"/>
    <w:basedOn w:val="a"/>
    <w:link w:val="Char1"/>
    <w:uiPriority w:val="99"/>
    <w:unhideWhenUsed/>
    <w:rsid w:val="00004ED2"/>
    <w:pPr>
      <w:widowControl/>
      <w:spacing w:before="100" w:beforeAutospacing="1" w:after="100" w:afterAutospacing="1"/>
      <w:jc w:val="left"/>
    </w:pPr>
    <w:rPr>
      <w:rFonts w:ascii="宋体" w:hAnsi="宋体" w:cs="宋体"/>
      <w:kern w:val="0"/>
      <w:sz w:val="24"/>
      <w:szCs w:val="24"/>
    </w:rPr>
  </w:style>
  <w:style w:type="character" w:customStyle="1" w:styleId="Char1">
    <w:name w:val="普通(网站) Char1"/>
    <w:link w:val="a5"/>
    <w:uiPriority w:val="99"/>
    <w:rsid w:val="00004ED2"/>
    <w:rPr>
      <w:rFonts w:ascii="宋体" w:eastAsia="宋体" w:hAnsi="宋体" w:cs="宋体"/>
      <w:kern w:val="0"/>
      <w:sz w:val="24"/>
      <w:szCs w:val="24"/>
    </w:rPr>
  </w:style>
  <w:style w:type="paragraph" w:customStyle="1" w:styleId="a6">
    <w:basedOn w:val="a"/>
    <w:next w:val="a7"/>
    <w:link w:val="Char3"/>
    <w:qFormat/>
    <w:rsid w:val="00004ED2"/>
    <w:pPr>
      <w:ind w:firstLineChars="200" w:firstLine="420"/>
    </w:pPr>
  </w:style>
  <w:style w:type="character" w:customStyle="1" w:styleId="Char3">
    <w:name w:val="列出段落 Char3"/>
    <w:link w:val="a6"/>
    <w:rsid w:val="00004ED2"/>
    <w:rPr>
      <w:kern w:val="2"/>
      <w:sz w:val="21"/>
      <w:szCs w:val="22"/>
    </w:rPr>
  </w:style>
  <w:style w:type="paragraph" w:styleId="a7">
    <w:name w:val="List Paragraph"/>
    <w:basedOn w:val="a"/>
    <w:uiPriority w:val="34"/>
    <w:qFormat/>
    <w:rsid w:val="00004ED2"/>
    <w:pPr>
      <w:ind w:firstLineChars="200" w:firstLine="420"/>
    </w:pPr>
  </w:style>
  <w:style w:type="character" w:customStyle="1" w:styleId="Char2">
    <w:name w:val="普通(网站) Char"/>
    <w:uiPriority w:val="99"/>
    <w:rsid w:val="007E3082"/>
    <w:rPr>
      <w:rFonts w:ascii="宋体" w:hAnsi="宋体" w:cs="宋体"/>
      <w:sz w:val="24"/>
      <w:szCs w:val="24"/>
    </w:rPr>
  </w:style>
  <w:style w:type="paragraph" w:customStyle="1" w:styleId="a8">
    <w:name w:val="*正文"/>
    <w:basedOn w:val="a"/>
    <w:link w:val="Char4"/>
    <w:rsid w:val="007E3082"/>
    <w:pPr>
      <w:spacing w:line="300" w:lineRule="auto"/>
      <w:ind w:firstLine="480"/>
    </w:pPr>
    <w:rPr>
      <w:rFonts w:ascii="宋体" w:hAnsi="宋体"/>
      <w:sz w:val="24"/>
      <w:szCs w:val="24"/>
    </w:rPr>
  </w:style>
  <w:style w:type="character" w:customStyle="1" w:styleId="Char4">
    <w:name w:val="*正文 Char"/>
    <w:link w:val="a8"/>
    <w:rsid w:val="007E3082"/>
    <w:rPr>
      <w:rFonts w:ascii="宋体" w:eastAsia="宋体" w:hAnsi="宋体" w:cs="Times New Roman"/>
      <w:sz w:val="24"/>
      <w:szCs w:val="24"/>
    </w:rPr>
  </w:style>
  <w:style w:type="paragraph" w:styleId="a9">
    <w:name w:val="Title"/>
    <w:basedOn w:val="a"/>
    <w:next w:val="a"/>
    <w:link w:val="Char10"/>
    <w:qFormat/>
    <w:rsid w:val="00E17F87"/>
    <w:pPr>
      <w:spacing w:before="240" w:after="60"/>
      <w:jc w:val="center"/>
      <w:outlineLvl w:val="0"/>
    </w:pPr>
    <w:rPr>
      <w:rFonts w:ascii="Cambria" w:hAnsi="Cambria"/>
      <w:b/>
      <w:sz w:val="32"/>
      <w:szCs w:val="20"/>
    </w:rPr>
  </w:style>
  <w:style w:type="character" w:customStyle="1" w:styleId="Char5">
    <w:name w:val="标题 Char"/>
    <w:basedOn w:val="a0"/>
    <w:uiPriority w:val="10"/>
    <w:rsid w:val="00E17F87"/>
    <w:rPr>
      <w:rFonts w:asciiTheme="majorHAnsi" w:eastAsia="宋体" w:hAnsiTheme="majorHAnsi" w:cstheme="majorBidi"/>
      <w:b/>
      <w:bCs/>
      <w:sz w:val="32"/>
      <w:szCs w:val="32"/>
    </w:rPr>
  </w:style>
  <w:style w:type="character" w:customStyle="1" w:styleId="Char10">
    <w:name w:val="标题 Char1"/>
    <w:link w:val="a9"/>
    <w:rsid w:val="00E17F87"/>
    <w:rPr>
      <w:rFonts w:ascii="Cambria" w:eastAsia="宋体" w:hAnsi="Cambria"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少林 曲</dc:creator>
  <cp:keywords/>
  <dc:description/>
  <cp:lastModifiedBy>user</cp:lastModifiedBy>
  <cp:revision>30</cp:revision>
  <dcterms:created xsi:type="dcterms:W3CDTF">2024-10-22T08:04:00Z</dcterms:created>
  <dcterms:modified xsi:type="dcterms:W3CDTF">2024-10-24T10:12:00Z</dcterms:modified>
</cp:coreProperties>
</file>