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AA626">
      <w:pPr>
        <w:pStyle w:val="3"/>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b/>
          <w:bCs/>
          <w:color w:val="000000" w:themeColor="text1"/>
          <w:sz w:val="24"/>
          <w:szCs w:val="24"/>
          <w14:textFill>
            <w14:solidFill>
              <w14:schemeClr w14:val="tx1"/>
            </w14:solidFill>
          </w14:textFill>
        </w:rPr>
      </w:pPr>
      <w:bookmarkStart w:id="0" w:name="_GoBack"/>
      <w:r>
        <w:rPr>
          <w:rFonts w:hint="eastAsia" w:ascii="宋体" w:hAnsi="宋体" w:eastAsia="宋体" w:cs="宋体"/>
          <w:b/>
          <w:bCs/>
          <w:color w:val="000000" w:themeColor="text1"/>
          <w:sz w:val="24"/>
          <w:szCs w:val="24"/>
          <w14:textFill>
            <w14:solidFill>
              <w14:schemeClr w14:val="tx1"/>
            </w14:solidFill>
          </w14:textFill>
        </w:rPr>
        <w:t>长宁区教育局部分中小学校、幼儿园专用设备采购项目</w:t>
      </w:r>
    </w:p>
    <w:p w14:paraId="5E8B87AD">
      <w:pPr>
        <w:spacing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采购需求文件</w:t>
      </w:r>
    </w:p>
    <w:p w14:paraId="64DB8171">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14E68137">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一、设备汇总</w:t>
      </w:r>
    </w:p>
    <w:tbl>
      <w:tblPr>
        <w:tblStyle w:val="4"/>
        <w:tblW w:w="62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8"/>
        <w:gridCol w:w="5205"/>
      </w:tblGrid>
      <w:tr w14:paraId="41028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0A6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5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089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项目名称</w:t>
            </w:r>
          </w:p>
        </w:tc>
      </w:tr>
      <w:tr w14:paraId="69C94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A4E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5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B0CB">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开元学校跨学科综合学习空间建设</w:t>
            </w:r>
          </w:p>
        </w:tc>
      </w:tr>
      <w:tr w14:paraId="142FC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ABF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5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9C88">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新泾中学跨学科综合学习空间建设</w:t>
            </w:r>
          </w:p>
        </w:tc>
      </w:tr>
      <w:tr w14:paraId="0486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6F3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5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3B46">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向红小学跨学科综合学习空间建设</w:t>
            </w:r>
          </w:p>
        </w:tc>
      </w:tr>
      <w:tr w14:paraId="5EAD1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678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5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F5A1">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学校照明改善建设</w:t>
            </w:r>
          </w:p>
        </w:tc>
      </w:tr>
      <w:tr w14:paraId="17B21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D3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5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BFF4">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厨房设备采购</w:t>
            </w:r>
          </w:p>
        </w:tc>
      </w:tr>
      <w:tr w14:paraId="3898B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A96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5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4E56">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师生饮用水设备采购</w:t>
            </w:r>
          </w:p>
        </w:tc>
      </w:tr>
      <w:tr w14:paraId="1034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ADE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5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629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各幼儿园室内家具设备采购</w:t>
            </w:r>
          </w:p>
        </w:tc>
      </w:tr>
      <w:tr w14:paraId="65E5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A60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5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34F5">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各幼儿园电器设备采购</w:t>
            </w:r>
          </w:p>
        </w:tc>
      </w:tr>
    </w:tbl>
    <w:p w14:paraId="0CDE5001">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07F7A05E">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7E2E2E8C">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二、需求内容</w:t>
      </w:r>
    </w:p>
    <w:p w14:paraId="52E89ED0">
      <w:pPr>
        <w:spacing w:line="360" w:lineRule="auto"/>
        <w:jc w:val="both"/>
        <w:rPr>
          <w:rFonts w:hint="eastAsia"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以下★号标识为实质性条款，不响应或负偏离均作为无标投标处理。</w:t>
      </w:r>
      <w:r>
        <w:rPr>
          <w:rFonts w:hint="eastAsia" w:ascii="宋体" w:hAnsi="宋体" w:eastAsia="宋体" w:cs="宋体"/>
          <w:b/>
          <w:color w:val="000000" w:themeColor="text1"/>
          <w:kern w:val="0"/>
          <w:sz w:val="24"/>
          <w:szCs w:val="24"/>
          <w14:textFill>
            <w14:solidFill>
              <w14:schemeClr w14:val="tx1"/>
            </w14:solidFill>
          </w14:textFill>
        </w:rPr>
        <w:t>▲号标识为重要条款，不满足做扣分处理</w:t>
      </w:r>
      <w:r>
        <w:rPr>
          <w:rFonts w:hint="eastAsia" w:ascii="宋体" w:hAnsi="宋体" w:eastAsia="宋体" w:cs="宋体"/>
          <w:b/>
          <w:color w:val="000000" w:themeColor="text1"/>
          <w:kern w:val="0"/>
          <w:sz w:val="24"/>
          <w:szCs w:val="24"/>
          <w:lang w:eastAsia="zh-CN"/>
          <w14:textFill>
            <w14:solidFill>
              <w14:schemeClr w14:val="tx1"/>
            </w14:solidFill>
          </w14:textFill>
        </w:rPr>
        <w:t>；</w:t>
      </w:r>
      <w:r>
        <w:rPr>
          <w:rFonts w:hint="eastAsia" w:ascii="宋体" w:hAnsi="宋体" w:eastAsia="宋体" w:cs="宋体"/>
          <w:b/>
          <w:color w:val="000000" w:themeColor="text1"/>
          <w:kern w:val="0"/>
          <w:sz w:val="24"/>
          <w:szCs w:val="24"/>
          <w:lang w:val="en-US" w:eastAsia="zh-CN"/>
          <w14:textFill>
            <w14:solidFill>
              <w14:schemeClr w14:val="tx1"/>
            </w14:solidFill>
          </w14:textFill>
        </w:rPr>
        <w:t>＃号为送样产品评审要求。</w:t>
      </w:r>
    </w:p>
    <w:p w14:paraId="2B783B76">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（一）开元学校跨学科综合学习空间建设</w:t>
      </w:r>
    </w:p>
    <w:tbl>
      <w:tblPr>
        <w:tblStyle w:val="4"/>
        <w:tblW w:w="95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453"/>
        <w:gridCol w:w="6090"/>
        <w:gridCol w:w="690"/>
        <w:gridCol w:w="705"/>
      </w:tblGrid>
      <w:tr w14:paraId="670E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EE88">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b/>
                <w:bCs/>
                <w:i w:val="0"/>
                <w:iCs w:val="0"/>
                <w:color w:val="000000" w:themeColor="text1"/>
                <w:sz w:val="20"/>
                <w:szCs w:val="20"/>
                <w:u w:val="none"/>
                <w:lang w:val="en-US" w:eastAsia="zh-CN"/>
                <w14:textFill>
                  <w14:solidFill>
                    <w14:schemeClr w14:val="tx1"/>
                  </w14:solidFill>
                </w14:textFill>
              </w:rPr>
              <w:t>序号</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8CFE">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4946">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技术规格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689B">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5002">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14:paraId="79F5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0FDE5">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CF87">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一、硬件等设备</w:t>
            </w: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4CA07">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876AA">
            <w:pPr>
              <w:rPr>
                <w:rFonts w:hint="eastAsia" w:ascii="宋体" w:hAnsi="宋体" w:eastAsia="宋体" w:cs="宋体"/>
                <w:i w:val="0"/>
                <w:iCs w:val="0"/>
                <w:color w:val="000000" w:themeColor="text1"/>
                <w:sz w:val="20"/>
                <w:szCs w:val="20"/>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DD277">
            <w:pPr>
              <w:rPr>
                <w:rFonts w:hint="eastAsia" w:ascii="宋体" w:hAnsi="宋体" w:eastAsia="宋体" w:cs="宋体"/>
                <w:i w:val="0"/>
                <w:iCs w:val="0"/>
                <w:color w:val="000000" w:themeColor="text1"/>
                <w:sz w:val="20"/>
                <w:szCs w:val="20"/>
                <w:u w:val="none"/>
                <w14:textFill>
                  <w14:solidFill>
                    <w14:schemeClr w14:val="tx1"/>
                  </w14:solidFill>
                </w14:textFill>
              </w:rPr>
            </w:pPr>
          </w:p>
        </w:tc>
      </w:tr>
      <w:tr w14:paraId="6B400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EA6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1A4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分组学习桌</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BAA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组合桌：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600×600×750mm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1、台面参数：采用18mmE1级生态免漆板制作，优质封边条机械封边。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2、台身参数：立腿采用≥φ47×1.5mm的圆管制作而成，底部呈锥形，横梁为40×20×1.2mm，立腿和横梁采用铝合金连接件连接。立腿底部带橡胶底脚。</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连接件参数：通体采用铸铝成型，分上下两部分组合而成，圆柱为φ49mm，H20mm，壁厚3.5mm；下部分圆柱为φ49mm，H20mm，壁厚3.5mm，连接桌腿部分尺寸为φ40.5xH49mm；连接横梁插口部分尺寸为L35-38×W15-18×H47mm。表面氧化银处理。钢架整体采用静电粉末喷涂处理。底脚带止锁功能的滑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89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BF5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r>
      <w:tr w14:paraId="2CCC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6D7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BF9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学生椅</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1BA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1、尺寸：座高440mm±10mm；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2、材质：PP+钢管；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3、坐垫：尺寸380×415×H120mm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彩色PP环保塑料一体注塑成型，椅背采用提手设计；椅钢架采22×1.5mm圆形钢管制作，表面采用环氧树脂粉末静电喷涂处理，耐腐蚀，不易生锈；脚垫采用PP纤维质塑胶一体成型，防滑、耐用、耐摩擦，保护地板防止摩擦，所有零部件采用永久性固定方式，不会产生松散、脱落之情形。可垂直堆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48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8B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r>
      <w:tr w14:paraId="5BD30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7B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EC6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讲台</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C1A4">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轻便移动式讲台，铝合金整体结构，美观大方，高度可调节，采用环保涂层。结构：钢木结构，外观彰显时尚感；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钢架：整体采用1.2mm厚优质冷轧钢板制作，手动升降（升降范围765～1065mm）表面使用陶化底涂、静电喷塑处理工艺；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桌面：尺寸715*475*18mm，采用E0级刨花板，木板和背板表面覆有木纹亚克力膜；</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脚垫： 带4个可推动脚轮。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0FD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2E4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2DEA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30F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C6D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矮柜</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B5E3">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尺寸：7200*400*900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基材：优质E0级刨花板；</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面材：正反防火板贴面，表面不可留有压痕、划伤、斑点和凹凸不平。</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封边条：1.5mm厚同色优质PVC封边。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胶水：优质环保热熔胶；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要求：设计合理，可放书籍，厚度均为18mm；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五金件：采用优质导轨、铰链、拉手。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A17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57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2280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5A5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8F5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教室扩声系统</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8E3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包括智能语音主机系统，高灵敏度吊装麦克风和教学专用音箱；</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一、智能语音主机系统：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1、音频处理部分和数字功率放大器部分采用一体式设计；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2、主机内置4核国产高速DSP处理芯片，64bit处理内核，主频≥1GHz，最大主频1.3GHz，最快信号处理延时≤11ms；</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3、音频输入/输出：不少于17路音频通道输入/不少于10路输出；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4、麦克风输入：不少于2路48V幻象供电的麦克风输入，幻象供电可软件开关；</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5、数字音频输入/输出：不少于1个USB立体声输入/输出接口；不少于1个智能阵列麦克风信号输入接口；</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6、模拟音频输入：≥2路差分信号输入，1个3.5mm立体声输入；</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7、模拟音频输出：≥2路差分信号输出，1个3.5mm立体声输出；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8、扬声器输出及功率：2*75W/4Ω</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9、内置功放数量及功率：2*75W/4Ω数字功放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输入通道：所有输入通道实时动态电平表0至-96dB显示；输入通道可定义5种类型选择，包括：麦克直通、远场麦、无线\手持、互动、课件\音乐；输入通道延时0-255ms可调；每一个输入通道叠加闪避器，闪避器启动时间0到1000ms可调、保持时间0到10000ms可调、恢复时间0到1000ms可调；闪避器阈值0至-120dB可调、闪避值0至-120dB可调，可支持无线手持麦克风与吊麦无缝衔接；输入通道支持30段图示均衡器及8段参数均衡器可调；</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二、高灵敏度吊装麦克风：</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换能方式：电容式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频率响应：20Hz~20KHz</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指向性：心形</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输出阻抗：≦150Ω</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灵敏度（±2dB）：12mV/Pa</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最高声压级：110dB</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信噪比：65dB,1kHz @ 1Pa</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供电电压：48V</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拾音范围：吊麦有效半径5米 最大半径8米 能覆盖全部讲台；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三、教学专用音箱：</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输出功率：20W～60W</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频响范围：120Hz-20KHz</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阻抗：6Ω</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灵敏度：88dB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43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87E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0613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855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F57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智慧黑板</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490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整机外壳与结构：采用全金属外壳，边角采用弧形设计，顶部边框中部采用弧形凸起设计，弧形凸起边框内置摄像头和阵列麦克风，其他边框采用等边设计。屏幕边缘采用金属圆角包边防护，整机背板采用金属材质，有效屏蔽内部电路器件辐射；防潮耐盐雾蚀锈，适应多种教学环境。</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整机组成：≥3个液晶显示器，同时支持彩色画面显示、电容触控功能。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整机外观尺寸：4340.87mm x 1122mm x 92.2mm；主屏与左右副屏间的拼接黑边≤22mm，上边框黑边≤18mm，下边框黑边≤21mm。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屏幕尺寸：整机主机屏幕采用≥86英寸液晶显示器，左右两侧液晶副屏分别采用≥63英寸液晶显示器，总显示尺寸≥212吋。</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▲整机屏幕：整机主屏采用超高清液晶显示屏，显示比例16:9，分辨率≥3840×2160，左右两侧副屏显示比例均为10:9，显示分辨率≥2400x1080；（所投产品需提供第三方检测机构出具的标识 CMA 或 CNAS 的检测报告，复印件加盖制造商公章予以佐证）</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▲整机主屏接口：侧置输入接口具备不少于2路HDMI、1路RS232、1路USB接口，1路3.5mm audio in 音频输入接口；侧置输出接口具备不少于1路HDMI out接口，支持4K60Hz分辨率输出；（所投产品需提供第三方检测机构出具的标识 CMA 或 CNAS 的检测报告，复印件加盖制造商公章予以佐证）</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副屏侧置接口：整机副屏接口具备不少于1路HDMI、2路USB和1路Type-C接口，</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▲可插拔模块：整机支持双路可插拔模块，一个槽位支持OPS模块插拔，另一个槽位支持AI模块插拔，用于设备能力提升；（所投产品需提供第三方检测机构出具的标识 CMA 或 CNAS 的检测报告，复印件加盖制造商公章予以佐证）</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嵌入式系统CPU内核数量：整机采用高性能8核CPU。</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系统配置：整机系统版本不低于Android 13，内存≥4GB，存储空间≥32GB；（所投产品需提供第三方检测机构出具的标识 CMA 或 CNAS 的检测报告，复印件加盖制造商公章予以佐证）</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触控点数：整机主屏采用电容触控方式，支持Windows系统中进行20点或以上触控，支持在Android系统中进行20点或以上触控。（所投产品需提供第三方检测机构出具的标识 CMA 或 CNAS 的检测报告，复印件加盖制造商公章予以佐证）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39E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3C6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1EEB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48A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8D5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触摸一体机</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EAF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1709×1030×104mm（132mm(WIB9060H）），39.75kg；银灰色，红外触摸，4K屏幕，双系统（win10+Android14.0），高色准（E≤1.5），主摄视场角142°且水平视场角121°-500w居中广角摄像头500W，三摄融合视场角142°且水平视场角139°1600W。（支持巡课、人数统计、随机抽选、人脸登录账号、环境色温判断），8阵列麦克风，含2.2声道60W上边框音箱，AI空间感知音效、硬件防蓝光，音视频投屏全功能Type-C文件传输和充电接口，蓝牙5.4、双WIFI6，支持WIFI直连传屏，支持提笔即写、手笔分离、动态压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42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0F5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r>
      <w:tr w14:paraId="55DB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84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56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移动支架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4C2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配套移动支架，美观牢固，承重力强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550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A39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r>
      <w:tr w14:paraId="7B508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C37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369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沉浸式数字地理学习设备</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0014">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宽屏触控显示系统：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显示尺寸：55 ，英寸单屏物理分辨率：3840*2160，整体尺寸：2825（高）*500（厚）*1350（宽），亮度：450cd/m2，对比度：2000W:1，屏幕比例：16:9；点距：0.464mm，颜色素：16.7M色；可视角度：L890/R890/U890/D890；响应时间： 4毫秒，  画质： DDHD3数字动态全高清芯片，亮艳色彩背光（XWCG-CCFL） ,60Hz图像倍频处理技术，电影模式；自然光技术： 动态背光，护眼技术，画质提升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智能触控系统：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高性能max主版(带无线和蓝牙模块，CPU英特尔i5-13600KF，独立显卡RTX 4070 12g （接口3个DP一个HDMI 2.1），32g 内存；1T 高速硬盘，电源650W.</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声音模块：</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扬声器：多媒体立体声、双声道、防磁音响。</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供电系统：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电源模块：双路供电，双路在线电源，主机模块与功能模块独立供电。</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功耗：</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1.工作功耗：50W～200W;</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2.待机功耗：1W～10W.</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运行环境：</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工作环境：温度： 0℃~60℃；湿度：10％~80％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头戴式显示终端：</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分辨率：双眼4K；刷新率：90fps；内置摄像头，内置蓝牙模块，内置扬声器。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F75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EA2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38805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5A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6F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沉浸式数字地理学习系统</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E48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1、支持单人或小组学习协同操作的互动系统；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2、支持“动态资源库”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3、支持地球之窗模块接入卫星影像数据，如云层、一月和七月风速温度洋流等；</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4、支持通过地球上的标记点，学生可自主探究地理景观和地形地貌，包括雨林、草原、河流、沙漠、冰川等；</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5、支持地球之窗模块地球模型缩放、选择场景和查看场景的功能；支持地球之窗模块VR模式、全景视频播放、查看全景图片和全屏展示的功能；（所投产品需提供软件测评技术中心出具的软件产品登记测试报告，复印件加盖制造商公章予以佐证）</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6、支持地球演化史模块展示，包含十二纪元全景虚拟互动场景/寒武纪/奥陶纪/志留纪/泥盆纪/石炭纪/二叠纪/中生代/三叠纪/侏罗纪/白垩纪/第三纪/第四纪；</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▲7、支持地球演化史模块展示，提供模型缩放、模型旋转和切换纪元的功能，以及生物信息和 VR 模式的功能；（所投产品需提供软件测评技术中心出具的软件产品登记测试报告，复印件加盖制造商公章予以佐证）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D0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B26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6E431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AE5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6C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沉浸式数字地理学习系统资源模块1</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B24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支持数字地理模型模块展示，内容包括涵盖水循环、天体和天体系、热力环流、冰川地貌、世界气候类型等最难的重点知识动态演示；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CBF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B7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7B4C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EF1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8CD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沉浸式数字地理学习系统资源模块2</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7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1、支持数字长江模块展示，内容包括长江全景虚拟互动场景/长江流域自然景观漫游/都江堰专题/实时接入长江流域各站点水位线数据；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2、支持长江漂流功能，提供边漂边学、切换场景和数字地图的功能，以及实景体验、模型解释、漂流船操作说明和地图标牌说明的功能；（所投产品需提供软件测评技术中心出具的软件产品登记测试报告，复印件加盖制造商公章予以佐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E35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F89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3AED1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1E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F2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沉浸式数字地理学习系统资源模块3</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4B1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1、支持数字地图专题模块展示，内容包括地图数据资源库/可交互地图模型/政区图/地形图/热图等；</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2、支持VR科学博物馆专题模块展示，内容包括地理虚拟教室互动场景/VR模式沉浸体验；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280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2FA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71342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11E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73C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电子显微镜</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3E2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1、整机结构件：结构件大部分采用金属制作，镜架上配有初微调同轴低旋钮，调整工作台面到物镜间的焦距低重心底座。</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显微镜：带有指针定位的WF10X目镜并锁定于目镜筒，防止学生把目镜拔出使目镜遭到损坏，防止灰尘进入，目镜放大率大于6.3X准确度不超过1.95%。目镜视场角大于50°时，放大率差不大于0.22%。物镜：标准消色差物镜，4X/0.10成像清晰圆直径≥16.6mm；10X/0.25成像清晰圆直径≥16.5mm，景深范围内像面的偏摆≤0.115mm；40X/0.65（弹簧），成像清晰圆直径≥16.5mm；所有物镜均保证齐焦，10倍－4倍不超过±0.030mm；10倍－40倍不超过±0.027mm；40倍－100倍不超过±0.020mm；带有限位装置，可防止物镜压坏切片致使物镜损坏，物镜放大率准确度不超过-1.65%。镜筒：双目斜筒，端面高低差≤0.15mm，45°倾斜，可360°旋转便于同步观察，360°旋转时目镜焦平面上像中心的位移≤0.20mm。双目两系统光谱明暗差不大于6.2%，像面图形方位差不大于10。转换器：四孔同心球轴转换器，定位准确，并带有限位装置，转换器稳定性≤0.008mm。粗微调： 同轴调焦轴－初微调同轴，调节载物台，有限位打滑装置，并有内置防滑动离合器，延长因机械损耗的整机使用寿命，微调机构空回≤0.004mm。所投产品需提供“国家光学仪器质量监督检验中心”出具的检测报告复印件，要求检测数据符合以上的数据要求，加盖供应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照明：电源调节旋钮和电压开关分开，亮度可调的LED冷光源，可以充电，充电后不接电源可连续使用50小时。灯泡使用寿命在10000小时以上，不产生温度，灯光色泽为无色，且不会产生热度。聚光镜：NA1.25带可变光栏螺旋式升降聚光镜，聚光镜上升到最高位，顶端低于载物台表面的距离在0.03－0.15（mm）之间。载物台：120mmX120mm载物台受5N水平方向作用力最大位移≤0.0115mm；不重复性≤0.0012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4、移动尺：沿X-Y轴平稳移动，行程为60mmX40mm的移动尺。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▲所投产品需提供第三方检测机构出具的标识 CMA 或 CNAS 的检测报告，复印件加盖制造商公章予以佐证。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2E8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5EE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r>
      <w:tr w14:paraId="48C2E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995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3A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移动推拉绿板</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C8D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高品质移动双层书写板，支持双面书写，耐磨耐用，美观牢固；尺寸：1.2米（长）*2米（高）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1E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D59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r>
      <w:tr w14:paraId="5144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647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254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DIS数据采集器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697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1、模块化结构</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2、与计算机USB接口通讯，无须外接电源；全数字通道，每个数据通道最大采样速率可达20KHz，带有静电防护</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3、连接插口采用BT接口，具有方向性和自锁功能，可以防止传感器脱落保证数据传输稳定</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4、可根据实验教学需要，选择接插有线接口或无线接收实现与传感器通讯；支持有线/无线状态下的四通道并行采集，支持热插拔连接。</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5、可在Windows全系统、安卓系统上使用。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B33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A9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6B33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533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7A4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附件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366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含USB通讯线1条、传感器线4条、A型转接器2只、B型转接器2只、技术资料等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088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319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2E7AD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F3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9CB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温度传感器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F2A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测量范围：-50℃~+200℃；分度：0.1℃；不锈钢探针，可测各种物体或溶液的温度。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EC1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49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5565F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AD2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79A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氧气传感器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976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测量范围：0%～100％，分度：0.1％；用于检测气体中氧气含量；支持与采集器的有线通讯、无线通讯和独立数据显示三种工作方式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75D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24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3434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4CB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96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二氧化碳传感器B</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1CA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测量范围：0 ppm～50000ppm，分度10 ppm；用于检测气体中二氧化碳含量；支持与采集器的有线通讯、无线通讯和独立数据显示三种工作方式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87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0F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2305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32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09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相对湿度传感器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D8D3">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测量范围：0%～100%，分度0.1％，测量灵敏件置于探管前端，便于测量容器内的湿度。支持与采集器的有线通讯、无线通讯和独立数据显示三种工作方式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36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E5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13CF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8E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43E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移液枪（1mL）</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2ED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最大1ml，0.1ml起，含100个吸头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5E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7D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594AC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A6A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B75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移液枪（2ml）</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3D1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最大1ml，0.2ml起，含100个吸头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539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989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1AFD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8D9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2F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移液枪（5mL）</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0BE3">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最大5ml，含一小包吸头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405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34B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2676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A59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D5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离心机</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3534">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500-4000rpm，最大离心力2075*g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BF8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04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0652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36A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C7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数字化实验室配套软件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E03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教材通用软件、物理教材专用软件、生化教材专用软件、传感器校准软件与数据导入软件。理化生专用软件由系列独立软件组成，每个独立软件针对某个（类）实验过程进行固化设计，具有“风格独特、界面简洁、一键OK”特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A0B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1B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3665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11D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BC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相对湿度传感器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845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测量范围：0%～100%，分度0.1％，测量灵敏件置于探管前端，便于测量容器内的湿度。支持与采集器的有线通讯、无线通讯和独立数据显示三种工作方式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57E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894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2AFB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873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709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传感器数据显示模块</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3F2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与各种传感器组合，使之具备独立数据显示功能，1.77吋彩屏，BT自锁接头，支持热插拔连接，接入后自动识别传感器。该模块具备自动保存实验数据，并且可与计算机直接通讯（兼充电），导出实验数据的功能，可充电锂电池供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7D7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B55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3409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C15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2BC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传感器转接模块</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221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两端分别是BT接头与BT接口转换器，用于特种传感器与无线发射模块或数据显示模块的转接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756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AF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1E876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27C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332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气液相密封试验器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7B2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与生物化学传感器密闭连接，可完成植物的蒸腾作用（湿度法）；植物的呼吸作用；动物的呼吸作用等实验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922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FB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4D950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18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3A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袖珍生化密封实验器</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898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与生物化学传感器密闭连接，可完成植物的蒸腾作用（湿度法）；植物的呼吸作用；动物的呼吸作用等实验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4EB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FE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67EB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EFA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C7C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线缆及配件</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D4A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含1分4高清HDMI分配器2套，配套20米HDMI4K高清线缆8根，配套转接头和高清跳线若干，含专业安装调试</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8B9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6F6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348A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FFF1">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C210">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二、跨学科教学资源包</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1663">
            <w:pPr>
              <w:jc w:val="left"/>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786A">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CF91">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14:paraId="45596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294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AF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动植物监控记录系统</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28F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含高清监控记录仪和配套软件，用于监测生态培育区域的生长实况，含辅材和安装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7AB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AD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32882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B03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1F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《智慧气象站》教学资源包</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4503">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1、《智慧气象站》教师教学资料包：《智慧气象站》课程课件、大纲、教案、参考案例库，满足30课时教学。2、《智慧气象站》课程学生学习手册，满足30课时学习活动。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9B7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A01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57FF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01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8C7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《智慧气象站》课程配套教具</w:t>
            </w: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E63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无屏编程套装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5A2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EAA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r>
      <w:tr w14:paraId="43B0B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475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6F8E6">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D55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小型教学气象站</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A02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69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r>
      <w:tr w14:paraId="7FB4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5DB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37</w:t>
            </w: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CE3EE">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EC33">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水的变化实验套装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5F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CAF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r>
      <w:tr w14:paraId="4F07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565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38</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18E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《智慧气象站》课程配套材料包</w:t>
            </w: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B28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风力风向测试仪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9F3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03B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r>
      <w:tr w14:paraId="5803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107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39</w:t>
            </w: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014BC">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774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清洁能源小车</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FF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46A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r>
      <w:tr w14:paraId="6F9F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899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A6F1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BBF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风力发电装置</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B8D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184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r>
      <w:tr w14:paraId="074C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42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AD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《智慧种植》教学资源包</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AE1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1、《智慧种植》教师教学资料包：含课程课件、大纲、教案、参考案例库，满足30课时教学。2、《智慧种植》课程学生学习手册：满足30课时学习活动。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C30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46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66CE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C58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BE9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《智慧种植》课程配套教具</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299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掌控板、拓展板、土壤传感器、温湿度传感器、Gravity：数字大按钮模块、光线传感线；《智慧种植》课程配套材料包：含土壤酸碱试纸检测仪ph试纸30份；塑料花盆30份；四季种子30份；好宝贝植物观察记录本30本；植物观察窗10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E67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46F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r>
    </w:tbl>
    <w:p w14:paraId="5E8EE9F5">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27A553A3">
      <w:pP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br w:type="page"/>
      </w:r>
    </w:p>
    <w:p w14:paraId="7CAA9890">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（二）新泾中学跨学科综合学习空间建设</w:t>
      </w:r>
    </w:p>
    <w:tbl>
      <w:tblPr>
        <w:tblStyle w:val="4"/>
        <w:tblW w:w="96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5"/>
        <w:gridCol w:w="900"/>
        <w:gridCol w:w="6808"/>
        <w:gridCol w:w="735"/>
        <w:gridCol w:w="735"/>
      </w:tblGrid>
      <w:tr w14:paraId="5EC0C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784F">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sz w:val="20"/>
                <w:szCs w:val="20"/>
                <w:u w:val="none"/>
                <w:lang w:val="en-US" w:eastAsia="zh-CN"/>
                <w14:textFill>
                  <w14:solidFill>
                    <w14:schemeClr w14:val="tx1"/>
                  </w14:solidFill>
                </w14:textFill>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0B16">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6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6F25">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技术规格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473F">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C07C">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14:paraId="3040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5E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77F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显微镜</w:t>
            </w:r>
          </w:p>
        </w:tc>
        <w:tc>
          <w:tcPr>
            <w:tcW w:w="6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E87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主要技术指标：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1.为确保使用者人身安全，仪器应为低压供电，标配19V低压供电电源适配器；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2.一体化设计，自带液晶屏，液晶屏与机身一体式设计，拆开包装，液晶屏与机身已完好链接，接上电源即可使用，无需再进行目镜、物镜及其他部件的组装，除一条电源线外，再无其他外露数据线；</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3. 确保仪器的稳定性、安全性，仪器采用四平八稳的长方形底座，仪器净重≥7kg；</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为确保仪器操作的便利性，开关键应设计在仪器底座上方的右前方，开关键为一键式无极旋钮且具备电源开关机、上下光源切换、亮度调节的功能；为确保仪器挪动过程中的安全性，机身上方设置明确提手，可以单手提起仪器，仪器正置以避免目镜及载物台上的物体跌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5.为确保仪器使用的稳定性及安全性，所有数据接口以及电源接口设置在仪器底座上；</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6.数码功能 显微镜拍照像素：≥1600万像素；录像分辨率：≥1080P/30FPS；</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7.画面无拖尾及延迟现象，仪器本身可实现照片和视频回放功能；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液晶显示屏尺寸和参数：10.1寸高清触摸液晶屏，屏幕分辨率1920×1200；像素密度不低于220PPI，水平旋转性能：中轴旋转角度270°：顺时针可转动180°逆时针旋转90°，有自锁功能有限位，避免转动角度过大、失灵；上下翻转性能：上下翻转角度可达180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 一机多功能：既有生物显微镜功能，又有实体显微镜功能；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10.为了方便操作，仪器操作系统采用了Android8.1或以上带触摸屏操作系统。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仪器运行内存为4G，存储内存为32G；所拍摄的显微照片及视频可存储于仪器中；通过USB接口接入U盘时，数据优先存储于U盘中，便于实验数据保存及转移；</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为了提高显微观察教学的效率和质量，仪器须具有在显微观察画面上进行标注的功能。仪器在同一界面有涂鸦、直线、圆形、文字等操作图标，使用者可在不切换界面的情况下即可进行涂鸦、直线、圆形、文字标注，并生成图片保存；</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12.为方便学生获取实验数据，仪器可通过USB接口接入U盘时，数据优先存储于U盘中，便于实验数据保存及转移；</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13.数据接口：IEEE802.3标准RJ45接口，USB接口，同时支持WIFI；搭配使用电脑端显微互动软件，同步传输显微观测画面至电脑端，以实现高清显微点播教学，方便教学指导，设备自带HDMI高清输出接口；</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14.为了进一步加强对观察物体的了解，仪器显示界面设有定点测量功能，只需手指在所需测量的两点之间一划，即可测量出两点的长度大小；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15.为了更好实现物镜倍率切换，仪器配备外倾式五孔物镜转换器；转换器定位准确，其重复性误差不大于0.020mm；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生物显微镜物镜：无限远平场消色差1×，NA≥0.05，WD≥20mm，成像清晰圆直径≥18mm；无限远平场消色差4×，NA≥0.1，WD≥7.6mm，成像清晰圆直径≥18mm；无限远平场消色差10×，NA≥0.25，WD≥4.2mm，成像清晰圆直径≥18mm；无限远平场消色差40×（弹簧），NA≥0.65，WD≥0.55mm，成像清晰圆直径≥18mm；无限远平场消色差100×（弹簧），NA≥1.25，WD≥0.19mm，成像清晰圆直径≥15mm；物镜齐焦性良好，由10倍换到10倍以下物镜时，齐焦允差±0.10mm；由10倍换到10倍以上物镜时齐焦允差±0.22. 目镜：WF10X/Φ20mm大视场，高眼点，双筒屈光度±5可调，双目铰链观察镜筒：倾斜30°，瞳距调节范围50～75mm，目镜筒作360度旋转时，目镜焦平面上像中心的位移不大于0.6mm；观察的齐焦性：为了使用者观察效率，屏幕与两个目镜必须同步清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 调焦机构：粗微动同轴调焦，左右两侧均有粗调与微调手轮，调焦行程（载物台升降行程）≥50mm，有防滑装置；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18.微调机构：用10倍物镜观察，在景深范围内像面中心位移不大于0.05mm；微调焦结构空回不大于0.004mm；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19.载物台：当载物台左侧或右侧受5N水平方向作用力时，其最大位移不大于0.05mm；作用力撤去后载物台恢复原位，相对的原位偏移量不大于0.005mm；标本在5mm×mm范围内移动时，调焦量不大于0.008mm;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20.载物台尺寸：双层移动式载物台，工作平面140mm*130mm（±1%），X、Y轴可连续移动，移动范围，X轴78mm，Y轴38mm（±1%）；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21.照明装置：内置LED底光源 、内置LED侧光源；</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22.仪器底座设置有液晶显示调光系统，可通过一键式按压旋钮实现光源切换，亮度调整以及开关机，指示屏支持亮度级别显示、中文光源提示等功能。</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FA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710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r>
    </w:tbl>
    <w:p w14:paraId="37957AD9">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2EE5DB58">
      <w:pP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br w:type="page"/>
      </w:r>
    </w:p>
    <w:p w14:paraId="6304E6A0">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（三）向红小学跨学科综合学习空间建设</w:t>
      </w:r>
    </w:p>
    <w:tbl>
      <w:tblPr>
        <w:tblStyle w:val="4"/>
        <w:tblW w:w="96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1"/>
        <w:gridCol w:w="1501"/>
        <w:gridCol w:w="6006"/>
        <w:gridCol w:w="804"/>
        <w:gridCol w:w="762"/>
      </w:tblGrid>
      <w:tr w14:paraId="23A90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4990">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sz w:val="20"/>
                <w:szCs w:val="20"/>
                <w:u w:val="none"/>
                <w:lang w:val="en-US" w:eastAsia="zh-CN"/>
                <w14:textFill>
                  <w14:solidFill>
                    <w14:schemeClr w14:val="tx1"/>
                  </w14:solidFill>
                </w14:textFill>
              </w:rPr>
              <w:t>序号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B350">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0CA1">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技术规格</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FB3E">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BD7D">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14:paraId="2932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643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FC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异形千层镜</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FED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尺寸：1800mm*1500mm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高透光加厚钢化玻璃、1.2mm镀锌板不锈钢打磨烤漆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框架结构采用防锈蚀金属材质</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9E2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EA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4022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D7E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1A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AI灵感助手工作站</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596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硬件配置：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触控屏尺寸≥21.5英寸，分辨率≥4K，支持多点触控；尺寸：1800mm*1600mm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含触控一体机、支架、ai助手应用程序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软件：搭载AI辅助教学工具，包含至少3个学科领域的创意生成模块</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服务：配套提供教师操作手册和学生活动案例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61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82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5EF70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744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495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灵感可视化装置</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E08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尺寸：1800mm*800mm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材质：采用环保型高密度软板、5mm亚克力板、金属框架表面静电喷涂</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功能：支持学生自由涂鸦、便签粘贴、磁吸等多种创意表达方式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含创意启发教学案例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B2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005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77F4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E7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E2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创意电学主题互动板</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E0F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尺寸：540mm*540mm，厚度10mm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基板材质应采用环保型复合材料，厚度≥8mm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互动组件满足50万次操作寿命测试</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功能：学生互动，材料导电性实验与电路故障诊断</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E11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9A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12A9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983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2DB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创意磁力主题互动板</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75E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尺寸：540mm*540mm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基板材质应采用环保型复合材料，厚度≥8mm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互动组件满足50万次操作寿命测试</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功能：学生互动，磁力特性实验</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5BB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0F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1E97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4B9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3D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创意热学主题互动板</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C7B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尺寸：540mm*540mm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基板材质应采用环保型复合材料，厚度≥8mm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互动组件满足50万次操作寿命测试</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功能：科普热传导可视化</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658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D57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1250C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DA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15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创意力学主题互动板</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2BC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尺寸：540mm*540mm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基板材质应采用环保型复合材料，厚度≥8mm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互动组件满足50万次操作寿命测试</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功能：学生互动，开展力学实验</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131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8D0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37889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66A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B31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创意科学主题互动板</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EC63">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基板材质应采用环保型复合材料，厚度≥8mm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互动组件满足50万次操作寿命测试</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功能：学生互动，开展科学主题探究活动</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4FE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7D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00934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4CD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329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AI逻辑助手工作站</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9B03">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尺寸：2100mm*1600mm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硬件配置：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触控屏尺寸≥21.5英寸，分辨率≥4K，支持多点触控；</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含触控一体机、支架、ai助手应用程序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软件：搭载AI辅助教学工具，包含至少3个学科领域的创意推理模块，帮助学生分析问题产生的原因并且引导思考</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服务：配套提供教师操作手册和学生活动案例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4EA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92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5A28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DF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9B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创意哥德堡联动互动装置</w:t>
            </w:r>
          </w:p>
        </w:tc>
        <w:tc>
          <w:tcPr>
            <w:tcW w:w="6006" w:type="dxa"/>
            <w:tcBorders>
              <w:top w:val="nil"/>
              <w:left w:val="nil"/>
              <w:bottom w:val="nil"/>
              <w:right w:val="nil"/>
            </w:tcBorders>
            <w:shd w:val="clear" w:color="auto" w:fill="auto"/>
            <w:vAlign w:val="center"/>
          </w:tcPr>
          <w:p w14:paraId="45F3507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尺寸：2000mm*1800mm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包含15种联动组件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配备物理原理说明及相关课件资源</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B1C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A07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5F93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80F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83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经典机械结构互动板</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C14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尺寸：480mm*340mm，厚度1cm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材质：桦木、杨木基板（符合FSC环保认证）</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版面标注结构名称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所有金属部件圆角处理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提供结构物理原理说明</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功能：互动模拟机械结构运动形式。</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C88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14B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r>
      <w:tr w14:paraId="4863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0F1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31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AI设计助手工作站</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7F5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硬件配置：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含触控一体机、支架、ai助手应用程序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触控屏尺寸≥21.5英寸，分辨率≥4K，支持多点触控；</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软件：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尺寸：2100mm*1600mm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搭载AI辅助教学工具，包含至少3个学科领域的创意设计模块，集成生成式技术，引导学生将创意转化为现实</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服务：配套提供教师操作手册和学生活动案例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8F5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A1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34E39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0B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3B4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基础创客工具站</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341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尺寸：1800mm*1000mm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材质：木质、不锈钢</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集成工具分类收纳、电源管理、安全防护功能</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4A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233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75529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7A1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BB2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基础创客工具套装</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4D2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包含剪刀、美工刀、热熔胶枪、剥线钳等5类以上的专业创客工具</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B2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182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r>
      <w:tr w14:paraId="3305B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A7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38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基础创客材料站</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ACD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尺寸：1800mm*1000mm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材质：木质、不锈钢</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实现多种材料的有序分类收纳</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089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BE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0096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A4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D3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基础创客材料套装</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E30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包含结构类、电路类、创意类三大材料体系</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79F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E92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150</w:t>
            </w:r>
          </w:p>
        </w:tc>
      </w:tr>
      <w:tr w14:paraId="7FAD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7C8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D6A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基础创客工作站</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2DD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尺寸：1800mm*600mm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工作台面采用防刮耐磨材质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集成工具分类收纳、电源管理、安全防护功能</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EF2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3F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6DEF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987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357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AI制作助手工作站</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E39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硬件配置：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触控屏尺寸≥21.5英寸，分辨率≥4K，支持多点触控；含触控一体机、支架、ai助手应用程序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软件：搭载AI辅助教学工具，包含至少3个学科领域的创意制作模块，技术与艺术相融合，支持多维度创意实现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服务：配套提供教师操作手册和学生活动案例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6A9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181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40E50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62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09E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创客作品异形组合展柜</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D483">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尺寸：1800mm*2000mm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材质：木质、不锈钢、亚克力</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模块化设计，3种组合形态</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材质：主体框架为金属及木质材质，展示面采用亚克力板</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1F7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4DE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64F1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2DA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9CD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AI评价助手工作站</w:t>
            </w:r>
          </w:p>
        </w:tc>
        <w:tc>
          <w:tcPr>
            <w:tcW w:w="6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C00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硬件配置：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触控屏尺寸≥21.5英寸，分辨率≥4K，支持多点触控；</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含触控一体机、支架、ai助手应用程序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软件：搭载AI辅助教学工具，包含至少3个学科领域的作品评价模块</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服务：配套提供教师操作手册和学生活动案例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4E6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D6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bl>
    <w:p w14:paraId="5D6F0150">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296B78CF">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2781A8E8">
      <w:pP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br w:type="page"/>
      </w:r>
    </w:p>
    <w:p w14:paraId="6465EDAC">
      <w:pPr>
        <w:spacing w:line="360" w:lineRule="auto"/>
        <w:jc w:val="both"/>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（四）学校照明改善建设</w:t>
      </w:r>
    </w:p>
    <w:tbl>
      <w:tblPr>
        <w:tblStyle w:val="4"/>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1"/>
        <w:gridCol w:w="1567"/>
        <w:gridCol w:w="5989"/>
        <w:gridCol w:w="816"/>
        <w:gridCol w:w="848"/>
      </w:tblGrid>
      <w:tr w14:paraId="3196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80C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sz w:val="20"/>
                <w:szCs w:val="20"/>
                <w:u w:val="none"/>
                <w:lang w:val="en-US" w:eastAsia="zh-CN"/>
                <w14:textFill>
                  <w14:solidFill>
                    <w14:schemeClr w14:val="tx1"/>
                  </w14:solidFill>
                </w14:textFill>
              </w:rPr>
              <w:t>序号</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F6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5989" w:type="dxa"/>
            <w:tcBorders>
              <w:top w:val="single" w:color="000000" w:sz="4" w:space="0"/>
              <w:left w:val="single" w:color="000000" w:sz="4" w:space="0"/>
              <w:bottom w:val="single" w:color="000000" w:sz="4" w:space="0"/>
              <w:right w:val="nil"/>
            </w:tcBorders>
            <w:shd w:val="clear" w:color="auto" w:fill="auto"/>
            <w:noWrap/>
            <w:vAlign w:val="center"/>
          </w:tcPr>
          <w:p w14:paraId="3AF735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技术规格</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D6EF">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b/>
                <w:bCs/>
                <w:i w:val="0"/>
                <w:iCs w:val="0"/>
                <w:color w:val="000000" w:themeColor="text1"/>
                <w:sz w:val="20"/>
                <w:szCs w:val="20"/>
                <w:u w:val="none"/>
                <w:lang w:val="en-US" w:eastAsia="zh-CN"/>
                <w14:textFill>
                  <w14:solidFill>
                    <w14:schemeClr w14:val="tx1"/>
                  </w14:solidFill>
                </w14:textFill>
              </w:rPr>
              <w:t>数量</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895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r>
      <w:tr w14:paraId="334B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C3D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14B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LED教室灯</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9597">
            <w:pPr>
              <w:keepNext w:val="0"/>
              <w:keepLines w:val="0"/>
              <w:widowControl/>
              <w:numPr>
                <w:ilvl w:val="0"/>
                <w:numId w:val="1"/>
              </w:numPr>
              <w:suppressLineNumbers w:val="0"/>
              <w:jc w:val="left"/>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color w:val="000000" w:themeColor="text1"/>
                <w:kern w:val="0"/>
                <w:sz w:val="20"/>
                <w:szCs w:val="20"/>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CCC认证：提供（固定式灯具）LED教室灯灯具的3C认证证书和含关键元器件清单及灯具照片的国家强制性产品认证试验报告；</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二、</w:t>
            </w:r>
            <w:r>
              <w:rPr>
                <w:rFonts w:hint="eastAsia" w:ascii="宋体" w:hAnsi="宋体" w:eastAsia="宋体" w:cs="宋体"/>
                <w:b/>
                <w:bCs/>
                <w:color w:val="000000" w:themeColor="text1"/>
                <w:kern w:val="0"/>
                <w:sz w:val="20"/>
                <w:szCs w:val="20"/>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基本要求：</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1. 灯具长≥1300mm*宽≥300mm*厚≥60mm；</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2. 灯具壳体主体材料为金属铝材质；</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3. 灯具宜内置控制装置（电源）；</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4. 灯具壳体背板为金属铝材质，且具有上出光背光条；</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5. 灯具出光口采用不少于三层结构的防眩光面板，面板尺寸≥1200*300mm；</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6. 配2根刚性吊杆，吊杆直径≥14mm，壁厚≥1.0mm，能容纳灯具导线，材料为金属铝材质；</w:t>
            </w:r>
          </w:p>
          <w:p w14:paraId="3E9B24A6">
            <w:pPr>
              <w:keepNext w:val="0"/>
              <w:keepLines w:val="0"/>
              <w:widowControl/>
              <w:numPr>
                <w:ilvl w:val="0"/>
                <w:numId w:val="0"/>
              </w:numPr>
              <w:suppressLineNumbers w:val="0"/>
              <w:jc w:val="left"/>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提供设备样品</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二、性能要求：</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 LED灯珠：灯具LED灯珠颗粒数≥220颗（提供3C认证证书）；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 xml:space="preserve"> 功率：36W±4W（提供设备检测报告）；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3. 功率因数：≥0.97（提供设备检测报告）；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4. ▲灯具效能：≥100lm/W（提供设备检测报告）；</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5. ▲光通量：向上光通量≥500lm，总光通量≥3600lm（提供设备检测报告）；</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6.▲CIE分类：为提升教室整体照明舒适度，灯具具有上出光，灯具的CIE分类为半直接型（提供设备检测报告）；</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7. 光源色温：5000K±200K（提供设备检测报告）；</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8. ▲显色指数：Ra≥95，R9≥90（提供设备检测报告）；</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9. 色容差：SDCM≤3（提供设备检测报告）；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10. 光束角：为保证灯具防眩光效果及最佳的课桌面照度、照度均匀度，应满足：C0-C180光束角为80度±5度，C90-C270光束角为80度±5度（提供设备检测报告）；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11. 光生物危害：按IEC/TR 62778:2014应用IEC 62471评估，蓝光评估危害等级应为RG0（提供设备检测报告）；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12. 频闪和闪烁：按IEEE 1789:2015评估，光频闪的危害应无显著影响（提供设备检测报告）；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13. 灯具寿命：用GB/T33721标准的测试方法进行验证，灯具寿命应≥35000h（提供设备检测报告）；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 防护等级：灯具应采用全封闭式结构，防护等级≥IP40（提供3C认证证书）；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 防眩结构：为保证防眩光效果和灯具使用寿命，采用不少于三层结构的防眩光面板，且其中至少一层为PC材质（提供设备检测报告，报告中有层数、材质、光学性能检测结果）；</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 智能控制（提供详细智能控制系统方案说明）：</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16.1 通讯协议：无线Zigbee3.0或蓝牙Mesh；</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16.2 智能控制面板：4寸及以上彩色液晶触控智能面板（每间教室1个）；</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16.3 智能控制模式：支持场景一键切换功能，场景模式不少于6种（上课、投影、课间、考试、自习、放学），并且可自定义场景模式；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16.4 支持单个灯具独立调节亮度；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16.5 支持手机APP及电脑端管理平台对灯具进行智能场景模式控制；</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4DB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690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4B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套</w:t>
            </w:r>
          </w:p>
        </w:tc>
      </w:tr>
      <w:tr w14:paraId="2A1A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D6E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D93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嵌入式LED教室灯（方形）</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53BE">
            <w:pPr>
              <w:keepNext w:val="0"/>
              <w:keepLines w:val="0"/>
              <w:widowControl/>
              <w:numPr>
                <w:ilvl w:val="0"/>
                <w:numId w:val="2"/>
              </w:numPr>
              <w:suppressLineNumbers w:val="0"/>
              <w:jc w:val="left"/>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color w:val="000000" w:themeColor="text1"/>
                <w:kern w:val="0"/>
                <w:sz w:val="20"/>
                <w:szCs w:val="20"/>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CCC认证：提供嵌入式LED教室灯（方形）的3C认证证书和含关键元器件清单及灯具照片的国家强制性产品认证试验报告；</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二、基本要求：</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 灯具长≥590mm*宽≥590mm*厚≥30mm；</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2. 灯具壳体主体材料为金属铝材质；</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3. 灯具出光口采用不少于三层结构的防眩光面板</w:t>
            </w:r>
          </w:p>
          <w:p w14:paraId="0FA24368">
            <w:pPr>
              <w:keepNext w:val="0"/>
              <w:keepLines w:val="0"/>
              <w:widowControl/>
              <w:numPr>
                <w:ilvl w:val="0"/>
                <w:numId w:val="0"/>
              </w:numPr>
              <w:suppressLineNumbers w:val="0"/>
              <w:jc w:val="left"/>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三</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、性能要求：</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 LED灯</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珠：灯具LED灯珠颗粒数≥80颗（提供3C认证证书）；</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2. 功率：36W±4W（提供设备检测报告）；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3. 功率因数：≥0.97（提供设备检测报告）；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4. 灯具效能：≥90lm/W（提供设备检测报告）；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5. 光通量：总光通量≥3000lm（提供设备检测报告）；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6. CIE分类：为提升教室整体照明舒适度，灯具具有上出光，灯具的CIE分类为半直接型（提供设备检测报告）；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7. 光源色温：5000K±200K（提供设备检测报告）；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8. ▲显色指数：Ra≥95，R9≥90（提供设备检测报告）；</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9. 色容差：SDCM≤3（提供设备检测报告）；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10. 光束角：为保证灯具防眩光效果及最佳的课桌面照度、照度均匀度，应满足：C0-C180光束角为80度±5度，C90-C270光束角为80度±5度（提供设备检测报告）；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11. 光生物危害：按IEC/TR 62778:2014应用IEC 62471评估，蓝光评估危害等级应为RG0（提供设备检测报告）；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12. 频闪和闪烁：按IEEE 1789:2015评估，光频闪的危害应无显著影响（提供设备检测报告）；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13. ▲灯具寿命：用GB/T33721标准的测试方法进行验证，灯具寿命应≥35000h（提供设备检测报告）；</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14. </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▲防护等级：灯具应采用全封闭式结构，防护等级≥IP40（提供3C认证证书）；</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 智能控制（提供详细智能控制系统方案说明）：</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15.1 通讯协议：无线Zigbee3.0或蓝牙Mesh；</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15.2 智能控制面板：4寸及以上彩色液晶触控智能面板（每间教室1个）；</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15.3 智能控制模式：支持场景一键切换功能，场景模式不少于6种（上课、投影、课间、考试、自习、放学），并且可自定义场景模式；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15.4 支持单个灯具独立调节亮度；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15.5 支持手机APP及电脑端管理平台对灯具进行智能场景模式控制；</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3B3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D1A4">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套</w:t>
            </w:r>
          </w:p>
        </w:tc>
      </w:tr>
      <w:tr w14:paraId="0C8E0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6E2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E05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LED黑板灯</w:t>
            </w:r>
          </w:p>
        </w:tc>
        <w:tc>
          <w:tcPr>
            <w:tcW w:w="5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028B">
            <w:pPr>
              <w:keepNext w:val="0"/>
              <w:keepLines w:val="0"/>
              <w:widowControl/>
              <w:suppressLineNumbers w:val="0"/>
              <w:jc w:val="left"/>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color w:val="000000" w:themeColor="text1"/>
                <w:kern w:val="0"/>
                <w:sz w:val="20"/>
                <w:szCs w:val="20"/>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CCC认证：提供（固定式灯具）LED 黑板灯灯具的 3C 认证证书和含关键元器件清单及灯具照片的国家强制性产品认证试验报告；</w:t>
            </w:r>
          </w:p>
          <w:p w14:paraId="1C57867D">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二、</w:t>
            </w:r>
            <w:r>
              <w:rPr>
                <w:rFonts w:hint="eastAsia" w:ascii="宋体" w:hAnsi="宋体" w:eastAsia="宋体" w:cs="宋体"/>
                <w:b/>
                <w:bCs/>
                <w:color w:val="000000" w:themeColor="text1"/>
                <w:kern w:val="0"/>
                <w:sz w:val="20"/>
                <w:szCs w:val="20"/>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基本要求：</w:t>
            </w:r>
          </w:p>
          <w:p w14:paraId="637001C1">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1. 灯具长≥1100mm*宽≥150mm*厚≥60mm；</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2. 灯具壳体主体材料为金属铝材质；</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3. 灯具宜内置控制装置（电源）；</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4. 配2根刚性伸缩吊杆，上吊杆直径≥18mm、下吊杆直径≥14mm，壁厚≥1.0mm，能容纳灯具导线，材料为金属铝材质；</w:t>
            </w:r>
          </w:p>
          <w:p w14:paraId="222BD2EA">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提供设备样品</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二、性能要求：</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 LED灯珠：灯具LED灯珠颗粒数≥150颗（提供3C认证证书）；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功率：36W±4W（提供设备检测报告）；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3. 功率因数：≥0.97（提供设备检测报告）；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4. 灯具效能：≥90lm/W（提供设备检测报告）；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5. 光通量：总光通量≥3000lm（提供设备检测报告）；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6. 光源色温：5000K±200K（提供设备检测报告）；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7. ▲显色指数：Ra≥95，R9≥90（提供设备检测报告）；</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8. 色容差：SDCM≤3（提供设备检测报告）；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9. 光束角：为保证灯具防眩光效果及最佳的黑板面照度、照度均匀度，应满足：C0-C180光束角为80度±5度，C90-C270光束角为30度±5度（提供设备检测报告）；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10. 光生物危害：按IEC/TR 62778:2014应用IEC 62471评估，蓝光评估危害等级应为RG0（提供设备检测报告）；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t>11. 频闪和闪烁：按IEEE 1789:2015评估，光频闪的危害应为无显著影响（提供设备检测报告）；</w:t>
            </w:r>
            <w: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12. ▲灯具寿命：用GB/T33721标准的测试方法进行验证，灯具寿命应≥35000h（提供设备检测报告）；</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13.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▲防护等级：灯具应采用全封闭式结构，防护等级≥IP40（提供3C认证证书）；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 智能控制（提供详细智能控制系统方案说明）：</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14.1 通讯协议：无线Zigbee3.0或蓝牙Mesh；</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14.3 智能控制模式：支持场景一键切换功能，场景模式不少于6种（上课、投影、课间、考试、自习、放学），并且可自定义场景模式；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14.4 支持单个灯具独立调节亮度；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14.5 支持手机APP及电脑端管理平台对灯具进行智能场景模式控制；</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9F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198</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911D">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套</w:t>
            </w:r>
          </w:p>
        </w:tc>
      </w:tr>
    </w:tbl>
    <w:p w14:paraId="5FADA900">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备注：</w:t>
      </w:r>
    </w:p>
    <w:p w14:paraId="45FC9794">
      <w:pPr>
        <w:keepNext w:val="0"/>
        <w:keepLines w:val="0"/>
        <w:widowControl/>
        <w:suppressLineNumbers w:val="0"/>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以上表格中备注为“提供设备检测报告”的条目，需提供国家电光源质量监督检验中心（国 </w:t>
      </w:r>
    </w:p>
    <w:p w14:paraId="12EB9496">
      <w:pPr>
        <w:keepNext w:val="0"/>
        <w:keepLines w:val="0"/>
        <w:widowControl/>
        <w:suppressLineNumbers w:val="0"/>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家电光源质量检验检测中心）或国家灯具质量监督检验中心（国家灯具质量检验检测中心）出具 </w:t>
      </w:r>
    </w:p>
    <w:p w14:paraId="36A99A84">
      <w:pPr>
        <w:keepNext w:val="0"/>
        <w:keepLines w:val="0"/>
        <w:widowControl/>
        <w:suppressLineNumbers w:val="0"/>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的检测报告（检测报告封面有可实时查询真伪并下载报告的二维码）及该报告在全国认证认可信 </w:t>
      </w:r>
    </w:p>
    <w:p w14:paraId="57595320">
      <w:pPr>
        <w:keepNext w:val="0"/>
        <w:keepLines w:val="0"/>
        <w:widowControl/>
        <w:suppressLineNumbers w:val="0"/>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息公共服务平台 http://cx.cnca.cn/查询截图。</w:t>
      </w:r>
    </w:p>
    <w:p w14:paraId="78F1F252">
      <w:pPr>
        <w:rPr>
          <w:rFonts w:hint="eastAsia" w:ascii="宋体" w:hAnsi="宋体" w:eastAsia="宋体" w:cs="宋体"/>
          <w:b/>
          <w:bCs/>
          <w:color w:val="000000" w:themeColor="text1"/>
          <w:sz w:val="24"/>
          <w:szCs w:val="24"/>
          <w:lang w:val="en-US" w:eastAsia="zh-CN"/>
          <w14:textFill>
            <w14:solidFill>
              <w14:schemeClr w14:val="tx1"/>
            </w14:solidFill>
          </w14:textFill>
        </w:rPr>
      </w:pPr>
    </w:p>
    <w:p w14:paraId="56F6A0D8">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（五）厨房设备采购</w:t>
      </w:r>
    </w:p>
    <w:tbl>
      <w:tblPr>
        <w:tblStyle w:val="4"/>
        <w:tblW w:w="96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1440"/>
        <w:gridCol w:w="1785"/>
        <w:gridCol w:w="570"/>
        <w:gridCol w:w="570"/>
        <w:gridCol w:w="2939"/>
        <w:gridCol w:w="1801"/>
      </w:tblGrid>
      <w:tr w14:paraId="433D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FAFE">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5A40">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产品名称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EB9D">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5AE0">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6901">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4505">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技术参数</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883D">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图片（仅供参考）</w:t>
            </w:r>
          </w:p>
        </w:tc>
      </w:tr>
      <w:tr w14:paraId="66B19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67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ECD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建青学校（中学）</w:t>
            </w:r>
          </w:p>
        </w:tc>
      </w:tr>
      <w:tr w14:paraId="2319A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E8F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19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六门冷藏冰箱</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876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1800*740*1920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31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DC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B0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优质品牌产品，自动恒温，冷藏温度0℃～+10℃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91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552450" cy="457200"/>
                  <wp:effectExtent l="0" t="0" r="0" b="0"/>
                  <wp:docPr id="2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IMG_256"/>
                          <pic:cNvPicPr>
                            <a:picLocks noChangeAspect="1"/>
                          </pic:cNvPicPr>
                        </pic:nvPicPr>
                        <pic:blipFill>
                          <a:blip r:embed="rId4"/>
                          <a:stretch>
                            <a:fillRect/>
                          </a:stretch>
                        </pic:blipFill>
                        <pic:spPr>
                          <a:xfrm>
                            <a:off x="0" y="0"/>
                            <a:ext cx="552450" cy="457200"/>
                          </a:xfrm>
                          <a:prstGeom prst="rect">
                            <a:avLst/>
                          </a:prstGeom>
                          <a:noFill/>
                          <a:ln w="9525">
                            <a:noFill/>
                          </a:ln>
                        </pic:spPr>
                      </pic:pic>
                    </a:graphicData>
                  </a:graphic>
                </wp:inline>
              </w:drawing>
            </w:r>
          </w:p>
        </w:tc>
      </w:tr>
      <w:tr w14:paraId="7854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5E4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AD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留样冰箱</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D9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600*780*1960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C4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02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14D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优质品牌产品，自动恒温，冷藏温度0℃～+10℃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D3B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390525" cy="638175"/>
                  <wp:effectExtent l="0" t="0" r="9525" b="9525"/>
                  <wp:docPr id="2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IMG_257"/>
                          <pic:cNvPicPr>
                            <a:picLocks noChangeAspect="1"/>
                          </pic:cNvPicPr>
                        </pic:nvPicPr>
                        <pic:blipFill>
                          <a:blip r:embed="rId5"/>
                          <a:stretch>
                            <a:fillRect/>
                          </a:stretch>
                        </pic:blipFill>
                        <pic:spPr>
                          <a:xfrm>
                            <a:off x="0" y="0"/>
                            <a:ext cx="390525" cy="638175"/>
                          </a:xfrm>
                          <a:prstGeom prst="rect">
                            <a:avLst/>
                          </a:prstGeom>
                          <a:noFill/>
                          <a:ln w="9525">
                            <a:noFill/>
                          </a:ln>
                        </pic:spPr>
                      </pic:pic>
                    </a:graphicData>
                  </a:graphic>
                </wp:inline>
              </w:drawing>
            </w:r>
          </w:p>
        </w:tc>
      </w:tr>
      <w:tr w14:paraId="48567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1A3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6A3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重型平板车</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C08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1100*700*900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189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1F8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6FC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采用优质SUS304-2B不锈钢板制造，车身δ=1.5mm，加强筋δ=1.2mm,5"重型脚轮。</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C4D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552450" cy="466725"/>
                  <wp:effectExtent l="0" t="0" r="0" b="9525"/>
                  <wp:docPr id="2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IMG_258"/>
                          <pic:cNvPicPr>
                            <a:picLocks noChangeAspect="1"/>
                          </pic:cNvPicPr>
                        </pic:nvPicPr>
                        <pic:blipFill>
                          <a:blip r:embed="rId6"/>
                          <a:stretch>
                            <a:fillRect/>
                          </a:stretch>
                        </pic:blipFill>
                        <pic:spPr>
                          <a:xfrm>
                            <a:off x="0" y="0"/>
                            <a:ext cx="552450" cy="466725"/>
                          </a:xfrm>
                          <a:prstGeom prst="rect">
                            <a:avLst/>
                          </a:prstGeom>
                          <a:noFill/>
                          <a:ln w="9525">
                            <a:noFill/>
                          </a:ln>
                        </pic:spPr>
                      </pic:pic>
                    </a:graphicData>
                  </a:graphic>
                </wp:inline>
              </w:drawing>
            </w:r>
          </w:p>
        </w:tc>
      </w:tr>
      <w:tr w14:paraId="5D720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67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D291">
            <w:pPr>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建青幼儿园</w:t>
            </w:r>
          </w:p>
        </w:tc>
      </w:tr>
      <w:tr w14:paraId="5832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41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BD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四门冰箱（双机双温）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15C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1230*700*1980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4C0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FB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2B8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优质品牌产品，自动恒温，冷藏温度0至+10℃，冷冻温度-6至-18℃</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DCA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523875" cy="609600"/>
                  <wp:effectExtent l="0" t="0" r="9525" b="0"/>
                  <wp:docPr id="2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IMG_259"/>
                          <pic:cNvPicPr>
                            <a:picLocks noChangeAspect="1"/>
                          </pic:cNvPicPr>
                        </pic:nvPicPr>
                        <pic:blipFill>
                          <a:blip r:embed="rId7"/>
                          <a:stretch>
                            <a:fillRect/>
                          </a:stretch>
                        </pic:blipFill>
                        <pic:spPr>
                          <a:xfrm>
                            <a:off x="0" y="0"/>
                            <a:ext cx="523875" cy="609600"/>
                          </a:xfrm>
                          <a:prstGeom prst="rect">
                            <a:avLst/>
                          </a:prstGeom>
                          <a:noFill/>
                          <a:ln w="9525">
                            <a:noFill/>
                          </a:ln>
                        </pic:spPr>
                      </pic:pic>
                    </a:graphicData>
                  </a:graphic>
                </wp:inline>
              </w:drawing>
            </w:r>
          </w:p>
        </w:tc>
      </w:tr>
      <w:tr w14:paraId="1DCF1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67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5793">
            <w:pPr>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新泾中学</w:t>
            </w:r>
          </w:p>
        </w:tc>
      </w:tr>
      <w:tr w14:paraId="29C6F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08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88F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三层六盘烤箱</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DDB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1225*770*1540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AFF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F6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82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380V,19.2KW；底火、面火控制温度可在室温～300℃范围内，根据需要任意设定，并能自动恒温。</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07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381000" cy="447675"/>
                  <wp:effectExtent l="0" t="0" r="0" b="9525"/>
                  <wp:docPr id="2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IMG_260"/>
                          <pic:cNvPicPr>
                            <a:picLocks noChangeAspect="1"/>
                          </pic:cNvPicPr>
                        </pic:nvPicPr>
                        <pic:blipFill>
                          <a:blip r:embed="rId8"/>
                          <a:stretch>
                            <a:fillRect/>
                          </a:stretch>
                        </pic:blipFill>
                        <pic:spPr>
                          <a:xfrm>
                            <a:off x="0" y="0"/>
                            <a:ext cx="381000" cy="447675"/>
                          </a:xfrm>
                          <a:prstGeom prst="rect">
                            <a:avLst/>
                          </a:prstGeom>
                          <a:noFill/>
                          <a:ln w="9525">
                            <a:noFill/>
                          </a:ln>
                        </pic:spPr>
                      </pic:pic>
                    </a:graphicData>
                  </a:graphic>
                </wp:inline>
              </w:drawing>
            </w:r>
          </w:p>
        </w:tc>
      </w:tr>
      <w:tr w14:paraId="4209D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A4C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5D0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电加热保温台（湿式）</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7B9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1800*700*800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42F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422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06D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采用优质SUS304-2B不锈钢板制造， 台面δ=1.5mm，围身、面板δ=1.0mm,220V/2.5kW，不锈钢电热管，38*38*1.2mm不锈钢可调脚，带防漏电保护装置，配30-110℃温控指示灯。</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D6A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742950" cy="542925"/>
                  <wp:effectExtent l="0" t="0" r="0" b="9525"/>
                  <wp:docPr id="2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IMG_261"/>
                          <pic:cNvPicPr>
                            <a:picLocks noChangeAspect="1"/>
                          </pic:cNvPicPr>
                        </pic:nvPicPr>
                        <pic:blipFill>
                          <a:blip r:embed="rId9"/>
                          <a:stretch>
                            <a:fillRect/>
                          </a:stretch>
                        </pic:blipFill>
                        <pic:spPr>
                          <a:xfrm>
                            <a:off x="0" y="0"/>
                            <a:ext cx="742950" cy="542925"/>
                          </a:xfrm>
                          <a:prstGeom prst="rect">
                            <a:avLst/>
                          </a:prstGeom>
                          <a:noFill/>
                          <a:ln w="9525">
                            <a:noFill/>
                          </a:ln>
                        </pic:spPr>
                      </pic:pic>
                    </a:graphicData>
                  </a:graphic>
                </wp:inline>
              </w:drawing>
            </w:r>
          </w:p>
        </w:tc>
      </w:tr>
      <w:tr w14:paraId="4EBE4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EA5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1B3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压面机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48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380*360*1040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2E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EC3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CD1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220V，1.1kW；生产能力20～25kg/h</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4CD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333375" cy="561975"/>
                  <wp:effectExtent l="0" t="0" r="9525" b="9525"/>
                  <wp:docPr id="2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descr="IMG_262"/>
                          <pic:cNvPicPr>
                            <a:picLocks noChangeAspect="1"/>
                          </pic:cNvPicPr>
                        </pic:nvPicPr>
                        <pic:blipFill>
                          <a:blip r:embed="rId10"/>
                          <a:stretch>
                            <a:fillRect/>
                          </a:stretch>
                        </pic:blipFill>
                        <pic:spPr>
                          <a:xfrm>
                            <a:off x="0" y="0"/>
                            <a:ext cx="333375" cy="561975"/>
                          </a:xfrm>
                          <a:prstGeom prst="rect">
                            <a:avLst/>
                          </a:prstGeom>
                          <a:noFill/>
                          <a:ln w="9525">
                            <a:noFill/>
                          </a:ln>
                        </pic:spPr>
                      </pic:pic>
                    </a:graphicData>
                  </a:graphic>
                </wp:inline>
              </w:drawing>
            </w:r>
          </w:p>
        </w:tc>
      </w:tr>
      <w:tr w14:paraId="2EDC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67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C6C6">
            <w:pPr>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北新泾第三小学</w:t>
            </w:r>
          </w:p>
        </w:tc>
      </w:tr>
      <w:tr w14:paraId="0A0C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EC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F6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六门冰箱（双机双温）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BB7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1800*740*1920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1CE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F0E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C6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优质品牌产品，自动恒温，冷藏温度0至+10℃，冷冻温度-6至-18℃</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0ED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552450" cy="457200"/>
                  <wp:effectExtent l="0" t="0" r="0" b="0"/>
                  <wp:docPr id="2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descr="IMG_263"/>
                          <pic:cNvPicPr>
                            <a:picLocks noChangeAspect="1"/>
                          </pic:cNvPicPr>
                        </pic:nvPicPr>
                        <pic:blipFill>
                          <a:blip r:embed="rId4"/>
                          <a:stretch>
                            <a:fillRect/>
                          </a:stretch>
                        </pic:blipFill>
                        <pic:spPr>
                          <a:xfrm>
                            <a:off x="0" y="0"/>
                            <a:ext cx="552450" cy="457200"/>
                          </a:xfrm>
                          <a:prstGeom prst="rect">
                            <a:avLst/>
                          </a:prstGeom>
                          <a:noFill/>
                          <a:ln w="9525">
                            <a:noFill/>
                          </a:ln>
                        </pic:spPr>
                      </pic:pic>
                    </a:graphicData>
                  </a:graphic>
                </wp:inline>
              </w:drawing>
            </w:r>
          </w:p>
        </w:tc>
      </w:tr>
      <w:tr w14:paraId="0D77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2AF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751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电加热保温台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92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1800*700*800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0BD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C2E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7A1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采用优质SUS304-2B不锈钢板制造， 台面δ=1.5mm，围身、面板δ=1.0mm,220V/2.5kW，不锈钢电热管，38*38*1.2mm不锈钢可调脚，带防漏电保护装置，配30-110℃温控指示灯。</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DE5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742950" cy="542925"/>
                  <wp:effectExtent l="0" t="0" r="0" b="9525"/>
                  <wp:docPr id="2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descr="IMG_264"/>
                          <pic:cNvPicPr>
                            <a:picLocks noChangeAspect="1"/>
                          </pic:cNvPicPr>
                        </pic:nvPicPr>
                        <pic:blipFill>
                          <a:blip r:embed="rId9"/>
                          <a:stretch>
                            <a:fillRect/>
                          </a:stretch>
                        </pic:blipFill>
                        <pic:spPr>
                          <a:xfrm>
                            <a:off x="0" y="0"/>
                            <a:ext cx="742950" cy="542925"/>
                          </a:xfrm>
                          <a:prstGeom prst="rect">
                            <a:avLst/>
                          </a:prstGeom>
                          <a:noFill/>
                          <a:ln w="9525">
                            <a:noFill/>
                          </a:ln>
                        </pic:spPr>
                      </pic:pic>
                    </a:graphicData>
                  </a:graphic>
                </wp:inline>
              </w:drawing>
            </w:r>
          </w:p>
        </w:tc>
      </w:tr>
      <w:tr w14:paraId="2905B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03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65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双向移门调理台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9B9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1800*800*800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D23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B32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155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采用优质SUS304-2B不锈钢板制造，面板δ=1.5mm， 层板、底板δ=1.2mm，侧板移门1.0mm,Φ50*150mm不锈钢可调节重力脚。</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415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790575" cy="561975"/>
                  <wp:effectExtent l="0" t="0" r="9525" b="9525"/>
                  <wp:docPr id="3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 descr="IMG_265"/>
                          <pic:cNvPicPr>
                            <a:picLocks noChangeAspect="1"/>
                          </pic:cNvPicPr>
                        </pic:nvPicPr>
                        <pic:blipFill>
                          <a:blip r:embed="rId11"/>
                          <a:stretch>
                            <a:fillRect/>
                          </a:stretch>
                        </pic:blipFill>
                        <pic:spPr>
                          <a:xfrm>
                            <a:off x="0" y="0"/>
                            <a:ext cx="790575" cy="561975"/>
                          </a:xfrm>
                          <a:prstGeom prst="rect">
                            <a:avLst/>
                          </a:prstGeom>
                          <a:noFill/>
                          <a:ln w="9525">
                            <a:noFill/>
                          </a:ln>
                        </pic:spPr>
                      </pic:pic>
                    </a:graphicData>
                  </a:graphic>
                </wp:inline>
              </w:drawing>
            </w:r>
          </w:p>
        </w:tc>
      </w:tr>
      <w:tr w14:paraId="7A0CC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DAC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A6F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工作台连下一层</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9AD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1600*600*800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959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0EB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0F3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采用优质SUS304-2B不锈钢板制造，台面δ=1.5mm，层板δ=1.2mm，加强筋δ=1.2mm,φ38mm*1.2mm不锈钢可调脚。</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3E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790575" cy="514350"/>
                  <wp:effectExtent l="0" t="0" r="9525" b="0"/>
                  <wp:docPr id="3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1" descr="IMG_266"/>
                          <pic:cNvPicPr>
                            <a:picLocks noChangeAspect="1"/>
                          </pic:cNvPicPr>
                        </pic:nvPicPr>
                        <pic:blipFill>
                          <a:blip r:embed="rId12"/>
                          <a:stretch>
                            <a:fillRect/>
                          </a:stretch>
                        </pic:blipFill>
                        <pic:spPr>
                          <a:xfrm>
                            <a:off x="0" y="0"/>
                            <a:ext cx="790575" cy="514350"/>
                          </a:xfrm>
                          <a:prstGeom prst="rect">
                            <a:avLst/>
                          </a:prstGeom>
                          <a:noFill/>
                          <a:ln w="9525">
                            <a:noFill/>
                          </a:ln>
                        </pic:spPr>
                      </pic:pic>
                    </a:graphicData>
                  </a:graphic>
                </wp:inline>
              </w:drawing>
            </w:r>
          </w:p>
        </w:tc>
      </w:tr>
      <w:tr w14:paraId="170C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337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BC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双星盆台</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1FB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1200*600*800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25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78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711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采用优质SUS304-2B不锈钢板制造，星盆δ=1.5mm，斗深400，横通φ25*1.2mm，配铜质落水器，溢水装置，38*38*1.2mm不锈钢方管，配有不锈钢可调脚，优质品牌水龙头。</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55E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752475" cy="533400"/>
                  <wp:effectExtent l="0" t="0" r="9525" b="0"/>
                  <wp:docPr id="30"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 descr="IMG_267"/>
                          <pic:cNvPicPr>
                            <a:picLocks noChangeAspect="1"/>
                          </pic:cNvPicPr>
                        </pic:nvPicPr>
                        <pic:blipFill>
                          <a:blip r:embed="rId13"/>
                          <a:stretch>
                            <a:fillRect/>
                          </a:stretch>
                        </pic:blipFill>
                        <pic:spPr>
                          <a:xfrm>
                            <a:off x="0" y="0"/>
                            <a:ext cx="752475" cy="533400"/>
                          </a:xfrm>
                          <a:prstGeom prst="rect">
                            <a:avLst/>
                          </a:prstGeom>
                          <a:noFill/>
                          <a:ln w="9525">
                            <a:noFill/>
                          </a:ln>
                        </pic:spPr>
                      </pic:pic>
                    </a:graphicData>
                  </a:graphic>
                </wp:inline>
              </w:drawing>
            </w:r>
          </w:p>
        </w:tc>
      </w:tr>
      <w:tr w14:paraId="358A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339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D7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双星洗手盆</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92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850*450*800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C2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1A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CB0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采用优质SUS304-2B不锈钢板制造，星盆δ=1.5mm，斗深280，横通φ25*1.2mm，配铜质落水器，溢水装置，38*38*1.2mm不锈钢方管，配有不锈钢可调脚。</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03B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714375" cy="495300"/>
                  <wp:effectExtent l="0" t="0" r="9525" b="0"/>
                  <wp:docPr id="31"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3" descr="IMG_268"/>
                          <pic:cNvPicPr>
                            <a:picLocks noChangeAspect="1"/>
                          </pic:cNvPicPr>
                        </pic:nvPicPr>
                        <pic:blipFill>
                          <a:blip r:embed="rId14"/>
                          <a:stretch>
                            <a:fillRect/>
                          </a:stretch>
                        </pic:blipFill>
                        <pic:spPr>
                          <a:xfrm>
                            <a:off x="0" y="0"/>
                            <a:ext cx="714375" cy="495300"/>
                          </a:xfrm>
                          <a:prstGeom prst="rect">
                            <a:avLst/>
                          </a:prstGeom>
                          <a:noFill/>
                          <a:ln w="9525">
                            <a:noFill/>
                          </a:ln>
                        </pic:spPr>
                      </pic:pic>
                    </a:graphicData>
                  </a:graphic>
                </wp:inline>
              </w:drawing>
            </w:r>
          </w:p>
        </w:tc>
      </w:tr>
      <w:tr w14:paraId="5FB6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67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8CCB">
            <w:pPr>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新实验幼儿园</w:t>
            </w:r>
          </w:p>
        </w:tc>
      </w:tr>
      <w:tr w14:paraId="1CA6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E82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5F0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四门冰箱（双机双温）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3B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1230*700*1980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BB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3E2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92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优质品牌产品，自动恒温，冷藏温度0至+10℃，冷冻温度-6至-18℃</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A3D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523875" cy="609600"/>
                  <wp:effectExtent l="0" t="0" r="9525" b="0"/>
                  <wp:docPr id="20"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descr="IMG_269"/>
                          <pic:cNvPicPr>
                            <a:picLocks noChangeAspect="1"/>
                          </pic:cNvPicPr>
                        </pic:nvPicPr>
                        <pic:blipFill>
                          <a:blip r:embed="rId7"/>
                          <a:stretch>
                            <a:fillRect/>
                          </a:stretch>
                        </pic:blipFill>
                        <pic:spPr>
                          <a:xfrm>
                            <a:off x="0" y="0"/>
                            <a:ext cx="523875" cy="609600"/>
                          </a:xfrm>
                          <a:prstGeom prst="rect">
                            <a:avLst/>
                          </a:prstGeom>
                          <a:noFill/>
                          <a:ln w="9525">
                            <a:noFill/>
                          </a:ln>
                        </pic:spPr>
                      </pic:pic>
                    </a:graphicData>
                  </a:graphic>
                </wp:inline>
              </w:drawing>
            </w:r>
          </w:p>
        </w:tc>
      </w:tr>
    </w:tbl>
    <w:p w14:paraId="095BE2C2">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0A80ACE1">
      <w:pP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br w:type="page"/>
      </w:r>
    </w:p>
    <w:p w14:paraId="4812E2D8">
      <w:pPr>
        <w:spacing w:line="360" w:lineRule="auto"/>
        <w:jc w:val="both"/>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（六）师生饮用水设备采购</w:t>
      </w:r>
    </w:p>
    <w:p w14:paraId="52B1A125">
      <w:pPr>
        <w:spacing w:line="360" w:lineRule="auto"/>
        <w:ind w:firstLine="422" w:firstLineChars="175"/>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1、</w:t>
      </w:r>
      <w:r>
        <w:rPr>
          <w:rFonts w:hint="eastAsia" w:ascii="宋体" w:hAnsi="宋体" w:eastAsia="宋体" w:cs="宋体"/>
          <w:b/>
          <w:color w:val="000000" w:themeColor="text1"/>
          <w:sz w:val="24"/>
          <w14:textFill>
            <w14:solidFill>
              <w14:schemeClr w14:val="tx1"/>
            </w14:solidFill>
          </w14:textFill>
        </w:rPr>
        <w:t>设备</w:t>
      </w:r>
      <w:r>
        <w:rPr>
          <w:rFonts w:hint="eastAsia" w:ascii="宋体" w:hAnsi="宋体" w:eastAsia="宋体" w:cs="宋体"/>
          <w:b/>
          <w:color w:val="000000" w:themeColor="text1"/>
          <w:sz w:val="24"/>
          <w:lang w:val="en-US" w:eastAsia="zh-CN"/>
          <w14:textFill>
            <w14:solidFill>
              <w14:schemeClr w14:val="tx1"/>
            </w14:solidFill>
          </w14:textFill>
        </w:rPr>
        <w:t>重要</w:t>
      </w:r>
      <w:r>
        <w:rPr>
          <w:rFonts w:hint="eastAsia" w:ascii="宋体" w:hAnsi="宋体" w:eastAsia="宋体" w:cs="宋体"/>
          <w:b/>
          <w:color w:val="000000" w:themeColor="text1"/>
          <w:sz w:val="24"/>
          <w14:textFill>
            <w14:solidFill>
              <w14:schemeClr w14:val="tx1"/>
            </w14:solidFill>
          </w14:textFill>
        </w:rPr>
        <w:t>技术要求</w:t>
      </w:r>
    </w:p>
    <w:p w14:paraId="6594B603">
      <w:pPr>
        <w:spacing w:line="360" w:lineRule="auto"/>
        <w:ind w:firstLine="424" w:firstLineChars="20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w:t>
      </w:r>
      <w:r>
        <w:rPr>
          <w:rFonts w:hint="eastAsia" w:ascii="宋体" w:hAnsi="宋体" w:eastAsia="宋体" w:cs="宋体"/>
          <w:b/>
          <w:color w:val="000000" w:themeColor="text1"/>
          <w:lang w:eastAsia="zh-CN"/>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直饮水设备</w:t>
      </w:r>
      <w:r>
        <w:rPr>
          <w:rFonts w:hint="eastAsia" w:ascii="宋体" w:hAnsi="宋体" w:eastAsia="宋体" w:cs="宋体"/>
          <w:b/>
          <w:color w:val="000000" w:themeColor="text1"/>
          <w14:textFill>
            <w14:solidFill>
              <w14:schemeClr w14:val="tx1"/>
            </w14:solidFill>
          </w14:textFill>
        </w:rPr>
        <w:t>必须是独立水处理设备：</w:t>
      </w:r>
    </w:p>
    <w:p w14:paraId="246A3D4D">
      <w:pPr>
        <w:spacing w:line="360" w:lineRule="auto"/>
        <w:ind w:firstLine="424" w:firstLineChars="20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设备应为固定式或驻立式，机器内应具有净化、消毒和加热部件（机器内主要部件应和卫生许可批件内主要成分和部件一致，附产品剖面图及电气线路图）</w:t>
      </w:r>
    </w:p>
    <w:p w14:paraId="48187EB0">
      <w:pPr>
        <w:spacing w:line="360" w:lineRule="auto"/>
        <w:ind w:firstLine="369" w:firstLineChars="17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w:t>
      </w:r>
      <w:r>
        <w:rPr>
          <w:rFonts w:hint="eastAsia" w:ascii="宋体" w:hAnsi="宋体" w:eastAsia="宋体" w:cs="宋体"/>
          <w:b/>
          <w:color w:val="000000" w:themeColor="text1"/>
          <w:lang w:eastAsia="zh-CN"/>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直饮水设备</w:t>
      </w:r>
      <w:r>
        <w:rPr>
          <w:rFonts w:hint="eastAsia" w:ascii="宋体" w:hAnsi="宋体" w:eastAsia="宋体" w:cs="宋体"/>
          <w:b/>
          <w:color w:val="000000" w:themeColor="text1"/>
          <w14:textFill>
            <w14:solidFill>
              <w14:schemeClr w14:val="tx1"/>
            </w14:solidFill>
          </w14:textFill>
        </w:rPr>
        <w:t>应取得整机涉水产品卫生许可批件。（需提供有效期内的批件扫描件）</w:t>
      </w:r>
    </w:p>
    <w:p w14:paraId="1AEC8445">
      <w:pPr>
        <w:spacing w:line="360" w:lineRule="auto"/>
        <w:ind w:firstLine="369" w:firstLineChars="17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w:t>
      </w:r>
      <w:r>
        <w:rPr>
          <w:rFonts w:hint="eastAsia" w:ascii="宋体" w:hAnsi="宋体" w:eastAsia="宋体" w:cs="宋体"/>
          <w:b/>
          <w:color w:val="000000" w:themeColor="text1"/>
          <w:lang w:eastAsia="zh-CN"/>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★设备水处理工艺需符合超滤或纳滤水净水器处理工艺。（水处理工艺中不能使用反渗透技术（RO膜））</w:t>
      </w:r>
    </w:p>
    <w:p w14:paraId="1204C9EB">
      <w:pPr>
        <w:spacing w:line="360" w:lineRule="auto"/>
        <w:ind w:firstLine="367" w:firstLineChars="17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3.1必须采用超滤或纳滤净水器水处理工艺：聚丙烯PP棉滤芯→颗粒/压缩活性炭→超滤膜（纳滤膜）→紫外线杀菌→加热装置→饮用净水</w:t>
      </w:r>
    </w:p>
    <w:p w14:paraId="7163608E">
      <w:pPr>
        <w:spacing w:line="360" w:lineRule="auto"/>
        <w:ind w:firstLine="367" w:firstLineChars="17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3.2出水水质：超滤净水器应符合《生活饮用水水质处理器卫生安全与功能评价规范</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一般水质处理器》的要求；纳滤净水器应符合《饮用净水水质标准》CJ94-2005的要求</w:t>
      </w:r>
    </w:p>
    <w:p w14:paraId="08DC0D9F">
      <w:pPr>
        <w:spacing w:line="360" w:lineRule="auto"/>
        <w:ind w:firstLine="369" w:firstLineChars="17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4</w:t>
      </w:r>
      <w:r>
        <w:rPr>
          <w:rFonts w:hint="eastAsia" w:ascii="宋体" w:hAnsi="宋体" w:eastAsia="宋体" w:cs="宋体"/>
          <w:b/>
          <w:color w:val="000000" w:themeColor="text1"/>
          <w:lang w:eastAsia="zh-CN"/>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★直饮水设备应取得相应的3C或饮水设备型式检验报告。（需提供证书扫描件）；</w:t>
      </w:r>
    </w:p>
    <w:p w14:paraId="654341BF">
      <w:pPr>
        <w:spacing w:line="360" w:lineRule="auto"/>
        <w:ind w:firstLine="369" w:firstLineChars="175"/>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5</w:t>
      </w:r>
      <w:r>
        <w:rPr>
          <w:rFonts w:hint="eastAsia" w:ascii="宋体" w:hAnsi="宋体" w:eastAsia="宋体" w:cs="宋体"/>
          <w:b/>
          <w:color w:val="000000" w:themeColor="text1"/>
          <w:lang w:eastAsia="zh-CN"/>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★设备的防触电保护应为Ⅰ类以上外壳防护等级至少为IP44。（提供相关证明文件）</w:t>
      </w:r>
    </w:p>
    <w:p w14:paraId="49363238">
      <w:pPr>
        <w:spacing w:line="360" w:lineRule="auto"/>
        <w:jc w:val="both"/>
        <w:rPr>
          <w:rFonts w:hint="eastAsia" w:ascii="宋体" w:hAnsi="宋体" w:eastAsia="宋体" w:cs="宋体"/>
          <w:b/>
          <w:bCs/>
          <w:color w:val="000000" w:themeColor="text1"/>
          <w:sz w:val="21"/>
          <w:szCs w:val="21"/>
          <w:lang w:val="en-US" w:eastAsia="zh-CN"/>
          <w14:textFill>
            <w14:solidFill>
              <w14:schemeClr w14:val="tx1"/>
            </w14:solidFill>
          </w14:textFill>
        </w:rPr>
      </w:pPr>
    </w:p>
    <w:tbl>
      <w:tblPr>
        <w:tblStyle w:val="4"/>
        <w:tblW w:w="99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8"/>
        <w:gridCol w:w="1080"/>
        <w:gridCol w:w="6636"/>
        <w:gridCol w:w="806"/>
        <w:gridCol w:w="928"/>
      </w:tblGrid>
      <w:tr w14:paraId="10CF9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1C83">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9B3C">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设备名称</w:t>
            </w:r>
          </w:p>
        </w:tc>
        <w:tc>
          <w:tcPr>
            <w:tcW w:w="6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A725">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主要参数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6E70">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02E3">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14:paraId="47B4A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411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8F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四水嘴直饮水设备</w:t>
            </w:r>
          </w:p>
        </w:tc>
        <w:tc>
          <w:tcPr>
            <w:tcW w:w="6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5BC8">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1）基本技术要求：</w:t>
            </w:r>
          </w:p>
          <w:p w14:paraId="18B06EF9">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箱体材质：不锈钢加四防喷塑处理产品外观：平整光滑、棱边和尖角圆滑并以防护。</w:t>
            </w:r>
          </w:p>
          <w:p w14:paraId="2D569DC6">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加热处理：连续步进式；</w:t>
            </w:r>
          </w:p>
          <w:p w14:paraId="0B7D0F34">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出水方式：四水嘴（全温）；</w:t>
            </w:r>
          </w:p>
          <w:p w14:paraId="49861155">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规格：1430mm*510mm*1380mm长宽高；</w:t>
            </w:r>
          </w:p>
          <w:p w14:paraId="1F102A85">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额定电压：220V/50Hz/</w:t>
            </w:r>
          </w:p>
          <w:p w14:paraId="28C6ED9B">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额定输入功率：3000W；</w:t>
            </w:r>
          </w:p>
          <w:p w14:paraId="420D7F9D">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时段控制：节假日功能；</w:t>
            </w:r>
          </w:p>
          <w:p w14:paraId="310FB2D0">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水源压力范围：0.1-0.1MPe； </w:t>
            </w:r>
          </w:p>
          <w:p w14:paraId="1AC2E393">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水源条件：市政自来水； </w:t>
            </w:r>
          </w:p>
          <w:p w14:paraId="6BF2B4B3">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出水方式：触摸出水（童锁）；</w:t>
            </w:r>
          </w:p>
          <w:p w14:paraId="36B15D1D">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可供人数：200人杯子喝水；</w:t>
            </w:r>
          </w:p>
          <w:p w14:paraId="6E95C131">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一次性出水流量：开水≥30L/H，温水≥60L/H；热水胆：30L； </w:t>
            </w:r>
          </w:p>
          <w:p w14:paraId="7841BD9C">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出水温度：20-40度温开水（可调）；</w:t>
            </w:r>
          </w:p>
          <w:p w14:paraId="01FA053C">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过滤级数：5级过滤  </w:t>
            </w:r>
          </w:p>
          <w:p w14:paraId="2B873431">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额定产水量：≥400G/D；</w:t>
            </w:r>
          </w:p>
          <w:p w14:paraId="1557136F">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xml:space="preserve">2）智能管理：设有功率档位记忆和自动故障报警功能，系统自动开关机，温度和工作状态，周六周日假日功能，临时运行功能，总净水流量统计预警，净水主机每次启动都会自动冲洗排污，每次取水38秒自动断水。 </w:t>
            </w:r>
          </w:p>
          <w:p w14:paraId="3FFE6890">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安全性：防干烧、防溢水、防缺水、防漏电、水质监控报警、防漏水，采用微电脑控制，自动安全检测，出现意外时加热系统自动切断电源，有效地保护人身安全；显示功能：可显示热水温度、累计净水流量、滤芯余量、中文显示故障等；定时开关机功能：可设定假期维护模式，可设置闲时关闭加热功能，实现节水节电系统维护。</w:t>
            </w:r>
          </w:p>
          <w:p w14:paraId="4C97E534">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产品先进性：设备具备IOT（智能物联）功能，可以实现设备远程监测/控制功能，并同时支持电脑端和手机端。设备可远程实时查看产品运行状态、水质情况、滤芯状态，可实时计算并为设备的日常维保做出有序计划。设备可远程设置出水温度。设备可实现手机端一键报修功能，方便使用方快速设备报修。设备维保记录可在云端存储和查询，便于使用方管理人员日常查阅和监管。产品具有滤芯防伪功能，通过防伪技术可以判断出是否为原厂滤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CEC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C38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19</w:t>
            </w:r>
          </w:p>
        </w:tc>
      </w:tr>
      <w:tr w14:paraId="5455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A58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B8A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olor w:val="000000" w:themeColor="text1"/>
                <w14:textFill>
                  <w14:solidFill>
                    <w14:schemeClr w14:val="tx1"/>
                  </w14:solidFill>
                </w14:textFill>
              </w:rPr>
              <w:t>二水嘴直饮水设备</w:t>
            </w:r>
          </w:p>
        </w:tc>
        <w:tc>
          <w:tcPr>
            <w:tcW w:w="6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B24B">
            <w:pPr>
              <w:keepNext w:val="0"/>
              <w:keepLines w:val="0"/>
              <w:widowControl/>
              <w:numPr>
                <w:ilvl w:val="0"/>
                <w:numId w:val="3"/>
              </w:numPr>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外壳采用不锈钢材质和四防表面抗菌处理，具有防污、防划、防锈、防指纹印和抗菌抑菌功能，更加耐腐蚀、美观、安全健康，外壳采用拼接式，非焊接式，稳固、安全，避免焊点脱焊和易氧化的弊端。提供与整机同一品牌的盐雾试验168H合格检测报告、符合国际通用抗菌标准（ISO 22196）的检测报告。</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2、加热方式：连续步进式，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进水方式：2水嘴（开水、直饮水）</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规格：450mm*520mm*1720mm 长宽高</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额定电压： 220V/50Hz 功率：3000W</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3、涉水零部件（核心零部件至少包含滤瓶、PE水管、PP水箱、三通、涉水橡胶件、O型圈）的食品级认证报告，认证报告应具备CNAS或CMA检测标志与检测机构公章，参照GB 4806.7-2016《食品安全国家标准 食品接触用塑料材料及制品》标准进行检测。</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4、采用智能主控系统：显示内容有日期显示、定时开关机、滤芯实时显示水量、水质TDS实时显示、温度显示、保温提示、故障提示、滤料更换提示等功能。</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5、产品先进性：</w:t>
            </w:r>
          </w:p>
          <w:p w14:paraId="38BFD187">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1）设备具备IOT（智能物联）功能，可以实现设备远程监测/控制功能，并同时支持电脑端和手机端。</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2）设备可远程实时查看产品运行状态、水质情况、滤芯状态，可实时计算并为设备的日常维保做出有序计划。</w:t>
            </w:r>
          </w:p>
          <w:p w14:paraId="747A6035">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3）设备可远程设置出水温度。</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4）设备可实现手机端一键报修功能，方便使用方快速设备报修。</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5）设备维保记录可在云端存储和查询，便于使用方管理人员日常查阅和监管。</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6）设备具有滤芯防伪功能，通过防伪技术可以判断出是否为原厂滤芯。</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AB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B83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w:t>
            </w:r>
          </w:p>
        </w:tc>
      </w:tr>
    </w:tbl>
    <w:p w14:paraId="226CAEE3">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258D6FB1">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7EFC8E70">
      <w:pP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br w:type="page"/>
      </w:r>
    </w:p>
    <w:p w14:paraId="3A786180">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（七）各幼儿园室内家具设备采购</w:t>
      </w:r>
    </w:p>
    <w:tbl>
      <w:tblPr>
        <w:tblStyle w:val="4"/>
        <w:tblW w:w="98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5"/>
        <w:gridCol w:w="1245"/>
        <w:gridCol w:w="1651"/>
        <w:gridCol w:w="2800"/>
        <w:gridCol w:w="810"/>
        <w:gridCol w:w="555"/>
        <w:gridCol w:w="2295"/>
      </w:tblGrid>
      <w:tr w14:paraId="07D0F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8EB6">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3228">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B3F1">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13BA">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材质及技术参数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A189">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555" w:type="dxa"/>
            <w:tcBorders>
              <w:top w:val="single" w:color="000000" w:sz="4" w:space="0"/>
              <w:left w:val="single" w:color="000000" w:sz="4" w:space="0"/>
              <w:bottom w:val="single" w:color="auto" w:sz="4" w:space="0"/>
              <w:right w:val="single" w:color="000000" w:sz="4" w:space="0"/>
            </w:tcBorders>
            <w:shd w:val="clear" w:color="auto" w:fill="auto"/>
            <w:vAlign w:val="center"/>
          </w:tcPr>
          <w:p w14:paraId="1B6AF447">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CF4D">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图片（仅供参考）</w:t>
            </w:r>
          </w:p>
        </w:tc>
      </w:tr>
      <w:tr w14:paraId="4039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54B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135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中大班叠叠床</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A60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尺寸：140*55cm</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C6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材质：采用松木指接板厚18mm，边角导圆角。板材甲醛释放量≦1.5mg/L，木材含水率≦12%。油漆：优质环保型油漆，颜色为木本色。胶水：优质环保胶水。配件：优质五金紧固件，产品负责安放到位。</w:t>
            </w:r>
          </w:p>
        </w:tc>
        <w:tc>
          <w:tcPr>
            <w:tcW w:w="8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70A53C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CD9D46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165</w:t>
            </w:r>
          </w:p>
        </w:tc>
        <w:tc>
          <w:tcPr>
            <w:tcW w:w="2295" w:type="dxa"/>
            <w:tcBorders>
              <w:top w:val="single" w:color="000000" w:sz="4" w:space="0"/>
              <w:left w:val="single" w:color="auto" w:sz="4" w:space="0"/>
              <w:bottom w:val="single" w:color="000000" w:sz="4" w:space="0"/>
              <w:right w:val="single" w:color="000000" w:sz="4" w:space="0"/>
            </w:tcBorders>
            <w:shd w:val="clear" w:color="auto" w:fill="auto"/>
            <w:vAlign w:val="center"/>
          </w:tcPr>
          <w:p w14:paraId="7EAE25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127000</wp:posOffset>
                  </wp:positionH>
                  <wp:positionV relativeFrom="paragraph">
                    <wp:posOffset>139700</wp:posOffset>
                  </wp:positionV>
                  <wp:extent cx="1134745" cy="861695"/>
                  <wp:effectExtent l="0" t="0" r="8255" b="14605"/>
                  <wp:wrapNone/>
                  <wp:docPr id="16" name="图片_40"/>
                  <wp:cNvGraphicFramePr/>
                  <a:graphic xmlns:a="http://schemas.openxmlformats.org/drawingml/2006/main">
                    <a:graphicData uri="http://schemas.openxmlformats.org/drawingml/2006/picture">
                      <pic:pic xmlns:pic="http://schemas.openxmlformats.org/drawingml/2006/picture">
                        <pic:nvPicPr>
                          <pic:cNvPr id="16" name="图片_40"/>
                          <pic:cNvPicPr/>
                        </pic:nvPicPr>
                        <pic:blipFill>
                          <a:blip r:embed="rId15"/>
                          <a:stretch>
                            <a:fillRect/>
                          </a:stretch>
                        </pic:blipFill>
                        <pic:spPr>
                          <a:xfrm>
                            <a:off x="0" y="0"/>
                            <a:ext cx="1134745" cy="861695"/>
                          </a:xfrm>
                          <a:prstGeom prst="rect">
                            <a:avLst/>
                          </a:prstGeom>
                          <a:noFill/>
                          <a:ln>
                            <a:noFill/>
                          </a:ln>
                        </pic:spPr>
                      </pic:pic>
                    </a:graphicData>
                  </a:graphic>
                </wp:anchor>
              </w:drawing>
            </w:r>
          </w:p>
        </w:tc>
      </w:tr>
      <w:tr w14:paraId="4A84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431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6E8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中大班叠叠床带轮拖床</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5C9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尺寸：140*55cm</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DF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7"/>
                <w:rFonts w:hint="eastAsia" w:ascii="宋体" w:hAnsi="宋体" w:eastAsia="宋体" w:cs="宋体"/>
                <w:color w:val="000000" w:themeColor="text1"/>
                <w:lang w:val="en-US" w:eastAsia="zh-CN" w:bidi="ar"/>
                <w14:textFill>
                  <w14:solidFill>
                    <w14:schemeClr w14:val="tx1"/>
                  </w14:solidFill>
                </w14:textFill>
              </w:rPr>
              <w:t>材质：采用松木指接板厚18mm，边角导圆角。板材甲醛释放量≦1.5mg/L，木材含水率≦12%。油漆：优质环保型油漆，颜色为木本色。胶水：优质环保胶水。配件：优质五金紧固件，</w:t>
            </w:r>
            <w:r>
              <w:rPr>
                <w:rStyle w:val="8"/>
                <w:rFonts w:hint="eastAsia" w:ascii="宋体" w:hAnsi="宋体" w:eastAsia="宋体" w:cs="宋体"/>
                <w:color w:val="000000" w:themeColor="text1"/>
                <w:lang w:val="en-US" w:eastAsia="zh-CN" w:bidi="ar"/>
                <w14:textFill>
                  <w14:solidFill>
                    <w14:schemeClr w14:val="tx1"/>
                  </w14:solidFill>
                </w14:textFill>
              </w:rPr>
              <w:t>带滑轮</w:t>
            </w:r>
            <w:r>
              <w:rPr>
                <w:rStyle w:val="7"/>
                <w:rFonts w:hint="eastAsia" w:ascii="宋体" w:hAnsi="宋体" w:eastAsia="宋体" w:cs="宋体"/>
                <w:color w:val="000000" w:themeColor="text1"/>
                <w:lang w:val="en-US" w:eastAsia="zh-CN" w:bidi="ar"/>
                <w14:textFill>
                  <w14:solidFill>
                    <w14:schemeClr w14:val="tx1"/>
                  </w14:solidFill>
                </w14:textFill>
              </w:rPr>
              <w:t>，产品负责安放到位。</w:t>
            </w:r>
          </w:p>
        </w:tc>
        <w:tc>
          <w:tcPr>
            <w:tcW w:w="810" w:type="dxa"/>
            <w:tcBorders>
              <w:top w:val="single" w:color="000000" w:sz="4" w:space="0"/>
              <w:left w:val="single" w:color="000000" w:sz="4" w:space="0"/>
              <w:bottom w:val="single" w:color="000000" w:sz="4" w:space="0"/>
              <w:right w:val="single" w:color="auto" w:sz="4" w:space="0"/>
            </w:tcBorders>
            <w:shd w:val="clear" w:color="auto" w:fill="auto"/>
            <w:vAlign w:val="center"/>
          </w:tcPr>
          <w:p w14:paraId="244DC56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0AD68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22</w:t>
            </w:r>
          </w:p>
        </w:tc>
        <w:tc>
          <w:tcPr>
            <w:tcW w:w="2295" w:type="dxa"/>
            <w:tcBorders>
              <w:top w:val="single" w:color="000000" w:sz="4" w:space="0"/>
              <w:left w:val="single" w:color="auto" w:sz="4" w:space="0"/>
              <w:bottom w:val="single" w:color="000000" w:sz="4" w:space="0"/>
              <w:right w:val="single" w:color="000000" w:sz="4" w:space="0"/>
            </w:tcBorders>
            <w:shd w:val="clear" w:color="auto" w:fill="auto"/>
            <w:vAlign w:val="center"/>
          </w:tcPr>
          <w:p w14:paraId="46E893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155575</wp:posOffset>
                  </wp:positionH>
                  <wp:positionV relativeFrom="paragraph">
                    <wp:posOffset>73025</wp:posOffset>
                  </wp:positionV>
                  <wp:extent cx="1163320" cy="861695"/>
                  <wp:effectExtent l="0" t="0" r="17780" b="14605"/>
                  <wp:wrapNone/>
                  <wp:docPr id="15" name="图片_40_SpCnt_1"/>
                  <wp:cNvGraphicFramePr/>
                  <a:graphic xmlns:a="http://schemas.openxmlformats.org/drawingml/2006/main">
                    <a:graphicData uri="http://schemas.openxmlformats.org/drawingml/2006/picture">
                      <pic:pic xmlns:pic="http://schemas.openxmlformats.org/drawingml/2006/picture">
                        <pic:nvPicPr>
                          <pic:cNvPr id="15" name="图片_40_SpCnt_1"/>
                          <pic:cNvPicPr/>
                        </pic:nvPicPr>
                        <pic:blipFill>
                          <a:blip r:embed="rId16"/>
                          <a:stretch>
                            <a:fillRect/>
                          </a:stretch>
                        </pic:blipFill>
                        <pic:spPr>
                          <a:xfrm>
                            <a:off x="0" y="0"/>
                            <a:ext cx="1163320" cy="861695"/>
                          </a:xfrm>
                          <a:prstGeom prst="rect">
                            <a:avLst/>
                          </a:prstGeom>
                          <a:noFill/>
                          <a:ln>
                            <a:noFill/>
                          </a:ln>
                        </pic:spPr>
                      </pic:pic>
                    </a:graphicData>
                  </a:graphic>
                </wp:anchor>
              </w:drawing>
            </w:r>
          </w:p>
        </w:tc>
      </w:tr>
      <w:tr w14:paraId="02C9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217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6A6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托小班叠叠床</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E1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尺寸：130*55cm</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621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材质：采用松木指接板厚18mm，边角导圆角。板材甲醛释放量≦1.5mg/L，木材含水率≦12%。油漆：优质环保型油漆，颜色为木本色。胶水：优质环保胶水。配件：优质五金紧固件，产品负责安放到位。</w:t>
            </w:r>
          </w:p>
        </w:tc>
        <w:tc>
          <w:tcPr>
            <w:tcW w:w="810" w:type="dxa"/>
            <w:tcBorders>
              <w:top w:val="single" w:color="000000" w:sz="4" w:space="0"/>
              <w:left w:val="single" w:color="000000" w:sz="4" w:space="0"/>
              <w:bottom w:val="single" w:color="000000" w:sz="4" w:space="0"/>
              <w:right w:val="single" w:color="auto" w:sz="4" w:space="0"/>
            </w:tcBorders>
            <w:shd w:val="clear" w:color="auto" w:fill="auto"/>
            <w:vAlign w:val="center"/>
          </w:tcPr>
          <w:p w14:paraId="6A11D8A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FB53E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92</w:t>
            </w:r>
          </w:p>
        </w:tc>
        <w:tc>
          <w:tcPr>
            <w:tcW w:w="2295" w:type="dxa"/>
            <w:tcBorders>
              <w:top w:val="single" w:color="000000" w:sz="4" w:space="0"/>
              <w:left w:val="single" w:color="auto" w:sz="4" w:space="0"/>
              <w:bottom w:val="single" w:color="000000" w:sz="4" w:space="0"/>
              <w:right w:val="single" w:color="000000" w:sz="4" w:space="0"/>
            </w:tcBorders>
            <w:shd w:val="clear" w:color="auto" w:fill="auto"/>
            <w:vAlign w:val="center"/>
          </w:tcPr>
          <w:p w14:paraId="2C4C9C6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184150</wp:posOffset>
                  </wp:positionH>
                  <wp:positionV relativeFrom="paragraph">
                    <wp:posOffset>120650</wp:posOffset>
                  </wp:positionV>
                  <wp:extent cx="1134745" cy="861695"/>
                  <wp:effectExtent l="0" t="0" r="8255" b="14605"/>
                  <wp:wrapNone/>
                  <wp:docPr id="17" name="图片_40_SpCnt_2"/>
                  <wp:cNvGraphicFramePr/>
                  <a:graphic xmlns:a="http://schemas.openxmlformats.org/drawingml/2006/main">
                    <a:graphicData uri="http://schemas.openxmlformats.org/drawingml/2006/picture">
                      <pic:pic xmlns:pic="http://schemas.openxmlformats.org/drawingml/2006/picture">
                        <pic:nvPicPr>
                          <pic:cNvPr id="17" name="图片_40_SpCnt_2"/>
                          <pic:cNvPicPr/>
                        </pic:nvPicPr>
                        <pic:blipFill>
                          <a:blip r:embed="rId15"/>
                          <a:stretch>
                            <a:fillRect/>
                          </a:stretch>
                        </pic:blipFill>
                        <pic:spPr>
                          <a:xfrm>
                            <a:off x="0" y="0"/>
                            <a:ext cx="1134745" cy="861695"/>
                          </a:xfrm>
                          <a:prstGeom prst="rect">
                            <a:avLst/>
                          </a:prstGeom>
                          <a:noFill/>
                          <a:ln>
                            <a:noFill/>
                          </a:ln>
                        </pic:spPr>
                      </pic:pic>
                    </a:graphicData>
                  </a:graphic>
                </wp:anchor>
              </w:drawing>
            </w:r>
          </w:p>
        </w:tc>
      </w:tr>
      <w:tr w14:paraId="0ADB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48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9EC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托小班叠叠床带轮拖床</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5FD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尺寸：130*55cm</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FD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7"/>
                <w:rFonts w:hint="eastAsia" w:ascii="宋体" w:hAnsi="宋体" w:eastAsia="宋体" w:cs="宋体"/>
                <w:color w:val="000000" w:themeColor="text1"/>
                <w:lang w:val="en-US" w:eastAsia="zh-CN" w:bidi="ar"/>
                <w14:textFill>
                  <w14:solidFill>
                    <w14:schemeClr w14:val="tx1"/>
                  </w14:solidFill>
                </w14:textFill>
              </w:rPr>
              <w:t>材质：采用松木指接板厚18mm，边角导圆角。板材甲醛释放量≦1.5mg/L，木材含水率≦12%。油漆：优质环保型油漆，颜色为木本色。胶水：优质环保胶水。配件：优质五金紧固件，</w:t>
            </w:r>
            <w:r>
              <w:rPr>
                <w:rStyle w:val="8"/>
                <w:rFonts w:hint="eastAsia" w:ascii="宋体" w:hAnsi="宋体" w:eastAsia="宋体" w:cs="宋体"/>
                <w:color w:val="000000" w:themeColor="text1"/>
                <w:lang w:val="en-US" w:eastAsia="zh-CN" w:bidi="ar"/>
                <w14:textFill>
                  <w14:solidFill>
                    <w14:schemeClr w14:val="tx1"/>
                  </w14:solidFill>
                </w14:textFill>
              </w:rPr>
              <w:t>带滑轮</w:t>
            </w:r>
            <w:r>
              <w:rPr>
                <w:rStyle w:val="7"/>
                <w:rFonts w:hint="eastAsia" w:ascii="宋体" w:hAnsi="宋体" w:eastAsia="宋体" w:cs="宋体"/>
                <w:color w:val="000000" w:themeColor="text1"/>
                <w:lang w:val="en-US" w:eastAsia="zh-CN" w:bidi="ar"/>
                <w14:textFill>
                  <w14:solidFill>
                    <w14:schemeClr w14:val="tx1"/>
                  </w14:solidFill>
                </w14:textFill>
              </w:rPr>
              <w:t>，产品负责安放到位。</w:t>
            </w:r>
          </w:p>
        </w:tc>
        <w:tc>
          <w:tcPr>
            <w:tcW w:w="810" w:type="dxa"/>
            <w:tcBorders>
              <w:top w:val="single" w:color="000000" w:sz="4" w:space="0"/>
              <w:left w:val="single" w:color="000000" w:sz="4" w:space="0"/>
              <w:bottom w:val="single" w:color="000000" w:sz="4" w:space="0"/>
              <w:right w:val="single" w:color="auto" w:sz="4" w:space="0"/>
            </w:tcBorders>
            <w:shd w:val="clear" w:color="auto" w:fill="auto"/>
            <w:vAlign w:val="center"/>
          </w:tcPr>
          <w:p w14:paraId="54082D7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3D82E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w:t>
            </w:r>
          </w:p>
        </w:tc>
        <w:tc>
          <w:tcPr>
            <w:tcW w:w="2295" w:type="dxa"/>
            <w:tcBorders>
              <w:top w:val="single" w:color="000000" w:sz="4" w:space="0"/>
              <w:left w:val="single" w:color="auto" w:sz="4" w:space="0"/>
              <w:bottom w:val="single" w:color="000000" w:sz="4" w:space="0"/>
              <w:right w:val="single" w:color="000000" w:sz="4" w:space="0"/>
            </w:tcBorders>
            <w:shd w:val="clear" w:color="auto" w:fill="auto"/>
            <w:vAlign w:val="center"/>
          </w:tcPr>
          <w:p w14:paraId="64839D2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193675</wp:posOffset>
                  </wp:positionH>
                  <wp:positionV relativeFrom="paragraph">
                    <wp:posOffset>130175</wp:posOffset>
                  </wp:positionV>
                  <wp:extent cx="1163320" cy="861695"/>
                  <wp:effectExtent l="0" t="0" r="17780" b="14605"/>
                  <wp:wrapNone/>
                  <wp:docPr id="18" name="图片_40_SpCnt_3"/>
                  <wp:cNvGraphicFramePr/>
                  <a:graphic xmlns:a="http://schemas.openxmlformats.org/drawingml/2006/main">
                    <a:graphicData uri="http://schemas.openxmlformats.org/drawingml/2006/picture">
                      <pic:pic xmlns:pic="http://schemas.openxmlformats.org/drawingml/2006/picture">
                        <pic:nvPicPr>
                          <pic:cNvPr id="18" name="图片_40_SpCnt_3"/>
                          <pic:cNvPicPr/>
                        </pic:nvPicPr>
                        <pic:blipFill>
                          <a:blip r:embed="rId16"/>
                          <a:stretch>
                            <a:fillRect/>
                          </a:stretch>
                        </pic:blipFill>
                        <pic:spPr>
                          <a:xfrm>
                            <a:off x="0" y="0"/>
                            <a:ext cx="1163320" cy="861695"/>
                          </a:xfrm>
                          <a:prstGeom prst="rect">
                            <a:avLst/>
                          </a:prstGeom>
                          <a:noFill/>
                          <a:ln>
                            <a:noFill/>
                          </a:ln>
                        </pic:spPr>
                      </pic:pic>
                    </a:graphicData>
                  </a:graphic>
                </wp:anchor>
              </w:drawing>
            </w:r>
          </w:p>
        </w:tc>
      </w:tr>
      <w:tr w14:paraId="47BE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8B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86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托班单人床</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6D2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尺寸：130*60cm</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256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材质：采用松木指接板厚18mm，边角导圆角。板材甲醛释放量≦1.5mg/L，木材含水率≦12%。油漆：优质环保型油漆，颜色为木本色。胶水：优质环保胶水。配件：优质五金紧固件，产品负责安放到位。</w:t>
            </w:r>
          </w:p>
        </w:tc>
        <w:tc>
          <w:tcPr>
            <w:tcW w:w="810" w:type="dxa"/>
            <w:tcBorders>
              <w:top w:val="single" w:color="000000" w:sz="4" w:space="0"/>
              <w:left w:val="single" w:color="000000" w:sz="4" w:space="0"/>
              <w:bottom w:val="single" w:color="000000" w:sz="4" w:space="0"/>
              <w:right w:val="single" w:color="auto" w:sz="4" w:space="0"/>
            </w:tcBorders>
            <w:shd w:val="clear" w:color="auto" w:fill="auto"/>
            <w:vAlign w:val="center"/>
          </w:tcPr>
          <w:p w14:paraId="133DC6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7FC3F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w:t>
            </w:r>
          </w:p>
        </w:tc>
        <w:tc>
          <w:tcPr>
            <w:tcW w:w="2295" w:type="dxa"/>
            <w:tcBorders>
              <w:top w:val="single" w:color="000000" w:sz="4" w:space="0"/>
              <w:left w:val="single" w:color="auto" w:sz="4" w:space="0"/>
              <w:bottom w:val="single" w:color="000000" w:sz="4" w:space="0"/>
              <w:right w:val="single" w:color="000000" w:sz="4" w:space="0"/>
            </w:tcBorders>
            <w:shd w:val="clear" w:color="auto" w:fill="auto"/>
            <w:vAlign w:val="center"/>
          </w:tcPr>
          <w:p w14:paraId="3E754F7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76200</wp:posOffset>
                  </wp:positionH>
                  <wp:positionV relativeFrom="paragraph">
                    <wp:posOffset>219710</wp:posOffset>
                  </wp:positionV>
                  <wp:extent cx="1357630" cy="599440"/>
                  <wp:effectExtent l="0" t="0" r="13970" b="10160"/>
                  <wp:wrapNone/>
                  <wp:docPr id="19" name="图片_3"/>
                  <wp:cNvGraphicFramePr/>
                  <a:graphic xmlns:a="http://schemas.openxmlformats.org/drawingml/2006/main">
                    <a:graphicData uri="http://schemas.openxmlformats.org/drawingml/2006/picture">
                      <pic:pic xmlns:pic="http://schemas.openxmlformats.org/drawingml/2006/picture">
                        <pic:nvPicPr>
                          <pic:cNvPr id="19" name="图片_3"/>
                          <pic:cNvPicPr/>
                        </pic:nvPicPr>
                        <pic:blipFill>
                          <a:blip r:embed="rId17"/>
                          <a:stretch>
                            <a:fillRect/>
                          </a:stretch>
                        </pic:blipFill>
                        <pic:spPr>
                          <a:xfrm>
                            <a:off x="0" y="0"/>
                            <a:ext cx="1357630" cy="599440"/>
                          </a:xfrm>
                          <a:prstGeom prst="rect">
                            <a:avLst/>
                          </a:prstGeom>
                          <a:noFill/>
                          <a:ln>
                            <a:noFill/>
                          </a:ln>
                        </pic:spPr>
                      </pic:pic>
                    </a:graphicData>
                  </a:graphic>
                </wp:anchor>
              </w:drawing>
            </w:r>
          </w:p>
        </w:tc>
      </w:tr>
    </w:tbl>
    <w:p w14:paraId="0DE1ABAE">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48B69349">
      <w:pP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br w:type="page"/>
      </w:r>
    </w:p>
    <w:p w14:paraId="199B2148">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（八）各幼儿园电器设备采购</w:t>
      </w:r>
    </w:p>
    <w:tbl>
      <w:tblPr>
        <w:tblStyle w:val="4"/>
        <w:tblW w:w="973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1"/>
        <w:gridCol w:w="1506"/>
        <w:gridCol w:w="1434"/>
        <w:gridCol w:w="2340"/>
        <w:gridCol w:w="626"/>
        <w:gridCol w:w="628"/>
        <w:gridCol w:w="2737"/>
      </w:tblGrid>
      <w:tr w14:paraId="4D6B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D738">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1382">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0"/>
                <w:szCs w:val="20"/>
                <w:u w:val="none"/>
                <w:shd w:val="clear" w:color="auto" w:fill="auto"/>
                <w:lang w:val="en-US" w:eastAsia="zh-CN" w:bidi="ar"/>
                <w14:textFill>
                  <w14:solidFill>
                    <w14:schemeClr w14:val="tx1"/>
                  </w14:solidFill>
                </w14:textFill>
              </w:rPr>
              <w:t>名称</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F9A8">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0"/>
                <w:szCs w:val="20"/>
                <w:u w:val="none"/>
                <w:shd w:val="clear" w:color="auto" w:fill="auto"/>
                <w:lang w:val="en-US" w:eastAsia="zh-CN" w:bidi="ar"/>
                <w14:textFill>
                  <w14:solidFill>
                    <w14:schemeClr w14:val="tx1"/>
                  </w14:solidFill>
                </w14:textFill>
              </w:rPr>
              <w:t>规格</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B86C">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0"/>
                <w:szCs w:val="20"/>
                <w:u w:val="none"/>
                <w:shd w:val="clear" w:color="auto" w:fill="auto"/>
                <w:lang w:val="en-US" w:eastAsia="zh-CN" w:bidi="ar"/>
                <w14:textFill>
                  <w14:solidFill>
                    <w14:schemeClr w14:val="tx1"/>
                  </w14:solidFill>
                </w14:textFill>
              </w:rPr>
              <w:t>材质及技术参数</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145F">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0"/>
                <w:szCs w:val="20"/>
                <w:u w:val="none"/>
                <w:shd w:val="clear" w:color="auto" w:fill="auto"/>
                <w:lang w:val="en-US" w:eastAsia="zh-CN" w:bidi="ar"/>
                <w14:textFill>
                  <w14:solidFill>
                    <w14:schemeClr w14:val="tx1"/>
                  </w14:solidFill>
                </w14:textFill>
              </w:rPr>
              <w:t>单位</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FF50">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0"/>
                <w:szCs w:val="20"/>
                <w:u w:val="none"/>
                <w:shd w:val="clear" w:color="auto" w:fill="auto"/>
                <w:lang w:val="en-US" w:eastAsia="zh-CN" w:bidi="ar"/>
                <w14:textFill>
                  <w14:solidFill>
                    <w14:schemeClr w14:val="tx1"/>
                  </w14:solidFill>
                </w14:textFill>
              </w:rPr>
              <w:t>数量</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4B71">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0"/>
                <w:szCs w:val="20"/>
                <w:u w:val="none"/>
                <w:shd w:val="clear" w:color="auto" w:fill="auto"/>
                <w:lang w:val="en-US" w:eastAsia="zh-CN" w:bidi="ar"/>
                <w14:textFill>
                  <w14:solidFill>
                    <w14:schemeClr w14:val="tx1"/>
                  </w14:solidFill>
                </w14:textFill>
              </w:rPr>
              <w:t>参考图片</w:t>
            </w:r>
          </w:p>
        </w:tc>
      </w:tr>
      <w:tr w14:paraId="1D8C6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AB0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25C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揭盖式消毒车</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45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875*480*800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D7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采用优质SUS304-2B不锈钢板制造， 柜身δ=1.5mm,380V/3kW，不锈钢电热管，φ38*1.2mm不锈钢重力可调脚，配30-110℃温控指示灯带防漏电保护装置。</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D1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648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top"/>
          </w:tcPr>
          <w:p w14:paraId="2E5BA493">
            <w:pPr>
              <w:keepNext w:val="0"/>
              <w:keepLines w:val="0"/>
              <w:widowControl/>
              <w:suppressLineNumbers w:val="0"/>
              <w:jc w:val="center"/>
              <w:textAlignment w:val="top"/>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1304925" cy="876300"/>
                  <wp:effectExtent l="0" t="0" r="9525" b="0"/>
                  <wp:docPr id="164"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31" descr="IMG_256"/>
                          <pic:cNvPicPr>
                            <a:picLocks noChangeAspect="1"/>
                          </pic:cNvPicPr>
                        </pic:nvPicPr>
                        <pic:blipFill>
                          <a:blip r:embed="rId18"/>
                          <a:stretch>
                            <a:fillRect/>
                          </a:stretch>
                        </pic:blipFill>
                        <pic:spPr>
                          <a:xfrm>
                            <a:off x="0" y="0"/>
                            <a:ext cx="1304925" cy="876300"/>
                          </a:xfrm>
                          <a:prstGeom prst="rect">
                            <a:avLst/>
                          </a:prstGeom>
                          <a:noFill/>
                          <a:ln w="9525">
                            <a:noFill/>
                          </a:ln>
                        </pic:spPr>
                      </pic:pic>
                    </a:graphicData>
                  </a:graphic>
                </wp:inline>
              </w:drawing>
            </w:r>
          </w:p>
        </w:tc>
      </w:tr>
      <w:tr w14:paraId="20FC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6D1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A78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洗衣机</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1FE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520*534*902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E41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类型：波轮、全自动、 洗涤容量区间（kg）7 公斤、机体尺寸： 宽*深*高 520*534*902mm、开门方式：顶开式、排水方式： 下排水、内桶材质 ：不锈钢、显示方式： LED数码屏显示、控制方式： 电脑控制</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3E3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612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top"/>
          </w:tcPr>
          <w:p w14:paraId="4D2F3D8F">
            <w:pPr>
              <w:keepNext w:val="0"/>
              <w:keepLines w:val="0"/>
              <w:widowControl/>
              <w:suppressLineNumbers w:val="0"/>
              <w:jc w:val="center"/>
              <w:textAlignment w:val="top"/>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1019175" cy="962025"/>
                  <wp:effectExtent l="0" t="0" r="9525" b="9525"/>
                  <wp:docPr id="165" name="图片 3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32" descr="IMG_257"/>
                          <pic:cNvPicPr>
                            <a:picLocks noChangeAspect="1"/>
                          </pic:cNvPicPr>
                        </pic:nvPicPr>
                        <pic:blipFill>
                          <a:blip r:embed="rId19"/>
                          <a:stretch>
                            <a:fillRect/>
                          </a:stretch>
                        </pic:blipFill>
                        <pic:spPr>
                          <a:xfrm>
                            <a:off x="0" y="0"/>
                            <a:ext cx="1019175" cy="962025"/>
                          </a:xfrm>
                          <a:prstGeom prst="rect">
                            <a:avLst/>
                          </a:prstGeom>
                          <a:noFill/>
                          <a:ln w="9525">
                            <a:noFill/>
                          </a:ln>
                        </pic:spPr>
                      </pic:pic>
                    </a:graphicData>
                  </a:graphic>
                </wp:inline>
              </w:drawing>
            </w:r>
          </w:p>
        </w:tc>
      </w:tr>
      <w:tr w14:paraId="6944A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8B0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487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消毒柜</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79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480*425*1325mm</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D3D2">
            <w:pPr>
              <w:keepNext w:val="0"/>
              <w:keepLines w:val="0"/>
              <w:widowControl/>
              <w:suppressLineNumbers w:val="0"/>
              <w:spacing w:after="200" w:afterAutospacing="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容积180L，二星级消毒，臭氧+远红外+高温消毒方式、触控式操控方式、不锈钢内胆材质、钢化玻璃面板、</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4C0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561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2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948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742950" cy="962025"/>
                  <wp:effectExtent l="0" t="0" r="0" b="9525"/>
                  <wp:docPr id="166" name="图片 3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33" descr="IMG_258"/>
                          <pic:cNvPicPr>
                            <a:picLocks noChangeAspect="1"/>
                          </pic:cNvPicPr>
                        </pic:nvPicPr>
                        <pic:blipFill>
                          <a:blip r:embed="rId20"/>
                          <a:stretch>
                            <a:fillRect/>
                          </a:stretch>
                        </pic:blipFill>
                        <pic:spPr>
                          <a:xfrm>
                            <a:off x="0" y="0"/>
                            <a:ext cx="742950" cy="962025"/>
                          </a:xfrm>
                          <a:prstGeom prst="rect">
                            <a:avLst/>
                          </a:prstGeom>
                          <a:noFill/>
                          <a:ln w="9525">
                            <a:noFill/>
                          </a:ln>
                        </pic:spPr>
                      </pic:pic>
                    </a:graphicData>
                  </a:graphic>
                </wp:inline>
              </w:drawing>
            </w:r>
          </w:p>
        </w:tc>
      </w:tr>
      <w:tr w14:paraId="5261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41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BCC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烘干机</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979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585*600*830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94E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烘干容量：7KG，烘干方式：直排式，显示方式：LED显示，开门方式：前开门，操作方式：电脑方式，高温除菌 </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22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06F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top"/>
          </w:tcPr>
          <w:p w14:paraId="7C2FE002">
            <w:pPr>
              <w:keepNext w:val="0"/>
              <w:keepLines w:val="0"/>
              <w:widowControl/>
              <w:suppressLineNumbers w:val="0"/>
              <w:jc w:val="center"/>
              <w:textAlignment w:val="top"/>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704850" cy="876300"/>
                  <wp:effectExtent l="0" t="0" r="0" b="0"/>
                  <wp:docPr id="167" name="图片 3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34" descr="IMG_259"/>
                          <pic:cNvPicPr>
                            <a:picLocks noChangeAspect="1"/>
                          </pic:cNvPicPr>
                        </pic:nvPicPr>
                        <pic:blipFill>
                          <a:blip r:embed="rId21"/>
                          <a:stretch>
                            <a:fillRect/>
                          </a:stretch>
                        </pic:blipFill>
                        <pic:spPr>
                          <a:xfrm>
                            <a:off x="0" y="0"/>
                            <a:ext cx="704850" cy="876300"/>
                          </a:xfrm>
                          <a:prstGeom prst="rect">
                            <a:avLst/>
                          </a:prstGeom>
                          <a:noFill/>
                          <a:ln w="9525">
                            <a:noFill/>
                          </a:ln>
                        </pic:spPr>
                      </pic:pic>
                    </a:graphicData>
                  </a:graphic>
                </wp:inline>
              </w:drawing>
            </w:r>
          </w:p>
        </w:tc>
      </w:tr>
      <w:tr w14:paraId="427F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FCE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5C0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电器类（热水器）</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D19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336*700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13F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功率：3千瓦、容量：40L、外形尺寸：336*700，备左右或底部出入水设计，备左或右超温计及压力感应排放阀选择、内胆材质：不锈钢</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5D8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AF9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top"/>
          </w:tcPr>
          <w:p w14:paraId="53DFB47D">
            <w:pPr>
              <w:keepNext w:val="0"/>
              <w:keepLines w:val="0"/>
              <w:widowControl/>
              <w:suppressLineNumbers w:val="0"/>
              <w:jc w:val="center"/>
              <w:textAlignment w:val="top"/>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196215</wp:posOffset>
                  </wp:positionH>
                  <wp:positionV relativeFrom="paragraph">
                    <wp:posOffset>177800</wp:posOffset>
                  </wp:positionV>
                  <wp:extent cx="951230" cy="764540"/>
                  <wp:effectExtent l="0" t="0" r="1270" b="16510"/>
                  <wp:wrapNone/>
                  <wp:docPr id="184" name="图片_75"/>
                  <wp:cNvGraphicFramePr/>
                  <a:graphic xmlns:a="http://schemas.openxmlformats.org/drawingml/2006/main">
                    <a:graphicData uri="http://schemas.openxmlformats.org/drawingml/2006/picture">
                      <pic:pic xmlns:pic="http://schemas.openxmlformats.org/drawingml/2006/picture">
                        <pic:nvPicPr>
                          <pic:cNvPr id="184" name="图片_75"/>
                          <pic:cNvPicPr/>
                        </pic:nvPicPr>
                        <pic:blipFill>
                          <a:blip r:embed="rId22"/>
                          <a:stretch>
                            <a:fillRect/>
                          </a:stretch>
                        </pic:blipFill>
                        <pic:spPr>
                          <a:xfrm>
                            <a:off x="0" y="0"/>
                            <a:ext cx="951230" cy="764540"/>
                          </a:xfrm>
                          <a:prstGeom prst="rect">
                            <a:avLst/>
                          </a:prstGeom>
                          <a:noFill/>
                          <a:ln>
                            <a:noFill/>
                          </a:ln>
                        </pic:spPr>
                      </pic:pic>
                    </a:graphicData>
                  </a:graphic>
                </wp:anchor>
              </w:drawing>
            </w:r>
          </w:p>
        </w:tc>
      </w:tr>
      <w:tr w14:paraId="5D407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F9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11A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电器类（热水器）</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FC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870*470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28C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功率：3千瓦、容量：80L、外形尺寸：870*470，备左右或底部出入水设计，备左或右超温计及压力感应排放阀选择、内胆材质：不锈钢</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40E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9DB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top"/>
          </w:tcPr>
          <w:p w14:paraId="573FCDD0">
            <w:pPr>
              <w:keepNext w:val="0"/>
              <w:keepLines w:val="0"/>
              <w:widowControl/>
              <w:suppressLineNumbers w:val="0"/>
              <w:jc w:val="center"/>
              <w:textAlignment w:val="top"/>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196215</wp:posOffset>
                  </wp:positionH>
                  <wp:positionV relativeFrom="paragraph">
                    <wp:posOffset>177800</wp:posOffset>
                  </wp:positionV>
                  <wp:extent cx="951230" cy="764540"/>
                  <wp:effectExtent l="0" t="0" r="1270" b="16510"/>
                  <wp:wrapNone/>
                  <wp:docPr id="172" name="图片_75_SpCnt_1"/>
                  <wp:cNvGraphicFramePr/>
                  <a:graphic xmlns:a="http://schemas.openxmlformats.org/drawingml/2006/main">
                    <a:graphicData uri="http://schemas.openxmlformats.org/drawingml/2006/picture">
                      <pic:pic xmlns:pic="http://schemas.openxmlformats.org/drawingml/2006/picture">
                        <pic:nvPicPr>
                          <pic:cNvPr id="172" name="图片_75_SpCnt_1"/>
                          <pic:cNvPicPr/>
                        </pic:nvPicPr>
                        <pic:blipFill>
                          <a:blip r:embed="rId22"/>
                          <a:stretch>
                            <a:fillRect/>
                          </a:stretch>
                        </pic:blipFill>
                        <pic:spPr>
                          <a:xfrm>
                            <a:off x="0" y="0"/>
                            <a:ext cx="951230" cy="764540"/>
                          </a:xfrm>
                          <a:prstGeom prst="rect">
                            <a:avLst/>
                          </a:prstGeom>
                          <a:noFill/>
                          <a:ln>
                            <a:noFill/>
                          </a:ln>
                        </pic:spPr>
                      </pic:pic>
                    </a:graphicData>
                  </a:graphic>
                </wp:anchor>
              </w:drawing>
            </w:r>
          </w:p>
        </w:tc>
      </w:tr>
      <w:tr w14:paraId="1AEE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5ED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4A6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电视机</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30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宽1111*高648*厚73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C5D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50英寸、REDMI智能电视A Pro、LED显示、超高清4K屏幕分辨率、2.4G、5GWifi频段、无线/有线链接方式、四核A55CPU架构、人工智能语音</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A7B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FF4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top"/>
          </w:tcPr>
          <w:p w14:paraId="209B5561">
            <w:pPr>
              <w:keepNext w:val="0"/>
              <w:keepLines w:val="0"/>
              <w:widowControl/>
              <w:suppressLineNumbers w:val="0"/>
              <w:jc w:val="center"/>
              <w:textAlignment w:val="top"/>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1495425" cy="962025"/>
                  <wp:effectExtent l="0" t="0" r="9525" b="9525"/>
                  <wp:docPr id="177" name="图片 3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35" descr="IMG_260"/>
                          <pic:cNvPicPr>
                            <a:picLocks noChangeAspect="1"/>
                          </pic:cNvPicPr>
                        </pic:nvPicPr>
                        <pic:blipFill>
                          <a:blip r:embed="rId23"/>
                          <a:stretch>
                            <a:fillRect/>
                          </a:stretch>
                        </pic:blipFill>
                        <pic:spPr>
                          <a:xfrm>
                            <a:off x="0" y="0"/>
                            <a:ext cx="1495425" cy="962025"/>
                          </a:xfrm>
                          <a:prstGeom prst="rect">
                            <a:avLst/>
                          </a:prstGeom>
                          <a:noFill/>
                          <a:ln w="9525">
                            <a:noFill/>
                          </a:ln>
                        </pic:spPr>
                      </pic:pic>
                    </a:graphicData>
                  </a:graphic>
                </wp:inline>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10160"/>
                  <wp:effectExtent l="0" t="0" r="0" b="0"/>
                  <wp:wrapNone/>
                  <wp:docPr id="174" name="图片_1"/>
                  <wp:cNvGraphicFramePr/>
                  <a:graphic xmlns:a="http://schemas.openxmlformats.org/drawingml/2006/main">
                    <a:graphicData uri="http://schemas.openxmlformats.org/drawingml/2006/picture">
                      <pic:pic xmlns:pic="http://schemas.openxmlformats.org/drawingml/2006/picture">
                        <pic:nvPicPr>
                          <pic:cNvPr id="174" name="图片_1"/>
                          <pic:cNvPicPr/>
                        </pic:nvPicPr>
                        <pic:blipFill>
                          <a:blip r:embed="rId24"/>
                          <a:stretch>
                            <a:fillRect/>
                          </a:stretch>
                        </pic:blipFill>
                        <pic:spPr>
                          <a:xfrm>
                            <a:off x="0" y="0"/>
                            <a:ext cx="1619250" cy="10160"/>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75" name="图片_43"/>
                  <wp:cNvGraphicFramePr/>
                  <a:graphic xmlns:a="http://schemas.openxmlformats.org/drawingml/2006/main">
                    <a:graphicData uri="http://schemas.openxmlformats.org/drawingml/2006/picture">
                      <pic:pic xmlns:pic="http://schemas.openxmlformats.org/drawingml/2006/picture">
                        <pic:nvPicPr>
                          <pic:cNvPr id="175" name="图片_43"/>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82" name="图片_43_SpCnt_1"/>
                  <wp:cNvGraphicFramePr/>
                  <a:graphic xmlns:a="http://schemas.openxmlformats.org/drawingml/2006/main">
                    <a:graphicData uri="http://schemas.openxmlformats.org/drawingml/2006/picture">
                      <pic:pic xmlns:pic="http://schemas.openxmlformats.org/drawingml/2006/picture">
                        <pic:nvPicPr>
                          <pic:cNvPr id="182" name="图片_43_SpCnt_1"/>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83" name="图片_43_SpCnt_2"/>
                  <wp:cNvGraphicFramePr/>
                  <a:graphic xmlns:a="http://schemas.openxmlformats.org/drawingml/2006/main">
                    <a:graphicData uri="http://schemas.openxmlformats.org/drawingml/2006/picture">
                      <pic:pic xmlns:pic="http://schemas.openxmlformats.org/drawingml/2006/picture">
                        <pic:nvPicPr>
                          <pic:cNvPr id="183" name="图片_43_SpCnt_2"/>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178" name="图片_1_SpCnt_1"/>
                  <wp:cNvGraphicFramePr/>
                  <a:graphic xmlns:a="http://schemas.openxmlformats.org/drawingml/2006/main">
                    <a:graphicData uri="http://schemas.openxmlformats.org/drawingml/2006/picture">
                      <pic:pic xmlns:pic="http://schemas.openxmlformats.org/drawingml/2006/picture">
                        <pic:nvPicPr>
                          <pic:cNvPr id="178" name="图片_1_SpCnt_1"/>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68" name="图片_1_SpCnt_2"/>
                  <wp:cNvGraphicFramePr/>
                  <a:graphic xmlns:a="http://schemas.openxmlformats.org/drawingml/2006/main">
                    <a:graphicData uri="http://schemas.openxmlformats.org/drawingml/2006/picture">
                      <pic:pic xmlns:pic="http://schemas.openxmlformats.org/drawingml/2006/picture">
                        <pic:nvPicPr>
                          <pic:cNvPr id="168" name="图片_1_SpCnt_2"/>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69" name="图片_43_SpCnt_3"/>
                  <wp:cNvGraphicFramePr/>
                  <a:graphic xmlns:a="http://schemas.openxmlformats.org/drawingml/2006/main">
                    <a:graphicData uri="http://schemas.openxmlformats.org/drawingml/2006/picture">
                      <pic:pic xmlns:pic="http://schemas.openxmlformats.org/drawingml/2006/picture">
                        <pic:nvPicPr>
                          <pic:cNvPr id="169" name="图片_43_SpCnt_3"/>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79" name="图片_43_SpCnt_4"/>
                  <wp:cNvGraphicFramePr/>
                  <a:graphic xmlns:a="http://schemas.openxmlformats.org/drawingml/2006/main">
                    <a:graphicData uri="http://schemas.openxmlformats.org/drawingml/2006/picture">
                      <pic:pic xmlns:pic="http://schemas.openxmlformats.org/drawingml/2006/picture">
                        <pic:nvPicPr>
                          <pic:cNvPr id="179" name="图片_43_SpCnt_4"/>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170" name="图片_1_SpCnt_3"/>
                  <wp:cNvGraphicFramePr/>
                  <a:graphic xmlns:a="http://schemas.openxmlformats.org/drawingml/2006/main">
                    <a:graphicData uri="http://schemas.openxmlformats.org/drawingml/2006/picture">
                      <pic:pic xmlns:pic="http://schemas.openxmlformats.org/drawingml/2006/picture">
                        <pic:nvPicPr>
                          <pic:cNvPr id="170" name="图片_1_SpCnt_3"/>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81" name="图片_1_SpCnt_4"/>
                  <wp:cNvGraphicFramePr/>
                  <a:graphic xmlns:a="http://schemas.openxmlformats.org/drawingml/2006/main">
                    <a:graphicData uri="http://schemas.openxmlformats.org/drawingml/2006/picture">
                      <pic:pic xmlns:pic="http://schemas.openxmlformats.org/drawingml/2006/picture">
                        <pic:nvPicPr>
                          <pic:cNvPr id="181" name="图片_1_SpCnt_4"/>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71" name="图片_43_SpCnt_5"/>
                  <wp:cNvGraphicFramePr/>
                  <a:graphic xmlns:a="http://schemas.openxmlformats.org/drawingml/2006/main">
                    <a:graphicData uri="http://schemas.openxmlformats.org/drawingml/2006/picture">
                      <pic:pic xmlns:pic="http://schemas.openxmlformats.org/drawingml/2006/picture">
                        <pic:nvPicPr>
                          <pic:cNvPr id="171" name="图片_43_SpCnt_5"/>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73" name="图片_43_SpCnt_6"/>
                  <wp:cNvGraphicFramePr/>
                  <a:graphic xmlns:a="http://schemas.openxmlformats.org/drawingml/2006/main">
                    <a:graphicData uri="http://schemas.openxmlformats.org/drawingml/2006/picture">
                      <pic:pic xmlns:pic="http://schemas.openxmlformats.org/drawingml/2006/picture">
                        <pic:nvPicPr>
                          <pic:cNvPr id="173" name="图片_43_SpCnt_6"/>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176" name="图片_1_SpCnt_5"/>
                  <wp:cNvGraphicFramePr/>
                  <a:graphic xmlns:a="http://schemas.openxmlformats.org/drawingml/2006/main">
                    <a:graphicData uri="http://schemas.openxmlformats.org/drawingml/2006/picture">
                      <pic:pic xmlns:pic="http://schemas.openxmlformats.org/drawingml/2006/picture">
                        <pic:nvPicPr>
                          <pic:cNvPr id="176" name="图片_1_SpCnt_5"/>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80" name="图片_1_SpCnt_6"/>
                  <wp:cNvGraphicFramePr/>
                  <a:graphic xmlns:a="http://schemas.openxmlformats.org/drawingml/2006/main">
                    <a:graphicData uri="http://schemas.openxmlformats.org/drawingml/2006/picture">
                      <pic:pic xmlns:pic="http://schemas.openxmlformats.org/drawingml/2006/picture">
                        <pic:nvPicPr>
                          <pic:cNvPr id="180" name="图片_1_SpCnt_6"/>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53" name="图片_43_SpCnt_7"/>
                  <wp:cNvGraphicFramePr/>
                  <a:graphic xmlns:a="http://schemas.openxmlformats.org/drawingml/2006/main">
                    <a:graphicData uri="http://schemas.openxmlformats.org/drawingml/2006/picture">
                      <pic:pic xmlns:pic="http://schemas.openxmlformats.org/drawingml/2006/picture">
                        <pic:nvPicPr>
                          <pic:cNvPr id="153" name="图片_43_SpCnt_7"/>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56" name="图片_43_SpCnt_8"/>
                  <wp:cNvGraphicFramePr/>
                  <a:graphic xmlns:a="http://schemas.openxmlformats.org/drawingml/2006/main">
                    <a:graphicData uri="http://schemas.openxmlformats.org/drawingml/2006/picture">
                      <pic:pic xmlns:pic="http://schemas.openxmlformats.org/drawingml/2006/picture">
                        <pic:nvPicPr>
                          <pic:cNvPr id="156" name="图片_43_SpCnt_8"/>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157" name="图片_1_SpCnt_7"/>
                  <wp:cNvGraphicFramePr/>
                  <a:graphic xmlns:a="http://schemas.openxmlformats.org/drawingml/2006/main">
                    <a:graphicData uri="http://schemas.openxmlformats.org/drawingml/2006/picture">
                      <pic:pic xmlns:pic="http://schemas.openxmlformats.org/drawingml/2006/picture">
                        <pic:nvPicPr>
                          <pic:cNvPr id="157" name="图片_1_SpCnt_7"/>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63" name="图片_1_SpCnt_8"/>
                  <wp:cNvGraphicFramePr/>
                  <a:graphic xmlns:a="http://schemas.openxmlformats.org/drawingml/2006/main">
                    <a:graphicData uri="http://schemas.openxmlformats.org/drawingml/2006/picture">
                      <pic:pic xmlns:pic="http://schemas.openxmlformats.org/drawingml/2006/picture">
                        <pic:nvPicPr>
                          <pic:cNvPr id="163" name="图片_1_SpCnt_8"/>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60" name="图片_43_SpCnt_9"/>
                  <wp:cNvGraphicFramePr/>
                  <a:graphic xmlns:a="http://schemas.openxmlformats.org/drawingml/2006/main">
                    <a:graphicData uri="http://schemas.openxmlformats.org/drawingml/2006/picture">
                      <pic:pic xmlns:pic="http://schemas.openxmlformats.org/drawingml/2006/picture">
                        <pic:nvPicPr>
                          <pic:cNvPr id="160" name="图片_43_SpCnt_9"/>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62" name="图片_43_SpCnt_10"/>
                  <wp:cNvGraphicFramePr/>
                  <a:graphic xmlns:a="http://schemas.openxmlformats.org/drawingml/2006/main">
                    <a:graphicData uri="http://schemas.openxmlformats.org/drawingml/2006/picture">
                      <pic:pic xmlns:pic="http://schemas.openxmlformats.org/drawingml/2006/picture">
                        <pic:nvPicPr>
                          <pic:cNvPr id="162" name="图片_43_SpCnt_10"/>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150" name="图片_1_SpCnt_9"/>
                  <wp:cNvGraphicFramePr/>
                  <a:graphic xmlns:a="http://schemas.openxmlformats.org/drawingml/2006/main">
                    <a:graphicData uri="http://schemas.openxmlformats.org/drawingml/2006/picture">
                      <pic:pic xmlns:pic="http://schemas.openxmlformats.org/drawingml/2006/picture">
                        <pic:nvPicPr>
                          <pic:cNvPr id="150" name="图片_1_SpCnt_9"/>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51" name="图片_1_SpCnt_10"/>
                  <wp:cNvGraphicFramePr/>
                  <a:graphic xmlns:a="http://schemas.openxmlformats.org/drawingml/2006/main">
                    <a:graphicData uri="http://schemas.openxmlformats.org/drawingml/2006/picture">
                      <pic:pic xmlns:pic="http://schemas.openxmlformats.org/drawingml/2006/picture">
                        <pic:nvPicPr>
                          <pic:cNvPr id="151" name="图片_1_SpCnt_10"/>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61" name="图片_43_SpCnt_11"/>
                  <wp:cNvGraphicFramePr/>
                  <a:graphic xmlns:a="http://schemas.openxmlformats.org/drawingml/2006/main">
                    <a:graphicData uri="http://schemas.openxmlformats.org/drawingml/2006/picture">
                      <pic:pic xmlns:pic="http://schemas.openxmlformats.org/drawingml/2006/picture">
                        <pic:nvPicPr>
                          <pic:cNvPr id="161" name="图片_43_SpCnt_11"/>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47" name="图片_43_SpCnt_12"/>
                  <wp:cNvGraphicFramePr/>
                  <a:graphic xmlns:a="http://schemas.openxmlformats.org/drawingml/2006/main">
                    <a:graphicData uri="http://schemas.openxmlformats.org/drawingml/2006/picture">
                      <pic:pic xmlns:pic="http://schemas.openxmlformats.org/drawingml/2006/picture">
                        <pic:nvPicPr>
                          <pic:cNvPr id="147" name="图片_43_SpCnt_12"/>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48" name="图片_1_SpCnt_11"/>
                  <wp:cNvGraphicFramePr/>
                  <a:graphic xmlns:a="http://schemas.openxmlformats.org/drawingml/2006/main">
                    <a:graphicData uri="http://schemas.openxmlformats.org/drawingml/2006/picture">
                      <pic:pic xmlns:pic="http://schemas.openxmlformats.org/drawingml/2006/picture">
                        <pic:nvPicPr>
                          <pic:cNvPr id="148" name="图片_1_SpCnt_11"/>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49" name="图片_43_SpCnt_13"/>
                  <wp:cNvGraphicFramePr/>
                  <a:graphic xmlns:a="http://schemas.openxmlformats.org/drawingml/2006/main">
                    <a:graphicData uri="http://schemas.openxmlformats.org/drawingml/2006/picture">
                      <pic:pic xmlns:pic="http://schemas.openxmlformats.org/drawingml/2006/picture">
                        <pic:nvPicPr>
                          <pic:cNvPr id="149" name="图片_43_SpCnt_13"/>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58" name="图片_43_SpCnt_14"/>
                  <wp:cNvGraphicFramePr/>
                  <a:graphic xmlns:a="http://schemas.openxmlformats.org/drawingml/2006/main">
                    <a:graphicData uri="http://schemas.openxmlformats.org/drawingml/2006/picture">
                      <pic:pic xmlns:pic="http://schemas.openxmlformats.org/drawingml/2006/picture">
                        <pic:nvPicPr>
                          <pic:cNvPr id="158" name="图片_43_SpCnt_14"/>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10160"/>
                  <wp:effectExtent l="0" t="0" r="0" b="0"/>
                  <wp:wrapNone/>
                  <wp:docPr id="152" name="图片_1_SpCnt_12"/>
                  <wp:cNvGraphicFramePr/>
                  <a:graphic xmlns:a="http://schemas.openxmlformats.org/drawingml/2006/main">
                    <a:graphicData uri="http://schemas.openxmlformats.org/drawingml/2006/picture">
                      <pic:pic xmlns:pic="http://schemas.openxmlformats.org/drawingml/2006/picture">
                        <pic:nvPicPr>
                          <pic:cNvPr id="152" name="图片_1_SpCnt_12"/>
                          <pic:cNvPicPr/>
                        </pic:nvPicPr>
                        <pic:blipFill>
                          <a:blip r:embed="rId24"/>
                          <a:stretch>
                            <a:fillRect/>
                          </a:stretch>
                        </pic:blipFill>
                        <pic:spPr>
                          <a:xfrm>
                            <a:off x="0" y="0"/>
                            <a:ext cx="1619250" cy="10160"/>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10160"/>
                  <wp:effectExtent l="0" t="0" r="0" b="0"/>
                  <wp:wrapNone/>
                  <wp:docPr id="154" name="图片_1_SpCnt_13"/>
                  <wp:cNvGraphicFramePr/>
                  <a:graphic xmlns:a="http://schemas.openxmlformats.org/drawingml/2006/main">
                    <a:graphicData uri="http://schemas.openxmlformats.org/drawingml/2006/picture">
                      <pic:pic xmlns:pic="http://schemas.openxmlformats.org/drawingml/2006/picture">
                        <pic:nvPicPr>
                          <pic:cNvPr id="154" name="图片_1_SpCnt_13"/>
                          <pic:cNvPicPr/>
                        </pic:nvPicPr>
                        <pic:blipFill>
                          <a:blip r:embed="rId24"/>
                          <a:stretch>
                            <a:fillRect/>
                          </a:stretch>
                        </pic:blipFill>
                        <pic:spPr>
                          <a:xfrm>
                            <a:off x="0" y="0"/>
                            <a:ext cx="1617345" cy="10160"/>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55" name="图片_43_SpCnt_15"/>
                  <wp:cNvGraphicFramePr/>
                  <a:graphic xmlns:a="http://schemas.openxmlformats.org/drawingml/2006/main">
                    <a:graphicData uri="http://schemas.openxmlformats.org/drawingml/2006/picture">
                      <pic:pic xmlns:pic="http://schemas.openxmlformats.org/drawingml/2006/picture">
                        <pic:nvPicPr>
                          <pic:cNvPr id="155" name="图片_43_SpCnt_15"/>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159" name="图片_1_SpCnt_14"/>
                  <wp:cNvGraphicFramePr/>
                  <a:graphic xmlns:a="http://schemas.openxmlformats.org/drawingml/2006/main">
                    <a:graphicData uri="http://schemas.openxmlformats.org/drawingml/2006/picture">
                      <pic:pic xmlns:pic="http://schemas.openxmlformats.org/drawingml/2006/picture">
                        <pic:nvPicPr>
                          <pic:cNvPr id="159" name="图片_1_SpCnt_14"/>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20" name="图片_1_SpCnt_15"/>
                  <wp:cNvGraphicFramePr/>
                  <a:graphic xmlns:a="http://schemas.openxmlformats.org/drawingml/2006/main">
                    <a:graphicData uri="http://schemas.openxmlformats.org/drawingml/2006/picture">
                      <pic:pic xmlns:pic="http://schemas.openxmlformats.org/drawingml/2006/picture">
                        <pic:nvPicPr>
                          <pic:cNvPr id="220" name="图片_1_SpCnt_15"/>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22" name="图片_43_SpCnt_16"/>
                  <wp:cNvGraphicFramePr/>
                  <a:graphic xmlns:a="http://schemas.openxmlformats.org/drawingml/2006/main">
                    <a:graphicData uri="http://schemas.openxmlformats.org/drawingml/2006/picture">
                      <pic:pic xmlns:pic="http://schemas.openxmlformats.org/drawingml/2006/picture">
                        <pic:nvPicPr>
                          <pic:cNvPr id="222" name="图片_43_SpCnt_16"/>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32" name="图片_43_SpCnt_17"/>
                  <wp:cNvGraphicFramePr/>
                  <a:graphic xmlns:a="http://schemas.openxmlformats.org/drawingml/2006/main">
                    <a:graphicData uri="http://schemas.openxmlformats.org/drawingml/2006/picture">
                      <pic:pic xmlns:pic="http://schemas.openxmlformats.org/drawingml/2006/picture">
                        <pic:nvPicPr>
                          <pic:cNvPr id="232" name="图片_43_SpCnt_17"/>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223" name="图片_1_SpCnt_16"/>
                  <wp:cNvGraphicFramePr/>
                  <a:graphic xmlns:a="http://schemas.openxmlformats.org/drawingml/2006/main">
                    <a:graphicData uri="http://schemas.openxmlformats.org/drawingml/2006/picture">
                      <pic:pic xmlns:pic="http://schemas.openxmlformats.org/drawingml/2006/picture">
                        <pic:nvPicPr>
                          <pic:cNvPr id="223" name="图片_1_SpCnt_16"/>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21" name="图片_1_SpCnt_17"/>
                  <wp:cNvGraphicFramePr/>
                  <a:graphic xmlns:a="http://schemas.openxmlformats.org/drawingml/2006/main">
                    <a:graphicData uri="http://schemas.openxmlformats.org/drawingml/2006/picture">
                      <pic:pic xmlns:pic="http://schemas.openxmlformats.org/drawingml/2006/picture">
                        <pic:nvPicPr>
                          <pic:cNvPr id="221" name="图片_1_SpCnt_17"/>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28" name="图片_43_SpCnt_18"/>
                  <wp:cNvGraphicFramePr/>
                  <a:graphic xmlns:a="http://schemas.openxmlformats.org/drawingml/2006/main">
                    <a:graphicData uri="http://schemas.openxmlformats.org/drawingml/2006/picture">
                      <pic:pic xmlns:pic="http://schemas.openxmlformats.org/drawingml/2006/picture">
                        <pic:nvPicPr>
                          <pic:cNvPr id="228" name="图片_43_SpCnt_18"/>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24" name="图片_43_SpCnt_19"/>
                  <wp:cNvGraphicFramePr/>
                  <a:graphic xmlns:a="http://schemas.openxmlformats.org/drawingml/2006/main">
                    <a:graphicData uri="http://schemas.openxmlformats.org/drawingml/2006/picture">
                      <pic:pic xmlns:pic="http://schemas.openxmlformats.org/drawingml/2006/picture">
                        <pic:nvPicPr>
                          <pic:cNvPr id="224" name="图片_43_SpCnt_19"/>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225" name="图片_1_SpCnt_18"/>
                  <wp:cNvGraphicFramePr/>
                  <a:graphic xmlns:a="http://schemas.openxmlformats.org/drawingml/2006/main">
                    <a:graphicData uri="http://schemas.openxmlformats.org/drawingml/2006/picture">
                      <pic:pic xmlns:pic="http://schemas.openxmlformats.org/drawingml/2006/picture">
                        <pic:nvPicPr>
                          <pic:cNvPr id="225" name="图片_1_SpCnt_18"/>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231" name="图片_1_SpCnt_19"/>
                  <wp:cNvGraphicFramePr/>
                  <a:graphic xmlns:a="http://schemas.openxmlformats.org/drawingml/2006/main">
                    <a:graphicData uri="http://schemas.openxmlformats.org/drawingml/2006/picture">
                      <pic:pic xmlns:pic="http://schemas.openxmlformats.org/drawingml/2006/picture">
                        <pic:nvPicPr>
                          <pic:cNvPr id="231" name="图片_1_SpCnt_19"/>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226" name="图片_1_SpCnt_20"/>
                  <wp:cNvGraphicFramePr/>
                  <a:graphic xmlns:a="http://schemas.openxmlformats.org/drawingml/2006/main">
                    <a:graphicData uri="http://schemas.openxmlformats.org/drawingml/2006/picture">
                      <pic:pic xmlns:pic="http://schemas.openxmlformats.org/drawingml/2006/picture">
                        <pic:nvPicPr>
                          <pic:cNvPr id="226" name="图片_1_SpCnt_20"/>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35" name="图片_43_SpCnt_20"/>
                  <wp:cNvGraphicFramePr/>
                  <a:graphic xmlns:a="http://schemas.openxmlformats.org/drawingml/2006/main">
                    <a:graphicData uri="http://schemas.openxmlformats.org/drawingml/2006/picture">
                      <pic:pic xmlns:pic="http://schemas.openxmlformats.org/drawingml/2006/picture">
                        <pic:nvPicPr>
                          <pic:cNvPr id="235" name="图片_43_SpCnt_20"/>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227" name="图片_1_SpCnt_21"/>
                  <wp:cNvGraphicFramePr/>
                  <a:graphic xmlns:a="http://schemas.openxmlformats.org/drawingml/2006/main">
                    <a:graphicData uri="http://schemas.openxmlformats.org/drawingml/2006/picture">
                      <pic:pic xmlns:pic="http://schemas.openxmlformats.org/drawingml/2006/picture">
                        <pic:nvPicPr>
                          <pic:cNvPr id="227" name="图片_1_SpCnt_21"/>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33" name="图片_1_SpCnt_22"/>
                  <wp:cNvGraphicFramePr/>
                  <a:graphic xmlns:a="http://schemas.openxmlformats.org/drawingml/2006/main">
                    <a:graphicData uri="http://schemas.openxmlformats.org/drawingml/2006/picture">
                      <pic:pic xmlns:pic="http://schemas.openxmlformats.org/drawingml/2006/picture">
                        <pic:nvPicPr>
                          <pic:cNvPr id="233" name="图片_1_SpCnt_22"/>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34" name="图片_43_SpCnt_21"/>
                  <wp:cNvGraphicFramePr/>
                  <a:graphic xmlns:a="http://schemas.openxmlformats.org/drawingml/2006/main">
                    <a:graphicData uri="http://schemas.openxmlformats.org/drawingml/2006/picture">
                      <pic:pic xmlns:pic="http://schemas.openxmlformats.org/drawingml/2006/picture">
                        <pic:nvPicPr>
                          <pic:cNvPr id="234" name="图片_43_SpCnt_21"/>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29" name="图片_43_SpCnt_22"/>
                  <wp:cNvGraphicFramePr/>
                  <a:graphic xmlns:a="http://schemas.openxmlformats.org/drawingml/2006/main">
                    <a:graphicData uri="http://schemas.openxmlformats.org/drawingml/2006/picture">
                      <pic:pic xmlns:pic="http://schemas.openxmlformats.org/drawingml/2006/picture">
                        <pic:nvPicPr>
                          <pic:cNvPr id="229" name="图片_43_SpCnt_22"/>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230" name="图片_1_SpCnt_23"/>
                  <wp:cNvGraphicFramePr/>
                  <a:graphic xmlns:a="http://schemas.openxmlformats.org/drawingml/2006/main">
                    <a:graphicData uri="http://schemas.openxmlformats.org/drawingml/2006/picture">
                      <pic:pic xmlns:pic="http://schemas.openxmlformats.org/drawingml/2006/picture">
                        <pic:nvPicPr>
                          <pic:cNvPr id="230" name="图片_1_SpCnt_23"/>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36" name="图片_1_SpCnt_24"/>
                  <wp:cNvGraphicFramePr/>
                  <a:graphic xmlns:a="http://schemas.openxmlformats.org/drawingml/2006/main">
                    <a:graphicData uri="http://schemas.openxmlformats.org/drawingml/2006/picture">
                      <pic:pic xmlns:pic="http://schemas.openxmlformats.org/drawingml/2006/picture">
                        <pic:nvPicPr>
                          <pic:cNvPr id="236" name="图片_1_SpCnt_24"/>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92" name="图片_43_SpCnt_23"/>
                  <wp:cNvGraphicFramePr/>
                  <a:graphic xmlns:a="http://schemas.openxmlformats.org/drawingml/2006/main">
                    <a:graphicData uri="http://schemas.openxmlformats.org/drawingml/2006/picture">
                      <pic:pic xmlns:pic="http://schemas.openxmlformats.org/drawingml/2006/picture">
                        <pic:nvPicPr>
                          <pic:cNvPr id="192" name="图片_43_SpCnt_23"/>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01" name="图片_43_SpCnt_24"/>
                  <wp:cNvGraphicFramePr/>
                  <a:graphic xmlns:a="http://schemas.openxmlformats.org/drawingml/2006/main">
                    <a:graphicData uri="http://schemas.openxmlformats.org/drawingml/2006/picture">
                      <pic:pic xmlns:pic="http://schemas.openxmlformats.org/drawingml/2006/picture">
                        <pic:nvPicPr>
                          <pic:cNvPr id="201" name="图片_43_SpCnt_24"/>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97" name="图片_43_SpCnt_25"/>
                  <wp:cNvGraphicFramePr/>
                  <a:graphic xmlns:a="http://schemas.openxmlformats.org/drawingml/2006/main">
                    <a:graphicData uri="http://schemas.openxmlformats.org/drawingml/2006/picture">
                      <pic:pic xmlns:pic="http://schemas.openxmlformats.org/drawingml/2006/picture">
                        <pic:nvPicPr>
                          <pic:cNvPr id="197" name="图片_43_SpCnt_25"/>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198" name="图片_1_SpCnt_25"/>
                  <wp:cNvGraphicFramePr/>
                  <a:graphic xmlns:a="http://schemas.openxmlformats.org/drawingml/2006/main">
                    <a:graphicData uri="http://schemas.openxmlformats.org/drawingml/2006/picture">
                      <pic:pic xmlns:pic="http://schemas.openxmlformats.org/drawingml/2006/picture">
                        <pic:nvPicPr>
                          <pic:cNvPr id="198" name="图片_1_SpCnt_25"/>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90" name="图片_1_SpCnt_26"/>
                  <wp:cNvGraphicFramePr/>
                  <a:graphic xmlns:a="http://schemas.openxmlformats.org/drawingml/2006/main">
                    <a:graphicData uri="http://schemas.openxmlformats.org/drawingml/2006/picture">
                      <pic:pic xmlns:pic="http://schemas.openxmlformats.org/drawingml/2006/picture">
                        <pic:nvPicPr>
                          <pic:cNvPr id="190" name="图片_1_SpCnt_26"/>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93" name="图片_43_SpCnt_26"/>
                  <wp:cNvGraphicFramePr/>
                  <a:graphic xmlns:a="http://schemas.openxmlformats.org/drawingml/2006/main">
                    <a:graphicData uri="http://schemas.openxmlformats.org/drawingml/2006/picture">
                      <pic:pic xmlns:pic="http://schemas.openxmlformats.org/drawingml/2006/picture">
                        <pic:nvPicPr>
                          <pic:cNvPr id="193" name="图片_43_SpCnt_26"/>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10160"/>
                  <wp:effectExtent l="0" t="0" r="0" b="0"/>
                  <wp:wrapNone/>
                  <wp:docPr id="187" name="图片_1_SpCnt_27"/>
                  <wp:cNvGraphicFramePr/>
                  <a:graphic xmlns:a="http://schemas.openxmlformats.org/drawingml/2006/main">
                    <a:graphicData uri="http://schemas.openxmlformats.org/drawingml/2006/picture">
                      <pic:pic xmlns:pic="http://schemas.openxmlformats.org/drawingml/2006/picture">
                        <pic:nvPicPr>
                          <pic:cNvPr id="187" name="图片_1_SpCnt_27"/>
                          <pic:cNvPicPr/>
                        </pic:nvPicPr>
                        <pic:blipFill>
                          <a:blip r:embed="rId24"/>
                          <a:stretch>
                            <a:fillRect/>
                          </a:stretch>
                        </pic:blipFill>
                        <pic:spPr>
                          <a:xfrm>
                            <a:off x="0" y="0"/>
                            <a:ext cx="1619250" cy="10160"/>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10160"/>
                  <wp:effectExtent l="0" t="0" r="0" b="0"/>
                  <wp:wrapNone/>
                  <wp:docPr id="185" name="图片_1_SpCnt_28"/>
                  <wp:cNvGraphicFramePr/>
                  <a:graphic xmlns:a="http://schemas.openxmlformats.org/drawingml/2006/main">
                    <a:graphicData uri="http://schemas.openxmlformats.org/drawingml/2006/picture">
                      <pic:pic xmlns:pic="http://schemas.openxmlformats.org/drawingml/2006/picture">
                        <pic:nvPicPr>
                          <pic:cNvPr id="185" name="图片_1_SpCnt_28"/>
                          <pic:cNvPicPr/>
                        </pic:nvPicPr>
                        <pic:blipFill>
                          <a:blip r:embed="rId24"/>
                          <a:stretch>
                            <a:fillRect/>
                          </a:stretch>
                        </pic:blipFill>
                        <pic:spPr>
                          <a:xfrm>
                            <a:off x="0" y="0"/>
                            <a:ext cx="1617345" cy="10160"/>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199" name="图片_1_SpCnt_29"/>
                  <wp:cNvGraphicFramePr/>
                  <a:graphic xmlns:a="http://schemas.openxmlformats.org/drawingml/2006/main">
                    <a:graphicData uri="http://schemas.openxmlformats.org/drawingml/2006/picture">
                      <pic:pic xmlns:pic="http://schemas.openxmlformats.org/drawingml/2006/picture">
                        <pic:nvPicPr>
                          <pic:cNvPr id="199" name="图片_1_SpCnt_29"/>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86" name="图片_43_SpCnt_27"/>
                  <wp:cNvGraphicFramePr/>
                  <a:graphic xmlns:a="http://schemas.openxmlformats.org/drawingml/2006/main">
                    <a:graphicData uri="http://schemas.openxmlformats.org/drawingml/2006/picture">
                      <pic:pic xmlns:pic="http://schemas.openxmlformats.org/drawingml/2006/picture">
                        <pic:nvPicPr>
                          <pic:cNvPr id="186" name="图片_43_SpCnt_27"/>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94" name="图片_1_SpCnt_30"/>
                  <wp:cNvGraphicFramePr/>
                  <a:graphic xmlns:a="http://schemas.openxmlformats.org/drawingml/2006/main">
                    <a:graphicData uri="http://schemas.openxmlformats.org/drawingml/2006/picture">
                      <pic:pic xmlns:pic="http://schemas.openxmlformats.org/drawingml/2006/picture">
                        <pic:nvPicPr>
                          <pic:cNvPr id="194" name="图片_1_SpCnt_30"/>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89" name="图片_43_SpCnt_28"/>
                  <wp:cNvGraphicFramePr/>
                  <a:graphic xmlns:a="http://schemas.openxmlformats.org/drawingml/2006/main">
                    <a:graphicData uri="http://schemas.openxmlformats.org/drawingml/2006/picture">
                      <pic:pic xmlns:pic="http://schemas.openxmlformats.org/drawingml/2006/picture">
                        <pic:nvPicPr>
                          <pic:cNvPr id="189" name="图片_43_SpCnt_28"/>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188" name="图片_1_SpCnt_31"/>
                  <wp:cNvGraphicFramePr/>
                  <a:graphic xmlns:a="http://schemas.openxmlformats.org/drawingml/2006/main">
                    <a:graphicData uri="http://schemas.openxmlformats.org/drawingml/2006/picture">
                      <pic:pic xmlns:pic="http://schemas.openxmlformats.org/drawingml/2006/picture">
                        <pic:nvPicPr>
                          <pic:cNvPr id="188" name="图片_1_SpCnt_31"/>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91" name="图片_1_SpCnt_32"/>
                  <wp:cNvGraphicFramePr/>
                  <a:graphic xmlns:a="http://schemas.openxmlformats.org/drawingml/2006/main">
                    <a:graphicData uri="http://schemas.openxmlformats.org/drawingml/2006/picture">
                      <pic:pic xmlns:pic="http://schemas.openxmlformats.org/drawingml/2006/picture">
                        <pic:nvPicPr>
                          <pic:cNvPr id="191" name="图片_1_SpCnt_32"/>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195" name="图片_1_SpCnt_33"/>
                  <wp:cNvGraphicFramePr/>
                  <a:graphic xmlns:a="http://schemas.openxmlformats.org/drawingml/2006/main">
                    <a:graphicData uri="http://schemas.openxmlformats.org/drawingml/2006/picture">
                      <pic:pic xmlns:pic="http://schemas.openxmlformats.org/drawingml/2006/picture">
                        <pic:nvPicPr>
                          <pic:cNvPr id="195" name="图片_1_SpCnt_33"/>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00" name="图片_43_SpCnt_29"/>
                  <wp:cNvGraphicFramePr/>
                  <a:graphic xmlns:a="http://schemas.openxmlformats.org/drawingml/2006/main">
                    <a:graphicData uri="http://schemas.openxmlformats.org/drawingml/2006/picture">
                      <pic:pic xmlns:pic="http://schemas.openxmlformats.org/drawingml/2006/picture">
                        <pic:nvPicPr>
                          <pic:cNvPr id="200" name="图片_43_SpCnt_29"/>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196" name="图片_1_SpCnt_34"/>
                  <wp:cNvGraphicFramePr/>
                  <a:graphic xmlns:a="http://schemas.openxmlformats.org/drawingml/2006/main">
                    <a:graphicData uri="http://schemas.openxmlformats.org/drawingml/2006/picture">
                      <pic:pic xmlns:pic="http://schemas.openxmlformats.org/drawingml/2006/picture">
                        <pic:nvPicPr>
                          <pic:cNvPr id="196" name="图片_1_SpCnt_34"/>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03" name="图片_1_SpCnt_35"/>
                  <wp:cNvGraphicFramePr/>
                  <a:graphic xmlns:a="http://schemas.openxmlformats.org/drawingml/2006/main">
                    <a:graphicData uri="http://schemas.openxmlformats.org/drawingml/2006/picture">
                      <pic:pic xmlns:pic="http://schemas.openxmlformats.org/drawingml/2006/picture">
                        <pic:nvPicPr>
                          <pic:cNvPr id="203" name="图片_1_SpCnt_35"/>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18" name="图片_43_SpCnt_30"/>
                  <wp:cNvGraphicFramePr/>
                  <a:graphic xmlns:a="http://schemas.openxmlformats.org/drawingml/2006/main">
                    <a:graphicData uri="http://schemas.openxmlformats.org/drawingml/2006/picture">
                      <pic:pic xmlns:pic="http://schemas.openxmlformats.org/drawingml/2006/picture">
                        <pic:nvPicPr>
                          <pic:cNvPr id="218" name="图片_43_SpCnt_30"/>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06" name="图片_43_SpCnt_31"/>
                  <wp:cNvGraphicFramePr/>
                  <a:graphic xmlns:a="http://schemas.openxmlformats.org/drawingml/2006/main">
                    <a:graphicData uri="http://schemas.openxmlformats.org/drawingml/2006/picture">
                      <pic:pic xmlns:pic="http://schemas.openxmlformats.org/drawingml/2006/picture">
                        <pic:nvPicPr>
                          <pic:cNvPr id="206" name="图片_43_SpCnt_31"/>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217" name="图片_1_SpCnt_36"/>
                  <wp:cNvGraphicFramePr/>
                  <a:graphic xmlns:a="http://schemas.openxmlformats.org/drawingml/2006/main">
                    <a:graphicData uri="http://schemas.openxmlformats.org/drawingml/2006/picture">
                      <pic:pic xmlns:pic="http://schemas.openxmlformats.org/drawingml/2006/picture">
                        <pic:nvPicPr>
                          <pic:cNvPr id="217" name="图片_1_SpCnt_36"/>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11" name="图片_1_SpCnt_37"/>
                  <wp:cNvGraphicFramePr/>
                  <a:graphic xmlns:a="http://schemas.openxmlformats.org/drawingml/2006/main">
                    <a:graphicData uri="http://schemas.openxmlformats.org/drawingml/2006/picture">
                      <pic:pic xmlns:pic="http://schemas.openxmlformats.org/drawingml/2006/picture">
                        <pic:nvPicPr>
                          <pic:cNvPr id="211" name="图片_1_SpCnt_37"/>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19" name="图片_43_SpCnt_32"/>
                  <wp:cNvGraphicFramePr/>
                  <a:graphic xmlns:a="http://schemas.openxmlformats.org/drawingml/2006/main">
                    <a:graphicData uri="http://schemas.openxmlformats.org/drawingml/2006/picture">
                      <pic:pic xmlns:pic="http://schemas.openxmlformats.org/drawingml/2006/picture">
                        <pic:nvPicPr>
                          <pic:cNvPr id="219" name="图片_43_SpCnt_32"/>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09" name="图片_43_SpCnt_33"/>
                  <wp:cNvGraphicFramePr/>
                  <a:graphic xmlns:a="http://schemas.openxmlformats.org/drawingml/2006/main">
                    <a:graphicData uri="http://schemas.openxmlformats.org/drawingml/2006/picture">
                      <pic:pic xmlns:pic="http://schemas.openxmlformats.org/drawingml/2006/picture">
                        <pic:nvPicPr>
                          <pic:cNvPr id="209" name="图片_43_SpCnt_33"/>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07" name="图片_43_SpCnt_34"/>
                  <wp:cNvGraphicFramePr/>
                  <a:graphic xmlns:a="http://schemas.openxmlformats.org/drawingml/2006/main">
                    <a:graphicData uri="http://schemas.openxmlformats.org/drawingml/2006/picture">
                      <pic:pic xmlns:pic="http://schemas.openxmlformats.org/drawingml/2006/picture">
                        <pic:nvPicPr>
                          <pic:cNvPr id="207" name="图片_43_SpCnt_34"/>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04" name="图片_1_SpCnt_38"/>
                  <wp:cNvGraphicFramePr/>
                  <a:graphic xmlns:a="http://schemas.openxmlformats.org/drawingml/2006/main">
                    <a:graphicData uri="http://schemas.openxmlformats.org/drawingml/2006/picture">
                      <pic:pic xmlns:pic="http://schemas.openxmlformats.org/drawingml/2006/picture">
                        <pic:nvPicPr>
                          <pic:cNvPr id="204" name="图片_1_SpCnt_38"/>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08" name="图片_43_SpCnt_35"/>
                  <wp:cNvGraphicFramePr/>
                  <a:graphic xmlns:a="http://schemas.openxmlformats.org/drawingml/2006/main">
                    <a:graphicData uri="http://schemas.openxmlformats.org/drawingml/2006/picture">
                      <pic:pic xmlns:pic="http://schemas.openxmlformats.org/drawingml/2006/picture">
                        <pic:nvPicPr>
                          <pic:cNvPr id="208" name="图片_43_SpCnt_35"/>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10" name="图片_43_SpCnt_36"/>
                  <wp:cNvGraphicFramePr/>
                  <a:graphic xmlns:a="http://schemas.openxmlformats.org/drawingml/2006/main">
                    <a:graphicData uri="http://schemas.openxmlformats.org/drawingml/2006/picture">
                      <pic:pic xmlns:pic="http://schemas.openxmlformats.org/drawingml/2006/picture">
                        <pic:nvPicPr>
                          <pic:cNvPr id="210" name="图片_43_SpCnt_36"/>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9250" cy="9525"/>
                  <wp:effectExtent l="0" t="0" r="0" b="0"/>
                  <wp:wrapNone/>
                  <wp:docPr id="212" name="图片_1_SpCnt_39"/>
                  <wp:cNvGraphicFramePr/>
                  <a:graphic xmlns:a="http://schemas.openxmlformats.org/drawingml/2006/main">
                    <a:graphicData uri="http://schemas.openxmlformats.org/drawingml/2006/picture">
                      <pic:pic xmlns:pic="http://schemas.openxmlformats.org/drawingml/2006/picture">
                        <pic:nvPicPr>
                          <pic:cNvPr id="212" name="图片_1_SpCnt_39"/>
                          <pic:cNvPicPr/>
                        </pic:nvPicPr>
                        <pic:blipFill>
                          <a:blip r:embed="rId24"/>
                          <a:stretch>
                            <a:fillRect/>
                          </a:stretch>
                        </pic:blipFill>
                        <pic:spPr>
                          <a:xfrm>
                            <a:off x="0" y="0"/>
                            <a:ext cx="1619250"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05" name="图片_1_SpCnt_40"/>
                  <wp:cNvGraphicFramePr/>
                  <a:graphic xmlns:a="http://schemas.openxmlformats.org/drawingml/2006/main">
                    <a:graphicData uri="http://schemas.openxmlformats.org/drawingml/2006/picture">
                      <pic:pic xmlns:pic="http://schemas.openxmlformats.org/drawingml/2006/picture">
                        <pic:nvPicPr>
                          <pic:cNvPr id="205" name="图片_1_SpCnt_40"/>
                          <pic:cNvPicPr/>
                        </pic:nvPicPr>
                        <pic:blipFill>
                          <a:blip r:embed="rId24"/>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10160"/>
                  <wp:effectExtent l="0" t="0" r="0" b="0"/>
                  <wp:wrapNone/>
                  <wp:docPr id="213" name="图片_1_SpCnt_41"/>
                  <wp:cNvGraphicFramePr/>
                  <a:graphic xmlns:a="http://schemas.openxmlformats.org/drawingml/2006/main">
                    <a:graphicData uri="http://schemas.openxmlformats.org/drawingml/2006/picture">
                      <pic:pic xmlns:pic="http://schemas.openxmlformats.org/drawingml/2006/picture">
                        <pic:nvPicPr>
                          <pic:cNvPr id="213" name="图片_1_SpCnt_41"/>
                          <pic:cNvPicPr/>
                        </pic:nvPicPr>
                        <pic:blipFill>
                          <a:blip r:embed="rId24"/>
                          <a:stretch>
                            <a:fillRect/>
                          </a:stretch>
                        </pic:blipFill>
                        <pic:spPr>
                          <a:xfrm>
                            <a:off x="0" y="0"/>
                            <a:ext cx="1617345" cy="10160"/>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15" name="图片_43_SpCnt_37"/>
                  <wp:cNvGraphicFramePr/>
                  <a:graphic xmlns:a="http://schemas.openxmlformats.org/drawingml/2006/main">
                    <a:graphicData uri="http://schemas.openxmlformats.org/drawingml/2006/picture">
                      <pic:pic xmlns:pic="http://schemas.openxmlformats.org/drawingml/2006/picture">
                        <pic:nvPicPr>
                          <pic:cNvPr id="215" name="图片_43_SpCnt_37"/>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617345" cy="9525"/>
                  <wp:effectExtent l="0" t="0" r="0" b="0"/>
                  <wp:wrapNone/>
                  <wp:docPr id="214" name="图片_43_SpCnt_38"/>
                  <wp:cNvGraphicFramePr/>
                  <a:graphic xmlns:a="http://schemas.openxmlformats.org/drawingml/2006/main">
                    <a:graphicData uri="http://schemas.openxmlformats.org/drawingml/2006/picture">
                      <pic:pic xmlns:pic="http://schemas.openxmlformats.org/drawingml/2006/picture">
                        <pic:nvPicPr>
                          <pic:cNvPr id="214" name="图片_43_SpCnt_38"/>
                          <pic:cNvPicPr/>
                        </pic:nvPicPr>
                        <pic:blipFill>
                          <a:blip r:embed="rId25"/>
                          <a:stretch>
                            <a:fillRect/>
                          </a:stretch>
                        </pic:blipFill>
                        <pic:spPr>
                          <a:xfrm>
                            <a:off x="0" y="0"/>
                            <a:ext cx="1617345" cy="9525"/>
                          </a:xfrm>
                          <a:prstGeom prst="rect">
                            <a:avLst/>
                          </a:prstGeom>
                          <a:noFill/>
                          <a:ln>
                            <a:noFill/>
                          </a:ln>
                        </pic:spPr>
                      </pic:pic>
                    </a:graphicData>
                  </a:graphic>
                </wp:anchor>
              </w:drawing>
            </w:r>
            <w:r>
              <w:rPr>
                <w:rFonts w:hint="eastAsia" w:ascii="宋体" w:hAnsi="宋体" w:eastAsia="宋体" w:cs="宋体"/>
                <w:b/>
                <w:bCs/>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410845</wp:posOffset>
                  </wp:positionH>
                  <wp:positionV relativeFrom="paragraph">
                    <wp:posOffset>0</wp:posOffset>
                  </wp:positionV>
                  <wp:extent cx="713740" cy="654685"/>
                  <wp:effectExtent l="0" t="0" r="10160" b="12065"/>
                  <wp:wrapNone/>
                  <wp:docPr id="216" name="图片_20"/>
                  <wp:cNvGraphicFramePr/>
                  <a:graphic xmlns:a="http://schemas.openxmlformats.org/drawingml/2006/main">
                    <a:graphicData uri="http://schemas.openxmlformats.org/drawingml/2006/picture">
                      <pic:pic xmlns:pic="http://schemas.openxmlformats.org/drawingml/2006/picture">
                        <pic:nvPicPr>
                          <pic:cNvPr id="216" name="图片_20"/>
                          <pic:cNvPicPr/>
                        </pic:nvPicPr>
                        <pic:blipFill>
                          <a:blip r:embed="rId26"/>
                          <a:stretch>
                            <a:fillRect/>
                          </a:stretch>
                        </pic:blipFill>
                        <pic:spPr>
                          <a:xfrm>
                            <a:off x="0" y="0"/>
                            <a:ext cx="713740" cy="654685"/>
                          </a:xfrm>
                          <a:prstGeom prst="rect">
                            <a:avLst/>
                          </a:prstGeom>
                          <a:noFill/>
                          <a:ln>
                            <a:noFill/>
                          </a:ln>
                        </pic:spPr>
                      </pic:pic>
                    </a:graphicData>
                  </a:graphic>
                </wp:anchor>
              </w:drawing>
            </w:r>
          </w:p>
        </w:tc>
      </w:tr>
      <w:tr w14:paraId="7D23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FD6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084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留样冰箱</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C6E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480*490*845mm</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4DB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配置双门锁、可容纳130个留样盒、双层中空玻璃、内锁冷热隔离、额定电压220v、100W及以下功率、直冷制热方式</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378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FE1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top"/>
          </w:tcPr>
          <w:p w14:paraId="79BE18D9">
            <w:pPr>
              <w:keepNext w:val="0"/>
              <w:keepLines w:val="0"/>
              <w:widowControl/>
              <w:suppressLineNumbers w:val="0"/>
              <w:jc w:val="center"/>
              <w:textAlignment w:val="top"/>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drawing>
                <wp:inline distT="0" distB="0" distL="114300" distR="114300">
                  <wp:extent cx="1590675" cy="962025"/>
                  <wp:effectExtent l="0" t="0" r="9525" b="9525"/>
                  <wp:docPr id="202" name="图片 3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6" descr="IMG_261"/>
                          <pic:cNvPicPr>
                            <a:picLocks noChangeAspect="1"/>
                          </pic:cNvPicPr>
                        </pic:nvPicPr>
                        <pic:blipFill>
                          <a:blip r:embed="rId27"/>
                          <a:stretch>
                            <a:fillRect/>
                          </a:stretch>
                        </pic:blipFill>
                        <pic:spPr>
                          <a:xfrm>
                            <a:off x="0" y="0"/>
                            <a:ext cx="1590675" cy="962025"/>
                          </a:xfrm>
                          <a:prstGeom prst="rect">
                            <a:avLst/>
                          </a:prstGeom>
                          <a:noFill/>
                          <a:ln w="9525">
                            <a:noFill/>
                          </a:ln>
                        </pic:spPr>
                      </pic:pic>
                    </a:graphicData>
                  </a:graphic>
                </wp:inline>
              </w:drawing>
            </w:r>
          </w:p>
        </w:tc>
      </w:tr>
    </w:tbl>
    <w:p w14:paraId="55A2C42B">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58C62EF9">
      <w:pPr>
        <w:pStyle w:val="3"/>
        <w:numPr>
          <w:ilvl w:val="0"/>
          <w:numId w:val="0"/>
        </w:numPr>
        <w:spacing w:before="0" w:beforeAutospacing="0" w:after="0" w:afterAutospacing="0" w:line="360" w:lineRule="auto"/>
        <w:rPr>
          <w:rFonts w:hint="default" w:cs="Calibri"/>
          <w:b/>
          <w:bCs/>
          <w:color w:val="000000" w:themeColor="text1"/>
          <w:kern w:val="2"/>
          <w:sz w:val="21"/>
          <w:szCs w:val="22"/>
          <w:highlight w:val="none"/>
          <w:lang w:val="en-US" w:eastAsia="zh-CN"/>
          <w14:textFill>
            <w14:solidFill>
              <w14:schemeClr w14:val="tx1"/>
            </w14:solidFill>
          </w14:textFill>
        </w:rPr>
      </w:pPr>
    </w:p>
    <w:p w14:paraId="153A4420">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、样品及送样要求</w:t>
      </w:r>
    </w:p>
    <w:p w14:paraId="3982E7BB">
      <w:pPr>
        <w:keepNext w:val="0"/>
        <w:keepLines w:val="0"/>
        <w:widowControl/>
        <w:suppressLineNumbers w:val="0"/>
        <w:spacing w:line="360" w:lineRule="auto"/>
        <w:ind w:firstLine="422"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1、投标人须提供的样品：</w:t>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LED教室灯</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 1 套、LED 黑板灯 1 套、四水嘴直饮水设备 1台，并根据招标文件要求进行样品出样。 </w:t>
      </w:r>
    </w:p>
    <w:p w14:paraId="19EB88EF">
      <w:pPr>
        <w:pStyle w:val="3"/>
        <w:spacing w:before="0" w:beforeAutospacing="0" w:after="0" w:afterAutospacing="0" w:line="360" w:lineRule="auto"/>
        <w:ind w:firstLine="420"/>
        <w:rPr>
          <w:rFonts w:hint="eastAsia" w:ascii="宋体" w:hAnsi="宋体" w:eastAsia="宋体" w:cs="宋体"/>
          <w:b/>
          <w:bCs w:val="0"/>
          <w:color w:val="000000" w:themeColor="text1"/>
          <w:kern w:val="2"/>
          <w:sz w:val="21"/>
          <w:szCs w:val="21"/>
          <w14:textFill>
            <w14:solidFill>
              <w14:schemeClr w14:val="tx1"/>
            </w14:solidFill>
          </w14:textFill>
        </w:rPr>
      </w:pPr>
      <w:r>
        <w:rPr>
          <w:rFonts w:hint="eastAsia" w:ascii="宋体" w:hAnsi="宋体" w:eastAsia="宋体" w:cs="宋体"/>
          <w:b/>
          <w:bCs w:val="0"/>
          <w:color w:val="000000" w:themeColor="text1"/>
          <w:kern w:val="2"/>
          <w:sz w:val="21"/>
          <w:szCs w:val="21"/>
          <w14:textFill>
            <w14:solidFill>
              <w14:schemeClr w14:val="tx1"/>
            </w14:solidFill>
          </w14:textFill>
        </w:rPr>
        <w:t>2、样品要求：</w:t>
      </w:r>
    </w:p>
    <w:p w14:paraId="31A58330">
      <w:pPr>
        <w:pStyle w:val="3"/>
        <w:spacing w:before="0" w:beforeAutospacing="0" w:after="0" w:afterAutospacing="0" w:line="360" w:lineRule="auto"/>
        <w:ind w:firstLine="420"/>
        <w:rPr>
          <w:rFonts w:hint="eastAsia" w:ascii="宋体" w:hAnsi="宋体" w:eastAsia="宋体" w:cs="宋体"/>
          <w:bCs/>
          <w:color w:val="000000" w:themeColor="text1"/>
          <w:kern w:val="2"/>
          <w:sz w:val="21"/>
          <w:szCs w:val="21"/>
          <w14:textFill>
            <w14:solidFill>
              <w14:schemeClr w14:val="tx1"/>
            </w14:solidFill>
          </w14:textFill>
        </w:rPr>
      </w:pPr>
      <w:r>
        <w:rPr>
          <w:rFonts w:hint="eastAsia" w:ascii="宋体" w:hAnsi="宋体" w:eastAsia="宋体" w:cs="宋体"/>
          <w:bCs/>
          <w:color w:val="000000" w:themeColor="text1"/>
          <w:kern w:val="2"/>
          <w:sz w:val="21"/>
          <w:szCs w:val="21"/>
          <w14:textFill>
            <w14:solidFill>
              <w14:schemeClr w14:val="tx1"/>
            </w14:solidFill>
          </w14:textFill>
        </w:rPr>
        <w:t>（1）投标单位应在指定时间内提供与投标规格参数一致的样品；</w:t>
      </w:r>
    </w:p>
    <w:p w14:paraId="2E88296F">
      <w:pPr>
        <w:pStyle w:val="3"/>
        <w:spacing w:before="0" w:beforeAutospacing="0" w:after="0" w:afterAutospacing="0" w:line="360" w:lineRule="auto"/>
        <w:ind w:firstLine="420"/>
        <w:rPr>
          <w:rFonts w:hint="eastAsia" w:ascii="宋体" w:hAnsi="宋体" w:eastAsia="宋体" w:cs="宋体"/>
          <w:bCs/>
          <w:color w:val="000000" w:themeColor="text1"/>
          <w:kern w:val="2"/>
          <w:sz w:val="21"/>
          <w:szCs w:val="21"/>
          <w14:textFill>
            <w14:solidFill>
              <w14:schemeClr w14:val="tx1"/>
            </w14:solidFill>
          </w14:textFill>
        </w:rPr>
      </w:pPr>
      <w:r>
        <w:rPr>
          <w:rFonts w:hint="eastAsia" w:ascii="宋体" w:hAnsi="宋体" w:eastAsia="宋体" w:cs="宋体"/>
          <w:bCs/>
          <w:color w:val="000000" w:themeColor="text1"/>
          <w:kern w:val="2"/>
          <w:sz w:val="21"/>
          <w:szCs w:val="21"/>
          <w14:textFill>
            <w14:solidFill>
              <w14:schemeClr w14:val="tx1"/>
            </w14:solidFill>
          </w14:textFill>
        </w:rPr>
        <w:t>（2）样品需在明显位置标明设备的名称及投标单位，未对样品进行标识或标识不清的，样品将被拒收；</w:t>
      </w:r>
    </w:p>
    <w:p w14:paraId="5079EF70">
      <w:pPr>
        <w:pStyle w:val="3"/>
        <w:spacing w:before="0" w:beforeAutospacing="0" w:after="0" w:afterAutospacing="0" w:line="360" w:lineRule="auto"/>
        <w:ind w:firstLine="420"/>
        <w:rPr>
          <w:rFonts w:hint="eastAsia" w:ascii="宋体" w:hAnsi="宋体" w:eastAsia="宋体" w:cs="宋体"/>
          <w:bCs/>
          <w:color w:val="000000" w:themeColor="text1"/>
          <w:kern w:val="2"/>
          <w:sz w:val="21"/>
          <w:szCs w:val="21"/>
          <w14:textFill>
            <w14:solidFill>
              <w14:schemeClr w14:val="tx1"/>
            </w14:solidFill>
          </w14:textFill>
        </w:rPr>
      </w:pPr>
      <w:r>
        <w:rPr>
          <w:rFonts w:hint="eastAsia" w:ascii="宋体" w:hAnsi="宋体" w:eastAsia="宋体" w:cs="宋体"/>
          <w:bCs/>
          <w:color w:val="000000" w:themeColor="text1"/>
          <w:kern w:val="2"/>
          <w:sz w:val="21"/>
          <w:szCs w:val="21"/>
          <w14:textFill>
            <w14:solidFill>
              <w14:schemeClr w14:val="tx1"/>
            </w14:solidFill>
          </w14:textFill>
        </w:rPr>
        <w:t>（3）最终中标单位的样品将被封存，以供批量验收时对比。</w:t>
      </w:r>
    </w:p>
    <w:p w14:paraId="12BD5604">
      <w:pPr>
        <w:pStyle w:val="3"/>
        <w:spacing w:before="0" w:beforeAutospacing="0" w:after="0" w:afterAutospacing="0" w:line="360" w:lineRule="auto"/>
        <w:ind w:firstLine="420"/>
        <w:rPr>
          <w:rFonts w:hint="eastAsia" w:ascii="宋体" w:hAnsi="宋体" w:eastAsia="宋体" w:cs="宋体"/>
          <w:bCs/>
          <w:color w:val="000000" w:themeColor="text1"/>
          <w:kern w:val="2"/>
          <w:sz w:val="21"/>
          <w:szCs w:val="22"/>
          <w:highlight w:val="yellow"/>
          <w14:textFill>
            <w14:solidFill>
              <w14:schemeClr w14:val="tx1"/>
            </w14:solidFill>
          </w14:textFill>
        </w:rPr>
      </w:pPr>
      <w:r>
        <w:rPr>
          <w:rFonts w:hint="eastAsia" w:ascii="宋体" w:hAnsi="宋体" w:eastAsia="宋体" w:cs="宋体"/>
          <w:bCs/>
          <w:color w:val="000000" w:themeColor="text1"/>
          <w:kern w:val="2"/>
          <w:sz w:val="21"/>
          <w:szCs w:val="22"/>
          <w:highlight w:val="none"/>
          <w14:textFill>
            <w14:solidFill>
              <w14:schemeClr w14:val="tx1"/>
            </w14:solidFill>
          </w14:textFill>
        </w:rPr>
        <w:t>3、考虑开标当天的搬运情况，样品请于</w:t>
      </w:r>
      <w:r>
        <w:rPr>
          <w:rFonts w:hint="eastAsia" w:ascii="宋体" w:hAnsi="宋体" w:eastAsia="宋体" w:cs="宋体"/>
          <w:b/>
          <w:bCs/>
          <w:color w:val="000000" w:themeColor="text1"/>
          <w:kern w:val="2"/>
          <w:sz w:val="21"/>
          <w:szCs w:val="22"/>
          <w:highlight w:val="none"/>
          <w14:textFill>
            <w14:solidFill>
              <w14:schemeClr w14:val="tx1"/>
            </w14:solidFill>
          </w14:textFill>
        </w:rPr>
        <w:t>202</w:t>
      </w:r>
      <w:r>
        <w:rPr>
          <w:rFonts w:hint="eastAsia" w:ascii="宋体" w:hAnsi="宋体" w:eastAsia="宋体" w:cs="宋体"/>
          <w:b/>
          <w:bCs/>
          <w:color w:val="000000" w:themeColor="text1"/>
          <w:kern w:val="2"/>
          <w:sz w:val="21"/>
          <w:szCs w:val="22"/>
          <w:highlight w:val="none"/>
          <w:lang w:val="en-US" w:eastAsia="zh-CN"/>
          <w14:textFill>
            <w14:solidFill>
              <w14:schemeClr w14:val="tx1"/>
            </w14:solidFill>
          </w14:textFill>
        </w:rPr>
        <w:t>5</w:t>
      </w:r>
      <w:r>
        <w:rPr>
          <w:rFonts w:hint="eastAsia" w:ascii="宋体" w:hAnsi="宋体" w:eastAsia="宋体" w:cs="宋体"/>
          <w:b/>
          <w:bCs/>
          <w:color w:val="000000" w:themeColor="text1"/>
          <w:kern w:val="2"/>
          <w:sz w:val="21"/>
          <w:szCs w:val="22"/>
          <w:highlight w:val="none"/>
          <w14:textFill>
            <w14:solidFill>
              <w14:schemeClr w14:val="tx1"/>
            </w14:solidFill>
          </w14:textFill>
        </w:rPr>
        <w:t>年</w:t>
      </w:r>
      <w:r>
        <w:rPr>
          <w:rFonts w:hint="eastAsia" w:ascii="宋体" w:hAnsi="宋体" w:eastAsia="宋体" w:cs="宋体"/>
          <w:b/>
          <w:bCs/>
          <w:color w:val="000000" w:themeColor="text1"/>
          <w:kern w:val="2"/>
          <w:sz w:val="21"/>
          <w:szCs w:val="22"/>
          <w:highlight w:val="none"/>
          <w:lang w:val="en-US" w:eastAsia="zh-CN"/>
          <w14:textFill>
            <w14:solidFill>
              <w14:schemeClr w14:val="tx1"/>
            </w14:solidFill>
          </w14:textFill>
        </w:rPr>
        <w:t>8</w:t>
      </w:r>
      <w:r>
        <w:rPr>
          <w:rFonts w:hint="eastAsia" w:ascii="宋体" w:hAnsi="宋体" w:eastAsia="宋体" w:cs="宋体"/>
          <w:b/>
          <w:bCs/>
          <w:color w:val="000000" w:themeColor="text1"/>
          <w:kern w:val="2"/>
          <w:sz w:val="21"/>
          <w:szCs w:val="22"/>
          <w:highlight w:val="none"/>
          <w14:textFill>
            <w14:solidFill>
              <w14:schemeClr w14:val="tx1"/>
            </w14:solidFill>
          </w14:textFill>
        </w:rPr>
        <w:t>月</w:t>
      </w:r>
      <w:r>
        <w:rPr>
          <w:rFonts w:hint="eastAsia" w:ascii="宋体" w:hAnsi="宋体" w:eastAsia="宋体" w:cs="宋体"/>
          <w:b/>
          <w:bCs/>
          <w:color w:val="000000" w:themeColor="text1"/>
          <w:kern w:val="2"/>
          <w:sz w:val="21"/>
          <w:szCs w:val="22"/>
          <w:highlight w:val="none"/>
          <w:lang w:val="en-US" w:eastAsia="zh-CN"/>
          <w14:textFill>
            <w14:solidFill>
              <w14:schemeClr w14:val="tx1"/>
            </w14:solidFill>
          </w14:textFill>
        </w:rPr>
        <w:t>12</w:t>
      </w:r>
      <w:r>
        <w:rPr>
          <w:rFonts w:hint="eastAsia" w:ascii="宋体" w:hAnsi="宋体" w:eastAsia="宋体" w:cs="宋体"/>
          <w:b/>
          <w:bCs/>
          <w:color w:val="000000" w:themeColor="text1"/>
          <w:kern w:val="2"/>
          <w:sz w:val="21"/>
          <w:szCs w:val="22"/>
          <w:highlight w:val="none"/>
          <w14:textFill>
            <w14:solidFill>
              <w14:schemeClr w14:val="tx1"/>
            </w14:solidFill>
          </w14:textFill>
        </w:rPr>
        <w:t>日</w:t>
      </w:r>
      <w:r>
        <w:rPr>
          <w:rFonts w:hint="eastAsia" w:ascii="宋体" w:hAnsi="宋体" w:eastAsia="宋体" w:cs="宋体"/>
          <w:b/>
          <w:bCs/>
          <w:color w:val="000000" w:themeColor="text1"/>
          <w:kern w:val="2"/>
          <w:sz w:val="21"/>
          <w:szCs w:val="22"/>
          <w:highlight w:val="none"/>
          <w:lang w:val="en-US" w:eastAsia="zh-CN"/>
          <w14:textFill>
            <w14:solidFill>
              <w14:schemeClr w14:val="tx1"/>
            </w14:solidFill>
          </w14:textFill>
        </w:rPr>
        <w:t xml:space="preserve"> 13:00-15:00 或</w:t>
      </w:r>
      <w:r>
        <w:rPr>
          <w:rFonts w:hint="eastAsia" w:ascii="宋体" w:hAnsi="宋体" w:eastAsia="宋体" w:cs="宋体"/>
          <w:b/>
          <w:bCs/>
          <w:color w:val="000000" w:themeColor="text1"/>
          <w:kern w:val="2"/>
          <w:sz w:val="21"/>
          <w:szCs w:val="22"/>
          <w:highlight w:val="none"/>
          <w14:textFill>
            <w14:solidFill>
              <w14:schemeClr w14:val="tx1"/>
            </w14:solidFill>
          </w14:textFill>
        </w:rPr>
        <w:t>202</w:t>
      </w:r>
      <w:r>
        <w:rPr>
          <w:rFonts w:hint="eastAsia" w:ascii="宋体" w:hAnsi="宋体" w:eastAsia="宋体" w:cs="宋体"/>
          <w:b/>
          <w:bCs/>
          <w:color w:val="000000" w:themeColor="text1"/>
          <w:kern w:val="2"/>
          <w:sz w:val="21"/>
          <w:szCs w:val="22"/>
          <w:highlight w:val="none"/>
          <w:lang w:val="en-US" w:eastAsia="zh-CN"/>
          <w14:textFill>
            <w14:solidFill>
              <w14:schemeClr w14:val="tx1"/>
            </w14:solidFill>
          </w14:textFill>
        </w:rPr>
        <w:t>5</w:t>
      </w:r>
      <w:r>
        <w:rPr>
          <w:rFonts w:hint="eastAsia" w:ascii="宋体" w:hAnsi="宋体" w:eastAsia="宋体" w:cs="宋体"/>
          <w:b/>
          <w:bCs/>
          <w:color w:val="000000" w:themeColor="text1"/>
          <w:kern w:val="2"/>
          <w:sz w:val="21"/>
          <w:szCs w:val="22"/>
          <w:highlight w:val="none"/>
          <w14:textFill>
            <w14:solidFill>
              <w14:schemeClr w14:val="tx1"/>
            </w14:solidFill>
          </w14:textFill>
        </w:rPr>
        <w:t>年</w:t>
      </w:r>
      <w:r>
        <w:rPr>
          <w:rFonts w:hint="eastAsia" w:ascii="宋体" w:hAnsi="宋体" w:eastAsia="宋体" w:cs="宋体"/>
          <w:b/>
          <w:bCs/>
          <w:color w:val="000000" w:themeColor="text1"/>
          <w:kern w:val="2"/>
          <w:sz w:val="21"/>
          <w:szCs w:val="22"/>
          <w:highlight w:val="none"/>
          <w:lang w:val="en-US" w:eastAsia="zh-CN"/>
          <w14:textFill>
            <w14:solidFill>
              <w14:schemeClr w14:val="tx1"/>
            </w14:solidFill>
          </w14:textFill>
        </w:rPr>
        <w:t>8</w:t>
      </w:r>
      <w:r>
        <w:rPr>
          <w:rFonts w:hint="eastAsia" w:ascii="宋体" w:hAnsi="宋体" w:eastAsia="宋体" w:cs="宋体"/>
          <w:b/>
          <w:bCs/>
          <w:color w:val="000000" w:themeColor="text1"/>
          <w:kern w:val="2"/>
          <w:sz w:val="21"/>
          <w:szCs w:val="22"/>
          <w:highlight w:val="none"/>
          <w14:textFill>
            <w14:solidFill>
              <w14:schemeClr w14:val="tx1"/>
            </w14:solidFill>
          </w14:textFill>
        </w:rPr>
        <w:t>月</w:t>
      </w:r>
      <w:r>
        <w:rPr>
          <w:rFonts w:hint="eastAsia" w:ascii="宋体" w:hAnsi="宋体" w:eastAsia="宋体" w:cs="宋体"/>
          <w:b/>
          <w:bCs/>
          <w:color w:val="000000" w:themeColor="text1"/>
          <w:kern w:val="2"/>
          <w:sz w:val="21"/>
          <w:szCs w:val="22"/>
          <w:highlight w:val="none"/>
          <w:lang w:val="en-US" w:eastAsia="zh-CN"/>
          <w14:textFill>
            <w14:solidFill>
              <w14:schemeClr w14:val="tx1"/>
            </w14:solidFill>
          </w14:textFill>
        </w:rPr>
        <w:t>13上午8:30-10:00</w:t>
      </w:r>
      <w:r>
        <w:rPr>
          <w:rFonts w:hint="eastAsia" w:ascii="宋体" w:hAnsi="宋体" w:eastAsia="宋体" w:cs="宋体"/>
          <w:bCs/>
          <w:color w:val="000000" w:themeColor="text1"/>
          <w:kern w:val="2"/>
          <w:sz w:val="21"/>
          <w:szCs w:val="22"/>
          <w:highlight w:val="none"/>
          <w14:textFill>
            <w14:solidFill>
              <w14:schemeClr w14:val="tx1"/>
            </w14:solidFill>
          </w14:textFill>
        </w:rPr>
        <w:t>，送至</w:t>
      </w:r>
      <w:r>
        <w:rPr>
          <w:rFonts w:hint="eastAsia" w:ascii="宋体" w:hAnsi="宋体" w:eastAsia="宋体" w:cs="宋体"/>
          <w:b/>
          <w:bCs w:val="0"/>
          <w:color w:val="000000" w:themeColor="text1"/>
          <w:kern w:val="2"/>
          <w:sz w:val="21"/>
          <w:szCs w:val="22"/>
          <w:highlight w:val="none"/>
          <w:lang w:val="en-US" w:eastAsia="zh-CN"/>
          <w14:textFill>
            <w14:solidFill>
              <w14:schemeClr w14:val="tx1"/>
            </w14:solidFill>
          </w14:textFill>
        </w:rPr>
        <w:t>徐汇</w:t>
      </w:r>
      <w:r>
        <w:rPr>
          <w:rFonts w:hint="eastAsia" w:ascii="宋体" w:hAnsi="宋体" w:eastAsia="宋体" w:cs="宋体"/>
          <w:b/>
          <w:bCs w:val="0"/>
          <w:color w:val="000000" w:themeColor="text1"/>
          <w:kern w:val="2"/>
          <w:sz w:val="21"/>
          <w:szCs w:val="22"/>
          <w:highlight w:val="none"/>
          <w14:textFill>
            <w14:solidFill>
              <w14:schemeClr w14:val="tx1"/>
            </w14:solidFill>
          </w14:textFill>
        </w:rPr>
        <w:t>区</w:t>
      </w:r>
      <w:r>
        <w:rPr>
          <w:rFonts w:hint="eastAsia" w:ascii="宋体" w:hAnsi="宋体" w:eastAsia="宋体" w:cs="宋体"/>
          <w:b/>
          <w:bCs w:val="0"/>
          <w:color w:val="000000" w:themeColor="text1"/>
          <w:kern w:val="2"/>
          <w:sz w:val="21"/>
          <w:szCs w:val="22"/>
          <w:highlight w:val="none"/>
          <w:lang w:val="en-US" w:eastAsia="zh-CN"/>
          <w14:textFill>
            <w14:solidFill>
              <w14:schemeClr w14:val="tx1"/>
            </w14:solidFill>
          </w14:textFill>
        </w:rPr>
        <w:t>中山南二路777弄1号楼三楼</w:t>
      </w:r>
      <w:r>
        <w:rPr>
          <w:rFonts w:hint="eastAsia" w:ascii="宋体" w:hAnsi="宋体" w:eastAsia="宋体" w:cs="宋体"/>
          <w:bCs/>
          <w:color w:val="000000" w:themeColor="text1"/>
          <w:kern w:val="2"/>
          <w:sz w:val="21"/>
          <w:szCs w:val="22"/>
          <w:highlight w:val="none"/>
          <w14:textFill>
            <w14:solidFill>
              <w14:schemeClr w14:val="tx1"/>
            </w14:solidFill>
          </w14:textFill>
        </w:rPr>
        <w:t xml:space="preserve">，迟于该时间送达的，样品将被拒收，其在评分办法中样品得0分。送样联系人：尹老师 </w:t>
      </w:r>
      <w:r>
        <w:rPr>
          <w:rFonts w:hint="eastAsia" w:ascii="宋体" w:hAnsi="宋体" w:eastAsia="宋体" w:cs="宋体"/>
          <w:bCs/>
          <w:color w:val="000000" w:themeColor="text1"/>
          <w:kern w:val="2"/>
          <w:sz w:val="21"/>
          <w:szCs w:val="22"/>
          <w:highlight w:val="none"/>
          <w:lang w:val="en-US" w:eastAsia="zh-CN"/>
          <w14:textFill>
            <w14:solidFill>
              <w14:schemeClr w14:val="tx1"/>
            </w14:solidFill>
          </w14:textFill>
        </w:rPr>
        <w:t>13816137180</w:t>
      </w:r>
      <w:r>
        <w:rPr>
          <w:rFonts w:hint="eastAsia" w:ascii="宋体" w:hAnsi="宋体" w:eastAsia="宋体" w:cs="宋体"/>
          <w:bCs/>
          <w:color w:val="000000" w:themeColor="text1"/>
          <w:kern w:val="2"/>
          <w:sz w:val="21"/>
          <w:szCs w:val="22"/>
          <w:highlight w:val="none"/>
          <w14:textFill>
            <w14:solidFill>
              <w14:schemeClr w14:val="tx1"/>
            </w14:solidFill>
          </w14:textFill>
        </w:rPr>
        <w:t>。</w:t>
      </w:r>
    </w:p>
    <w:p w14:paraId="5C3EDE82">
      <w:pPr>
        <w:pStyle w:val="3"/>
        <w:numPr>
          <w:ilvl w:val="0"/>
          <w:numId w:val="0"/>
        </w:numPr>
        <w:spacing w:before="0" w:beforeAutospacing="0" w:after="0" w:afterAutospacing="0" w:line="360" w:lineRule="auto"/>
        <w:ind w:leftChars="0" w:firstLine="420" w:firstLineChars="0"/>
        <w:rPr>
          <w:rFonts w:hint="default" w:cs="Calibri"/>
          <w:b/>
          <w:bCs/>
          <w:color w:val="000000" w:themeColor="text1"/>
          <w:kern w:val="2"/>
          <w:sz w:val="21"/>
          <w:szCs w:val="22"/>
          <w:highlight w:val="none"/>
          <w:lang w:val="en-US" w:eastAsia="zh-CN"/>
          <w14:textFill>
            <w14:solidFill>
              <w14:schemeClr w14:val="tx1"/>
            </w14:solidFill>
          </w14:textFill>
        </w:rPr>
      </w:pPr>
    </w:p>
    <w:p w14:paraId="7C4F19FA">
      <w:pPr>
        <w:spacing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bookmarkEnd w:id="0"/>
    <w:sectPr>
      <w:pgSz w:w="11906" w:h="16838"/>
      <w:pgMar w:top="1020" w:right="1286" w:bottom="966"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CC679"/>
    <w:multiLevelType w:val="singleLevel"/>
    <w:tmpl w:val="D68CC679"/>
    <w:lvl w:ilvl="0" w:tentative="0">
      <w:start w:val="1"/>
      <w:numFmt w:val="chineseCounting"/>
      <w:suff w:val="nothing"/>
      <w:lvlText w:val="%1、"/>
      <w:lvlJc w:val="left"/>
      <w:rPr>
        <w:rFonts w:hint="eastAsia"/>
      </w:rPr>
    </w:lvl>
  </w:abstractNum>
  <w:abstractNum w:abstractNumId="1">
    <w:nsid w:val="EC1F5121"/>
    <w:multiLevelType w:val="singleLevel"/>
    <w:tmpl w:val="EC1F5121"/>
    <w:lvl w:ilvl="0" w:tentative="0">
      <w:start w:val="1"/>
      <w:numFmt w:val="chineseCounting"/>
      <w:suff w:val="nothing"/>
      <w:lvlText w:val="%1、"/>
      <w:lvlJc w:val="left"/>
      <w:rPr>
        <w:rFonts w:hint="eastAsia"/>
      </w:rPr>
    </w:lvl>
  </w:abstractNum>
  <w:abstractNum w:abstractNumId="2">
    <w:nsid w:val="5F74108C"/>
    <w:multiLevelType w:val="singleLevel"/>
    <w:tmpl w:val="5F74108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727FD"/>
    <w:rsid w:val="01013979"/>
    <w:rsid w:val="02403D67"/>
    <w:rsid w:val="09002F54"/>
    <w:rsid w:val="11264E6A"/>
    <w:rsid w:val="19552ACA"/>
    <w:rsid w:val="1B062571"/>
    <w:rsid w:val="1C571B02"/>
    <w:rsid w:val="33511038"/>
    <w:rsid w:val="335F00B6"/>
    <w:rsid w:val="3B2A71FC"/>
    <w:rsid w:val="3DAD23D5"/>
    <w:rsid w:val="3EBD2D69"/>
    <w:rsid w:val="433744C9"/>
    <w:rsid w:val="43886141"/>
    <w:rsid w:val="47092249"/>
    <w:rsid w:val="47246F9A"/>
    <w:rsid w:val="48480CC1"/>
    <w:rsid w:val="4DA4699A"/>
    <w:rsid w:val="4E031912"/>
    <w:rsid w:val="4E52289A"/>
    <w:rsid w:val="5217603C"/>
    <w:rsid w:val="587300C9"/>
    <w:rsid w:val="5955499F"/>
    <w:rsid w:val="5B6727FD"/>
    <w:rsid w:val="5DA62681"/>
    <w:rsid w:val="602A5334"/>
    <w:rsid w:val="60785451"/>
    <w:rsid w:val="659F600F"/>
    <w:rsid w:val="7E5D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qFormat/>
    <w:uiPriority w:val="99"/>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21"/>
    <w:basedOn w:val="5"/>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7650</Words>
  <Characters>8917</Characters>
  <Lines>0</Lines>
  <Paragraphs>0</Paragraphs>
  <TotalTime>50</TotalTime>
  <ScaleCrop>false</ScaleCrop>
  <LinksUpToDate>false</LinksUpToDate>
  <CharactersWithSpaces>8984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2025-07-10T03:15:00Z</dcterms:created>
  <dc:creator>尹静</dc:creator>
  <cp:lastModifiedBy>，〽️</cp:lastModifiedBy>
  <dcterms:modified xsi:type="dcterms:W3CDTF">2025-07-22T04:14:28Z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52A051CDE3404F168DA2EA63FDFF18DB_13</vt:lpwstr>
  </property>
  <property fmtid="{D5CDD505-2E9C-101B-9397-08002B2CF9AE}" pid="4" name="KSOTemplateDocerSaveRecord">
    <vt:lpwstr>eyJoZGlkIjoiN2RjY2JiZGE0YjgyYjRjOWNjMTc1ZWQwNjM2OTkwNmYiLCJ1c2VySWQiOiIzNTkwMTE0OTMifQ==</vt:lpwstr>
  </property>
</Properties>
</file>