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4F" w:rsidRDefault="00194B4F" w:rsidP="00194B4F">
      <w:pPr>
        <w:spacing w:line="360" w:lineRule="auto"/>
        <w:rPr>
          <w:rFonts w:ascii="宋体" w:hAnsi="宋体"/>
          <w:b/>
          <w:sz w:val="24"/>
          <w:szCs w:val="24"/>
        </w:rPr>
      </w:pPr>
      <w:r>
        <w:rPr>
          <w:rFonts w:ascii="宋体" w:hAnsi="宋体" w:hint="eastAsia"/>
          <w:b/>
          <w:sz w:val="24"/>
          <w:szCs w:val="24"/>
        </w:rPr>
        <w:t>本项目分为</w:t>
      </w:r>
      <w:r>
        <w:rPr>
          <w:rFonts w:ascii="宋体" w:hAnsi="宋体"/>
          <w:b/>
          <w:sz w:val="24"/>
          <w:szCs w:val="24"/>
        </w:rPr>
        <w:t>6</w:t>
      </w:r>
      <w:r>
        <w:rPr>
          <w:rFonts w:ascii="宋体" w:hAnsi="宋体" w:hint="eastAsia"/>
          <w:b/>
          <w:sz w:val="24"/>
          <w:szCs w:val="24"/>
        </w:rPr>
        <w:t>个标包，投标单位可对以下</w:t>
      </w:r>
      <w:proofErr w:type="gramStart"/>
      <w:r>
        <w:rPr>
          <w:rFonts w:ascii="宋体" w:hAnsi="宋体" w:hint="eastAsia"/>
          <w:b/>
          <w:sz w:val="24"/>
          <w:szCs w:val="24"/>
        </w:rPr>
        <w:t>任意标包进行</w:t>
      </w:r>
      <w:proofErr w:type="gramEnd"/>
      <w:r>
        <w:rPr>
          <w:rFonts w:ascii="宋体" w:hAnsi="宋体" w:hint="eastAsia"/>
          <w:b/>
          <w:sz w:val="24"/>
          <w:szCs w:val="24"/>
        </w:rPr>
        <w:t>投标，投标限价同各包件预算金额，本项目限制投标单位中标</w:t>
      </w:r>
      <w:proofErr w:type="gramStart"/>
      <w:r>
        <w:rPr>
          <w:rFonts w:ascii="宋体" w:hAnsi="宋体" w:hint="eastAsia"/>
          <w:b/>
          <w:sz w:val="24"/>
          <w:szCs w:val="24"/>
        </w:rPr>
        <w:t>标</w:t>
      </w:r>
      <w:proofErr w:type="gramEnd"/>
      <w:r>
        <w:rPr>
          <w:rFonts w:ascii="宋体" w:hAnsi="宋体" w:hint="eastAsia"/>
          <w:b/>
          <w:sz w:val="24"/>
          <w:szCs w:val="24"/>
        </w:rPr>
        <w:t>包个数为1个。</w:t>
      </w:r>
    </w:p>
    <w:p w:rsidR="00194B4F" w:rsidRDefault="00194B4F" w:rsidP="00194B4F">
      <w:pPr>
        <w:widowControl/>
        <w:spacing w:line="360" w:lineRule="auto"/>
        <w:jc w:val="left"/>
        <w:rPr>
          <w:rFonts w:ascii="宋体" w:hAnsi="宋体" w:cs="Arial"/>
          <w:b/>
          <w:bCs/>
          <w:kern w:val="0"/>
          <w:szCs w:val="21"/>
        </w:rPr>
      </w:pPr>
      <w:r>
        <w:rPr>
          <w:rFonts w:ascii="宋体" w:hAnsi="宋体" w:cs="Arial" w:hint="eastAsia"/>
          <w:b/>
          <w:bCs/>
          <w:kern w:val="0"/>
          <w:szCs w:val="21"/>
        </w:rPr>
        <w:t>本项目预算金额：3,340,000.00元，其中：</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第一标包： 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一</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30</w:t>
      </w:r>
      <w:r w:rsidRPr="008B606A">
        <w:rPr>
          <w:rFonts w:ascii="宋体" w:hAnsi="宋体" w:cs="Arial"/>
          <w:bCs/>
          <w:kern w:val="0"/>
          <w:szCs w:val="21"/>
        </w:rPr>
        <w:t>0</w:t>
      </w:r>
      <w:r w:rsidRPr="008B606A">
        <w:rPr>
          <w:rFonts w:ascii="宋体" w:hAnsi="宋体" w:cs="Arial" w:hint="eastAsia"/>
          <w:bCs/>
          <w:kern w:val="0"/>
          <w:szCs w:val="21"/>
        </w:rPr>
        <w:t>,</w:t>
      </w:r>
      <w:r w:rsidRPr="008B606A">
        <w:rPr>
          <w:rFonts w:ascii="宋体" w:hAnsi="宋体" w:cs="Arial"/>
          <w:bCs/>
          <w:kern w:val="0"/>
          <w:szCs w:val="21"/>
        </w:rPr>
        <w:t>000.00元</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第二标包： 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二</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40</w:t>
      </w:r>
      <w:r w:rsidRPr="008B606A">
        <w:rPr>
          <w:rFonts w:ascii="宋体" w:hAnsi="宋体" w:cs="Arial"/>
          <w:bCs/>
          <w:kern w:val="0"/>
          <w:szCs w:val="21"/>
        </w:rPr>
        <w:t>0,000.00元</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第三标包： 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三</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7</w:t>
      </w:r>
      <w:r w:rsidRPr="008B606A">
        <w:rPr>
          <w:rFonts w:ascii="宋体" w:hAnsi="宋体" w:cs="Arial"/>
          <w:bCs/>
          <w:kern w:val="0"/>
          <w:szCs w:val="21"/>
        </w:rPr>
        <w:t>00,000.00元</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第四标包： 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四</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45</w:t>
      </w:r>
      <w:r w:rsidRPr="008B606A">
        <w:rPr>
          <w:rFonts w:ascii="宋体" w:hAnsi="宋体" w:cs="Arial"/>
          <w:bCs/>
          <w:kern w:val="0"/>
          <w:szCs w:val="21"/>
        </w:rPr>
        <w:t>0,000.00元</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第五</w:t>
      </w:r>
      <w:r w:rsidRPr="008B606A">
        <w:rPr>
          <w:rFonts w:ascii="宋体" w:hAnsi="宋体" w:cs="Arial"/>
          <w:b/>
          <w:bCs/>
          <w:kern w:val="0"/>
          <w:szCs w:val="21"/>
        </w:rPr>
        <w:t>标</w:t>
      </w:r>
      <w:r w:rsidRPr="008B606A">
        <w:rPr>
          <w:rFonts w:ascii="宋体" w:hAnsi="宋体" w:cs="Arial" w:hint="eastAsia"/>
          <w:b/>
          <w:bCs/>
          <w:kern w:val="0"/>
          <w:szCs w:val="21"/>
        </w:rPr>
        <w:t>包：</w:t>
      </w:r>
      <w:r w:rsidRPr="008B606A">
        <w:rPr>
          <w:rFonts w:ascii="宋体" w:hAnsi="宋体" w:cs="Arial"/>
          <w:b/>
          <w:bCs/>
          <w:kern w:val="0"/>
          <w:szCs w:val="21"/>
        </w:rPr>
        <w:t xml:space="preserve"> </w:t>
      </w:r>
      <w:r w:rsidRPr="008B606A">
        <w:rPr>
          <w:rFonts w:ascii="宋体" w:hAnsi="宋体" w:cs="Arial" w:hint="eastAsia"/>
          <w:b/>
          <w:bCs/>
          <w:kern w:val="0"/>
          <w:szCs w:val="21"/>
        </w:rPr>
        <w:t>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五</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900,000.00</w:t>
      </w:r>
      <w:r w:rsidRPr="008B606A">
        <w:rPr>
          <w:rFonts w:ascii="宋体" w:hAnsi="宋体" w:cs="Arial"/>
          <w:bCs/>
          <w:kern w:val="0"/>
          <w:szCs w:val="21"/>
        </w:rPr>
        <w:t>元</w:t>
      </w:r>
    </w:p>
    <w:p w:rsidR="00194B4F" w:rsidRPr="008B606A" w:rsidRDefault="00194B4F" w:rsidP="00194B4F">
      <w:pPr>
        <w:pStyle w:val="a5"/>
        <w:widowControl/>
        <w:numPr>
          <w:ilvl w:val="0"/>
          <w:numId w:val="2"/>
        </w:numPr>
        <w:spacing w:line="360" w:lineRule="auto"/>
        <w:ind w:firstLineChars="0"/>
        <w:jc w:val="left"/>
        <w:rPr>
          <w:rFonts w:ascii="宋体" w:hAnsi="宋体" w:cs="Arial"/>
          <w:b/>
          <w:bCs/>
          <w:kern w:val="0"/>
          <w:szCs w:val="21"/>
        </w:rPr>
      </w:pPr>
      <w:r w:rsidRPr="008B606A">
        <w:rPr>
          <w:rFonts w:ascii="宋体" w:hAnsi="宋体" w:cs="Arial" w:hint="eastAsia"/>
          <w:b/>
          <w:bCs/>
          <w:kern w:val="0"/>
          <w:szCs w:val="21"/>
        </w:rPr>
        <w:t>第六标包： 徐汇区建设工程材料抽检</w:t>
      </w:r>
      <w:proofErr w:type="gramStart"/>
      <w:r w:rsidRPr="008B606A">
        <w:rPr>
          <w:rFonts w:ascii="宋体" w:hAnsi="宋体" w:cs="Arial" w:hint="eastAsia"/>
          <w:b/>
          <w:bCs/>
          <w:kern w:val="0"/>
          <w:szCs w:val="21"/>
        </w:rPr>
        <w:t>项目标包</w:t>
      </w:r>
      <w:proofErr w:type="gramEnd"/>
      <w:r w:rsidRPr="008B606A">
        <w:rPr>
          <w:rFonts w:ascii="宋体" w:hAnsi="宋体" w:cs="Arial" w:hint="eastAsia"/>
          <w:b/>
          <w:bCs/>
          <w:kern w:val="0"/>
          <w:szCs w:val="21"/>
        </w:rPr>
        <w:t>六</w:t>
      </w:r>
    </w:p>
    <w:p w:rsidR="00194B4F" w:rsidRPr="008B606A" w:rsidRDefault="00194B4F" w:rsidP="00194B4F">
      <w:pPr>
        <w:widowControl/>
        <w:spacing w:line="360" w:lineRule="auto"/>
        <w:ind w:firstLineChars="200" w:firstLine="420"/>
        <w:jc w:val="left"/>
        <w:rPr>
          <w:rFonts w:ascii="宋体" w:hAnsi="宋体" w:cs="Arial"/>
          <w:bCs/>
          <w:kern w:val="0"/>
          <w:szCs w:val="21"/>
        </w:rPr>
      </w:pPr>
      <w:r w:rsidRPr="008B606A">
        <w:rPr>
          <w:rFonts w:ascii="宋体" w:hAnsi="宋体" w:cs="Arial"/>
          <w:bCs/>
          <w:kern w:val="0"/>
          <w:szCs w:val="21"/>
        </w:rPr>
        <w:t>预算金额（元）：</w:t>
      </w:r>
      <w:r w:rsidRPr="008B606A">
        <w:rPr>
          <w:rFonts w:ascii="宋体" w:hAnsi="宋体" w:cs="Arial" w:hint="eastAsia"/>
          <w:bCs/>
          <w:kern w:val="0"/>
          <w:szCs w:val="21"/>
        </w:rPr>
        <w:t>59</w:t>
      </w:r>
      <w:r w:rsidRPr="008B606A">
        <w:rPr>
          <w:rFonts w:ascii="宋体" w:hAnsi="宋体" w:cs="Arial"/>
          <w:bCs/>
          <w:kern w:val="0"/>
          <w:szCs w:val="21"/>
        </w:rPr>
        <w:t>0,000.00元</w:t>
      </w:r>
    </w:p>
    <w:p w:rsidR="00194B4F" w:rsidRDefault="00194B4F" w:rsidP="00194B4F">
      <w:pPr>
        <w:spacing w:line="360" w:lineRule="auto"/>
        <w:rPr>
          <w:rFonts w:ascii="宋体" w:hAnsi="宋体"/>
          <w:b/>
          <w:sz w:val="24"/>
          <w:szCs w:val="24"/>
        </w:rPr>
      </w:pPr>
    </w:p>
    <w:p w:rsidR="00194B4F" w:rsidRDefault="00194B4F" w:rsidP="00194B4F">
      <w:pPr>
        <w:pStyle w:val="a3"/>
        <w:spacing w:before="0" w:beforeAutospacing="0" w:after="0" w:afterAutospacing="0" w:line="360" w:lineRule="auto"/>
        <w:rPr>
          <w:b/>
          <w:kern w:val="2"/>
          <w:sz w:val="24"/>
          <w:szCs w:val="24"/>
        </w:rPr>
      </w:pPr>
      <w:r>
        <w:rPr>
          <w:rFonts w:hint="eastAsia"/>
          <w:b/>
          <w:kern w:val="2"/>
          <w:sz w:val="24"/>
          <w:szCs w:val="24"/>
        </w:rPr>
        <w:t>以下采购需求适用于</w:t>
      </w:r>
      <w:proofErr w:type="gramStart"/>
      <w:r>
        <w:rPr>
          <w:rFonts w:hint="eastAsia"/>
          <w:b/>
          <w:kern w:val="2"/>
          <w:sz w:val="24"/>
          <w:szCs w:val="24"/>
        </w:rPr>
        <w:t>所有标</w:t>
      </w:r>
      <w:proofErr w:type="gramEnd"/>
      <w:r>
        <w:rPr>
          <w:rFonts w:hint="eastAsia"/>
          <w:b/>
          <w:kern w:val="2"/>
          <w:sz w:val="24"/>
          <w:szCs w:val="24"/>
        </w:rPr>
        <w:t>包。</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一</w:t>
      </w:r>
      <w:r>
        <w:rPr>
          <w:rFonts w:cs="Calibri"/>
          <w:b/>
          <w:bCs/>
          <w:kern w:val="2"/>
          <w:sz w:val="24"/>
          <w:szCs w:val="24"/>
        </w:rPr>
        <w:t>、项目</w:t>
      </w:r>
      <w:r>
        <w:rPr>
          <w:rFonts w:cs="Calibri" w:hint="eastAsia"/>
          <w:b/>
          <w:bCs/>
          <w:kern w:val="2"/>
          <w:sz w:val="24"/>
          <w:szCs w:val="24"/>
        </w:rPr>
        <w:t>背景</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根据上海市建设工程安全质量监督总站《关于加强施工现场建材质量监督抽查的通知》（沪建安质监[2010]第62号）、《上海市建设工程检测管理办法》（上海市人民政府令第73号）、《上海市建设工程质量和安全管理条例公告第42号》及《上海市建设工程监督检测管理办法》（沪建交[2013]231号），徐汇区建设工程质量监督站为贯彻文件精神，2016年按照文件要求，落实由</w:t>
      </w:r>
      <w:proofErr w:type="gramStart"/>
      <w:r>
        <w:rPr>
          <w:rFonts w:cs="Calibri" w:hint="eastAsia"/>
          <w:bCs/>
          <w:kern w:val="2"/>
          <w:sz w:val="24"/>
          <w:szCs w:val="24"/>
        </w:rPr>
        <w:t>质量消防监督室责</w:t>
      </w:r>
      <w:proofErr w:type="gramEnd"/>
      <w:r>
        <w:rPr>
          <w:rFonts w:cs="Calibri" w:hint="eastAsia"/>
          <w:bCs/>
          <w:kern w:val="2"/>
          <w:sz w:val="24"/>
          <w:szCs w:val="24"/>
        </w:rPr>
        <w:t>专人负责质量监督抽查专项工作，并根据工程现场、材料品种及检测项目，选择符合《上海市城乡建设和交通委员会关于政府投资项目择优选择检测机构的通知》（沪建交[2013]202号）的检测机构为质量监督抽查的检测机构。抽查工程现场、材料的品种及数量由质量监督</w:t>
      </w:r>
      <w:proofErr w:type="gramStart"/>
      <w:r>
        <w:rPr>
          <w:rFonts w:cs="Calibri" w:hint="eastAsia"/>
          <w:bCs/>
          <w:kern w:val="2"/>
          <w:sz w:val="24"/>
          <w:szCs w:val="24"/>
        </w:rPr>
        <w:t>室制定</w:t>
      </w:r>
      <w:proofErr w:type="gramEnd"/>
      <w:r>
        <w:rPr>
          <w:rFonts w:cs="Calibri" w:hint="eastAsia"/>
          <w:bCs/>
          <w:kern w:val="2"/>
          <w:sz w:val="24"/>
          <w:szCs w:val="24"/>
        </w:rPr>
        <w:t>相应的监督抽查计划，对于工程现场监督抽查的项目，由质量监督室专人选取检测机构对指定区域实施监督抽查，现场监理单位、施工单位对现场检测的项目及数量确认后在抽样单上签字并加盖公</w:t>
      </w:r>
      <w:r>
        <w:rPr>
          <w:rFonts w:cs="Calibri" w:hint="eastAsia"/>
          <w:bCs/>
          <w:kern w:val="2"/>
          <w:sz w:val="24"/>
          <w:szCs w:val="24"/>
        </w:rPr>
        <w:lastRenderedPageBreak/>
        <w:t>章确认；对于工程材料的监督抽查项目，</w:t>
      </w:r>
      <w:r>
        <w:rPr>
          <w:rFonts w:cs="Calibri" w:hint="eastAsia"/>
          <w:b/>
          <w:bCs/>
          <w:kern w:val="2"/>
          <w:sz w:val="24"/>
          <w:szCs w:val="24"/>
        </w:rPr>
        <w:t>由质量监督站专人及检测单位A</w:t>
      </w:r>
      <w:r>
        <w:rPr>
          <w:rFonts w:cs="Calibri"/>
          <w:b/>
          <w:bCs/>
          <w:kern w:val="2"/>
          <w:sz w:val="24"/>
          <w:szCs w:val="24"/>
        </w:rPr>
        <w:t>（由</w:t>
      </w:r>
      <w:r>
        <w:rPr>
          <w:rFonts w:cs="Calibri" w:hint="eastAsia"/>
          <w:b/>
          <w:bCs/>
          <w:kern w:val="2"/>
          <w:sz w:val="24"/>
          <w:szCs w:val="24"/>
        </w:rPr>
        <w:t>质量监督站随机抽选的某一家检测机构</w:t>
      </w:r>
      <w:r>
        <w:rPr>
          <w:rFonts w:cs="Calibri"/>
          <w:b/>
          <w:bCs/>
          <w:kern w:val="2"/>
          <w:sz w:val="24"/>
          <w:szCs w:val="24"/>
        </w:rPr>
        <w:t>）</w:t>
      </w:r>
      <w:r>
        <w:rPr>
          <w:rFonts w:cs="Calibri" w:hint="eastAsia"/>
          <w:b/>
          <w:bCs/>
          <w:kern w:val="2"/>
          <w:sz w:val="24"/>
          <w:szCs w:val="24"/>
        </w:rPr>
        <w:t>技术人员进行现场取样，现场监理单位，施工单位对抽查材料品种、规格、生产厂家确认后在抽样单上签字并加盖公章确认，样品由抽查人员封存，从网页输入提交抽样单，生成抽样</w:t>
      </w:r>
      <w:proofErr w:type="gramStart"/>
      <w:r>
        <w:rPr>
          <w:rFonts w:cs="Calibri" w:hint="eastAsia"/>
          <w:b/>
          <w:bCs/>
          <w:kern w:val="2"/>
          <w:sz w:val="24"/>
          <w:szCs w:val="24"/>
        </w:rPr>
        <w:t>及盲样编号</w:t>
      </w:r>
      <w:proofErr w:type="gramEnd"/>
      <w:r>
        <w:rPr>
          <w:rFonts w:cs="Calibri" w:hint="eastAsia"/>
          <w:b/>
          <w:bCs/>
          <w:kern w:val="2"/>
          <w:sz w:val="24"/>
          <w:szCs w:val="24"/>
        </w:rPr>
        <w:t>，</w:t>
      </w:r>
      <w:proofErr w:type="gramStart"/>
      <w:r>
        <w:rPr>
          <w:rFonts w:cs="Calibri" w:hint="eastAsia"/>
          <w:b/>
          <w:bCs/>
          <w:kern w:val="2"/>
          <w:sz w:val="24"/>
          <w:szCs w:val="24"/>
        </w:rPr>
        <w:t>盲样发至</w:t>
      </w:r>
      <w:proofErr w:type="gramEnd"/>
      <w:r>
        <w:rPr>
          <w:rFonts w:cs="Calibri" w:hint="eastAsia"/>
          <w:b/>
          <w:bCs/>
          <w:kern w:val="2"/>
          <w:sz w:val="24"/>
          <w:szCs w:val="24"/>
        </w:rPr>
        <w:t>检测机构B（</w:t>
      </w:r>
      <w:r>
        <w:rPr>
          <w:rFonts w:cs="Calibri"/>
          <w:b/>
          <w:bCs/>
          <w:kern w:val="2"/>
          <w:sz w:val="24"/>
          <w:szCs w:val="24"/>
        </w:rPr>
        <w:t>与检测机构</w:t>
      </w:r>
      <w:r>
        <w:rPr>
          <w:rFonts w:cs="Calibri" w:hint="eastAsia"/>
          <w:b/>
          <w:bCs/>
          <w:kern w:val="2"/>
          <w:sz w:val="24"/>
          <w:szCs w:val="24"/>
        </w:rPr>
        <w:t>A无关联的剩余检测机构随机抽选）</w:t>
      </w:r>
      <w:r>
        <w:rPr>
          <w:rFonts w:cs="Calibri" w:hint="eastAsia"/>
          <w:bCs/>
          <w:kern w:val="2"/>
          <w:sz w:val="24"/>
          <w:szCs w:val="24"/>
        </w:rPr>
        <w:t>，检测机构B通过监督抽样检测平台接收检测，出具检测报告。检测报告</w:t>
      </w:r>
      <w:proofErr w:type="gramStart"/>
      <w:r>
        <w:rPr>
          <w:rFonts w:cs="Calibri" w:hint="eastAsia"/>
          <w:bCs/>
          <w:kern w:val="2"/>
          <w:sz w:val="24"/>
          <w:szCs w:val="24"/>
        </w:rPr>
        <w:t>交质监站质量消防</w:t>
      </w:r>
      <w:proofErr w:type="gramEnd"/>
      <w:r>
        <w:rPr>
          <w:rFonts w:cs="Calibri" w:hint="eastAsia"/>
          <w:bCs/>
          <w:kern w:val="2"/>
          <w:sz w:val="24"/>
          <w:szCs w:val="24"/>
        </w:rPr>
        <w:t>监督室，检测结果应对质监站负责。</w:t>
      </w:r>
    </w:p>
    <w:p w:rsidR="00194B4F" w:rsidRDefault="00194B4F" w:rsidP="00194B4F">
      <w:pPr>
        <w:pStyle w:val="a3"/>
        <w:spacing w:before="0" w:beforeAutospacing="0" w:after="0" w:afterAutospacing="0" w:line="360" w:lineRule="auto"/>
        <w:ind w:firstLine="420"/>
        <w:rPr>
          <w:rFonts w:cs="Calibri"/>
          <w:b/>
          <w:bCs/>
          <w:kern w:val="2"/>
          <w:sz w:val="24"/>
          <w:szCs w:val="24"/>
        </w:rPr>
      </w:pPr>
      <w:r>
        <w:rPr>
          <w:rFonts w:cs="Calibri" w:hint="eastAsia"/>
          <w:b/>
          <w:bCs/>
          <w:kern w:val="2"/>
          <w:sz w:val="24"/>
          <w:szCs w:val="24"/>
        </w:rPr>
        <w:t>抽样和检测费用按实际工作量根据合同约定与检测单位结算。</w:t>
      </w:r>
    </w:p>
    <w:p w:rsidR="00194B4F" w:rsidRDefault="00194B4F" w:rsidP="00194B4F">
      <w:pPr>
        <w:pStyle w:val="a3"/>
        <w:spacing w:before="0" w:beforeAutospacing="0" w:after="0" w:afterAutospacing="0" w:line="360" w:lineRule="auto"/>
        <w:ind w:firstLine="420"/>
        <w:rPr>
          <w:rFonts w:cs="Calibri"/>
          <w:bCs/>
          <w:kern w:val="2"/>
          <w:sz w:val="24"/>
          <w:szCs w:val="24"/>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二、抽检数量确定</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区质量监督站根据报监工程的数量、工程类型、建筑面积、建筑结构以及涉及到民生重大工程等方面情况确认工程现场抽查的材料品种、次数。原则上主要针对政府投资房屋建筑、市政基础设施项目。现场抽查材料品种主要以各种建筑钢材、商品混凝土、建筑砂浆、水泥、墙</w:t>
      </w:r>
      <w:proofErr w:type="gramStart"/>
      <w:r>
        <w:rPr>
          <w:rFonts w:cs="Calibri" w:hint="eastAsia"/>
          <w:bCs/>
          <w:kern w:val="2"/>
          <w:sz w:val="24"/>
          <w:szCs w:val="24"/>
        </w:rPr>
        <w:t>体材</w:t>
      </w:r>
      <w:proofErr w:type="gramEnd"/>
      <w:r>
        <w:rPr>
          <w:rFonts w:cs="Calibri" w:hint="eastAsia"/>
          <w:bCs/>
          <w:kern w:val="2"/>
          <w:sz w:val="24"/>
          <w:szCs w:val="24"/>
        </w:rPr>
        <w:t>料、防水材料、周转材料、节能材料、装饰装修材料、市政道路等材料检测以及现场主体结构实体抽查、节能现场、市政道路现场、室内空气质量、住宅工程套内质量现场检测，不得任意扩大检测范围。</w:t>
      </w:r>
    </w:p>
    <w:p w:rsidR="00194B4F" w:rsidRDefault="00194B4F" w:rsidP="00194B4F">
      <w:pPr>
        <w:pStyle w:val="a3"/>
        <w:spacing w:before="0" w:beforeAutospacing="0" w:after="0" w:afterAutospacing="0" w:line="360" w:lineRule="auto"/>
        <w:ind w:firstLine="420"/>
        <w:rPr>
          <w:rFonts w:cs="Calibri"/>
          <w:bCs/>
          <w:kern w:val="2"/>
          <w:sz w:val="24"/>
          <w:szCs w:val="24"/>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三、现场材料的抽样与检测</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抽样单位必须按照国家标准和行业标准对样品进行抽样，任何人不得以任何名义向被抽样单位收取任何费用，采购人将对检测单位和检测人员进行不定期的监督巡查，</w:t>
      </w:r>
      <w:r>
        <w:rPr>
          <w:rFonts w:cs="Calibri" w:hint="eastAsia"/>
          <w:b/>
          <w:bCs/>
          <w:kern w:val="2"/>
          <w:sz w:val="24"/>
          <w:szCs w:val="24"/>
        </w:rPr>
        <w:t>一经发现违反廉洁从业的规定，依照法律法规和单位相关规定进行惩处</w:t>
      </w:r>
      <w:r>
        <w:rPr>
          <w:rFonts w:cs="Calibri" w:hint="eastAsia"/>
          <w:bCs/>
          <w:kern w:val="2"/>
          <w:sz w:val="24"/>
          <w:szCs w:val="24"/>
        </w:rPr>
        <w:t>。检测中发现不合格的，检测单位应当在完成检测后的24小时内报告质监站质量监督室，检测结果不得以任何方式通知受检单位，检测结果和结论</w:t>
      </w:r>
      <w:proofErr w:type="gramStart"/>
      <w:r>
        <w:rPr>
          <w:rFonts w:cs="Calibri" w:hint="eastAsia"/>
          <w:b/>
          <w:bCs/>
          <w:kern w:val="2"/>
          <w:sz w:val="24"/>
          <w:szCs w:val="24"/>
        </w:rPr>
        <w:t>只报质监</w:t>
      </w:r>
      <w:proofErr w:type="gramEnd"/>
      <w:r>
        <w:rPr>
          <w:rFonts w:cs="Calibri" w:hint="eastAsia"/>
          <w:b/>
          <w:bCs/>
          <w:kern w:val="2"/>
          <w:sz w:val="24"/>
          <w:szCs w:val="24"/>
        </w:rPr>
        <w:t>站，并承担法律责任</w:t>
      </w:r>
      <w:r>
        <w:rPr>
          <w:rFonts w:cs="Calibri" w:hint="eastAsia"/>
          <w:bCs/>
          <w:kern w:val="2"/>
          <w:sz w:val="24"/>
          <w:szCs w:val="24"/>
        </w:rPr>
        <w:t>。</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检测内容包括如下表：</w:t>
      </w:r>
    </w:p>
    <w:p w:rsidR="00194B4F" w:rsidRDefault="00194B4F" w:rsidP="00194B4F">
      <w:pPr>
        <w:pStyle w:val="a3"/>
        <w:spacing w:before="0" w:beforeAutospacing="0" w:after="0" w:afterAutospacing="0" w:line="360" w:lineRule="auto"/>
        <w:ind w:firstLine="420"/>
        <w:rPr>
          <w:rFonts w:cs="Calibri"/>
          <w:bCs/>
          <w:kern w:val="2"/>
          <w:sz w:val="24"/>
          <w:szCs w:val="24"/>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1、建筑材料类</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536"/>
        <w:gridCol w:w="1843"/>
      </w:tblGrid>
      <w:tr w:rsidR="00194B4F" w:rsidTr="008D56AA">
        <w:trPr>
          <w:trHeight w:val="397"/>
        </w:trPr>
        <w:tc>
          <w:tcPr>
            <w:tcW w:w="1951" w:type="dxa"/>
            <w:vAlign w:val="center"/>
          </w:tcPr>
          <w:p w:rsidR="00194B4F" w:rsidRDefault="00194B4F" w:rsidP="008D56AA">
            <w:pPr>
              <w:jc w:val="center"/>
              <w:rPr>
                <w:rFonts w:ascii="宋体" w:hAnsi="宋体"/>
                <w:b/>
                <w:szCs w:val="21"/>
              </w:rPr>
            </w:pPr>
            <w:r>
              <w:rPr>
                <w:rFonts w:ascii="宋体" w:hAnsi="宋体" w:hint="eastAsia"/>
                <w:b/>
                <w:szCs w:val="21"/>
              </w:rPr>
              <w:t>种类</w:t>
            </w:r>
          </w:p>
        </w:tc>
        <w:tc>
          <w:tcPr>
            <w:tcW w:w="4536" w:type="dxa"/>
            <w:vAlign w:val="center"/>
          </w:tcPr>
          <w:p w:rsidR="00194B4F" w:rsidRDefault="00194B4F" w:rsidP="008D56AA">
            <w:pPr>
              <w:jc w:val="center"/>
              <w:rPr>
                <w:rFonts w:ascii="宋体" w:hAnsi="宋体"/>
                <w:b/>
                <w:szCs w:val="21"/>
              </w:rPr>
            </w:pPr>
            <w:r>
              <w:rPr>
                <w:rFonts w:ascii="宋体" w:hAnsi="宋体" w:hint="eastAsia"/>
                <w:b/>
                <w:szCs w:val="21"/>
              </w:rPr>
              <w:t>检测项目</w:t>
            </w:r>
          </w:p>
        </w:tc>
        <w:tc>
          <w:tcPr>
            <w:tcW w:w="1843" w:type="dxa"/>
            <w:vAlign w:val="center"/>
          </w:tcPr>
          <w:p w:rsidR="00194B4F" w:rsidRDefault="00194B4F" w:rsidP="008D56AA">
            <w:pPr>
              <w:jc w:val="center"/>
              <w:rPr>
                <w:rFonts w:ascii="宋体" w:hAnsi="宋体"/>
                <w:b/>
                <w:szCs w:val="21"/>
              </w:rPr>
            </w:pPr>
            <w:r>
              <w:rPr>
                <w:rFonts w:ascii="宋体" w:hAnsi="宋体" w:hint="eastAsia"/>
                <w:b/>
                <w:szCs w:val="21"/>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szCs w:val="21"/>
              </w:rPr>
            </w:pPr>
            <w:r>
              <w:rPr>
                <w:rFonts w:ascii="宋体" w:hAnsi="宋体" w:hint="eastAsia"/>
                <w:szCs w:val="21"/>
              </w:rPr>
              <w:t>混凝土</w:t>
            </w:r>
          </w:p>
        </w:tc>
        <w:tc>
          <w:tcPr>
            <w:tcW w:w="4536" w:type="dxa"/>
            <w:vAlign w:val="center"/>
          </w:tcPr>
          <w:p w:rsidR="00194B4F" w:rsidRDefault="00194B4F" w:rsidP="008D56AA">
            <w:pPr>
              <w:jc w:val="center"/>
              <w:rPr>
                <w:rFonts w:ascii="宋体" w:hAnsi="宋体" w:cs="宋体"/>
                <w:szCs w:val="21"/>
              </w:rPr>
            </w:pPr>
            <w:r>
              <w:rPr>
                <w:rFonts w:ascii="宋体" w:hAnsi="宋体" w:hint="eastAsia"/>
                <w:szCs w:val="21"/>
              </w:rPr>
              <w:t>回弹</w:t>
            </w:r>
            <w:proofErr w:type="gramStart"/>
            <w:r>
              <w:rPr>
                <w:rFonts w:ascii="宋体" w:hAnsi="宋体" w:hint="eastAsia"/>
                <w:szCs w:val="21"/>
              </w:rPr>
              <w:t>法测强</w:t>
            </w:r>
            <w:proofErr w:type="gramEnd"/>
          </w:p>
        </w:tc>
        <w:tc>
          <w:tcPr>
            <w:tcW w:w="1843" w:type="dxa"/>
            <w:vAlign w:val="center"/>
          </w:tcPr>
          <w:p w:rsidR="00194B4F" w:rsidRDefault="00194B4F" w:rsidP="008D56AA">
            <w:pPr>
              <w:jc w:val="center"/>
              <w:rPr>
                <w:rFonts w:ascii="宋体" w:hAnsi="宋体" w:cs="宋体"/>
                <w:szCs w:val="21"/>
              </w:rPr>
            </w:pPr>
            <w:r>
              <w:rPr>
                <w:rFonts w:ascii="宋体" w:hAnsi="宋体" w:hint="eastAsia"/>
                <w:szCs w:val="21"/>
              </w:rPr>
              <w:t>构件</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超声回弹</w:t>
            </w:r>
            <w:proofErr w:type="gramStart"/>
            <w:r>
              <w:rPr>
                <w:rFonts w:ascii="宋体" w:hAnsi="宋体" w:hint="eastAsia"/>
                <w:szCs w:val="21"/>
              </w:rPr>
              <w:t>综合法测强</w:t>
            </w:r>
            <w:proofErr w:type="gramEnd"/>
          </w:p>
        </w:tc>
        <w:tc>
          <w:tcPr>
            <w:tcW w:w="1843" w:type="dxa"/>
          </w:tcPr>
          <w:p w:rsidR="00194B4F" w:rsidRDefault="00194B4F" w:rsidP="008D56AA">
            <w:pPr>
              <w:jc w:val="center"/>
              <w:rPr>
                <w:rFonts w:ascii="宋体" w:hAnsi="宋体"/>
                <w:szCs w:val="21"/>
              </w:rPr>
            </w:pPr>
            <w:r>
              <w:rPr>
                <w:rFonts w:ascii="宋体" w:hAnsi="宋体" w:hint="eastAsia"/>
                <w:szCs w:val="21"/>
              </w:rPr>
              <w:t>构件</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proofErr w:type="gramStart"/>
            <w:r>
              <w:rPr>
                <w:rFonts w:ascii="宋体" w:hAnsi="宋体" w:hint="eastAsia"/>
                <w:szCs w:val="21"/>
              </w:rPr>
              <w:t>钻芯法测强</w:t>
            </w:r>
            <w:proofErr w:type="gramEnd"/>
          </w:p>
        </w:tc>
        <w:tc>
          <w:tcPr>
            <w:tcW w:w="1843" w:type="dxa"/>
          </w:tcPr>
          <w:p w:rsidR="00194B4F" w:rsidRDefault="00194B4F" w:rsidP="008D56AA">
            <w:pPr>
              <w:jc w:val="center"/>
              <w:rPr>
                <w:rFonts w:ascii="宋体" w:hAnsi="宋体"/>
                <w:szCs w:val="21"/>
              </w:rPr>
            </w:pPr>
            <w:r>
              <w:rPr>
                <w:rFonts w:ascii="宋体" w:hAnsi="宋体" w:hint="eastAsia"/>
                <w:szCs w:val="21"/>
              </w:rPr>
              <w:t>构件</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cs="宋体"/>
                <w:szCs w:val="21"/>
              </w:rPr>
            </w:pPr>
            <w:r>
              <w:rPr>
                <w:rFonts w:ascii="宋体" w:hAnsi="宋体" w:hint="eastAsia"/>
                <w:szCs w:val="21"/>
              </w:rPr>
              <w:t>保护层厚度</w:t>
            </w:r>
          </w:p>
        </w:tc>
        <w:tc>
          <w:tcPr>
            <w:tcW w:w="1843" w:type="dxa"/>
          </w:tcPr>
          <w:p w:rsidR="00194B4F" w:rsidRDefault="00194B4F" w:rsidP="008D56AA">
            <w:pPr>
              <w:jc w:val="center"/>
              <w:rPr>
                <w:rFonts w:ascii="宋体" w:hAnsi="宋体"/>
                <w:szCs w:val="21"/>
              </w:rPr>
            </w:pPr>
            <w:r>
              <w:rPr>
                <w:rFonts w:ascii="宋体" w:hAnsi="宋体" w:hint="eastAsia"/>
                <w:szCs w:val="21"/>
              </w:rPr>
              <w:t>构件</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钢筋间距</w:t>
            </w:r>
          </w:p>
        </w:tc>
        <w:tc>
          <w:tcPr>
            <w:tcW w:w="1843" w:type="dxa"/>
          </w:tcPr>
          <w:p w:rsidR="00194B4F" w:rsidRDefault="00194B4F" w:rsidP="008D56AA">
            <w:pPr>
              <w:jc w:val="center"/>
              <w:rPr>
                <w:rFonts w:ascii="宋体" w:hAnsi="宋体"/>
                <w:szCs w:val="21"/>
              </w:rPr>
            </w:pPr>
            <w:r>
              <w:rPr>
                <w:rFonts w:ascii="宋体" w:hAnsi="宋体" w:hint="eastAsia"/>
                <w:szCs w:val="21"/>
              </w:rPr>
              <w:t>构件</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楼板厚度</w:t>
            </w:r>
          </w:p>
        </w:tc>
        <w:tc>
          <w:tcPr>
            <w:tcW w:w="1843" w:type="dxa"/>
            <w:vAlign w:val="center"/>
          </w:tcPr>
          <w:p w:rsidR="00194B4F" w:rsidRDefault="00194B4F" w:rsidP="008D56AA">
            <w:pPr>
              <w:jc w:val="center"/>
              <w:rPr>
                <w:rFonts w:ascii="宋体" w:hAnsi="宋体"/>
                <w:szCs w:val="21"/>
              </w:rPr>
            </w:pPr>
            <w:r>
              <w:rPr>
                <w:rFonts w:ascii="宋体" w:hAnsi="宋体" w:hint="eastAsia"/>
                <w:szCs w:val="21"/>
              </w:rPr>
              <w:t>构件</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桩基</w:t>
            </w:r>
          </w:p>
        </w:tc>
        <w:tc>
          <w:tcPr>
            <w:tcW w:w="4536" w:type="dxa"/>
            <w:vAlign w:val="center"/>
          </w:tcPr>
          <w:p w:rsidR="00194B4F" w:rsidRDefault="00194B4F" w:rsidP="008D56AA">
            <w:pPr>
              <w:jc w:val="center"/>
              <w:rPr>
                <w:rFonts w:ascii="宋体" w:hAnsi="宋体"/>
                <w:szCs w:val="21"/>
              </w:rPr>
            </w:pPr>
            <w:r>
              <w:rPr>
                <w:rFonts w:ascii="宋体" w:hAnsi="宋体" w:hint="eastAsia"/>
                <w:szCs w:val="21"/>
              </w:rPr>
              <w:t>低应变</w:t>
            </w:r>
          </w:p>
        </w:tc>
        <w:tc>
          <w:tcPr>
            <w:tcW w:w="1843" w:type="dxa"/>
            <w:vAlign w:val="center"/>
          </w:tcPr>
          <w:p w:rsidR="00194B4F" w:rsidRDefault="00194B4F" w:rsidP="008D56AA">
            <w:pPr>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砂浆</w:t>
            </w:r>
          </w:p>
        </w:tc>
        <w:tc>
          <w:tcPr>
            <w:tcW w:w="4536" w:type="dxa"/>
            <w:vAlign w:val="center"/>
          </w:tcPr>
          <w:p w:rsidR="00194B4F" w:rsidRDefault="00194B4F" w:rsidP="008D56AA">
            <w:pPr>
              <w:jc w:val="center"/>
              <w:rPr>
                <w:rFonts w:ascii="宋体" w:hAnsi="宋体" w:cs="宋体"/>
                <w:szCs w:val="21"/>
              </w:rPr>
            </w:pPr>
            <w:proofErr w:type="gramStart"/>
            <w:r>
              <w:rPr>
                <w:rFonts w:ascii="宋体" w:hAnsi="宋体" w:hint="eastAsia"/>
                <w:szCs w:val="21"/>
              </w:rPr>
              <w:t>贯入法测强</w:t>
            </w:r>
            <w:proofErr w:type="gramEnd"/>
          </w:p>
        </w:tc>
        <w:tc>
          <w:tcPr>
            <w:tcW w:w="1843" w:type="dxa"/>
            <w:vAlign w:val="center"/>
          </w:tcPr>
          <w:p w:rsidR="00194B4F" w:rsidRDefault="00194B4F" w:rsidP="008D56AA">
            <w:pPr>
              <w:ind w:hanging="108"/>
              <w:jc w:val="center"/>
              <w:rPr>
                <w:rFonts w:ascii="宋体" w:hAnsi="宋体" w:cs="宋体"/>
                <w:szCs w:val="21"/>
              </w:rPr>
            </w:pPr>
            <w:r>
              <w:rPr>
                <w:rFonts w:ascii="宋体" w:hAnsi="宋体" w:hint="eastAsia"/>
                <w:szCs w:val="21"/>
              </w:rPr>
              <w:t>构件</w:t>
            </w:r>
          </w:p>
        </w:tc>
      </w:tr>
      <w:tr w:rsidR="00194B4F" w:rsidTr="008D56AA">
        <w:trPr>
          <w:trHeight w:val="397"/>
        </w:trPr>
        <w:tc>
          <w:tcPr>
            <w:tcW w:w="1951" w:type="dxa"/>
            <w:vMerge w:val="restart"/>
            <w:vAlign w:val="center"/>
          </w:tcPr>
          <w:p w:rsidR="00194B4F" w:rsidRDefault="00194B4F" w:rsidP="008D56AA">
            <w:pPr>
              <w:jc w:val="center"/>
              <w:rPr>
                <w:rFonts w:ascii="宋体" w:hAnsi="宋体" w:cs="宋体"/>
                <w:szCs w:val="21"/>
              </w:rPr>
            </w:pPr>
            <w:r>
              <w:rPr>
                <w:rFonts w:ascii="宋体" w:hAnsi="宋体" w:hint="eastAsia"/>
                <w:szCs w:val="21"/>
              </w:rPr>
              <w:t>钢筋</w:t>
            </w:r>
          </w:p>
        </w:tc>
        <w:tc>
          <w:tcPr>
            <w:tcW w:w="4536" w:type="dxa"/>
            <w:vAlign w:val="center"/>
          </w:tcPr>
          <w:p w:rsidR="00194B4F" w:rsidRDefault="00194B4F" w:rsidP="008D56AA">
            <w:pPr>
              <w:jc w:val="center"/>
              <w:rPr>
                <w:rFonts w:ascii="宋体" w:hAnsi="宋体" w:cs="宋体"/>
                <w:szCs w:val="21"/>
              </w:rPr>
            </w:pPr>
            <w:r>
              <w:rPr>
                <w:rFonts w:ascii="宋体" w:hAnsi="宋体" w:hint="eastAsia"/>
                <w:szCs w:val="21"/>
              </w:rPr>
              <w:t>抗拉</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tcPr>
          <w:p w:rsidR="00194B4F" w:rsidRDefault="00194B4F" w:rsidP="008D56AA">
            <w:pPr>
              <w:ind w:firstLine="553"/>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抗弯</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tcPr>
          <w:p w:rsidR="00194B4F" w:rsidRDefault="00194B4F" w:rsidP="008D56AA">
            <w:pPr>
              <w:ind w:firstLine="553"/>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重量偏差</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tcPr>
          <w:p w:rsidR="00194B4F" w:rsidRDefault="00194B4F" w:rsidP="008D56AA">
            <w:pPr>
              <w:ind w:firstLine="553"/>
              <w:jc w:val="center"/>
              <w:rPr>
                <w:rFonts w:ascii="宋体" w:hAnsi="宋体"/>
                <w:szCs w:val="21"/>
              </w:rPr>
            </w:pPr>
          </w:p>
        </w:tc>
        <w:tc>
          <w:tcPr>
            <w:tcW w:w="4536" w:type="dxa"/>
            <w:vAlign w:val="center"/>
          </w:tcPr>
          <w:p w:rsidR="00194B4F" w:rsidRDefault="00194B4F" w:rsidP="008D56AA">
            <w:pPr>
              <w:jc w:val="center"/>
              <w:rPr>
                <w:rFonts w:ascii="宋体" w:hAnsi="宋体" w:cs="宋体"/>
                <w:szCs w:val="21"/>
              </w:rPr>
            </w:pPr>
            <w:r>
              <w:rPr>
                <w:rFonts w:ascii="宋体" w:hAnsi="宋体" w:hint="eastAsia"/>
                <w:szCs w:val="21"/>
              </w:rPr>
              <w:t>反复弯曲</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cs="宋体"/>
                <w:szCs w:val="21"/>
              </w:rPr>
            </w:pPr>
            <w:r>
              <w:rPr>
                <w:rFonts w:ascii="宋体" w:hAnsi="宋体" w:hint="eastAsia"/>
                <w:szCs w:val="21"/>
              </w:rPr>
              <w:t>烧结普通砖</w:t>
            </w:r>
          </w:p>
        </w:tc>
        <w:tc>
          <w:tcPr>
            <w:tcW w:w="4536" w:type="dxa"/>
            <w:vMerge w:val="restart"/>
            <w:vAlign w:val="center"/>
          </w:tcPr>
          <w:p w:rsidR="00194B4F" w:rsidRDefault="00194B4F" w:rsidP="008D56AA">
            <w:pPr>
              <w:jc w:val="center"/>
              <w:rPr>
                <w:rFonts w:ascii="宋体" w:hAnsi="宋体"/>
                <w:szCs w:val="21"/>
              </w:rPr>
            </w:pPr>
            <w:r>
              <w:rPr>
                <w:rFonts w:ascii="宋体" w:hAnsi="宋体" w:hint="eastAsia"/>
                <w:szCs w:val="21"/>
              </w:rPr>
              <w:t>抗压强度</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cs="宋体"/>
                <w:szCs w:val="21"/>
              </w:rPr>
            </w:pPr>
            <w:r>
              <w:rPr>
                <w:rFonts w:ascii="宋体" w:hAnsi="宋体" w:hint="eastAsia"/>
                <w:szCs w:val="21"/>
              </w:rPr>
              <w:t>烧结多孔砖</w:t>
            </w:r>
          </w:p>
        </w:tc>
        <w:tc>
          <w:tcPr>
            <w:tcW w:w="4536" w:type="dxa"/>
            <w:vMerge/>
            <w:vAlign w:val="center"/>
          </w:tcPr>
          <w:p w:rsidR="00194B4F" w:rsidRDefault="00194B4F" w:rsidP="008D56AA">
            <w:pPr>
              <w:ind w:firstLine="553"/>
              <w:jc w:val="center"/>
              <w:rPr>
                <w:rFonts w:ascii="宋体" w:hAnsi="宋体"/>
                <w:szCs w:val="21"/>
              </w:rPr>
            </w:pP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cs="宋体"/>
                <w:szCs w:val="21"/>
              </w:rPr>
            </w:pPr>
            <w:proofErr w:type="gramStart"/>
            <w:r>
              <w:rPr>
                <w:rFonts w:ascii="宋体" w:hAnsi="宋体" w:hint="eastAsia"/>
                <w:szCs w:val="21"/>
              </w:rPr>
              <w:t>砼</w:t>
            </w:r>
            <w:proofErr w:type="gramEnd"/>
            <w:r>
              <w:rPr>
                <w:rFonts w:ascii="宋体" w:hAnsi="宋体" w:hint="eastAsia"/>
                <w:szCs w:val="21"/>
              </w:rPr>
              <w:t>小型砌块</w:t>
            </w:r>
          </w:p>
        </w:tc>
        <w:tc>
          <w:tcPr>
            <w:tcW w:w="4536" w:type="dxa"/>
            <w:vMerge/>
            <w:vAlign w:val="center"/>
          </w:tcPr>
          <w:p w:rsidR="00194B4F" w:rsidRDefault="00194B4F" w:rsidP="008D56AA">
            <w:pPr>
              <w:ind w:firstLine="553"/>
              <w:jc w:val="center"/>
              <w:rPr>
                <w:rFonts w:ascii="宋体" w:hAnsi="宋体"/>
                <w:szCs w:val="21"/>
              </w:rPr>
            </w:pP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cs="宋体"/>
                <w:szCs w:val="21"/>
              </w:rPr>
            </w:pPr>
            <w:r>
              <w:rPr>
                <w:rFonts w:ascii="宋体" w:hAnsi="宋体" w:hint="eastAsia"/>
                <w:szCs w:val="21"/>
              </w:rPr>
              <w:t>加气</w:t>
            </w:r>
            <w:proofErr w:type="gramStart"/>
            <w:r>
              <w:rPr>
                <w:rFonts w:ascii="宋体" w:hAnsi="宋体" w:hint="eastAsia"/>
                <w:szCs w:val="21"/>
              </w:rPr>
              <w:t>砼</w:t>
            </w:r>
            <w:proofErr w:type="gramEnd"/>
            <w:r>
              <w:rPr>
                <w:rFonts w:ascii="宋体" w:hAnsi="宋体" w:hint="eastAsia"/>
                <w:szCs w:val="21"/>
              </w:rPr>
              <w:t>砌块</w:t>
            </w:r>
          </w:p>
        </w:tc>
        <w:tc>
          <w:tcPr>
            <w:tcW w:w="4536" w:type="dxa"/>
            <w:vAlign w:val="center"/>
          </w:tcPr>
          <w:p w:rsidR="00194B4F" w:rsidRDefault="00194B4F" w:rsidP="008D56AA">
            <w:pPr>
              <w:jc w:val="center"/>
              <w:rPr>
                <w:rFonts w:ascii="宋体" w:hAnsi="宋体"/>
                <w:szCs w:val="21"/>
              </w:rPr>
            </w:pPr>
            <w:r>
              <w:rPr>
                <w:rFonts w:ascii="宋体" w:hAnsi="宋体" w:hint="eastAsia"/>
                <w:szCs w:val="21"/>
              </w:rPr>
              <w:t>抗压、密度</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钢管</w:t>
            </w:r>
          </w:p>
        </w:tc>
        <w:tc>
          <w:tcPr>
            <w:tcW w:w="4536" w:type="dxa"/>
            <w:vAlign w:val="center"/>
          </w:tcPr>
          <w:p w:rsidR="00194B4F" w:rsidRDefault="00194B4F" w:rsidP="008D56AA">
            <w:pPr>
              <w:jc w:val="center"/>
              <w:rPr>
                <w:rFonts w:ascii="宋体" w:hAnsi="宋体"/>
                <w:szCs w:val="21"/>
              </w:rPr>
            </w:pPr>
            <w:r>
              <w:rPr>
                <w:rFonts w:ascii="宋体" w:hAnsi="宋体" w:hint="eastAsia"/>
                <w:szCs w:val="21"/>
              </w:rPr>
              <w:t>拉伸强度、弯曲、外观尺寸</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扣件</w:t>
            </w:r>
          </w:p>
        </w:tc>
        <w:tc>
          <w:tcPr>
            <w:tcW w:w="4536" w:type="dxa"/>
            <w:vAlign w:val="center"/>
          </w:tcPr>
          <w:p w:rsidR="00194B4F" w:rsidRDefault="00194B4F" w:rsidP="008D56AA">
            <w:pPr>
              <w:jc w:val="center"/>
              <w:rPr>
                <w:rFonts w:ascii="宋体" w:hAnsi="宋体"/>
                <w:szCs w:val="21"/>
              </w:rPr>
            </w:pPr>
            <w:r>
              <w:rPr>
                <w:rFonts w:ascii="宋体" w:hAnsi="宋体" w:hint="eastAsia"/>
                <w:szCs w:val="21"/>
              </w:rPr>
              <w:t>抗侧移、</w:t>
            </w:r>
            <w:proofErr w:type="gramStart"/>
            <w:r>
              <w:rPr>
                <w:rFonts w:ascii="宋体" w:hAnsi="宋体" w:hint="eastAsia"/>
                <w:szCs w:val="21"/>
              </w:rPr>
              <w:t>扭华刚度</w:t>
            </w:r>
            <w:proofErr w:type="gramEnd"/>
            <w:r>
              <w:rPr>
                <w:rFonts w:ascii="宋体" w:hAnsi="宋体" w:hint="eastAsia"/>
                <w:szCs w:val="21"/>
              </w:rPr>
              <w:t>、抗拉、</w:t>
            </w:r>
            <w:proofErr w:type="gramStart"/>
            <w:r>
              <w:rPr>
                <w:rFonts w:ascii="宋体" w:hAnsi="宋体" w:hint="eastAsia"/>
                <w:szCs w:val="21"/>
              </w:rPr>
              <w:t>抗破坏</w:t>
            </w:r>
            <w:proofErr w:type="gramEnd"/>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restart"/>
            <w:vAlign w:val="center"/>
          </w:tcPr>
          <w:p w:rsidR="00194B4F" w:rsidRDefault="00194B4F" w:rsidP="008D56AA">
            <w:pPr>
              <w:jc w:val="center"/>
              <w:rPr>
                <w:rFonts w:ascii="宋体" w:hAnsi="宋体"/>
                <w:szCs w:val="21"/>
              </w:rPr>
            </w:pPr>
            <w:r>
              <w:rPr>
                <w:rFonts w:ascii="宋体" w:hAnsi="宋体" w:hint="eastAsia"/>
                <w:szCs w:val="21"/>
              </w:rPr>
              <w:t>防水材料</w:t>
            </w:r>
          </w:p>
        </w:tc>
        <w:tc>
          <w:tcPr>
            <w:tcW w:w="4536" w:type="dxa"/>
            <w:vAlign w:val="center"/>
          </w:tcPr>
          <w:p w:rsidR="00194B4F" w:rsidRDefault="00194B4F" w:rsidP="008D56AA">
            <w:pPr>
              <w:jc w:val="center"/>
              <w:rPr>
                <w:rFonts w:ascii="宋体" w:hAnsi="宋体"/>
                <w:szCs w:val="21"/>
              </w:rPr>
            </w:pPr>
            <w:r>
              <w:rPr>
                <w:rFonts w:ascii="宋体" w:hAnsi="宋体" w:hint="eastAsia"/>
                <w:szCs w:val="21"/>
              </w:rPr>
              <w:t>拉伸强度</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伸长率</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撕裂强度</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粘接强度</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低温柔性</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耐热性</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proofErr w:type="gramStart"/>
            <w:r>
              <w:rPr>
                <w:rFonts w:ascii="宋体" w:hAnsi="宋体" w:hint="eastAsia"/>
                <w:szCs w:val="21"/>
              </w:rPr>
              <w:t>不</w:t>
            </w:r>
            <w:proofErr w:type="gramEnd"/>
            <w:r>
              <w:rPr>
                <w:rFonts w:ascii="宋体" w:hAnsi="宋体" w:hint="eastAsia"/>
                <w:szCs w:val="21"/>
              </w:rPr>
              <w:t>透水性</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固体含量</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536" w:type="dxa"/>
            <w:vAlign w:val="center"/>
          </w:tcPr>
          <w:p w:rsidR="00194B4F" w:rsidRDefault="00194B4F" w:rsidP="008D56AA">
            <w:pPr>
              <w:jc w:val="center"/>
              <w:rPr>
                <w:rFonts w:ascii="宋体" w:hAnsi="宋体"/>
                <w:szCs w:val="21"/>
              </w:rPr>
            </w:pPr>
            <w:r>
              <w:rPr>
                <w:rFonts w:ascii="宋体" w:hAnsi="宋体" w:hint="eastAsia"/>
                <w:szCs w:val="21"/>
              </w:rPr>
              <w:t>干燥时间</w:t>
            </w:r>
          </w:p>
        </w:tc>
        <w:tc>
          <w:tcPr>
            <w:tcW w:w="1843" w:type="dxa"/>
            <w:vAlign w:val="center"/>
          </w:tcPr>
          <w:p w:rsidR="00194B4F" w:rsidRDefault="00194B4F" w:rsidP="008D56AA">
            <w:pPr>
              <w:ind w:hanging="108"/>
              <w:jc w:val="center"/>
              <w:rPr>
                <w:rFonts w:ascii="宋体" w:hAnsi="宋体"/>
                <w:szCs w:val="21"/>
              </w:rPr>
            </w:pPr>
            <w:r>
              <w:rPr>
                <w:rFonts w:ascii="宋体" w:hAnsi="宋体" w:hint="eastAsia"/>
                <w:szCs w:val="21"/>
              </w:rPr>
              <w:t>组</w:t>
            </w:r>
          </w:p>
        </w:tc>
      </w:tr>
    </w:tbl>
    <w:p w:rsidR="00194B4F" w:rsidRDefault="00194B4F" w:rsidP="00194B4F">
      <w:pPr>
        <w:pStyle w:val="a3"/>
        <w:spacing w:before="0" w:beforeAutospacing="0" w:after="0" w:afterAutospacing="0" w:line="360" w:lineRule="auto"/>
        <w:rPr>
          <w:rFonts w:cs="Calibri"/>
          <w:b/>
          <w:bCs/>
          <w:kern w:val="2"/>
          <w:sz w:val="21"/>
          <w:szCs w:val="22"/>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2、建筑节能类</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4423"/>
      </w:tblGrid>
      <w:tr w:rsidR="00194B4F" w:rsidTr="008D56AA">
        <w:trPr>
          <w:trHeight w:hRule="exact" w:val="645"/>
        </w:trPr>
        <w:tc>
          <w:tcPr>
            <w:tcW w:w="1951" w:type="dxa"/>
            <w:vAlign w:val="center"/>
          </w:tcPr>
          <w:p w:rsidR="00194B4F" w:rsidRDefault="00194B4F" w:rsidP="008D56AA">
            <w:pPr>
              <w:jc w:val="center"/>
              <w:rPr>
                <w:rFonts w:ascii="宋体" w:hAnsi="宋体"/>
                <w:b/>
              </w:rPr>
            </w:pPr>
            <w:r>
              <w:rPr>
                <w:rFonts w:ascii="宋体" w:hAnsi="宋体" w:hint="eastAsia"/>
                <w:b/>
              </w:rPr>
              <w:t>种类</w:t>
            </w:r>
          </w:p>
        </w:tc>
        <w:tc>
          <w:tcPr>
            <w:tcW w:w="992" w:type="dxa"/>
            <w:vAlign w:val="center"/>
          </w:tcPr>
          <w:p w:rsidR="00194B4F" w:rsidRDefault="00194B4F" w:rsidP="008D56AA">
            <w:pPr>
              <w:jc w:val="center"/>
              <w:rPr>
                <w:rFonts w:ascii="宋体" w:hAnsi="宋体"/>
                <w:b/>
              </w:rPr>
            </w:pPr>
            <w:r>
              <w:rPr>
                <w:rFonts w:ascii="宋体" w:hAnsi="宋体" w:hint="eastAsia"/>
                <w:b/>
              </w:rPr>
              <w:t>检测</w:t>
            </w:r>
          </w:p>
          <w:p w:rsidR="00194B4F" w:rsidRDefault="00194B4F" w:rsidP="008D56AA">
            <w:pPr>
              <w:jc w:val="center"/>
              <w:rPr>
                <w:rFonts w:ascii="宋体" w:hAnsi="宋体"/>
                <w:b/>
              </w:rPr>
            </w:pPr>
            <w:r>
              <w:rPr>
                <w:rFonts w:ascii="宋体" w:hAnsi="宋体" w:hint="eastAsia"/>
                <w:b/>
              </w:rPr>
              <w:t>项目</w:t>
            </w:r>
          </w:p>
        </w:tc>
        <w:tc>
          <w:tcPr>
            <w:tcW w:w="993" w:type="dxa"/>
            <w:vAlign w:val="center"/>
          </w:tcPr>
          <w:p w:rsidR="00194B4F" w:rsidRDefault="00194B4F" w:rsidP="008D56AA">
            <w:pPr>
              <w:jc w:val="center"/>
              <w:rPr>
                <w:rFonts w:ascii="宋体" w:hAnsi="宋体"/>
                <w:b/>
              </w:rPr>
            </w:pPr>
            <w:r>
              <w:rPr>
                <w:rFonts w:ascii="宋体" w:hAnsi="宋体" w:hint="eastAsia"/>
                <w:b/>
              </w:rPr>
              <w:t>单位</w:t>
            </w:r>
          </w:p>
        </w:tc>
        <w:tc>
          <w:tcPr>
            <w:tcW w:w="4423" w:type="dxa"/>
            <w:vAlign w:val="center"/>
          </w:tcPr>
          <w:p w:rsidR="00194B4F" w:rsidRDefault="00194B4F" w:rsidP="008D56AA">
            <w:pPr>
              <w:jc w:val="center"/>
              <w:rPr>
                <w:rFonts w:ascii="宋体" w:hAnsi="宋体"/>
                <w:b/>
              </w:rPr>
            </w:pPr>
            <w:r>
              <w:rPr>
                <w:rFonts w:ascii="宋体" w:hAnsi="宋体" w:hint="eastAsia"/>
                <w:b/>
              </w:rPr>
              <w:t>备注</w:t>
            </w:r>
          </w:p>
        </w:tc>
      </w:tr>
      <w:tr w:rsidR="00194B4F" w:rsidTr="008D56AA">
        <w:trPr>
          <w:trHeight w:hRule="exact" w:val="964"/>
        </w:trPr>
        <w:tc>
          <w:tcPr>
            <w:tcW w:w="1951" w:type="dxa"/>
            <w:vAlign w:val="center"/>
          </w:tcPr>
          <w:p w:rsidR="00194B4F" w:rsidRDefault="00194B4F" w:rsidP="008D56AA">
            <w:pPr>
              <w:jc w:val="center"/>
              <w:rPr>
                <w:rFonts w:ascii="宋体" w:hAnsi="宋体"/>
              </w:rPr>
            </w:pPr>
            <w:r>
              <w:rPr>
                <w:rFonts w:ascii="宋体" w:hAnsi="宋体" w:hint="eastAsia"/>
              </w:rPr>
              <w:t>聚苯板EPS</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表观密度、导热系数、压缩强度、</w:t>
            </w:r>
          </w:p>
          <w:p w:rsidR="00194B4F" w:rsidRDefault="00194B4F" w:rsidP="008D56AA">
            <w:pPr>
              <w:jc w:val="center"/>
              <w:rPr>
                <w:rFonts w:ascii="宋体" w:hAnsi="宋体"/>
              </w:rPr>
            </w:pPr>
            <w:r>
              <w:rPr>
                <w:rFonts w:ascii="宋体" w:hAnsi="宋体" w:hint="eastAsia"/>
              </w:rPr>
              <w:t>垂直于板面的抗拉强度、尺寸稳定性、燃烧性能</w:t>
            </w:r>
          </w:p>
        </w:tc>
      </w:tr>
      <w:tr w:rsidR="00194B4F" w:rsidTr="008D56AA">
        <w:trPr>
          <w:trHeight w:hRule="exact" w:val="1133"/>
        </w:trPr>
        <w:tc>
          <w:tcPr>
            <w:tcW w:w="1951" w:type="dxa"/>
            <w:vAlign w:val="center"/>
          </w:tcPr>
          <w:p w:rsidR="00194B4F" w:rsidRDefault="00194B4F" w:rsidP="008D56AA">
            <w:pPr>
              <w:jc w:val="center"/>
              <w:rPr>
                <w:rFonts w:ascii="宋体" w:hAnsi="宋体"/>
              </w:rPr>
            </w:pPr>
            <w:r>
              <w:rPr>
                <w:rFonts w:ascii="宋体" w:hAnsi="宋体" w:hint="eastAsia"/>
              </w:rPr>
              <w:lastRenderedPageBreak/>
              <w:t>聚苯板XPS</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表观密度、导热系数、压缩强度、</w:t>
            </w:r>
          </w:p>
          <w:p w:rsidR="00194B4F" w:rsidRDefault="00194B4F" w:rsidP="008D56AA">
            <w:pPr>
              <w:jc w:val="center"/>
              <w:rPr>
                <w:rFonts w:ascii="宋体" w:hAnsi="宋体"/>
              </w:rPr>
            </w:pPr>
            <w:r>
              <w:rPr>
                <w:rFonts w:ascii="宋体" w:hAnsi="宋体" w:hint="eastAsia"/>
              </w:rPr>
              <w:t>燃烧性能、垂直于板面的抗拉强度、尺寸稳定性</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保温浆料</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干表观密度、导热系数、抗压强度、燃烧性能、体积吸水率</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岩（矿）棉板</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表观密度、导热系数、压缩强度、抗拉强度、燃烧性能</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界面砂浆</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拉伸粘结强度、耐水拉伸粘结强度</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抹面砂浆</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拉伸粘结强度、耐水拉伸粘结强度</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抗裂砂浆</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拉伸粘结强度、耐水拉伸粘结强度</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胶粘剂</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原强度和浸水拉伸粘接强度（与聚苯板、与水泥砂浆）</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建筑石膏</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干燥拉伸粘结强度</w:t>
            </w:r>
          </w:p>
        </w:tc>
      </w:tr>
      <w:tr w:rsidR="00194B4F" w:rsidTr="008D56AA">
        <w:trPr>
          <w:trHeight w:hRule="exact" w:val="794"/>
        </w:trPr>
        <w:tc>
          <w:tcPr>
            <w:tcW w:w="1951" w:type="dxa"/>
            <w:vAlign w:val="center"/>
          </w:tcPr>
          <w:p w:rsidR="00194B4F" w:rsidRDefault="00194B4F" w:rsidP="008D56AA">
            <w:pPr>
              <w:jc w:val="center"/>
              <w:rPr>
                <w:rFonts w:ascii="宋体" w:hAnsi="宋体"/>
              </w:rPr>
            </w:pPr>
            <w:r>
              <w:rPr>
                <w:rFonts w:ascii="宋体" w:hAnsi="宋体" w:hint="eastAsia"/>
              </w:rPr>
              <w:t>保温砂浆</w:t>
            </w:r>
          </w:p>
          <w:p w:rsidR="00194B4F" w:rsidRDefault="00194B4F" w:rsidP="008D56AA">
            <w:pPr>
              <w:jc w:val="center"/>
              <w:rPr>
                <w:rFonts w:ascii="宋体" w:hAnsi="宋体"/>
              </w:rPr>
            </w:pPr>
            <w:r>
              <w:rPr>
                <w:rFonts w:ascii="宋体" w:hAnsi="宋体" w:hint="eastAsia"/>
              </w:rPr>
              <w:t>同条件养护</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干表观密度、导热系数、抗压强度、燃烧性能、体积吸水率</w:t>
            </w:r>
          </w:p>
        </w:tc>
      </w:tr>
      <w:tr w:rsidR="00194B4F" w:rsidTr="008D56AA">
        <w:trPr>
          <w:trHeight w:hRule="exact" w:val="794"/>
        </w:trPr>
        <w:tc>
          <w:tcPr>
            <w:tcW w:w="1951" w:type="dxa"/>
            <w:vAlign w:val="center"/>
          </w:tcPr>
          <w:p w:rsidR="00194B4F" w:rsidRDefault="00194B4F" w:rsidP="008D56AA">
            <w:pPr>
              <w:jc w:val="center"/>
              <w:rPr>
                <w:rFonts w:ascii="宋体" w:hAnsi="宋体"/>
              </w:rPr>
            </w:pPr>
            <w:r>
              <w:rPr>
                <w:rFonts w:ascii="宋体" w:hAnsi="宋体" w:hint="eastAsia"/>
              </w:rPr>
              <w:t>玻纤网格布</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单位面积质量、断裂强力、断裂应变（断裂伸长率）、耐碱断裂强力和耐碱断裂强力保留率</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面砖粘结砂浆</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拉伸粘结强度、压剪粘结强度、线性收缩率、压折比</w:t>
            </w:r>
          </w:p>
        </w:tc>
      </w:tr>
      <w:tr w:rsidR="00194B4F" w:rsidTr="008D56AA">
        <w:trPr>
          <w:trHeight w:hRule="exact" w:val="794"/>
        </w:trPr>
        <w:tc>
          <w:tcPr>
            <w:tcW w:w="1951" w:type="dxa"/>
            <w:vAlign w:val="center"/>
          </w:tcPr>
          <w:p w:rsidR="00194B4F" w:rsidRDefault="00194B4F" w:rsidP="008D56AA">
            <w:pPr>
              <w:jc w:val="center"/>
              <w:rPr>
                <w:rFonts w:ascii="宋体" w:hAnsi="宋体"/>
              </w:rPr>
            </w:pPr>
            <w:r>
              <w:rPr>
                <w:rFonts w:ascii="宋体" w:hAnsi="宋体" w:hint="eastAsia"/>
              </w:rPr>
              <w:t>混凝土界面剂</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剪切粘结强度(7d/14d)、拉伸粘结强度(</w:t>
            </w:r>
            <w:proofErr w:type="gramStart"/>
            <w:r>
              <w:rPr>
                <w:rFonts w:ascii="宋体" w:hAnsi="宋体" w:hint="eastAsia"/>
              </w:rPr>
              <w:t>原强</w:t>
            </w:r>
            <w:proofErr w:type="gramEnd"/>
            <w:r>
              <w:rPr>
                <w:rFonts w:ascii="宋体" w:hAnsi="宋体" w:hint="eastAsia"/>
              </w:rPr>
              <w:t>7d\14d、浸水、热处理、冻融、碱处理)、晾</w:t>
            </w:r>
            <w:proofErr w:type="gramStart"/>
            <w:r>
              <w:rPr>
                <w:rFonts w:ascii="宋体" w:hAnsi="宋体" w:hint="eastAsia"/>
              </w:rPr>
              <w:t>置时间</w:t>
            </w:r>
            <w:proofErr w:type="gramEnd"/>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聚氨酯硬泡体</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表观密度、压缩强度、导热系数、尺寸稳定性、燃烧性能</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砂加气保温块</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导热系数、密度等级、抗压强度</w:t>
            </w:r>
          </w:p>
        </w:tc>
      </w:tr>
      <w:tr w:rsidR="00194B4F" w:rsidTr="008D56AA">
        <w:trPr>
          <w:trHeight w:hRule="exact" w:val="794"/>
        </w:trPr>
        <w:tc>
          <w:tcPr>
            <w:tcW w:w="1951" w:type="dxa"/>
            <w:vAlign w:val="center"/>
          </w:tcPr>
          <w:p w:rsidR="00194B4F" w:rsidRDefault="00194B4F" w:rsidP="008D56AA">
            <w:pPr>
              <w:jc w:val="center"/>
              <w:rPr>
                <w:rFonts w:ascii="宋体" w:hAnsi="宋体"/>
              </w:rPr>
            </w:pPr>
            <w:r>
              <w:rPr>
                <w:rFonts w:ascii="宋体" w:hAnsi="宋体" w:hint="eastAsia"/>
              </w:rPr>
              <w:t>柔性耐水腻子</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粘结强度、施工性、容器中状态、低温储存稳定性、软化系数</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粘结石膏</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拉伸粘结强度、可操作时间、凝结时间、保水率</w:t>
            </w:r>
          </w:p>
        </w:tc>
      </w:tr>
      <w:tr w:rsidR="00194B4F" w:rsidTr="008D56AA">
        <w:trPr>
          <w:trHeight w:hRule="exact" w:val="397"/>
        </w:trPr>
        <w:tc>
          <w:tcPr>
            <w:tcW w:w="1951"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面砖勾缝料</w:t>
            </w:r>
          </w:p>
        </w:tc>
        <w:tc>
          <w:tcPr>
            <w:tcW w:w="992"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常规</w:t>
            </w:r>
          </w:p>
        </w:tc>
        <w:tc>
          <w:tcPr>
            <w:tcW w:w="993"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组</w:t>
            </w:r>
          </w:p>
        </w:tc>
        <w:tc>
          <w:tcPr>
            <w:tcW w:w="4423"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外观、颜色、凝结时间、拉伸粘结强度、压折比、透水性</w:t>
            </w:r>
          </w:p>
        </w:tc>
      </w:tr>
      <w:tr w:rsidR="00194B4F" w:rsidTr="008D56AA">
        <w:trPr>
          <w:trHeight w:hRule="exact" w:val="397"/>
        </w:trPr>
        <w:tc>
          <w:tcPr>
            <w:tcW w:w="1951"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电镀锌电焊网</w:t>
            </w:r>
          </w:p>
        </w:tc>
        <w:tc>
          <w:tcPr>
            <w:tcW w:w="992"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常规</w:t>
            </w:r>
          </w:p>
        </w:tc>
        <w:tc>
          <w:tcPr>
            <w:tcW w:w="993"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组</w:t>
            </w:r>
          </w:p>
        </w:tc>
        <w:tc>
          <w:tcPr>
            <w:tcW w:w="4423" w:type="dxa"/>
            <w:tcBorders>
              <w:bottom w:val="single" w:sz="4" w:space="0" w:color="auto"/>
            </w:tcBorders>
            <w:vAlign w:val="center"/>
          </w:tcPr>
          <w:p w:rsidR="00194B4F" w:rsidRDefault="00194B4F" w:rsidP="008D56AA">
            <w:pPr>
              <w:jc w:val="center"/>
              <w:rPr>
                <w:rFonts w:ascii="宋体" w:hAnsi="宋体"/>
              </w:rPr>
            </w:pPr>
            <w:r>
              <w:rPr>
                <w:rFonts w:ascii="宋体" w:hAnsi="宋体" w:hint="eastAsia"/>
              </w:rPr>
              <w:t>焊点抗拉力、热镀锌质量</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外墙节能构造</w:t>
            </w:r>
          </w:p>
        </w:tc>
        <w:tc>
          <w:tcPr>
            <w:tcW w:w="992" w:type="dxa"/>
            <w:vAlign w:val="center"/>
          </w:tcPr>
          <w:p w:rsidR="00194B4F" w:rsidRDefault="00194B4F" w:rsidP="008D56AA">
            <w:pPr>
              <w:jc w:val="center"/>
              <w:rPr>
                <w:rFonts w:ascii="宋体" w:hAnsi="宋体"/>
              </w:rPr>
            </w:pPr>
            <w:r>
              <w:rPr>
                <w:rFonts w:ascii="宋体" w:hAnsi="宋体" w:hint="eastAsia"/>
              </w:rPr>
              <w:t>取芯</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p>
        </w:tc>
      </w:tr>
      <w:tr w:rsidR="00194B4F" w:rsidTr="008D56AA">
        <w:trPr>
          <w:trHeight w:hRule="exact" w:val="863"/>
        </w:trPr>
        <w:tc>
          <w:tcPr>
            <w:tcW w:w="1951" w:type="dxa"/>
            <w:vAlign w:val="center"/>
          </w:tcPr>
          <w:p w:rsidR="00194B4F" w:rsidRDefault="00194B4F" w:rsidP="008D56AA">
            <w:pPr>
              <w:jc w:val="center"/>
              <w:rPr>
                <w:rFonts w:ascii="宋体" w:hAnsi="宋体"/>
              </w:rPr>
            </w:pPr>
            <w:r>
              <w:rPr>
                <w:rFonts w:ascii="宋体" w:hAnsi="宋体" w:hint="eastAsia"/>
              </w:rPr>
              <w:t>锚固件、系统现场、面砖、种植钢筋</w:t>
            </w:r>
          </w:p>
        </w:tc>
        <w:tc>
          <w:tcPr>
            <w:tcW w:w="992" w:type="dxa"/>
            <w:vAlign w:val="center"/>
          </w:tcPr>
          <w:p w:rsidR="00194B4F" w:rsidRDefault="00194B4F" w:rsidP="008D56AA">
            <w:pPr>
              <w:jc w:val="center"/>
              <w:rPr>
                <w:rFonts w:ascii="宋体" w:hAnsi="宋体"/>
              </w:rPr>
            </w:pPr>
            <w:r>
              <w:rPr>
                <w:rFonts w:ascii="宋体" w:hAnsi="宋体" w:hint="eastAsia"/>
              </w:rPr>
              <w:t>拉拔</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门窗现场检测</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门窗气密性</w:t>
            </w:r>
          </w:p>
        </w:tc>
      </w:tr>
      <w:tr w:rsidR="00194B4F" w:rsidTr="008D56AA">
        <w:trPr>
          <w:trHeight w:hRule="exact" w:val="794"/>
        </w:trPr>
        <w:tc>
          <w:tcPr>
            <w:tcW w:w="1951" w:type="dxa"/>
            <w:vAlign w:val="center"/>
          </w:tcPr>
          <w:p w:rsidR="00194B4F" w:rsidRDefault="00194B4F" w:rsidP="008D56AA">
            <w:pPr>
              <w:jc w:val="center"/>
              <w:rPr>
                <w:rFonts w:ascii="宋体" w:hAnsi="宋体"/>
              </w:rPr>
            </w:pPr>
            <w:r>
              <w:rPr>
                <w:rFonts w:ascii="宋体" w:hAnsi="宋体" w:hint="eastAsia"/>
              </w:rPr>
              <w:t>门窗送检</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门窗气密性、门窗水密性、抗风性、传热系数、玻璃遮阳系数、玻璃可见光透射性、中空玻璃露点</w:t>
            </w:r>
          </w:p>
        </w:tc>
      </w:tr>
      <w:tr w:rsidR="00194B4F" w:rsidTr="008D56AA">
        <w:trPr>
          <w:trHeight w:hRule="exact" w:val="397"/>
        </w:trPr>
        <w:tc>
          <w:tcPr>
            <w:tcW w:w="1951" w:type="dxa"/>
            <w:vAlign w:val="center"/>
          </w:tcPr>
          <w:p w:rsidR="00194B4F" w:rsidRDefault="00194B4F" w:rsidP="008D56AA">
            <w:pPr>
              <w:jc w:val="center"/>
              <w:rPr>
                <w:rFonts w:ascii="宋体" w:hAnsi="宋体"/>
              </w:rPr>
            </w:pPr>
            <w:r>
              <w:rPr>
                <w:rFonts w:ascii="宋体" w:hAnsi="宋体" w:hint="eastAsia"/>
              </w:rPr>
              <w:t>电线电缆</w:t>
            </w:r>
          </w:p>
        </w:tc>
        <w:tc>
          <w:tcPr>
            <w:tcW w:w="992" w:type="dxa"/>
            <w:vAlign w:val="center"/>
          </w:tcPr>
          <w:p w:rsidR="00194B4F" w:rsidRDefault="00194B4F" w:rsidP="008D56AA">
            <w:pPr>
              <w:jc w:val="center"/>
              <w:rPr>
                <w:rFonts w:ascii="宋体" w:hAnsi="宋体"/>
              </w:rPr>
            </w:pPr>
            <w:r>
              <w:rPr>
                <w:rFonts w:ascii="宋体" w:hAnsi="宋体" w:hint="eastAsia"/>
              </w:rPr>
              <w:t>常规</w:t>
            </w:r>
          </w:p>
        </w:tc>
        <w:tc>
          <w:tcPr>
            <w:tcW w:w="993" w:type="dxa"/>
            <w:vAlign w:val="center"/>
          </w:tcPr>
          <w:p w:rsidR="00194B4F" w:rsidRDefault="00194B4F" w:rsidP="008D56AA">
            <w:pPr>
              <w:jc w:val="center"/>
              <w:rPr>
                <w:rFonts w:ascii="宋体" w:hAnsi="宋体"/>
              </w:rPr>
            </w:pPr>
            <w:r>
              <w:rPr>
                <w:rFonts w:ascii="宋体" w:hAnsi="宋体" w:hint="eastAsia"/>
              </w:rPr>
              <w:t>组</w:t>
            </w:r>
          </w:p>
        </w:tc>
        <w:tc>
          <w:tcPr>
            <w:tcW w:w="4423" w:type="dxa"/>
            <w:vAlign w:val="center"/>
          </w:tcPr>
          <w:p w:rsidR="00194B4F" w:rsidRDefault="00194B4F" w:rsidP="008D56AA">
            <w:pPr>
              <w:jc w:val="center"/>
              <w:rPr>
                <w:rFonts w:ascii="宋体" w:hAnsi="宋体"/>
              </w:rPr>
            </w:pPr>
            <w:r>
              <w:rPr>
                <w:rFonts w:ascii="宋体" w:hAnsi="宋体" w:hint="eastAsia"/>
              </w:rPr>
              <w:t>截面积、电阻值</w:t>
            </w:r>
          </w:p>
        </w:tc>
      </w:tr>
    </w:tbl>
    <w:p w:rsidR="00194B4F" w:rsidRDefault="00194B4F" w:rsidP="00194B4F">
      <w:pPr>
        <w:pStyle w:val="a3"/>
        <w:spacing w:before="0" w:beforeAutospacing="0" w:after="0" w:afterAutospacing="0" w:line="360" w:lineRule="auto"/>
        <w:rPr>
          <w:rFonts w:cs="Calibri"/>
          <w:b/>
          <w:bCs/>
          <w:kern w:val="2"/>
          <w:sz w:val="21"/>
          <w:szCs w:val="22"/>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3、市政道路类</w:t>
      </w:r>
    </w:p>
    <w:tbl>
      <w:tblPr>
        <w:tblW w:w="8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140"/>
        <w:gridCol w:w="2187"/>
      </w:tblGrid>
      <w:tr w:rsidR="00194B4F" w:rsidTr="008D56AA">
        <w:trPr>
          <w:trHeight w:val="397"/>
        </w:trPr>
        <w:tc>
          <w:tcPr>
            <w:tcW w:w="1951" w:type="dxa"/>
            <w:vAlign w:val="center"/>
          </w:tcPr>
          <w:p w:rsidR="00194B4F" w:rsidRDefault="00194B4F" w:rsidP="008D56AA">
            <w:pPr>
              <w:jc w:val="center"/>
              <w:rPr>
                <w:rFonts w:ascii="宋体" w:hAnsi="宋体"/>
                <w:b/>
                <w:bCs/>
              </w:rPr>
            </w:pPr>
            <w:r>
              <w:rPr>
                <w:rFonts w:ascii="宋体" w:hAnsi="宋体" w:hint="eastAsia"/>
                <w:b/>
                <w:bCs/>
              </w:rPr>
              <w:t>种类</w:t>
            </w:r>
          </w:p>
        </w:tc>
        <w:tc>
          <w:tcPr>
            <w:tcW w:w="4140" w:type="dxa"/>
            <w:vAlign w:val="center"/>
          </w:tcPr>
          <w:p w:rsidR="00194B4F" w:rsidRDefault="00194B4F" w:rsidP="008D56AA">
            <w:pPr>
              <w:jc w:val="center"/>
              <w:rPr>
                <w:rFonts w:ascii="宋体" w:hAnsi="宋体"/>
                <w:b/>
                <w:bCs/>
              </w:rPr>
            </w:pPr>
            <w:r>
              <w:rPr>
                <w:rFonts w:ascii="宋体" w:hAnsi="宋体" w:hint="eastAsia"/>
                <w:b/>
                <w:bCs/>
              </w:rPr>
              <w:t>检测项目</w:t>
            </w:r>
          </w:p>
        </w:tc>
        <w:tc>
          <w:tcPr>
            <w:tcW w:w="2187" w:type="dxa"/>
            <w:vAlign w:val="center"/>
          </w:tcPr>
          <w:p w:rsidR="00194B4F" w:rsidRDefault="00194B4F" w:rsidP="008D56AA">
            <w:pPr>
              <w:jc w:val="center"/>
              <w:rPr>
                <w:rFonts w:ascii="宋体" w:hAnsi="宋体"/>
                <w:b/>
                <w:bCs/>
              </w:rPr>
            </w:pPr>
            <w:r>
              <w:rPr>
                <w:rFonts w:ascii="宋体" w:hAnsi="宋体" w:hint="eastAsia"/>
                <w:b/>
                <w:bCs/>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lastRenderedPageBreak/>
              <w:t>路面现场检测</w:t>
            </w: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r>
              <w:rPr>
                <w:rFonts w:ascii="宋体" w:hAnsi="宋体" w:hint="eastAsia"/>
                <w:bCs/>
              </w:rPr>
              <w:t>环刀法</w:t>
            </w:r>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proofErr w:type="gramStart"/>
            <w:r>
              <w:rPr>
                <w:rFonts w:ascii="宋体" w:hAnsi="宋体" w:hint="eastAsia"/>
                <w:bCs/>
              </w:rPr>
              <w:t>灌砂法</w:t>
            </w:r>
            <w:proofErr w:type="gramEnd"/>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平整度</w:t>
            </w:r>
          </w:p>
        </w:tc>
        <w:tc>
          <w:tcPr>
            <w:tcW w:w="2187" w:type="dxa"/>
            <w:vAlign w:val="center"/>
          </w:tcPr>
          <w:p w:rsidR="00194B4F" w:rsidRDefault="00194B4F" w:rsidP="008D56AA">
            <w:pPr>
              <w:jc w:val="center"/>
              <w:rPr>
                <w:rFonts w:ascii="宋体" w:hAnsi="宋体"/>
                <w:bCs/>
              </w:rPr>
            </w:pPr>
            <w:r>
              <w:rPr>
                <w:rFonts w:ascii="宋体" w:hAnsi="宋体" w:hint="eastAsia"/>
                <w:bCs/>
              </w:rPr>
              <w:t>米或</w:t>
            </w:r>
            <w:r>
              <w:rPr>
                <w:rFonts w:ascii="宋体" w:hAnsi="宋体"/>
                <w:bCs/>
              </w:rPr>
              <w:t>km/</w:t>
            </w:r>
            <w:r>
              <w:rPr>
                <w:rFonts w:ascii="宋体" w:hAnsi="宋体" w:hint="eastAsia"/>
                <w:bCs/>
              </w:rPr>
              <w:t>车道</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洒布量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回弹弯沉</w:t>
            </w:r>
          </w:p>
        </w:tc>
        <w:tc>
          <w:tcPr>
            <w:tcW w:w="2187" w:type="dxa"/>
            <w:vAlign w:val="center"/>
          </w:tcPr>
          <w:p w:rsidR="00194B4F" w:rsidRDefault="00194B4F" w:rsidP="008D56AA">
            <w:pPr>
              <w:jc w:val="center"/>
              <w:rPr>
                <w:rFonts w:ascii="宋体" w:hAnsi="宋体"/>
                <w:bCs/>
              </w:rPr>
            </w:pPr>
            <w:r>
              <w:rPr>
                <w:rFonts w:ascii="宋体" w:hAnsi="宋体" w:hint="eastAsia"/>
                <w:bCs/>
              </w:rPr>
              <w:t>点或</w:t>
            </w:r>
            <w:r>
              <w:rPr>
                <w:rFonts w:ascii="宋体" w:hAnsi="宋体"/>
                <w:bCs/>
              </w:rPr>
              <w:t>km/</w:t>
            </w:r>
            <w:r>
              <w:rPr>
                <w:rFonts w:ascii="宋体" w:hAnsi="宋体" w:hint="eastAsia"/>
                <w:bCs/>
              </w:rPr>
              <w:t>车道</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板块调查</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路面构造深度</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摩擦系数</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沥青路面渗水</w:t>
            </w:r>
          </w:p>
        </w:tc>
        <w:tc>
          <w:tcPr>
            <w:tcW w:w="2187" w:type="dxa"/>
            <w:vAlign w:val="center"/>
          </w:tcPr>
          <w:p w:rsidR="00194B4F" w:rsidRDefault="00194B4F" w:rsidP="008D56AA">
            <w:pPr>
              <w:jc w:val="center"/>
              <w:rPr>
                <w:rFonts w:ascii="宋体" w:hAnsi="宋体"/>
                <w:bCs/>
              </w:rPr>
            </w:pPr>
            <w:r>
              <w:rPr>
                <w:rFonts w:ascii="宋体" w:hAnsi="宋体" w:hint="eastAsia"/>
                <w:bCs/>
              </w:rPr>
              <w:t>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回弹模量（承载板）</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结构层厚度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裂缝率</w:t>
            </w:r>
          </w:p>
        </w:tc>
        <w:tc>
          <w:tcPr>
            <w:tcW w:w="2187" w:type="dxa"/>
            <w:vAlign w:val="center"/>
          </w:tcPr>
          <w:p w:rsidR="00194B4F" w:rsidRDefault="00194B4F" w:rsidP="008D56AA">
            <w:pPr>
              <w:jc w:val="center"/>
              <w:rPr>
                <w:rFonts w:ascii="宋体" w:hAnsi="宋体"/>
                <w:bCs/>
              </w:rPr>
            </w:pPr>
            <w:r>
              <w:rPr>
                <w:rFonts w:ascii="宋体" w:hAnsi="宋体"/>
                <w:bCs/>
              </w:rPr>
              <w:t>m2</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沥青压实度（</w:t>
            </w:r>
            <w:proofErr w:type="gramStart"/>
            <w:r>
              <w:rPr>
                <w:rFonts w:ascii="宋体" w:hAnsi="宋体" w:hint="eastAsia"/>
                <w:bCs/>
              </w:rPr>
              <w:t>钻芯样</w:t>
            </w:r>
            <w:proofErr w:type="gramEnd"/>
            <w:r>
              <w:rPr>
                <w:rFonts w:ascii="宋体" w:hAnsi="宋体" w:hint="eastAsia"/>
                <w:bCs/>
              </w:rPr>
              <w:t>）</w:t>
            </w:r>
          </w:p>
        </w:tc>
        <w:tc>
          <w:tcPr>
            <w:tcW w:w="2187" w:type="dxa"/>
            <w:vAlign w:val="center"/>
          </w:tcPr>
          <w:p w:rsidR="00194B4F" w:rsidRDefault="00194B4F" w:rsidP="008D56AA">
            <w:pPr>
              <w:jc w:val="center"/>
              <w:rPr>
                <w:rFonts w:ascii="宋体" w:hAnsi="宋体"/>
                <w:bCs/>
              </w:rPr>
            </w:pPr>
            <w:r>
              <w:rPr>
                <w:rFonts w:ascii="宋体" w:hAnsi="宋体" w:hint="eastAsia"/>
                <w:bCs/>
              </w:rPr>
              <w:t>只</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道路和基础回填材料</w:t>
            </w: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r>
              <w:rPr>
                <w:rFonts w:ascii="宋体" w:hAnsi="宋体" w:hint="eastAsia"/>
                <w:bCs/>
              </w:rPr>
              <w:t>环刀法)</w:t>
            </w:r>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proofErr w:type="gramStart"/>
            <w:r>
              <w:rPr>
                <w:rFonts w:ascii="宋体" w:hAnsi="宋体" w:hint="eastAsia"/>
                <w:bCs/>
              </w:rPr>
              <w:t>灌砂法</w:t>
            </w:r>
            <w:proofErr w:type="gramEnd"/>
            <w:r>
              <w:rPr>
                <w:rFonts w:ascii="宋体" w:hAnsi="宋体" w:hint="eastAsia"/>
                <w:bCs/>
              </w:rPr>
              <w:t>)</w:t>
            </w:r>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含水率</w:t>
            </w:r>
          </w:p>
        </w:tc>
        <w:tc>
          <w:tcPr>
            <w:tcW w:w="2187" w:type="dxa"/>
            <w:vAlign w:val="center"/>
          </w:tcPr>
          <w:p w:rsidR="00194B4F" w:rsidRDefault="00194B4F" w:rsidP="008D56AA">
            <w:pPr>
              <w:jc w:val="center"/>
              <w:rPr>
                <w:rFonts w:ascii="宋体" w:hAnsi="宋体"/>
                <w:bCs/>
              </w:rPr>
            </w:pPr>
            <w:proofErr w:type="gramStart"/>
            <w:r>
              <w:rPr>
                <w:rFonts w:ascii="宋体" w:hAnsi="宋体" w:hint="eastAsia"/>
                <w:bCs/>
              </w:rPr>
              <w:t>个</w:t>
            </w:r>
            <w:proofErr w:type="gramEnd"/>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proofErr w:type="gramStart"/>
            <w:r>
              <w:rPr>
                <w:rFonts w:ascii="宋体" w:hAnsi="宋体" w:hint="eastAsia"/>
                <w:bCs/>
              </w:rPr>
              <w:t>击实</w:t>
            </w:r>
            <w:proofErr w:type="gramEnd"/>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烧失量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颗粒分析（筛分法）</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液、塑限</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土的有机质</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室内承载比(CBR)</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Align w:val="center"/>
          </w:tcPr>
          <w:p w:rsidR="00194B4F" w:rsidRDefault="00194B4F" w:rsidP="008D56AA">
            <w:pPr>
              <w:jc w:val="center"/>
              <w:rPr>
                <w:rFonts w:ascii="宋体" w:hAnsi="宋体"/>
                <w:bCs/>
              </w:rPr>
            </w:pPr>
            <w:r>
              <w:rPr>
                <w:rFonts w:ascii="宋体" w:hAnsi="宋体" w:hint="eastAsia"/>
                <w:bCs/>
              </w:rPr>
              <w:t>种类</w:t>
            </w:r>
          </w:p>
        </w:tc>
        <w:tc>
          <w:tcPr>
            <w:tcW w:w="4140" w:type="dxa"/>
            <w:vAlign w:val="center"/>
          </w:tcPr>
          <w:p w:rsidR="00194B4F" w:rsidRDefault="00194B4F" w:rsidP="008D56AA">
            <w:pPr>
              <w:jc w:val="center"/>
              <w:rPr>
                <w:rFonts w:ascii="宋体" w:hAnsi="宋体"/>
                <w:bCs/>
              </w:rPr>
            </w:pPr>
            <w:r>
              <w:rPr>
                <w:rFonts w:ascii="宋体" w:hAnsi="宋体" w:hint="eastAsia"/>
                <w:bCs/>
              </w:rPr>
              <w:t>检测项目</w:t>
            </w:r>
          </w:p>
        </w:tc>
        <w:tc>
          <w:tcPr>
            <w:tcW w:w="2187" w:type="dxa"/>
            <w:vAlign w:val="center"/>
          </w:tcPr>
          <w:p w:rsidR="00194B4F" w:rsidRDefault="00194B4F" w:rsidP="008D56AA">
            <w:pPr>
              <w:jc w:val="center"/>
              <w:rPr>
                <w:rFonts w:ascii="宋体" w:hAnsi="宋体"/>
                <w:bCs/>
              </w:rPr>
            </w:pPr>
            <w:r>
              <w:rPr>
                <w:rFonts w:ascii="宋体" w:hAnsi="宋体" w:hint="eastAsia"/>
                <w:bCs/>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无机结合料稳定材料</w:t>
            </w: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r>
              <w:rPr>
                <w:rFonts w:ascii="宋体" w:hAnsi="宋体" w:hint="eastAsia"/>
                <w:bCs/>
              </w:rPr>
              <w:t>环刀法</w:t>
            </w:r>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密度</w:t>
            </w:r>
            <w:r>
              <w:rPr>
                <w:rFonts w:ascii="宋体" w:hAnsi="宋体"/>
                <w:bCs/>
              </w:rPr>
              <w:t>(</w:t>
            </w:r>
            <w:proofErr w:type="gramStart"/>
            <w:r>
              <w:rPr>
                <w:rFonts w:ascii="宋体" w:hAnsi="宋体" w:hint="eastAsia"/>
                <w:bCs/>
              </w:rPr>
              <w:t>灌砂法</w:t>
            </w:r>
            <w:proofErr w:type="gramEnd"/>
            <w:r>
              <w:rPr>
                <w:rFonts w:ascii="宋体" w:hAnsi="宋体"/>
                <w:bCs/>
              </w:rPr>
              <w:t xml:space="preserve">) </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含水率</w:t>
            </w:r>
          </w:p>
        </w:tc>
        <w:tc>
          <w:tcPr>
            <w:tcW w:w="2187" w:type="dxa"/>
            <w:vAlign w:val="center"/>
          </w:tcPr>
          <w:p w:rsidR="00194B4F" w:rsidRDefault="00194B4F" w:rsidP="008D56AA">
            <w:pPr>
              <w:jc w:val="center"/>
              <w:rPr>
                <w:rFonts w:ascii="宋体" w:hAnsi="宋体"/>
                <w:bCs/>
              </w:rPr>
            </w:pPr>
            <w:proofErr w:type="gramStart"/>
            <w:r>
              <w:rPr>
                <w:rFonts w:ascii="宋体" w:hAnsi="宋体" w:hint="eastAsia"/>
                <w:bCs/>
              </w:rPr>
              <w:t>个</w:t>
            </w:r>
            <w:proofErr w:type="gramEnd"/>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击实（重型）</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无侧限抗压强度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配合比验证</w:t>
            </w:r>
          </w:p>
        </w:tc>
        <w:tc>
          <w:tcPr>
            <w:tcW w:w="2187" w:type="dxa"/>
            <w:vAlign w:val="center"/>
          </w:tcPr>
          <w:p w:rsidR="00194B4F" w:rsidRDefault="00194B4F" w:rsidP="008D56AA">
            <w:pPr>
              <w:jc w:val="center"/>
              <w:rPr>
                <w:rFonts w:ascii="宋体" w:hAnsi="宋体"/>
                <w:bCs/>
              </w:rPr>
            </w:pPr>
            <w:r>
              <w:rPr>
                <w:rFonts w:ascii="宋体" w:hAnsi="宋体" w:hint="eastAsia"/>
                <w:bCs/>
              </w:rPr>
              <w:t>1个掺量</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proofErr w:type="gramStart"/>
            <w:r>
              <w:rPr>
                <w:rFonts w:ascii="宋体" w:hAnsi="宋体" w:hint="eastAsia"/>
                <w:bCs/>
              </w:rPr>
              <w:t>二灰快速</w:t>
            </w:r>
            <w:proofErr w:type="gramEnd"/>
            <w:r>
              <w:rPr>
                <w:rFonts w:ascii="宋体" w:hAnsi="宋体" w:hint="eastAsia"/>
                <w:bCs/>
              </w:rPr>
              <w:t>饱水抗压强度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石灰有效氧化钙、氧化镁含量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标准曲线</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水泥或石灰剂量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沥青</w:t>
            </w:r>
          </w:p>
        </w:tc>
        <w:tc>
          <w:tcPr>
            <w:tcW w:w="4140" w:type="dxa"/>
            <w:vAlign w:val="center"/>
          </w:tcPr>
          <w:p w:rsidR="00194B4F" w:rsidRDefault="00194B4F" w:rsidP="008D56AA">
            <w:pPr>
              <w:jc w:val="center"/>
              <w:rPr>
                <w:rFonts w:ascii="宋体" w:hAnsi="宋体"/>
                <w:bCs/>
              </w:rPr>
            </w:pPr>
            <w:r>
              <w:rPr>
                <w:rFonts w:ascii="宋体" w:hAnsi="宋体" w:hint="eastAsia"/>
                <w:bCs/>
              </w:rPr>
              <w:t>软化点</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延度</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针入度</w:t>
            </w:r>
          </w:p>
        </w:tc>
        <w:tc>
          <w:tcPr>
            <w:tcW w:w="2187" w:type="dxa"/>
            <w:vAlign w:val="center"/>
          </w:tcPr>
          <w:p w:rsidR="00194B4F" w:rsidRDefault="00194B4F" w:rsidP="008D56AA">
            <w:pPr>
              <w:jc w:val="center"/>
              <w:rPr>
                <w:rFonts w:ascii="宋体" w:hAnsi="宋体"/>
                <w:bCs/>
              </w:rPr>
            </w:pPr>
            <w:r>
              <w:rPr>
                <w:rFonts w:ascii="宋体" w:hAnsi="宋体" w:hint="eastAsia"/>
                <w:bCs/>
              </w:rPr>
              <w:t>点</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粘附性</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密度、相对密度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薄膜加热质量损失</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薄膜加热针入度比</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闪点、燃点</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溶解度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沥青配比</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沥青混合料</w:t>
            </w:r>
          </w:p>
        </w:tc>
        <w:tc>
          <w:tcPr>
            <w:tcW w:w="4140" w:type="dxa"/>
            <w:vAlign w:val="center"/>
          </w:tcPr>
          <w:p w:rsidR="00194B4F" w:rsidRDefault="00194B4F" w:rsidP="008D56AA">
            <w:pPr>
              <w:jc w:val="center"/>
              <w:rPr>
                <w:rFonts w:ascii="宋体" w:hAnsi="宋体"/>
                <w:bCs/>
              </w:rPr>
            </w:pPr>
            <w:r>
              <w:rPr>
                <w:rFonts w:ascii="宋体" w:hAnsi="宋体" w:hint="eastAsia"/>
                <w:bCs/>
              </w:rPr>
              <w:t>密度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马歇尔稳定度（流值）</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动稳定度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沥青含量、矿料级配</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土工布</w:t>
            </w:r>
          </w:p>
        </w:tc>
        <w:tc>
          <w:tcPr>
            <w:tcW w:w="4140" w:type="dxa"/>
            <w:vAlign w:val="center"/>
          </w:tcPr>
          <w:p w:rsidR="00194B4F" w:rsidRDefault="00194B4F" w:rsidP="008D56AA">
            <w:pPr>
              <w:jc w:val="center"/>
              <w:rPr>
                <w:rFonts w:ascii="宋体" w:hAnsi="宋体"/>
                <w:bCs/>
              </w:rPr>
            </w:pPr>
            <w:r>
              <w:rPr>
                <w:rFonts w:ascii="宋体" w:hAnsi="宋体" w:hint="eastAsia"/>
                <w:bCs/>
              </w:rPr>
              <w:t>单位面积质量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厚度</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拉伸强度及延伸率</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握持强度及延伸率</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顶破强力（</w:t>
            </w:r>
            <w:r>
              <w:rPr>
                <w:rFonts w:ascii="宋体" w:hAnsi="宋体"/>
                <w:bCs/>
              </w:rPr>
              <w:t>CBR</w:t>
            </w:r>
            <w:r>
              <w:rPr>
                <w:rFonts w:ascii="宋体" w:hAnsi="宋体" w:hint="eastAsia"/>
                <w:bCs/>
              </w:rPr>
              <w:t>）</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刺破强力</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撕破强力（梯形撕破）</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垂直渗透系数</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土工格栅</w:t>
            </w:r>
          </w:p>
        </w:tc>
        <w:tc>
          <w:tcPr>
            <w:tcW w:w="4140" w:type="dxa"/>
            <w:vAlign w:val="center"/>
          </w:tcPr>
          <w:p w:rsidR="00194B4F" w:rsidRDefault="00194B4F" w:rsidP="008D56AA">
            <w:pPr>
              <w:jc w:val="center"/>
              <w:rPr>
                <w:rFonts w:ascii="宋体" w:hAnsi="宋体"/>
                <w:bCs/>
              </w:rPr>
            </w:pPr>
            <w:r>
              <w:rPr>
                <w:rFonts w:ascii="宋体" w:hAnsi="宋体" w:hint="eastAsia"/>
                <w:bCs/>
              </w:rPr>
              <w:t>拉伸强度及延伸率</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特定伸长率下的拉伸力</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网孔尺寸</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单位面积质量</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Align w:val="center"/>
          </w:tcPr>
          <w:p w:rsidR="00194B4F" w:rsidRDefault="00194B4F" w:rsidP="008D56AA">
            <w:pPr>
              <w:jc w:val="center"/>
              <w:rPr>
                <w:rFonts w:ascii="宋体" w:hAnsi="宋体"/>
                <w:bCs/>
              </w:rPr>
            </w:pPr>
            <w:r>
              <w:rPr>
                <w:rFonts w:ascii="宋体" w:hAnsi="宋体" w:hint="eastAsia"/>
                <w:bCs/>
              </w:rPr>
              <w:t>种类</w:t>
            </w:r>
          </w:p>
        </w:tc>
        <w:tc>
          <w:tcPr>
            <w:tcW w:w="4140" w:type="dxa"/>
            <w:vAlign w:val="center"/>
          </w:tcPr>
          <w:p w:rsidR="00194B4F" w:rsidRDefault="00194B4F" w:rsidP="008D56AA">
            <w:pPr>
              <w:jc w:val="center"/>
              <w:rPr>
                <w:rFonts w:ascii="宋体" w:hAnsi="宋体"/>
                <w:bCs/>
              </w:rPr>
            </w:pPr>
            <w:r>
              <w:rPr>
                <w:rFonts w:ascii="宋体" w:hAnsi="宋体" w:hint="eastAsia"/>
                <w:bCs/>
              </w:rPr>
              <w:t>检测项目</w:t>
            </w:r>
          </w:p>
        </w:tc>
        <w:tc>
          <w:tcPr>
            <w:tcW w:w="2187" w:type="dxa"/>
            <w:vAlign w:val="center"/>
          </w:tcPr>
          <w:p w:rsidR="00194B4F" w:rsidRDefault="00194B4F" w:rsidP="008D56AA">
            <w:pPr>
              <w:jc w:val="center"/>
              <w:rPr>
                <w:rFonts w:ascii="宋体" w:hAnsi="宋体"/>
                <w:bCs/>
              </w:rPr>
            </w:pPr>
            <w:r>
              <w:rPr>
                <w:rFonts w:ascii="宋体" w:hAnsi="宋体" w:hint="eastAsia"/>
                <w:bCs/>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bCs/>
              </w:rPr>
            </w:pPr>
            <w:r>
              <w:rPr>
                <w:rFonts w:ascii="宋体" w:hAnsi="宋体" w:hint="eastAsia"/>
                <w:bCs/>
              </w:rPr>
              <w:t>声测管</w:t>
            </w:r>
          </w:p>
        </w:tc>
        <w:tc>
          <w:tcPr>
            <w:tcW w:w="4140" w:type="dxa"/>
            <w:vAlign w:val="center"/>
          </w:tcPr>
          <w:p w:rsidR="00194B4F" w:rsidRDefault="00194B4F" w:rsidP="008D56AA">
            <w:pPr>
              <w:jc w:val="center"/>
              <w:rPr>
                <w:rFonts w:ascii="宋体" w:hAnsi="宋体"/>
                <w:bCs/>
              </w:rPr>
            </w:pPr>
            <w:r>
              <w:rPr>
                <w:rFonts w:ascii="宋体" w:hAnsi="宋体" w:hint="eastAsia"/>
                <w:bCs/>
              </w:rPr>
              <w:t>外径、壁厚</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抗拉强度、伸长率</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抗弯曲性能</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耐压扁性能</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密封耐压性能</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密封性能</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r w:rsidR="00194B4F" w:rsidTr="008D56AA">
        <w:trPr>
          <w:trHeight w:val="397"/>
        </w:trPr>
        <w:tc>
          <w:tcPr>
            <w:tcW w:w="1951" w:type="dxa"/>
            <w:vMerge/>
            <w:vAlign w:val="center"/>
          </w:tcPr>
          <w:p w:rsidR="00194B4F" w:rsidRDefault="00194B4F" w:rsidP="008D56AA">
            <w:pPr>
              <w:jc w:val="center"/>
              <w:rPr>
                <w:rFonts w:ascii="宋体" w:hAnsi="宋体"/>
                <w:bCs/>
              </w:rPr>
            </w:pPr>
          </w:p>
        </w:tc>
        <w:tc>
          <w:tcPr>
            <w:tcW w:w="4140" w:type="dxa"/>
            <w:vAlign w:val="center"/>
          </w:tcPr>
          <w:p w:rsidR="00194B4F" w:rsidRDefault="00194B4F" w:rsidP="008D56AA">
            <w:pPr>
              <w:jc w:val="center"/>
              <w:rPr>
                <w:rFonts w:ascii="宋体" w:hAnsi="宋体"/>
                <w:bCs/>
              </w:rPr>
            </w:pPr>
            <w:r>
              <w:rPr>
                <w:rFonts w:ascii="宋体" w:hAnsi="宋体" w:hint="eastAsia"/>
                <w:bCs/>
              </w:rPr>
              <w:t>连接可靠性</w:t>
            </w:r>
          </w:p>
        </w:tc>
        <w:tc>
          <w:tcPr>
            <w:tcW w:w="2187" w:type="dxa"/>
            <w:vAlign w:val="center"/>
          </w:tcPr>
          <w:p w:rsidR="00194B4F" w:rsidRDefault="00194B4F" w:rsidP="008D56AA">
            <w:pPr>
              <w:jc w:val="center"/>
              <w:rPr>
                <w:rFonts w:ascii="宋体" w:hAnsi="宋体"/>
                <w:bCs/>
              </w:rPr>
            </w:pPr>
            <w:r>
              <w:rPr>
                <w:rFonts w:ascii="宋体" w:hAnsi="宋体" w:hint="eastAsia"/>
                <w:bCs/>
              </w:rPr>
              <w:t>组</w:t>
            </w:r>
          </w:p>
        </w:tc>
      </w:tr>
    </w:tbl>
    <w:p w:rsidR="00194B4F" w:rsidRDefault="00194B4F" w:rsidP="00194B4F">
      <w:pPr>
        <w:rPr>
          <w:rFonts w:ascii="宋体" w:hAnsi="宋体"/>
          <w:b/>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lastRenderedPageBreak/>
        <w:t>4、室内空气及装饰装修材料类</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140"/>
        <w:gridCol w:w="2126"/>
      </w:tblGrid>
      <w:tr w:rsidR="00194B4F" w:rsidTr="008D56AA">
        <w:trPr>
          <w:trHeight w:val="397"/>
        </w:trPr>
        <w:tc>
          <w:tcPr>
            <w:tcW w:w="1951" w:type="dxa"/>
            <w:vAlign w:val="center"/>
          </w:tcPr>
          <w:p w:rsidR="00194B4F" w:rsidRDefault="00194B4F" w:rsidP="008D56AA">
            <w:pPr>
              <w:jc w:val="center"/>
              <w:rPr>
                <w:rFonts w:ascii="宋体" w:hAnsi="宋体"/>
                <w:b/>
              </w:rPr>
            </w:pPr>
            <w:r>
              <w:rPr>
                <w:rFonts w:ascii="宋体" w:hAnsi="宋体" w:hint="eastAsia"/>
                <w:b/>
              </w:rPr>
              <w:t>种类</w:t>
            </w:r>
          </w:p>
        </w:tc>
        <w:tc>
          <w:tcPr>
            <w:tcW w:w="4140" w:type="dxa"/>
            <w:vAlign w:val="center"/>
          </w:tcPr>
          <w:p w:rsidR="00194B4F" w:rsidRDefault="00194B4F" w:rsidP="008D56AA">
            <w:pPr>
              <w:jc w:val="center"/>
              <w:rPr>
                <w:rFonts w:ascii="宋体" w:hAnsi="宋体"/>
                <w:b/>
              </w:rPr>
            </w:pPr>
            <w:r>
              <w:rPr>
                <w:rFonts w:ascii="宋体" w:hAnsi="宋体" w:hint="eastAsia"/>
                <w:b/>
              </w:rPr>
              <w:t>检测项目</w:t>
            </w:r>
          </w:p>
        </w:tc>
        <w:tc>
          <w:tcPr>
            <w:tcW w:w="2126" w:type="dxa"/>
            <w:vAlign w:val="center"/>
          </w:tcPr>
          <w:p w:rsidR="00194B4F" w:rsidRDefault="00194B4F" w:rsidP="008D56AA">
            <w:pPr>
              <w:jc w:val="center"/>
              <w:rPr>
                <w:rFonts w:ascii="宋体" w:hAnsi="宋体"/>
                <w:b/>
              </w:rPr>
            </w:pPr>
            <w:r>
              <w:rPr>
                <w:rFonts w:ascii="宋体" w:hAnsi="宋体" w:hint="eastAsia"/>
                <w:b/>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rPr>
            </w:pPr>
            <w:r>
              <w:rPr>
                <w:rFonts w:ascii="宋体" w:hAnsi="宋体" w:hint="eastAsia"/>
                <w:szCs w:val="21"/>
              </w:rPr>
              <w:t>室内环境污染物</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氨</w:t>
            </w:r>
          </w:p>
        </w:tc>
        <w:tc>
          <w:tcPr>
            <w:tcW w:w="2126" w:type="dxa"/>
            <w:vAlign w:val="center"/>
          </w:tcPr>
          <w:p w:rsidR="00194B4F" w:rsidRDefault="00194B4F" w:rsidP="008D56AA">
            <w:pPr>
              <w:jc w:val="center"/>
              <w:rPr>
                <w:rFonts w:ascii="宋体" w:hAnsi="宋体" w:cs="宋体"/>
              </w:rPr>
            </w:pPr>
            <w:r>
              <w:rPr>
                <w:rFonts w:ascii="宋体" w:hAnsi="宋体" w:cs="宋体" w:hint="eastAsia"/>
              </w:rPr>
              <w:t>点</w:t>
            </w:r>
          </w:p>
        </w:tc>
      </w:tr>
      <w:tr w:rsidR="00194B4F" w:rsidTr="008D56AA">
        <w:trPr>
          <w:trHeight w:val="397"/>
        </w:trPr>
        <w:tc>
          <w:tcPr>
            <w:tcW w:w="1951" w:type="dxa"/>
            <w:vMerge/>
            <w:vAlign w:val="center"/>
          </w:tcPr>
          <w:p w:rsidR="00194B4F" w:rsidRDefault="00194B4F" w:rsidP="008D56AA">
            <w:pPr>
              <w:jc w:val="center"/>
              <w:rPr>
                <w:rFonts w:ascii="宋体" w:hAnsi="宋体"/>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甲醛</w:t>
            </w:r>
          </w:p>
        </w:tc>
        <w:tc>
          <w:tcPr>
            <w:tcW w:w="2126" w:type="dxa"/>
            <w:vAlign w:val="center"/>
          </w:tcPr>
          <w:p w:rsidR="00194B4F" w:rsidRDefault="00194B4F" w:rsidP="008D56AA">
            <w:pPr>
              <w:jc w:val="center"/>
              <w:rPr>
                <w:rFonts w:ascii="宋体" w:hAnsi="宋体"/>
              </w:rPr>
            </w:pPr>
            <w:r>
              <w:rPr>
                <w:rFonts w:ascii="宋体" w:hAnsi="宋体" w:hint="eastAsia"/>
              </w:rPr>
              <w:t>点</w:t>
            </w:r>
          </w:p>
        </w:tc>
      </w:tr>
      <w:tr w:rsidR="00194B4F" w:rsidTr="008D56AA">
        <w:trPr>
          <w:trHeight w:val="397"/>
        </w:trPr>
        <w:tc>
          <w:tcPr>
            <w:tcW w:w="1951" w:type="dxa"/>
            <w:vMerge/>
            <w:vAlign w:val="center"/>
          </w:tcPr>
          <w:p w:rsidR="00194B4F" w:rsidRDefault="00194B4F" w:rsidP="008D56AA">
            <w:pPr>
              <w:jc w:val="center"/>
              <w:rPr>
                <w:rFonts w:ascii="宋体" w:hAnsi="宋体"/>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氡</w:t>
            </w:r>
          </w:p>
        </w:tc>
        <w:tc>
          <w:tcPr>
            <w:tcW w:w="2126" w:type="dxa"/>
            <w:vAlign w:val="center"/>
          </w:tcPr>
          <w:p w:rsidR="00194B4F" w:rsidRDefault="00194B4F" w:rsidP="008D56AA">
            <w:pPr>
              <w:jc w:val="center"/>
              <w:rPr>
                <w:rFonts w:ascii="宋体" w:hAnsi="宋体"/>
              </w:rPr>
            </w:pPr>
            <w:r>
              <w:rPr>
                <w:rFonts w:ascii="宋体" w:hAnsi="宋体" w:hint="eastAsia"/>
              </w:rPr>
              <w:t>点</w:t>
            </w:r>
          </w:p>
        </w:tc>
      </w:tr>
      <w:tr w:rsidR="00194B4F" w:rsidTr="008D56AA">
        <w:trPr>
          <w:trHeight w:val="397"/>
        </w:trPr>
        <w:tc>
          <w:tcPr>
            <w:tcW w:w="1951" w:type="dxa"/>
            <w:vMerge/>
            <w:vAlign w:val="center"/>
          </w:tcPr>
          <w:p w:rsidR="00194B4F" w:rsidRDefault="00194B4F" w:rsidP="008D56AA">
            <w:pPr>
              <w:jc w:val="center"/>
              <w:rPr>
                <w:rFonts w:ascii="宋体" w:hAnsi="宋体"/>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苯</w:t>
            </w:r>
          </w:p>
        </w:tc>
        <w:tc>
          <w:tcPr>
            <w:tcW w:w="2126" w:type="dxa"/>
            <w:vAlign w:val="center"/>
          </w:tcPr>
          <w:p w:rsidR="00194B4F" w:rsidRDefault="00194B4F" w:rsidP="008D56AA">
            <w:pPr>
              <w:jc w:val="center"/>
              <w:rPr>
                <w:rFonts w:ascii="宋体" w:hAnsi="宋体"/>
              </w:rPr>
            </w:pPr>
            <w:r>
              <w:rPr>
                <w:rFonts w:ascii="宋体" w:hAnsi="宋体" w:hint="eastAsia"/>
              </w:rPr>
              <w:t>点</w:t>
            </w:r>
          </w:p>
        </w:tc>
      </w:tr>
      <w:tr w:rsidR="00194B4F" w:rsidTr="008D56AA">
        <w:trPr>
          <w:trHeight w:val="397"/>
        </w:trPr>
        <w:tc>
          <w:tcPr>
            <w:tcW w:w="1951" w:type="dxa"/>
            <w:vMerge/>
            <w:vAlign w:val="center"/>
          </w:tcPr>
          <w:p w:rsidR="00194B4F" w:rsidRDefault="00194B4F" w:rsidP="008D56AA">
            <w:pPr>
              <w:jc w:val="center"/>
              <w:rPr>
                <w:rFonts w:ascii="宋体" w:hAnsi="宋体"/>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TVOC</w:t>
            </w:r>
          </w:p>
        </w:tc>
        <w:tc>
          <w:tcPr>
            <w:tcW w:w="2126" w:type="dxa"/>
            <w:vAlign w:val="center"/>
          </w:tcPr>
          <w:p w:rsidR="00194B4F" w:rsidRDefault="00194B4F" w:rsidP="008D56AA">
            <w:pPr>
              <w:jc w:val="center"/>
              <w:rPr>
                <w:rFonts w:ascii="宋体" w:hAnsi="宋体"/>
              </w:rPr>
            </w:pPr>
            <w:r>
              <w:rPr>
                <w:rFonts w:ascii="宋体" w:hAnsi="宋体" w:hint="eastAsia"/>
              </w:rPr>
              <w:t>点</w:t>
            </w:r>
          </w:p>
        </w:tc>
      </w:tr>
      <w:tr w:rsidR="00194B4F" w:rsidTr="008D56AA">
        <w:trPr>
          <w:trHeight w:val="397"/>
        </w:trPr>
        <w:tc>
          <w:tcPr>
            <w:tcW w:w="1951" w:type="dxa"/>
            <w:vAlign w:val="center"/>
          </w:tcPr>
          <w:p w:rsidR="00194B4F" w:rsidRDefault="00194B4F" w:rsidP="008D56AA">
            <w:pPr>
              <w:jc w:val="center"/>
              <w:rPr>
                <w:rFonts w:ascii="宋体" w:hAnsi="宋体"/>
              </w:rPr>
            </w:pPr>
            <w:r>
              <w:rPr>
                <w:rFonts w:ascii="宋体" w:hAnsi="宋体" w:hint="eastAsia"/>
                <w:szCs w:val="21"/>
              </w:rPr>
              <w:t>人造板材</w:t>
            </w:r>
          </w:p>
        </w:tc>
        <w:tc>
          <w:tcPr>
            <w:tcW w:w="4140" w:type="dxa"/>
            <w:vAlign w:val="center"/>
          </w:tcPr>
          <w:p w:rsidR="00194B4F" w:rsidRDefault="00194B4F" w:rsidP="008D56AA">
            <w:pPr>
              <w:jc w:val="center"/>
              <w:rPr>
                <w:rFonts w:ascii="宋体" w:hAnsi="宋体" w:cs="宋体"/>
              </w:rPr>
            </w:pPr>
            <w:r>
              <w:rPr>
                <w:rFonts w:ascii="宋体" w:hAnsi="宋体" w:hint="eastAsia"/>
                <w:szCs w:val="21"/>
              </w:rPr>
              <w:t>甲醛释放量</w:t>
            </w:r>
          </w:p>
        </w:tc>
        <w:tc>
          <w:tcPr>
            <w:tcW w:w="2126" w:type="dxa"/>
            <w:vAlign w:val="center"/>
          </w:tcPr>
          <w:p w:rsidR="00194B4F" w:rsidRDefault="00194B4F" w:rsidP="008D56AA">
            <w:pPr>
              <w:ind w:hanging="108"/>
              <w:jc w:val="center"/>
              <w:rPr>
                <w:rFonts w:ascii="宋体" w:hAnsi="宋体" w:cs="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水性涂料</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VOC、游离甲醛</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cs="宋体"/>
              </w:rPr>
            </w:pPr>
            <w:r>
              <w:rPr>
                <w:rFonts w:ascii="宋体" w:hAnsi="宋体" w:cs="宋体" w:hint="eastAsia"/>
              </w:rPr>
              <w:t>溶剂型涂料</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VOC、苯、甲苯+二甲苯+乙苯</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水性胶粘剂</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TVOC、游离甲醛</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rPr>
            </w:pPr>
            <w:proofErr w:type="gramStart"/>
            <w:r>
              <w:rPr>
                <w:rFonts w:ascii="宋体" w:hAnsi="宋体" w:hint="eastAsia"/>
                <w:szCs w:val="21"/>
              </w:rPr>
              <w:t>溶剂型粘剂</w:t>
            </w:r>
            <w:proofErr w:type="gramEnd"/>
          </w:p>
        </w:tc>
        <w:tc>
          <w:tcPr>
            <w:tcW w:w="4140" w:type="dxa"/>
            <w:vAlign w:val="center"/>
          </w:tcPr>
          <w:p w:rsidR="00194B4F" w:rsidRDefault="00194B4F" w:rsidP="008D56AA">
            <w:pPr>
              <w:jc w:val="center"/>
              <w:rPr>
                <w:rFonts w:ascii="宋体" w:hAnsi="宋体"/>
                <w:szCs w:val="21"/>
              </w:rPr>
            </w:pPr>
            <w:r>
              <w:rPr>
                <w:rFonts w:ascii="宋体" w:hAnsi="宋体" w:hint="eastAsia"/>
                <w:szCs w:val="21"/>
              </w:rPr>
              <w:t>TVOC、苯、甲苯+二甲苯</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无机非金属材料</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放射性</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木家具</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甲醛释放量</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壁纸</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甲醛释放量</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地毯及衬垫、地毯胶粘剂类</w:t>
            </w:r>
          </w:p>
        </w:tc>
        <w:tc>
          <w:tcPr>
            <w:tcW w:w="4140"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甲醛释放量、TVOC</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r w:rsidR="00194B4F" w:rsidTr="008D56AA">
        <w:trPr>
          <w:trHeight w:val="397"/>
        </w:trPr>
        <w:tc>
          <w:tcPr>
            <w:tcW w:w="1951" w:type="dxa"/>
            <w:vAlign w:val="center"/>
          </w:tcPr>
          <w:p w:rsidR="00194B4F" w:rsidRDefault="00194B4F" w:rsidP="008D56AA">
            <w:pPr>
              <w:jc w:val="center"/>
              <w:rPr>
                <w:rFonts w:ascii="宋体" w:hAnsi="宋体"/>
                <w:szCs w:val="21"/>
              </w:rPr>
            </w:pPr>
            <w:r>
              <w:rPr>
                <w:rFonts w:ascii="宋体" w:hAnsi="宋体" w:hint="eastAsia"/>
                <w:szCs w:val="21"/>
              </w:rPr>
              <w:t>卷材地板</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挥发物</w:t>
            </w:r>
          </w:p>
        </w:tc>
        <w:tc>
          <w:tcPr>
            <w:tcW w:w="2126" w:type="dxa"/>
            <w:vAlign w:val="center"/>
          </w:tcPr>
          <w:p w:rsidR="00194B4F" w:rsidRDefault="00194B4F" w:rsidP="008D56AA">
            <w:pPr>
              <w:jc w:val="center"/>
              <w:rPr>
                <w:rFonts w:ascii="宋体" w:hAnsi="宋体"/>
              </w:rPr>
            </w:pPr>
            <w:r>
              <w:rPr>
                <w:rFonts w:ascii="宋体" w:hAnsi="宋体" w:cs="宋体" w:hint="eastAsia"/>
              </w:rPr>
              <w:t>组</w:t>
            </w:r>
          </w:p>
        </w:tc>
      </w:tr>
    </w:tbl>
    <w:p w:rsidR="00194B4F" w:rsidRDefault="00194B4F" w:rsidP="00194B4F">
      <w:pPr>
        <w:tabs>
          <w:tab w:val="left" w:pos="3060"/>
        </w:tabs>
        <w:spacing w:line="360" w:lineRule="auto"/>
        <w:rPr>
          <w:rFonts w:ascii="宋体" w:hAnsi="宋体"/>
          <w:b/>
          <w:lang w:val="en-GB"/>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5、住宅工程套内质量检测</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140"/>
        <w:gridCol w:w="2126"/>
      </w:tblGrid>
      <w:tr w:rsidR="00194B4F" w:rsidTr="008D56AA">
        <w:trPr>
          <w:trHeight w:val="397"/>
        </w:trPr>
        <w:tc>
          <w:tcPr>
            <w:tcW w:w="1951" w:type="dxa"/>
            <w:vAlign w:val="center"/>
          </w:tcPr>
          <w:p w:rsidR="00194B4F" w:rsidRDefault="00194B4F" w:rsidP="008D56AA">
            <w:pPr>
              <w:jc w:val="center"/>
              <w:rPr>
                <w:rFonts w:ascii="宋体" w:hAnsi="宋体"/>
                <w:b/>
              </w:rPr>
            </w:pPr>
            <w:r>
              <w:rPr>
                <w:rFonts w:ascii="宋体" w:hAnsi="宋体" w:hint="eastAsia"/>
                <w:b/>
              </w:rPr>
              <w:t>种类</w:t>
            </w:r>
          </w:p>
        </w:tc>
        <w:tc>
          <w:tcPr>
            <w:tcW w:w="4140" w:type="dxa"/>
            <w:vAlign w:val="center"/>
          </w:tcPr>
          <w:p w:rsidR="00194B4F" w:rsidRDefault="00194B4F" w:rsidP="008D56AA">
            <w:pPr>
              <w:jc w:val="center"/>
              <w:rPr>
                <w:rFonts w:ascii="宋体" w:hAnsi="宋体"/>
                <w:b/>
              </w:rPr>
            </w:pPr>
            <w:r>
              <w:rPr>
                <w:rFonts w:ascii="宋体" w:hAnsi="宋体" w:hint="eastAsia"/>
                <w:b/>
              </w:rPr>
              <w:t>检测项目</w:t>
            </w:r>
          </w:p>
        </w:tc>
        <w:tc>
          <w:tcPr>
            <w:tcW w:w="2126" w:type="dxa"/>
            <w:vAlign w:val="center"/>
          </w:tcPr>
          <w:p w:rsidR="00194B4F" w:rsidRDefault="00194B4F" w:rsidP="008D56AA">
            <w:pPr>
              <w:jc w:val="center"/>
              <w:rPr>
                <w:rFonts w:ascii="宋体" w:hAnsi="宋体"/>
                <w:b/>
              </w:rPr>
            </w:pPr>
            <w:r>
              <w:rPr>
                <w:rFonts w:ascii="宋体" w:hAnsi="宋体" w:hint="eastAsia"/>
                <w:b/>
              </w:rPr>
              <w:t>单位</w:t>
            </w:r>
          </w:p>
        </w:tc>
      </w:tr>
      <w:tr w:rsidR="00194B4F" w:rsidTr="008D56AA">
        <w:trPr>
          <w:trHeight w:val="397"/>
        </w:trPr>
        <w:tc>
          <w:tcPr>
            <w:tcW w:w="1951" w:type="dxa"/>
            <w:vMerge w:val="restart"/>
            <w:vAlign w:val="center"/>
          </w:tcPr>
          <w:p w:rsidR="00194B4F" w:rsidRDefault="00194B4F" w:rsidP="008D56AA">
            <w:pPr>
              <w:jc w:val="center"/>
              <w:rPr>
                <w:rFonts w:ascii="宋体" w:hAnsi="宋体"/>
                <w:szCs w:val="21"/>
              </w:rPr>
            </w:pPr>
            <w:r>
              <w:rPr>
                <w:rFonts w:ascii="宋体" w:hAnsi="宋体" w:hint="eastAsia"/>
                <w:szCs w:val="21"/>
              </w:rPr>
              <w:t>住宅工程套内质量</w:t>
            </w:r>
          </w:p>
        </w:tc>
        <w:tc>
          <w:tcPr>
            <w:tcW w:w="4140" w:type="dxa"/>
            <w:vAlign w:val="center"/>
          </w:tcPr>
          <w:p w:rsidR="00194B4F" w:rsidRDefault="00194B4F" w:rsidP="008D56AA">
            <w:pPr>
              <w:jc w:val="center"/>
              <w:rPr>
                <w:rFonts w:ascii="宋体" w:hAnsi="宋体"/>
                <w:szCs w:val="21"/>
              </w:rPr>
            </w:pPr>
            <w:r>
              <w:rPr>
                <w:rFonts w:ascii="宋体" w:hAnsi="宋体" w:hint="eastAsia"/>
                <w:szCs w:val="21"/>
              </w:rPr>
              <w:t>毛坯：最终验收</w:t>
            </w:r>
          </w:p>
        </w:tc>
        <w:tc>
          <w:tcPr>
            <w:tcW w:w="2126" w:type="dxa"/>
            <w:vAlign w:val="center"/>
          </w:tcPr>
          <w:p w:rsidR="00194B4F" w:rsidRDefault="00194B4F" w:rsidP="008D56AA">
            <w:pPr>
              <w:jc w:val="center"/>
              <w:rPr>
                <w:rFonts w:ascii="宋体" w:hAnsi="宋体"/>
              </w:rPr>
            </w:pPr>
            <w:r>
              <w:rPr>
                <w:rFonts w:ascii="宋体" w:hAnsi="宋体" w:hint="eastAsia"/>
              </w:rPr>
              <w:t>㎡</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毛坯：全过程</w:t>
            </w:r>
          </w:p>
        </w:tc>
        <w:tc>
          <w:tcPr>
            <w:tcW w:w="2126" w:type="dxa"/>
            <w:vAlign w:val="center"/>
          </w:tcPr>
          <w:p w:rsidR="00194B4F" w:rsidRDefault="00194B4F" w:rsidP="008D56AA">
            <w:pPr>
              <w:jc w:val="center"/>
              <w:rPr>
                <w:rFonts w:ascii="宋体" w:hAnsi="宋体"/>
              </w:rPr>
            </w:pPr>
            <w:r>
              <w:rPr>
                <w:rFonts w:ascii="宋体" w:hAnsi="宋体" w:hint="eastAsia"/>
              </w:rPr>
              <w:t>㎡</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140"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全装修：最终验收</w:t>
            </w:r>
          </w:p>
        </w:tc>
        <w:tc>
          <w:tcPr>
            <w:tcW w:w="2126" w:type="dxa"/>
            <w:vAlign w:val="center"/>
          </w:tcPr>
          <w:p w:rsidR="00194B4F" w:rsidRDefault="00194B4F" w:rsidP="008D56AA">
            <w:pPr>
              <w:jc w:val="center"/>
              <w:rPr>
                <w:rFonts w:ascii="宋体" w:hAnsi="宋体"/>
              </w:rPr>
            </w:pPr>
            <w:r>
              <w:rPr>
                <w:rFonts w:ascii="宋体" w:hAnsi="宋体" w:hint="eastAsia"/>
              </w:rPr>
              <w:t>㎡</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4140" w:type="dxa"/>
            <w:vAlign w:val="center"/>
          </w:tcPr>
          <w:p w:rsidR="00194B4F" w:rsidRDefault="00194B4F" w:rsidP="008D56AA">
            <w:pPr>
              <w:jc w:val="center"/>
              <w:rPr>
                <w:rFonts w:ascii="宋体" w:hAnsi="宋体"/>
                <w:szCs w:val="21"/>
              </w:rPr>
            </w:pPr>
            <w:r>
              <w:rPr>
                <w:rFonts w:ascii="宋体" w:hAnsi="宋体" w:hint="eastAsia"/>
                <w:szCs w:val="21"/>
              </w:rPr>
              <w:t>全装修：全过程</w:t>
            </w:r>
          </w:p>
        </w:tc>
        <w:tc>
          <w:tcPr>
            <w:tcW w:w="2126" w:type="dxa"/>
            <w:vAlign w:val="center"/>
          </w:tcPr>
          <w:p w:rsidR="00194B4F" w:rsidRDefault="00194B4F" w:rsidP="008D56AA">
            <w:pPr>
              <w:jc w:val="center"/>
              <w:rPr>
                <w:rFonts w:ascii="宋体" w:hAnsi="宋体"/>
              </w:rPr>
            </w:pPr>
            <w:r>
              <w:rPr>
                <w:rFonts w:ascii="宋体" w:hAnsi="宋体" w:hint="eastAsia"/>
              </w:rPr>
              <w:t>㎡</w:t>
            </w:r>
          </w:p>
        </w:tc>
      </w:tr>
    </w:tbl>
    <w:p w:rsidR="00194B4F" w:rsidRDefault="00194B4F" w:rsidP="00194B4F">
      <w:pPr>
        <w:tabs>
          <w:tab w:val="left" w:pos="3060"/>
        </w:tabs>
        <w:spacing w:line="360" w:lineRule="auto"/>
        <w:rPr>
          <w:rFonts w:ascii="宋体" w:hAnsi="宋体"/>
          <w:b/>
          <w:lang w:val="en-GB"/>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6、超低能耗检测</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55"/>
        <w:gridCol w:w="2126"/>
        <w:gridCol w:w="2694"/>
      </w:tblGrid>
      <w:tr w:rsidR="00194B4F" w:rsidTr="008D56AA">
        <w:trPr>
          <w:trHeight w:val="397"/>
        </w:trPr>
        <w:tc>
          <w:tcPr>
            <w:tcW w:w="1951" w:type="dxa"/>
            <w:vAlign w:val="center"/>
          </w:tcPr>
          <w:p w:rsidR="00194B4F" w:rsidRDefault="00194B4F" w:rsidP="008D56AA">
            <w:pPr>
              <w:jc w:val="center"/>
              <w:rPr>
                <w:rFonts w:ascii="宋体" w:hAnsi="宋体"/>
                <w:b/>
              </w:rPr>
            </w:pPr>
            <w:r>
              <w:rPr>
                <w:rFonts w:ascii="宋体" w:hAnsi="宋体" w:hint="eastAsia"/>
                <w:b/>
              </w:rPr>
              <w:t>种类</w:t>
            </w:r>
          </w:p>
        </w:tc>
        <w:tc>
          <w:tcPr>
            <w:tcW w:w="2155" w:type="dxa"/>
            <w:vAlign w:val="center"/>
          </w:tcPr>
          <w:p w:rsidR="00194B4F" w:rsidRDefault="00194B4F" w:rsidP="008D56AA">
            <w:pPr>
              <w:jc w:val="center"/>
              <w:rPr>
                <w:rFonts w:ascii="宋体" w:hAnsi="宋体"/>
                <w:b/>
              </w:rPr>
            </w:pPr>
            <w:r>
              <w:rPr>
                <w:rFonts w:ascii="宋体" w:hAnsi="宋体" w:hint="eastAsia"/>
                <w:b/>
              </w:rPr>
              <w:t>检测项目</w:t>
            </w:r>
          </w:p>
        </w:tc>
        <w:tc>
          <w:tcPr>
            <w:tcW w:w="2126" w:type="dxa"/>
            <w:vAlign w:val="center"/>
          </w:tcPr>
          <w:p w:rsidR="00194B4F" w:rsidRDefault="00194B4F" w:rsidP="008D56AA">
            <w:pPr>
              <w:jc w:val="center"/>
              <w:rPr>
                <w:rFonts w:ascii="宋体" w:hAnsi="宋体"/>
                <w:b/>
              </w:rPr>
            </w:pPr>
            <w:r>
              <w:rPr>
                <w:rFonts w:ascii="宋体" w:hAnsi="宋体" w:hint="eastAsia"/>
                <w:b/>
              </w:rPr>
              <w:t>单价（限价）</w:t>
            </w:r>
          </w:p>
        </w:tc>
        <w:tc>
          <w:tcPr>
            <w:tcW w:w="2694" w:type="dxa"/>
          </w:tcPr>
          <w:p w:rsidR="00194B4F" w:rsidRDefault="00194B4F" w:rsidP="008D56AA">
            <w:pPr>
              <w:jc w:val="center"/>
              <w:rPr>
                <w:rFonts w:ascii="宋体" w:hAnsi="宋体"/>
                <w:b/>
              </w:rPr>
            </w:pPr>
            <w:r>
              <w:rPr>
                <w:rFonts w:ascii="宋体" w:hAnsi="宋体" w:hint="eastAsia"/>
                <w:b/>
              </w:rPr>
              <w:t>备注</w:t>
            </w:r>
          </w:p>
        </w:tc>
      </w:tr>
      <w:tr w:rsidR="00194B4F" w:rsidTr="008D56AA">
        <w:trPr>
          <w:trHeight w:val="397"/>
        </w:trPr>
        <w:tc>
          <w:tcPr>
            <w:tcW w:w="1951" w:type="dxa"/>
            <w:vMerge w:val="restart"/>
            <w:vAlign w:val="center"/>
          </w:tcPr>
          <w:p w:rsidR="00194B4F" w:rsidRDefault="00194B4F" w:rsidP="008D56AA">
            <w:pPr>
              <w:jc w:val="center"/>
              <w:rPr>
                <w:rFonts w:ascii="宋体" w:hAnsi="宋体"/>
                <w:szCs w:val="21"/>
              </w:rPr>
            </w:pPr>
            <w:r>
              <w:rPr>
                <w:rFonts w:ascii="宋体" w:hAnsi="宋体" w:hint="eastAsia"/>
                <w:lang w:val="en-GB"/>
              </w:rPr>
              <w:t>超低能耗检测</w:t>
            </w:r>
          </w:p>
        </w:tc>
        <w:tc>
          <w:tcPr>
            <w:tcW w:w="2155" w:type="dxa"/>
            <w:vAlign w:val="center"/>
          </w:tcPr>
          <w:p w:rsidR="00194B4F" w:rsidRDefault="00194B4F" w:rsidP="008D56AA">
            <w:pPr>
              <w:jc w:val="center"/>
              <w:rPr>
                <w:rFonts w:ascii="宋体" w:hAnsi="宋体"/>
                <w:szCs w:val="21"/>
              </w:rPr>
            </w:pPr>
            <w:r>
              <w:rPr>
                <w:rFonts w:ascii="宋体" w:hAnsi="宋体" w:hint="eastAsia"/>
                <w:szCs w:val="21"/>
              </w:rPr>
              <w:t>室内温湿度</w:t>
            </w:r>
          </w:p>
        </w:tc>
        <w:tc>
          <w:tcPr>
            <w:tcW w:w="2126" w:type="dxa"/>
            <w:vAlign w:val="center"/>
          </w:tcPr>
          <w:p w:rsidR="00194B4F" w:rsidRDefault="00194B4F" w:rsidP="008D56AA">
            <w:pPr>
              <w:jc w:val="center"/>
              <w:rPr>
                <w:rFonts w:ascii="宋体" w:hAnsi="宋体"/>
              </w:rPr>
            </w:pPr>
            <w:r>
              <w:rPr>
                <w:rFonts w:ascii="宋体" w:hAnsi="宋体" w:hint="eastAsia"/>
              </w:rPr>
              <w:t>200元/点</w:t>
            </w:r>
          </w:p>
        </w:tc>
        <w:tc>
          <w:tcPr>
            <w:tcW w:w="2694" w:type="dxa"/>
          </w:tcPr>
          <w:p w:rsidR="00194B4F" w:rsidRDefault="00194B4F" w:rsidP="008D56AA">
            <w:pPr>
              <w:jc w:val="center"/>
              <w:rPr>
                <w:rFonts w:ascii="宋体" w:hAnsi="宋体"/>
              </w:rPr>
            </w:pPr>
            <w:r>
              <w:rPr>
                <w:rFonts w:ascii="宋体" w:hAnsi="宋体" w:hint="eastAsia"/>
              </w:rPr>
              <w:t>每栋建筑抽查数量不得少于总户数的</w:t>
            </w:r>
            <w:r>
              <w:rPr>
                <w:rFonts w:ascii="宋体" w:hAnsi="宋体"/>
              </w:rPr>
              <w:t>2%，并覆盖主要户型，不少于3户。</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jc w:val="center"/>
              <w:rPr>
                <w:rFonts w:ascii="宋体" w:hAnsi="宋体"/>
                <w:szCs w:val="21"/>
              </w:rPr>
            </w:pPr>
            <w:r>
              <w:rPr>
                <w:rFonts w:ascii="宋体" w:hAnsi="宋体" w:hint="eastAsia"/>
                <w:szCs w:val="21"/>
              </w:rPr>
              <w:t>新风量</w:t>
            </w:r>
          </w:p>
        </w:tc>
        <w:tc>
          <w:tcPr>
            <w:tcW w:w="2126" w:type="dxa"/>
            <w:vAlign w:val="center"/>
          </w:tcPr>
          <w:p w:rsidR="00194B4F" w:rsidRDefault="00194B4F" w:rsidP="008D56AA">
            <w:pPr>
              <w:jc w:val="center"/>
              <w:rPr>
                <w:rFonts w:ascii="宋体" w:hAnsi="宋体"/>
              </w:rPr>
            </w:pPr>
            <w:r>
              <w:rPr>
                <w:rFonts w:ascii="宋体" w:hAnsi="宋体" w:hint="eastAsia"/>
              </w:rPr>
              <w:t>3000元/组</w:t>
            </w:r>
          </w:p>
        </w:tc>
        <w:tc>
          <w:tcPr>
            <w:tcW w:w="2694" w:type="dxa"/>
          </w:tcPr>
          <w:p w:rsidR="00194B4F" w:rsidRDefault="00194B4F" w:rsidP="008D56AA">
            <w:pPr>
              <w:jc w:val="center"/>
              <w:rPr>
                <w:rFonts w:ascii="宋体" w:hAnsi="宋体"/>
              </w:rPr>
            </w:pPr>
            <w:r>
              <w:rPr>
                <w:rFonts w:ascii="宋体" w:hAnsi="宋体" w:hint="eastAsia"/>
              </w:rPr>
              <w:t>按照每栋建筑的新风系统数量进行抽查，抽查数量应覆盖各类典型新风系统。</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建筑整体气密性检测</w:t>
            </w:r>
          </w:p>
        </w:tc>
        <w:tc>
          <w:tcPr>
            <w:tcW w:w="2126" w:type="dxa"/>
            <w:vAlign w:val="center"/>
          </w:tcPr>
          <w:p w:rsidR="00194B4F" w:rsidRDefault="00194B4F" w:rsidP="008D56AA">
            <w:pPr>
              <w:jc w:val="center"/>
              <w:rPr>
                <w:rFonts w:ascii="宋体" w:hAnsi="宋体"/>
              </w:rPr>
            </w:pPr>
            <w:r>
              <w:rPr>
                <w:rFonts w:ascii="宋体" w:hAnsi="宋体" w:hint="eastAsia"/>
              </w:rPr>
              <w:t>15000元/组</w:t>
            </w:r>
          </w:p>
        </w:tc>
        <w:tc>
          <w:tcPr>
            <w:tcW w:w="2694" w:type="dxa"/>
          </w:tcPr>
          <w:p w:rsidR="00194B4F" w:rsidRDefault="00194B4F" w:rsidP="008D56AA">
            <w:pPr>
              <w:jc w:val="center"/>
              <w:rPr>
                <w:rFonts w:ascii="宋体" w:hAnsi="宋体"/>
              </w:rPr>
            </w:pPr>
            <w:r>
              <w:rPr>
                <w:rFonts w:ascii="宋体" w:hAnsi="宋体" w:hint="eastAsia"/>
              </w:rPr>
              <w:t>测试户数不应少于整栋建</w:t>
            </w:r>
            <w:r>
              <w:rPr>
                <w:rFonts w:ascii="宋体" w:hAnsi="宋体" w:hint="eastAsia"/>
              </w:rPr>
              <w:lastRenderedPageBreak/>
              <w:t>筑户数的</w:t>
            </w:r>
            <w:r>
              <w:rPr>
                <w:rFonts w:ascii="宋体" w:hAnsi="宋体"/>
              </w:rPr>
              <w:t>5%，不少于3户。</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照度</w:t>
            </w:r>
          </w:p>
        </w:tc>
        <w:tc>
          <w:tcPr>
            <w:tcW w:w="2126" w:type="dxa"/>
            <w:vAlign w:val="center"/>
          </w:tcPr>
          <w:p w:rsidR="00194B4F" w:rsidRDefault="00194B4F" w:rsidP="008D56AA">
            <w:pPr>
              <w:jc w:val="center"/>
              <w:rPr>
                <w:rFonts w:ascii="宋体" w:hAnsi="宋体"/>
              </w:rPr>
            </w:pPr>
            <w:r>
              <w:rPr>
                <w:rFonts w:ascii="宋体" w:hAnsi="宋体" w:hint="eastAsia"/>
              </w:rPr>
              <w:t>200元/点</w:t>
            </w:r>
          </w:p>
        </w:tc>
        <w:tc>
          <w:tcPr>
            <w:tcW w:w="2694" w:type="dxa"/>
          </w:tcPr>
          <w:p w:rsidR="00194B4F" w:rsidRDefault="00194B4F" w:rsidP="008D56AA">
            <w:pPr>
              <w:jc w:val="center"/>
              <w:rPr>
                <w:rFonts w:ascii="宋体" w:hAnsi="宋体"/>
              </w:rPr>
            </w:pPr>
            <w:r>
              <w:rPr>
                <w:rFonts w:ascii="宋体" w:hAnsi="宋体" w:hint="eastAsia"/>
              </w:rPr>
              <w:t>按照每栋建筑每个功能区至少两处。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功率密度</w:t>
            </w:r>
          </w:p>
        </w:tc>
        <w:tc>
          <w:tcPr>
            <w:tcW w:w="2126" w:type="dxa"/>
            <w:vAlign w:val="center"/>
          </w:tcPr>
          <w:p w:rsidR="00194B4F" w:rsidRDefault="00194B4F" w:rsidP="008D56AA">
            <w:pPr>
              <w:jc w:val="center"/>
              <w:rPr>
                <w:rFonts w:ascii="宋体" w:hAnsi="宋体"/>
              </w:rPr>
            </w:pPr>
            <w:r>
              <w:rPr>
                <w:rFonts w:ascii="宋体" w:hAnsi="宋体" w:hint="eastAsia"/>
              </w:rPr>
              <w:t>500元/点</w:t>
            </w:r>
          </w:p>
        </w:tc>
        <w:tc>
          <w:tcPr>
            <w:tcW w:w="2694" w:type="dxa"/>
          </w:tcPr>
          <w:p w:rsidR="00194B4F" w:rsidRDefault="00194B4F" w:rsidP="008D56AA">
            <w:pPr>
              <w:jc w:val="center"/>
              <w:rPr>
                <w:rFonts w:ascii="宋体" w:hAnsi="宋体"/>
              </w:rPr>
            </w:pPr>
            <w:r>
              <w:rPr>
                <w:rFonts w:ascii="宋体" w:hAnsi="宋体" w:hint="eastAsia"/>
              </w:rPr>
              <w:t>按照每栋建筑总户数进行抽查，每栋建筑抽查数量不得少于总户数的</w:t>
            </w:r>
            <w:r>
              <w:rPr>
                <w:rFonts w:ascii="宋体" w:hAnsi="宋体"/>
              </w:rPr>
              <w:t>2%，并覆盖主要户型。</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新风热回收装置效率检测</w:t>
            </w:r>
          </w:p>
        </w:tc>
        <w:tc>
          <w:tcPr>
            <w:tcW w:w="2126" w:type="dxa"/>
            <w:vAlign w:val="center"/>
          </w:tcPr>
          <w:p w:rsidR="00194B4F" w:rsidRDefault="00194B4F" w:rsidP="008D56AA">
            <w:pPr>
              <w:jc w:val="center"/>
              <w:rPr>
                <w:rFonts w:ascii="宋体" w:hAnsi="宋体"/>
              </w:rPr>
            </w:pPr>
            <w:r>
              <w:rPr>
                <w:rFonts w:ascii="宋体" w:hAnsi="宋体" w:hint="eastAsia"/>
              </w:rPr>
              <w:t>15000元/组</w:t>
            </w:r>
          </w:p>
        </w:tc>
        <w:tc>
          <w:tcPr>
            <w:tcW w:w="2694" w:type="dxa"/>
          </w:tcPr>
          <w:p w:rsidR="00194B4F" w:rsidRDefault="00194B4F" w:rsidP="008D56AA">
            <w:pPr>
              <w:jc w:val="center"/>
              <w:rPr>
                <w:rFonts w:ascii="宋体" w:hAnsi="宋体"/>
              </w:rPr>
            </w:pPr>
            <w:r>
              <w:rPr>
                <w:rFonts w:ascii="宋体" w:hAnsi="宋体" w:hint="eastAsia"/>
              </w:rPr>
              <w:t>每栋建筑每种典型新风机组至少做一种。</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ind w:leftChars="-50" w:left="-105" w:rightChars="-50" w:right="-105"/>
              <w:jc w:val="center"/>
              <w:rPr>
                <w:rFonts w:ascii="宋体" w:hAnsi="宋体"/>
                <w:szCs w:val="21"/>
              </w:rPr>
            </w:pPr>
            <w:r>
              <w:rPr>
                <w:rFonts w:ascii="宋体" w:hAnsi="宋体" w:hint="eastAsia"/>
                <w:szCs w:val="21"/>
              </w:rPr>
              <w:t>围护结构主体部位传热系数检测</w:t>
            </w:r>
          </w:p>
        </w:tc>
        <w:tc>
          <w:tcPr>
            <w:tcW w:w="2126" w:type="dxa"/>
            <w:vAlign w:val="center"/>
          </w:tcPr>
          <w:p w:rsidR="00194B4F" w:rsidRDefault="00194B4F" w:rsidP="008D56AA">
            <w:pPr>
              <w:jc w:val="center"/>
              <w:rPr>
                <w:rFonts w:ascii="宋体" w:hAnsi="宋体"/>
              </w:rPr>
            </w:pPr>
            <w:r>
              <w:rPr>
                <w:rFonts w:ascii="宋体" w:hAnsi="宋体" w:hint="eastAsia"/>
              </w:rPr>
              <w:t>15000元/组</w:t>
            </w:r>
          </w:p>
        </w:tc>
        <w:tc>
          <w:tcPr>
            <w:tcW w:w="2694" w:type="dxa"/>
          </w:tcPr>
          <w:p w:rsidR="00194B4F" w:rsidRDefault="00194B4F" w:rsidP="008D56AA">
            <w:pPr>
              <w:jc w:val="center"/>
              <w:rPr>
                <w:rFonts w:ascii="宋体" w:hAnsi="宋体"/>
              </w:rPr>
            </w:pPr>
            <w:r>
              <w:rPr>
                <w:rFonts w:ascii="宋体" w:hAnsi="宋体" w:hint="eastAsia"/>
              </w:rPr>
              <w:t>每栋建筑每种典型</w:t>
            </w:r>
            <w:proofErr w:type="gramStart"/>
            <w:r>
              <w:rPr>
                <w:rFonts w:ascii="宋体" w:hAnsi="宋体" w:hint="eastAsia"/>
              </w:rPr>
              <w:t>构造构造</w:t>
            </w:r>
            <w:proofErr w:type="gramEnd"/>
            <w:r>
              <w:rPr>
                <w:rFonts w:ascii="宋体" w:hAnsi="宋体" w:hint="eastAsia"/>
              </w:rPr>
              <w:t>至少做一组，每个项目不少于</w:t>
            </w:r>
            <w:r>
              <w:rPr>
                <w:rFonts w:ascii="宋体" w:hAnsi="宋体"/>
              </w:rPr>
              <w:t>3组。</w:t>
            </w:r>
          </w:p>
        </w:tc>
      </w:tr>
      <w:tr w:rsidR="00194B4F" w:rsidTr="008D56AA">
        <w:trPr>
          <w:trHeight w:val="397"/>
        </w:trPr>
        <w:tc>
          <w:tcPr>
            <w:tcW w:w="1951" w:type="dxa"/>
            <w:vMerge/>
            <w:vAlign w:val="center"/>
          </w:tcPr>
          <w:p w:rsidR="00194B4F" w:rsidRDefault="00194B4F" w:rsidP="008D56AA">
            <w:pPr>
              <w:jc w:val="center"/>
              <w:rPr>
                <w:rFonts w:ascii="宋体" w:hAnsi="宋体"/>
                <w:szCs w:val="21"/>
              </w:rPr>
            </w:pPr>
          </w:p>
        </w:tc>
        <w:tc>
          <w:tcPr>
            <w:tcW w:w="2155" w:type="dxa"/>
            <w:vAlign w:val="center"/>
          </w:tcPr>
          <w:p w:rsidR="00194B4F" w:rsidRDefault="00194B4F" w:rsidP="008D56AA">
            <w:pPr>
              <w:jc w:val="center"/>
              <w:rPr>
                <w:rFonts w:ascii="宋体" w:hAnsi="宋体"/>
                <w:szCs w:val="21"/>
              </w:rPr>
            </w:pPr>
            <w:r>
              <w:rPr>
                <w:rFonts w:ascii="宋体" w:hAnsi="宋体" w:hint="eastAsia"/>
                <w:szCs w:val="21"/>
              </w:rPr>
              <w:t>围护结构热工缺陷检测</w:t>
            </w:r>
          </w:p>
        </w:tc>
        <w:tc>
          <w:tcPr>
            <w:tcW w:w="2126" w:type="dxa"/>
            <w:vAlign w:val="center"/>
          </w:tcPr>
          <w:p w:rsidR="00194B4F" w:rsidRDefault="00194B4F" w:rsidP="008D56AA">
            <w:pPr>
              <w:jc w:val="center"/>
              <w:rPr>
                <w:rFonts w:ascii="宋体" w:hAnsi="宋体"/>
              </w:rPr>
            </w:pPr>
            <w:r>
              <w:rPr>
                <w:rFonts w:ascii="宋体" w:hAnsi="宋体" w:hint="eastAsia"/>
              </w:rPr>
              <w:t>5元/m</w:t>
            </w:r>
            <w:r>
              <w:rPr>
                <w:rFonts w:ascii="宋体" w:hAnsi="宋体"/>
              </w:rPr>
              <w:t>2</w:t>
            </w:r>
          </w:p>
        </w:tc>
        <w:tc>
          <w:tcPr>
            <w:tcW w:w="2694" w:type="dxa"/>
          </w:tcPr>
          <w:p w:rsidR="00194B4F" w:rsidRDefault="00194B4F" w:rsidP="008D56AA">
            <w:pPr>
              <w:jc w:val="center"/>
              <w:rPr>
                <w:rFonts w:ascii="宋体" w:hAnsi="宋体"/>
              </w:rPr>
            </w:pPr>
            <w:r>
              <w:rPr>
                <w:rFonts w:ascii="宋体" w:hAnsi="宋体" w:hint="eastAsia"/>
              </w:rPr>
              <w:t>按照每栋建筑的建筑围护结构外立面面积、不同立面，抽取不应少于</w:t>
            </w:r>
            <w:r>
              <w:rPr>
                <w:rFonts w:ascii="宋体" w:hAnsi="宋体"/>
              </w:rPr>
              <w:t>30%进行检测。</w:t>
            </w:r>
          </w:p>
        </w:tc>
      </w:tr>
    </w:tbl>
    <w:p w:rsidR="00194B4F" w:rsidRDefault="00194B4F" w:rsidP="00194B4F">
      <w:pPr>
        <w:tabs>
          <w:tab w:val="left" w:pos="3060"/>
        </w:tabs>
        <w:spacing w:line="360" w:lineRule="auto"/>
        <w:rPr>
          <w:rFonts w:ascii="宋体" w:hAnsi="宋体"/>
          <w:b/>
          <w:highlight w:val="yellow"/>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7、其他检测项目</w:t>
      </w:r>
    </w:p>
    <w:tbl>
      <w:tblPr>
        <w:tblStyle w:val="a4"/>
        <w:tblW w:w="89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160"/>
        <w:gridCol w:w="2130"/>
        <w:gridCol w:w="2700"/>
      </w:tblGrid>
      <w:tr w:rsidR="00194B4F" w:rsidTr="008D56AA">
        <w:trPr>
          <w:trHeight w:val="474"/>
        </w:trPr>
        <w:tc>
          <w:tcPr>
            <w:tcW w:w="1950" w:type="dxa"/>
            <w:vAlign w:val="center"/>
          </w:tcPr>
          <w:p w:rsidR="00194B4F" w:rsidRDefault="00194B4F" w:rsidP="008D56AA">
            <w:pPr>
              <w:jc w:val="center"/>
              <w:rPr>
                <w:rFonts w:ascii="宋体" w:hAnsi="宋体" w:cs="宋体"/>
                <w:b/>
                <w:bCs/>
                <w:szCs w:val="21"/>
              </w:rPr>
            </w:pPr>
            <w:r>
              <w:rPr>
                <w:rFonts w:ascii="宋体" w:hAnsi="宋体" w:hint="eastAsia"/>
                <w:b/>
              </w:rPr>
              <w:t>种类</w:t>
            </w:r>
          </w:p>
        </w:tc>
        <w:tc>
          <w:tcPr>
            <w:tcW w:w="2160" w:type="dxa"/>
            <w:vAlign w:val="center"/>
          </w:tcPr>
          <w:p w:rsidR="00194B4F" w:rsidRDefault="00194B4F" w:rsidP="008D56AA">
            <w:pPr>
              <w:jc w:val="center"/>
              <w:rPr>
                <w:rFonts w:ascii="宋体" w:hAnsi="宋体" w:cs="宋体"/>
                <w:b/>
                <w:bCs/>
                <w:szCs w:val="21"/>
              </w:rPr>
            </w:pPr>
            <w:r>
              <w:rPr>
                <w:rFonts w:ascii="宋体" w:hAnsi="宋体" w:hint="eastAsia"/>
                <w:b/>
              </w:rPr>
              <w:t>检测项目</w:t>
            </w:r>
          </w:p>
        </w:tc>
        <w:tc>
          <w:tcPr>
            <w:tcW w:w="2130" w:type="dxa"/>
            <w:vAlign w:val="center"/>
          </w:tcPr>
          <w:p w:rsidR="00194B4F" w:rsidRDefault="00194B4F" w:rsidP="008D56AA">
            <w:pPr>
              <w:jc w:val="center"/>
              <w:rPr>
                <w:rFonts w:ascii="宋体" w:hAnsi="宋体" w:cs="宋体"/>
                <w:b/>
                <w:bCs/>
                <w:szCs w:val="21"/>
              </w:rPr>
            </w:pPr>
            <w:r>
              <w:rPr>
                <w:rFonts w:ascii="宋体" w:hAnsi="宋体" w:hint="eastAsia"/>
                <w:b/>
              </w:rPr>
              <w:t>单价（限价）</w:t>
            </w:r>
          </w:p>
        </w:tc>
        <w:tc>
          <w:tcPr>
            <w:tcW w:w="2700" w:type="dxa"/>
          </w:tcPr>
          <w:p w:rsidR="00194B4F" w:rsidRDefault="00194B4F" w:rsidP="008D56AA">
            <w:pPr>
              <w:jc w:val="center"/>
              <w:rPr>
                <w:rFonts w:ascii="宋体" w:hAnsi="宋体" w:cs="宋体"/>
                <w:b/>
                <w:bCs/>
                <w:szCs w:val="21"/>
              </w:rPr>
            </w:pPr>
            <w:r>
              <w:rPr>
                <w:rFonts w:ascii="宋体" w:hAnsi="宋体" w:hint="eastAsia"/>
                <w:b/>
              </w:rPr>
              <w:t>备注</w:t>
            </w:r>
          </w:p>
        </w:tc>
      </w:tr>
      <w:tr w:rsidR="00194B4F" w:rsidTr="008D56AA">
        <w:tc>
          <w:tcPr>
            <w:tcW w:w="1950" w:type="dxa"/>
            <w:vMerge w:val="restart"/>
            <w:vAlign w:val="center"/>
          </w:tcPr>
          <w:p w:rsidR="00194B4F" w:rsidRDefault="00194B4F" w:rsidP="008D56AA">
            <w:pPr>
              <w:spacing w:line="360" w:lineRule="auto"/>
              <w:jc w:val="center"/>
              <w:rPr>
                <w:rFonts w:ascii="宋体" w:hAnsi="宋体" w:cs="宋体"/>
                <w:szCs w:val="21"/>
              </w:rPr>
            </w:pPr>
            <w:r>
              <w:rPr>
                <w:rFonts w:ascii="宋体" w:hAnsi="宋体" w:hint="eastAsia"/>
                <w:b/>
              </w:rPr>
              <w:t>淋水检测</w:t>
            </w:r>
          </w:p>
        </w:tc>
        <w:tc>
          <w:tcPr>
            <w:tcW w:w="2160" w:type="dxa"/>
            <w:vAlign w:val="center"/>
          </w:tcPr>
          <w:p w:rsidR="00194B4F" w:rsidRDefault="00194B4F" w:rsidP="008D56AA">
            <w:pPr>
              <w:jc w:val="center"/>
              <w:rPr>
                <w:rFonts w:ascii="宋体" w:hAnsi="宋体"/>
                <w:szCs w:val="21"/>
              </w:rPr>
            </w:pPr>
            <w:r>
              <w:rPr>
                <w:rFonts w:ascii="宋体" w:hAnsi="宋体" w:hint="eastAsia"/>
                <w:szCs w:val="21"/>
              </w:rPr>
              <w:t>外窗淋水</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hint="eastAsia"/>
              </w:rPr>
              <w:t>5000元/</w:t>
            </w:r>
            <w:proofErr w:type="gramStart"/>
            <w:r>
              <w:rPr>
                <w:rFonts w:ascii="宋体" w:hAnsi="宋体" w:hint="eastAsia"/>
              </w:rPr>
              <w:t>樘</w:t>
            </w:r>
            <w:proofErr w:type="gramEnd"/>
          </w:p>
        </w:tc>
        <w:tc>
          <w:tcPr>
            <w:tcW w:w="2700" w:type="dxa"/>
            <w:vAlign w:val="center"/>
          </w:tcPr>
          <w:p w:rsidR="00194B4F" w:rsidRDefault="00194B4F" w:rsidP="008D56AA">
            <w:pPr>
              <w:spacing w:line="360" w:lineRule="auto"/>
              <w:jc w:val="left"/>
              <w:rPr>
                <w:rFonts w:ascii="宋体" w:hAnsi="宋体" w:cs="宋体"/>
                <w:szCs w:val="21"/>
              </w:rPr>
            </w:pPr>
          </w:p>
        </w:tc>
      </w:tr>
      <w:tr w:rsidR="00194B4F" w:rsidTr="008D56AA">
        <w:tc>
          <w:tcPr>
            <w:tcW w:w="1950" w:type="dxa"/>
            <w:vMerge/>
            <w:vAlign w:val="center"/>
          </w:tcPr>
          <w:p w:rsidR="00194B4F" w:rsidRDefault="00194B4F" w:rsidP="008D56AA">
            <w:pPr>
              <w:spacing w:line="360" w:lineRule="auto"/>
              <w:jc w:val="center"/>
              <w:rPr>
                <w:rFonts w:ascii="宋体" w:hAnsi="宋体" w:cs="宋体"/>
                <w:szCs w:val="21"/>
              </w:rPr>
            </w:pPr>
          </w:p>
        </w:tc>
        <w:tc>
          <w:tcPr>
            <w:tcW w:w="2160" w:type="dxa"/>
            <w:vAlign w:val="center"/>
          </w:tcPr>
          <w:p w:rsidR="00194B4F" w:rsidRDefault="00194B4F" w:rsidP="008D56AA">
            <w:pPr>
              <w:jc w:val="center"/>
              <w:rPr>
                <w:rFonts w:ascii="宋体" w:hAnsi="宋体"/>
                <w:szCs w:val="21"/>
              </w:rPr>
            </w:pPr>
            <w:r>
              <w:rPr>
                <w:rFonts w:ascii="宋体" w:hAnsi="宋体" w:hint="eastAsia"/>
                <w:szCs w:val="21"/>
              </w:rPr>
              <w:t>PC 外墙接缝淋水</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hint="eastAsia"/>
              </w:rPr>
              <w:t>250元/米</w:t>
            </w:r>
          </w:p>
        </w:tc>
        <w:tc>
          <w:tcPr>
            <w:tcW w:w="2700" w:type="dxa"/>
            <w:vAlign w:val="center"/>
          </w:tcPr>
          <w:p w:rsidR="00194B4F" w:rsidRDefault="00194B4F" w:rsidP="008D56AA">
            <w:pPr>
              <w:spacing w:line="360" w:lineRule="auto"/>
              <w:jc w:val="left"/>
              <w:rPr>
                <w:rFonts w:ascii="宋体" w:hAnsi="宋体" w:cs="宋体"/>
                <w:szCs w:val="21"/>
              </w:rPr>
            </w:pPr>
          </w:p>
        </w:tc>
      </w:tr>
      <w:tr w:rsidR="00194B4F" w:rsidTr="008D56AA">
        <w:tc>
          <w:tcPr>
            <w:tcW w:w="1950" w:type="dxa"/>
            <w:vMerge/>
            <w:vAlign w:val="center"/>
          </w:tcPr>
          <w:p w:rsidR="00194B4F" w:rsidRDefault="00194B4F" w:rsidP="008D56AA">
            <w:pPr>
              <w:spacing w:line="360" w:lineRule="auto"/>
              <w:jc w:val="center"/>
              <w:rPr>
                <w:rFonts w:ascii="宋体" w:hAnsi="宋体" w:cs="宋体"/>
                <w:szCs w:val="21"/>
              </w:rPr>
            </w:pPr>
          </w:p>
        </w:tc>
        <w:tc>
          <w:tcPr>
            <w:tcW w:w="2160" w:type="dxa"/>
            <w:vAlign w:val="center"/>
          </w:tcPr>
          <w:p w:rsidR="00194B4F" w:rsidRDefault="00194B4F" w:rsidP="008D56AA">
            <w:pPr>
              <w:jc w:val="center"/>
              <w:rPr>
                <w:rFonts w:ascii="宋体" w:hAnsi="宋体"/>
                <w:szCs w:val="21"/>
              </w:rPr>
            </w:pPr>
            <w:r>
              <w:rPr>
                <w:rFonts w:ascii="宋体" w:hAnsi="宋体" w:hint="eastAsia"/>
                <w:szCs w:val="21"/>
              </w:rPr>
              <w:t>住宅功能性抽查</w:t>
            </w:r>
            <w:proofErr w:type="gramStart"/>
            <w:r>
              <w:rPr>
                <w:rFonts w:ascii="宋体" w:hAnsi="宋体" w:hint="eastAsia"/>
                <w:szCs w:val="21"/>
              </w:rPr>
              <w:t>一</w:t>
            </w:r>
            <w:proofErr w:type="gramEnd"/>
            <w:r>
              <w:rPr>
                <w:rFonts w:ascii="宋体" w:hAnsi="宋体" w:hint="eastAsia"/>
                <w:szCs w:val="21"/>
              </w:rPr>
              <w:t>山墙淋水</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hint="eastAsia"/>
              </w:rPr>
              <w:t>250元/米</w:t>
            </w:r>
          </w:p>
        </w:tc>
        <w:tc>
          <w:tcPr>
            <w:tcW w:w="2700" w:type="dxa"/>
            <w:vAlign w:val="center"/>
          </w:tcPr>
          <w:p w:rsidR="00194B4F" w:rsidRDefault="00194B4F" w:rsidP="008D56AA">
            <w:pPr>
              <w:spacing w:line="360" w:lineRule="auto"/>
              <w:jc w:val="left"/>
              <w:rPr>
                <w:rFonts w:ascii="宋体" w:hAnsi="宋体" w:cs="宋体"/>
                <w:szCs w:val="21"/>
              </w:rPr>
            </w:pPr>
          </w:p>
        </w:tc>
      </w:tr>
      <w:tr w:rsidR="00194B4F" w:rsidTr="008D56AA">
        <w:tc>
          <w:tcPr>
            <w:tcW w:w="1950" w:type="dxa"/>
            <w:vMerge/>
            <w:vAlign w:val="center"/>
          </w:tcPr>
          <w:p w:rsidR="00194B4F" w:rsidRDefault="00194B4F" w:rsidP="008D56AA">
            <w:pPr>
              <w:spacing w:line="360" w:lineRule="auto"/>
              <w:jc w:val="center"/>
              <w:rPr>
                <w:rFonts w:ascii="宋体" w:hAnsi="宋体" w:cs="宋体"/>
                <w:szCs w:val="21"/>
              </w:rPr>
            </w:pPr>
          </w:p>
        </w:tc>
        <w:tc>
          <w:tcPr>
            <w:tcW w:w="2160" w:type="dxa"/>
            <w:vAlign w:val="center"/>
          </w:tcPr>
          <w:p w:rsidR="00194B4F" w:rsidRDefault="00194B4F" w:rsidP="008D56AA">
            <w:pPr>
              <w:jc w:val="center"/>
              <w:rPr>
                <w:rFonts w:ascii="宋体" w:hAnsi="宋体"/>
                <w:szCs w:val="21"/>
              </w:rPr>
            </w:pPr>
            <w:r>
              <w:rPr>
                <w:rFonts w:ascii="宋体" w:hAnsi="宋体" w:hint="eastAsia"/>
                <w:szCs w:val="21"/>
              </w:rPr>
              <w:t>住宅功能性抽查一通水、通球、泼水</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hint="eastAsia"/>
              </w:rPr>
              <w:t>500</w:t>
            </w:r>
            <w:r>
              <w:rPr>
                <w:rFonts w:ascii="宋体" w:hAnsi="宋体" w:cs="宋体" w:hint="eastAsia"/>
                <w:szCs w:val="21"/>
              </w:rPr>
              <w:t>元/户</w:t>
            </w:r>
          </w:p>
        </w:tc>
        <w:tc>
          <w:tcPr>
            <w:tcW w:w="2700" w:type="dxa"/>
            <w:vAlign w:val="center"/>
          </w:tcPr>
          <w:p w:rsidR="00194B4F" w:rsidRDefault="00194B4F" w:rsidP="008D56AA">
            <w:pPr>
              <w:spacing w:line="360" w:lineRule="auto"/>
              <w:jc w:val="left"/>
              <w:rPr>
                <w:rFonts w:ascii="宋体" w:hAnsi="宋体" w:cs="宋体"/>
                <w:szCs w:val="21"/>
              </w:rPr>
            </w:pPr>
          </w:p>
        </w:tc>
      </w:tr>
      <w:tr w:rsidR="00194B4F" w:rsidTr="008D56AA">
        <w:tc>
          <w:tcPr>
            <w:tcW w:w="1950" w:type="dxa"/>
            <w:vMerge/>
            <w:vAlign w:val="center"/>
          </w:tcPr>
          <w:p w:rsidR="00194B4F" w:rsidRDefault="00194B4F" w:rsidP="008D56AA">
            <w:pPr>
              <w:spacing w:line="360" w:lineRule="auto"/>
              <w:jc w:val="center"/>
              <w:rPr>
                <w:rFonts w:ascii="宋体" w:hAnsi="宋体" w:cs="宋体"/>
                <w:szCs w:val="21"/>
              </w:rPr>
            </w:pPr>
          </w:p>
        </w:tc>
        <w:tc>
          <w:tcPr>
            <w:tcW w:w="2160" w:type="dxa"/>
            <w:vAlign w:val="center"/>
          </w:tcPr>
          <w:p w:rsidR="00194B4F" w:rsidRDefault="00194B4F" w:rsidP="008D56AA">
            <w:pPr>
              <w:jc w:val="center"/>
              <w:rPr>
                <w:rFonts w:ascii="宋体" w:hAnsi="宋体"/>
                <w:szCs w:val="21"/>
              </w:rPr>
            </w:pPr>
            <w:r>
              <w:rPr>
                <w:rFonts w:ascii="宋体" w:hAnsi="宋体" w:hint="eastAsia"/>
                <w:szCs w:val="21"/>
              </w:rPr>
              <w:t>住宅公区装修质量评估</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hint="eastAsia"/>
              </w:rPr>
              <w:t>15元/平方米</w:t>
            </w:r>
          </w:p>
        </w:tc>
        <w:tc>
          <w:tcPr>
            <w:tcW w:w="2700" w:type="dxa"/>
            <w:vAlign w:val="center"/>
          </w:tcPr>
          <w:p w:rsidR="00194B4F" w:rsidRDefault="00194B4F" w:rsidP="008D56AA">
            <w:pPr>
              <w:spacing w:line="360" w:lineRule="auto"/>
              <w:jc w:val="left"/>
              <w:rPr>
                <w:rFonts w:ascii="宋体" w:hAnsi="宋体" w:cs="宋体"/>
                <w:szCs w:val="21"/>
              </w:rPr>
            </w:pPr>
          </w:p>
        </w:tc>
      </w:tr>
      <w:tr w:rsidR="00194B4F" w:rsidTr="008D56AA">
        <w:tc>
          <w:tcPr>
            <w:tcW w:w="1950" w:type="dxa"/>
            <w:vMerge/>
            <w:vAlign w:val="center"/>
          </w:tcPr>
          <w:p w:rsidR="00194B4F" w:rsidRDefault="00194B4F" w:rsidP="008D56AA">
            <w:pPr>
              <w:spacing w:line="360" w:lineRule="auto"/>
              <w:jc w:val="center"/>
              <w:rPr>
                <w:rFonts w:ascii="宋体" w:hAnsi="宋体" w:cs="宋体"/>
                <w:szCs w:val="21"/>
              </w:rPr>
            </w:pPr>
          </w:p>
        </w:tc>
        <w:tc>
          <w:tcPr>
            <w:tcW w:w="2160" w:type="dxa"/>
            <w:vAlign w:val="center"/>
          </w:tcPr>
          <w:p w:rsidR="00194B4F" w:rsidRDefault="00194B4F" w:rsidP="008D56AA">
            <w:pPr>
              <w:jc w:val="center"/>
              <w:rPr>
                <w:rFonts w:ascii="宋体" w:hAnsi="宋体"/>
                <w:szCs w:val="21"/>
              </w:rPr>
            </w:pPr>
            <w:r>
              <w:rPr>
                <w:rFonts w:ascii="宋体" w:hAnsi="宋体"/>
                <w:szCs w:val="21"/>
              </w:rPr>
              <w:t>预看房整改情况评估</w:t>
            </w:r>
          </w:p>
        </w:tc>
        <w:tc>
          <w:tcPr>
            <w:tcW w:w="2130" w:type="dxa"/>
            <w:vAlign w:val="center"/>
          </w:tcPr>
          <w:p w:rsidR="00194B4F" w:rsidRDefault="00194B4F" w:rsidP="008D56AA">
            <w:pPr>
              <w:spacing w:line="360" w:lineRule="auto"/>
              <w:jc w:val="center"/>
              <w:rPr>
                <w:rFonts w:ascii="宋体" w:hAnsi="宋体" w:cs="宋体"/>
                <w:szCs w:val="21"/>
              </w:rPr>
            </w:pPr>
            <w:r>
              <w:rPr>
                <w:rFonts w:ascii="宋体" w:hAnsi="宋体" w:cs="宋体" w:hint="eastAsia"/>
                <w:szCs w:val="21"/>
              </w:rPr>
              <w:t>500元/户</w:t>
            </w:r>
          </w:p>
        </w:tc>
        <w:tc>
          <w:tcPr>
            <w:tcW w:w="2700" w:type="dxa"/>
            <w:vAlign w:val="center"/>
          </w:tcPr>
          <w:p w:rsidR="00194B4F" w:rsidRDefault="00194B4F" w:rsidP="008D56AA">
            <w:pPr>
              <w:spacing w:line="360" w:lineRule="auto"/>
              <w:jc w:val="left"/>
              <w:rPr>
                <w:rFonts w:ascii="宋体" w:hAnsi="宋体" w:cs="宋体"/>
                <w:szCs w:val="21"/>
              </w:rPr>
            </w:pPr>
          </w:p>
        </w:tc>
      </w:tr>
    </w:tbl>
    <w:p w:rsidR="00194B4F" w:rsidRDefault="00194B4F" w:rsidP="00194B4F">
      <w:pPr>
        <w:tabs>
          <w:tab w:val="left" w:pos="3060"/>
        </w:tabs>
        <w:spacing w:line="360" w:lineRule="auto"/>
        <w:rPr>
          <w:rFonts w:ascii="宋体" w:hAnsi="宋体"/>
          <w:b/>
          <w:lang w:val="en-GB"/>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四、</w:t>
      </w:r>
      <w:r>
        <w:rPr>
          <w:rFonts w:cs="Calibri"/>
          <w:b/>
          <w:bCs/>
          <w:kern w:val="2"/>
          <w:sz w:val="24"/>
          <w:szCs w:val="24"/>
        </w:rPr>
        <w:t>检测取费原则</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1、成交的检测单位接受的由采购单位指定的检测任务将按《上海市政府投资房屋建筑、市政基础设施和公路工程检测收费标准》、采购人约定的检测限价，按实结算，单价中包括检测、计算、出具报告及其他相关的措施费、税金等。后续的合同谈判及合同执行过程中，将不得因工作内容的调整而提出更改。</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lastRenderedPageBreak/>
        <w:t>2、</w:t>
      </w:r>
      <w:r>
        <w:rPr>
          <w:rFonts w:cs="Calibri"/>
          <w:bCs/>
          <w:kern w:val="2"/>
          <w:sz w:val="24"/>
          <w:szCs w:val="24"/>
        </w:rPr>
        <w:t>结算</w:t>
      </w:r>
      <w:r>
        <w:rPr>
          <w:rFonts w:cs="Calibri" w:hint="eastAsia"/>
          <w:bCs/>
          <w:kern w:val="2"/>
          <w:sz w:val="24"/>
          <w:szCs w:val="24"/>
        </w:rPr>
        <w:t>时</w:t>
      </w:r>
      <w:r>
        <w:rPr>
          <w:rFonts w:cs="Calibri"/>
          <w:bCs/>
          <w:kern w:val="2"/>
          <w:sz w:val="24"/>
          <w:szCs w:val="24"/>
        </w:rPr>
        <w:t>，如</w:t>
      </w:r>
      <w:r>
        <w:rPr>
          <w:rFonts w:cs="Calibri" w:hint="eastAsia"/>
          <w:bCs/>
          <w:kern w:val="2"/>
          <w:sz w:val="24"/>
          <w:szCs w:val="24"/>
        </w:rPr>
        <w:t>最终</w:t>
      </w:r>
      <w:r>
        <w:rPr>
          <w:rFonts w:cs="Calibri"/>
          <w:bCs/>
          <w:kern w:val="2"/>
          <w:sz w:val="24"/>
          <w:szCs w:val="24"/>
        </w:rPr>
        <w:t>结算总价低于</w:t>
      </w:r>
      <w:proofErr w:type="gramStart"/>
      <w:r>
        <w:rPr>
          <w:rFonts w:cs="Calibri" w:hint="eastAsia"/>
          <w:bCs/>
          <w:kern w:val="2"/>
          <w:sz w:val="24"/>
          <w:szCs w:val="24"/>
        </w:rPr>
        <w:t>该标</w:t>
      </w:r>
      <w:r>
        <w:rPr>
          <w:rFonts w:cs="Calibri"/>
          <w:bCs/>
          <w:kern w:val="2"/>
          <w:sz w:val="24"/>
          <w:szCs w:val="24"/>
        </w:rPr>
        <w:t>包</w:t>
      </w:r>
      <w:r>
        <w:rPr>
          <w:rFonts w:cs="Arial" w:hint="eastAsia"/>
          <w:sz w:val="24"/>
          <w:szCs w:val="24"/>
        </w:rPr>
        <w:t>中标</w:t>
      </w:r>
      <w:proofErr w:type="gramEnd"/>
      <w:r>
        <w:rPr>
          <w:rFonts w:cs="Calibri" w:hint="eastAsia"/>
          <w:bCs/>
          <w:kern w:val="2"/>
          <w:sz w:val="24"/>
          <w:szCs w:val="24"/>
        </w:rPr>
        <w:t>金额的</w:t>
      </w:r>
      <w:r>
        <w:rPr>
          <w:rFonts w:cs="Calibri"/>
          <w:bCs/>
          <w:kern w:val="2"/>
          <w:sz w:val="24"/>
          <w:szCs w:val="24"/>
        </w:rPr>
        <w:t>，</w:t>
      </w:r>
      <w:r>
        <w:rPr>
          <w:rFonts w:cs="Calibri" w:hint="eastAsia"/>
          <w:bCs/>
          <w:kern w:val="2"/>
          <w:sz w:val="24"/>
          <w:szCs w:val="24"/>
        </w:rPr>
        <w:t>则</w:t>
      </w:r>
      <w:r>
        <w:rPr>
          <w:rFonts w:cs="Calibri"/>
          <w:bCs/>
          <w:kern w:val="2"/>
          <w:sz w:val="24"/>
          <w:szCs w:val="24"/>
        </w:rPr>
        <w:t>根据</w:t>
      </w:r>
      <w:r>
        <w:rPr>
          <w:rFonts w:cs="Calibri" w:hint="eastAsia"/>
          <w:bCs/>
          <w:kern w:val="2"/>
          <w:sz w:val="24"/>
          <w:szCs w:val="24"/>
        </w:rPr>
        <w:t>检测单价按实结算；如</w:t>
      </w:r>
      <w:r>
        <w:rPr>
          <w:rFonts w:cs="Calibri"/>
          <w:bCs/>
          <w:kern w:val="2"/>
          <w:sz w:val="24"/>
          <w:szCs w:val="24"/>
        </w:rPr>
        <w:t>最终结算总价</w:t>
      </w:r>
      <w:r>
        <w:rPr>
          <w:rFonts w:cs="Calibri" w:hint="eastAsia"/>
          <w:bCs/>
          <w:kern w:val="2"/>
          <w:sz w:val="24"/>
          <w:szCs w:val="24"/>
        </w:rPr>
        <w:t>超出</w:t>
      </w:r>
      <w:proofErr w:type="gramStart"/>
      <w:r>
        <w:rPr>
          <w:rFonts w:cs="Calibri" w:hint="eastAsia"/>
          <w:bCs/>
          <w:kern w:val="2"/>
          <w:sz w:val="24"/>
          <w:szCs w:val="24"/>
        </w:rPr>
        <w:t>该标包</w:t>
      </w:r>
      <w:r>
        <w:rPr>
          <w:rFonts w:cs="Arial" w:hint="eastAsia"/>
          <w:sz w:val="24"/>
          <w:szCs w:val="24"/>
        </w:rPr>
        <w:t>中标</w:t>
      </w:r>
      <w:proofErr w:type="gramEnd"/>
      <w:r>
        <w:rPr>
          <w:rFonts w:cs="Calibri"/>
          <w:bCs/>
          <w:kern w:val="2"/>
          <w:sz w:val="24"/>
          <w:szCs w:val="24"/>
        </w:rPr>
        <w:t>金额</w:t>
      </w:r>
      <w:r>
        <w:rPr>
          <w:rFonts w:cs="Calibri" w:hint="eastAsia"/>
          <w:bCs/>
          <w:kern w:val="2"/>
          <w:sz w:val="24"/>
          <w:szCs w:val="24"/>
        </w:rPr>
        <w:t>的</w:t>
      </w:r>
      <w:r>
        <w:rPr>
          <w:rFonts w:cs="Calibri"/>
          <w:bCs/>
          <w:kern w:val="2"/>
          <w:sz w:val="24"/>
          <w:szCs w:val="24"/>
        </w:rPr>
        <w:t>（</w:t>
      </w:r>
      <w:r>
        <w:rPr>
          <w:rFonts w:cs="Calibri" w:hint="eastAsia"/>
          <w:bCs/>
          <w:kern w:val="2"/>
          <w:sz w:val="24"/>
          <w:szCs w:val="24"/>
        </w:rPr>
        <w:t>不超过</w:t>
      </w:r>
      <w:r>
        <w:rPr>
          <w:rFonts w:cs="Arial" w:hint="eastAsia"/>
          <w:sz w:val="24"/>
          <w:szCs w:val="24"/>
        </w:rPr>
        <w:t>中标</w:t>
      </w:r>
      <w:r>
        <w:rPr>
          <w:rFonts w:cs="Calibri"/>
          <w:bCs/>
          <w:kern w:val="2"/>
          <w:sz w:val="24"/>
          <w:szCs w:val="24"/>
        </w:rPr>
        <w:t>金额的</w:t>
      </w:r>
      <w:r>
        <w:rPr>
          <w:rFonts w:cs="Calibri" w:hint="eastAsia"/>
          <w:bCs/>
          <w:kern w:val="2"/>
          <w:sz w:val="24"/>
          <w:szCs w:val="24"/>
        </w:rPr>
        <w:t>10</w:t>
      </w:r>
      <w:r>
        <w:rPr>
          <w:rFonts w:cs="Calibri"/>
          <w:bCs/>
          <w:kern w:val="2"/>
          <w:sz w:val="24"/>
          <w:szCs w:val="24"/>
        </w:rPr>
        <w:t>%）</w:t>
      </w:r>
      <w:r>
        <w:rPr>
          <w:rFonts w:cs="Calibri" w:hint="eastAsia"/>
          <w:bCs/>
          <w:kern w:val="2"/>
          <w:sz w:val="24"/>
          <w:szCs w:val="24"/>
        </w:rPr>
        <w:t>，则</w:t>
      </w:r>
      <w:r>
        <w:rPr>
          <w:rFonts w:cs="Calibri"/>
          <w:bCs/>
          <w:kern w:val="2"/>
          <w:sz w:val="24"/>
          <w:szCs w:val="24"/>
        </w:rPr>
        <w:t>按</w:t>
      </w:r>
      <w:proofErr w:type="gramStart"/>
      <w:r>
        <w:rPr>
          <w:rFonts w:cs="Calibri"/>
          <w:bCs/>
          <w:kern w:val="2"/>
          <w:sz w:val="24"/>
          <w:szCs w:val="24"/>
        </w:rPr>
        <w:t>该</w:t>
      </w:r>
      <w:r>
        <w:rPr>
          <w:rFonts w:cs="Calibri" w:hint="eastAsia"/>
          <w:bCs/>
          <w:kern w:val="2"/>
          <w:sz w:val="24"/>
          <w:szCs w:val="24"/>
        </w:rPr>
        <w:t>标包</w:t>
      </w:r>
      <w:r>
        <w:rPr>
          <w:rFonts w:cs="Arial" w:hint="eastAsia"/>
          <w:sz w:val="24"/>
          <w:szCs w:val="24"/>
        </w:rPr>
        <w:t>中标</w:t>
      </w:r>
      <w:proofErr w:type="gramEnd"/>
      <w:r>
        <w:rPr>
          <w:rFonts w:cs="Calibri"/>
          <w:bCs/>
          <w:kern w:val="2"/>
          <w:sz w:val="24"/>
          <w:szCs w:val="24"/>
        </w:rPr>
        <w:t>金额执行，采购单位</w:t>
      </w:r>
      <w:proofErr w:type="gramStart"/>
      <w:r>
        <w:rPr>
          <w:rFonts w:cs="Calibri" w:hint="eastAsia"/>
          <w:bCs/>
          <w:kern w:val="2"/>
          <w:sz w:val="24"/>
          <w:szCs w:val="24"/>
        </w:rPr>
        <w:t>不</w:t>
      </w:r>
      <w:proofErr w:type="gramEnd"/>
      <w:r>
        <w:rPr>
          <w:rFonts w:cs="Calibri" w:hint="eastAsia"/>
          <w:bCs/>
          <w:kern w:val="2"/>
          <w:sz w:val="24"/>
          <w:szCs w:val="24"/>
        </w:rPr>
        <w:t>另行支付费用</w:t>
      </w:r>
      <w:r>
        <w:rPr>
          <w:rFonts w:cs="Calibri"/>
          <w:bCs/>
          <w:kern w:val="2"/>
          <w:sz w:val="24"/>
          <w:szCs w:val="24"/>
        </w:rPr>
        <w:t>。</w:t>
      </w:r>
    </w:p>
    <w:p w:rsidR="00194B4F" w:rsidRDefault="00194B4F" w:rsidP="00194B4F">
      <w:pPr>
        <w:pStyle w:val="a3"/>
        <w:spacing w:before="0" w:beforeAutospacing="0" w:after="0" w:afterAutospacing="0" w:line="360" w:lineRule="auto"/>
        <w:ind w:firstLine="420"/>
        <w:rPr>
          <w:rFonts w:cs="Calibri"/>
          <w:bCs/>
          <w:kern w:val="2"/>
          <w:sz w:val="24"/>
          <w:szCs w:val="24"/>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五</w:t>
      </w:r>
      <w:r>
        <w:rPr>
          <w:rFonts w:cs="Calibri"/>
          <w:b/>
          <w:bCs/>
          <w:kern w:val="2"/>
          <w:sz w:val="24"/>
          <w:szCs w:val="24"/>
        </w:rPr>
        <w:t>、抽样取费原则</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1、</w:t>
      </w:r>
      <w:r>
        <w:rPr>
          <w:rFonts w:cs="Calibri"/>
          <w:bCs/>
          <w:kern w:val="2"/>
          <w:sz w:val="24"/>
          <w:szCs w:val="24"/>
        </w:rPr>
        <w:t xml:space="preserve">本项目的抽样单价由采购单位统一制订，单价中包括抽样及其他相关的措施费、税金等。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2、</w:t>
      </w:r>
      <w:r>
        <w:rPr>
          <w:rFonts w:cs="Calibri"/>
          <w:bCs/>
          <w:kern w:val="2"/>
          <w:sz w:val="24"/>
          <w:szCs w:val="24"/>
        </w:rPr>
        <w:t>成交的抽样单位接受的由采购单位指定的抽样任务将按</w:t>
      </w:r>
      <w:r>
        <w:rPr>
          <w:rFonts w:cs="Calibri"/>
          <w:bCs/>
          <w:kern w:val="2"/>
          <w:sz w:val="24"/>
          <w:szCs w:val="24"/>
          <w:u w:val="single"/>
        </w:rPr>
        <w:t>300</w:t>
      </w:r>
      <w:r>
        <w:rPr>
          <w:rFonts w:cs="Calibri"/>
          <w:bCs/>
          <w:kern w:val="2"/>
          <w:sz w:val="24"/>
          <w:szCs w:val="24"/>
        </w:rPr>
        <w:t>元/组的单价按实结算</w:t>
      </w:r>
      <w:r>
        <w:rPr>
          <w:rFonts w:cs="Calibri" w:hint="eastAsia"/>
          <w:bCs/>
          <w:kern w:val="2"/>
          <w:sz w:val="24"/>
          <w:szCs w:val="24"/>
        </w:rPr>
        <w:t>。</w:t>
      </w:r>
    </w:p>
    <w:p w:rsidR="00194B4F" w:rsidRDefault="00194B4F" w:rsidP="00194B4F">
      <w:pPr>
        <w:pStyle w:val="a3"/>
        <w:spacing w:before="0" w:beforeAutospacing="0" w:after="0" w:afterAutospacing="0" w:line="360" w:lineRule="auto"/>
        <w:ind w:firstLine="420"/>
        <w:rPr>
          <w:rFonts w:cs="Calibri"/>
          <w:bCs/>
          <w:kern w:val="2"/>
          <w:sz w:val="24"/>
          <w:szCs w:val="24"/>
        </w:rPr>
      </w:pP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六</w:t>
      </w:r>
      <w:r>
        <w:rPr>
          <w:rFonts w:cs="Calibri"/>
          <w:b/>
          <w:bCs/>
          <w:kern w:val="2"/>
          <w:sz w:val="24"/>
          <w:szCs w:val="24"/>
        </w:rPr>
        <w:t>、</w:t>
      </w:r>
      <w:r>
        <w:rPr>
          <w:rFonts w:cs="Calibri" w:hint="eastAsia"/>
          <w:b/>
          <w:bCs/>
          <w:kern w:val="2"/>
          <w:sz w:val="24"/>
          <w:szCs w:val="24"/>
        </w:rPr>
        <w:t>服务要求</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（一）检测要求</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1</w:t>
      </w:r>
      <w:r>
        <w:rPr>
          <w:rFonts w:cs="Calibri" w:hint="eastAsia"/>
          <w:bCs/>
          <w:kern w:val="2"/>
          <w:sz w:val="24"/>
          <w:szCs w:val="24"/>
        </w:rPr>
        <w:t>、检测机构应当严格按照现行有效的国家和行业标准、规范和规程独立开展检测工作，不受任何干扰和影响，保证检测数据客观、公正、准确；</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2</w:t>
      </w:r>
      <w:r>
        <w:rPr>
          <w:rFonts w:cs="Calibri" w:hint="eastAsia"/>
          <w:bCs/>
          <w:kern w:val="2"/>
          <w:sz w:val="24"/>
          <w:szCs w:val="24"/>
        </w:rPr>
        <w:t>、</w:t>
      </w:r>
      <w:r>
        <w:rPr>
          <w:rFonts w:cs="Calibri"/>
          <w:bCs/>
          <w:kern w:val="2"/>
          <w:sz w:val="24"/>
          <w:szCs w:val="24"/>
        </w:rPr>
        <w:t xml:space="preserve">检测机构应当建立严密、完善、运行有效的质量保证体系。应当按照有关规定对仪器设备进行正常维护，定期检定与校准；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3、检测机构应当建立样品管理制度；检测单位应当按规定储存检测样品，根据</w:t>
      </w:r>
      <w:proofErr w:type="gramStart"/>
      <w:r>
        <w:rPr>
          <w:rFonts w:cs="Calibri" w:hint="eastAsia"/>
          <w:bCs/>
          <w:kern w:val="2"/>
          <w:sz w:val="24"/>
          <w:szCs w:val="24"/>
        </w:rPr>
        <w:t>领样单</w:t>
      </w:r>
      <w:proofErr w:type="gramEnd"/>
      <w:r>
        <w:rPr>
          <w:rFonts w:cs="Calibri" w:hint="eastAsia"/>
          <w:bCs/>
          <w:kern w:val="2"/>
          <w:sz w:val="24"/>
          <w:szCs w:val="24"/>
        </w:rPr>
        <w:t>中注明的要求进行检测并通过监督抽样检测平台出具检测报告，样品检测完毕后应当至少保留一个月；</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4</w:t>
      </w:r>
      <w:r>
        <w:rPr>
          <w:rFonts w:cs="Calibri" w:hint="eastAsia"/>
          <w:bCs/>
          <w:kern w:val="2"/>
          <w:sz w:val="24"/>
          <w:szCs w:val="24"/>
        </w:rPr>
        <w:t>、检测机构应当重视科技进步，及时更新检测仪器设备，不断提高业务水平；</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5</w:t>
      </w:r>
      <w:r>
        <w:rPr>
          <w:rFonts w:cs="Calibri" w:hint="eastAsia"/>
          <w:bCs/>
          <w:kern w:val="2"/>
          <w:sz w:val="24"/>
          <w:szCs w:val="24"/>
        </w:rPr>
        <w:t>、检测机构应当建立健全档案制度，保证档案齐备，原始记录和试验检测报告内容必须清晰、整、规范；</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6</w:t>
      </w:r>
      <w:r>
        <w:rPr>
          <w:rFonts w:cs="Calibri" w:hint="eastAsia"/>
          <w:bCs/>
          <w:kern w:val="2"/>
          <w:sz w:val="24"/>
          <w:szCs w:val="24"/>
        </w:rPr>
        <w:t xml:space="preserve">、检测机构应对检测试验场所实施视频监控，视频监控应符合检测信息系统的接口要求，监控录像保存期不少于三个月；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7</w:t>
      </w:r>
      <w:r>
        <w:rPr>
          <w:rFonts w:cs="Calibri" w:hint="eastAsia"/>
          <w:bCs/>
          <w:kern w:val="2"/>
          <w:sz w:val="24"/>
          <w:szCs w:val="24"/>
        </w:rPr>
        <w:t>、申请检测项目连续两年内行业比对的结果未出现“不满意”；</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8</w:t>
      </w:r>
      <w:r>
        <w:rPr>
          <w:rFonts w:cs="Calibri" w:hint="eastAsia"/>
          <w:bCs/>
          <w:kern w:val="2"/>
          <w:sz w:val="24"/>
          <w:szCs w:val="24"/>
        </w:rPr>
        <w:t>、人员、设备及设施等物资保障应优先满足甲方监督抽检需要；</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9</w:t>
      </w:r>
      <w:r>
        <w:rPr>
          <w:rFonts w:cs="Calibri" w:hint="eastAsia"/>
          <w:bCs/>
          <w:kern w:val="2"/>
          <w:sz w:val="24"/>
          <w:szCs w:val="24"/>
        </w:rPr>
        <w:t>、检测机构不得对监督检测业务进行分包。</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（二）</w:t>
      </w:r>
      <w:r>
        <w:rPr>
          <w:rFonts w:cs="Calibri"/>
          <w:b/>
          <w:bCs/>
          <w:kern w:val="2"/>
          <w:sz w:val="24"/>
          <w:szCs w:val="24"/>
        </w:rPr>
        <w:t>抽样要求</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lastRenderedPageBreak/>
        <w:t>1</w:t>
      </w:r>
      <w:r>
        <w:rPr>
          <w:rFonts w:cs="Calibri" w:hint="eastAsia"/>
          <w:bCs/>
          <w:kern w:val="2"/>
          <w:sz w:val="24"/>
          <w:szCs w:val="24"/>
        </w:rPr>
        <w:t>、</w:t>
      </w:r>
      <w:r>
        <w:rPr>
          <w:rFonts w:cs="Calibri"/>
          <w:bCs/>
          <w:kern w:val="2"/>
          <w:sz w:val="24"/>
          <w:szCs w:val="24"/>
        </w:rPr>
        <w:t xml:space="preserve">人员、车辆等物资保障应优先满足甲方监督抽检抽样需要；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2</w:t>
      </w:r>
      <w:r>
        <w:rPr>
          <w:rFonts w:cs="Calibri" w:hint="eastAsia"/>
          <w:bCs/>
          <w:kern w:val="2"/>
          <w:sz w:val="24"/>
          <w:szCs w:val="24"/>
        </w:rPr>
        <w:t>、</w:t>
      </w:r>
      <w:r>
        <w:rPr>
          <w:rFonts w:cs="Calibri"/>
          <w:bCs/>
          <w:kern w:val="2"/>
          <w:sz w:val="24"/>
          <w:szCs w:val="24"/>
        </w:rPr>
        <w:t>抽样机构应配备足够的经过培训的抽样人员及设备和设施等物资保障，《上海市建设工程材料质量监督抽样单》应填写完整、字迹清晰、</w:t>
      </w:r>
      <w:proofErr w:type="gramStart"/>
      <w:r>
        <w:rPr>
          <w:rFonts w:cs="Calibri"/>
          <w:bCs/>
          <w:kern w:val="2"/>
          <w:sz w:val="24"/>
          <w:szCs w:val="24"/>
        </w:rPr>
        <w:t>不</w:t>
      </w:r>
      <w:proofErr w:type="gramEnd"/>
      <w:r>
        <w:rPr>
          <w:rFonts w:cs="Calibri"/>
          <w:bCs/>
          <w:kern w:val="2"/>
          <w:sz w:val="24"/>
          <w:szCs w:val="24"/>
        </w:rPr>
        <w:t xml:space="preserve">留空行；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3</w:t>
      </w:r>
      <w:r>
        <w:rPr>
          <w:rFonts w:cs="Calibri" w:hint="eastAsia"/>
          <w:bCs/>
          <w:kern w:val="2"/>
          <w:sz w:val="24"/>
          <w:szCs w:val="24"/>
        </w:rPr>
        <w:t>、</w:t>
      </w:r>
      <w:r>
        <w:rPr>
          <w:rFonts w:cs="Calibri"/>
          <w:bCs/>
          <w:kern w:val="2"/>
          <w:sz w:val="24"/>
          <w:szCs w:val="24"/>
        </w:rPr>
        <w:t xml:space="preserve">抽样机构应按照相关标准和规范进行抽样，确保所抽样品符合相关标准、规范的要求；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4</w:t>
      </w:r>
      <w:r>
        <w:rPr>
          <w:rFonts w:cs="Calibri" w:hint="eastAsia"/>
          <w:bCs/>
          <w:kern w:val="2"/>
          <w:sz w:val="24"/>
          <w:szCs w:val="24"/>
        </w:rPr>
        <w:t>、</w:t>
      </w:r>
      <w:r>
        <w:rPr>
          <w:rFonts w:cs="Calibri"/>
          <w:bCs/>
          <w:kern w:val="2"/>
          <w:sz w:val="24"/>
          <w:szCs w:val="24"/>
        </w:rPr>
        <w:t xml:space="preserve"> 抽样机构负责对样品进行标识，并将所抽样</w:t>
      </w:r>
      <w:proofErr w:type="gramStart"/>
      <w:r>
        <w:rPr>
          <w:rFonts w:cs="Calibri"/>
          <w:bCs/>
          <w:kern w:val="2"/>
          <w:sz w:val="24"/>
          <w:szCs w:val="24"/>
        </w:rPr>
        <w:t>品运输</w:t>
      </w:r>
      <w:proofErr w:type="gramEnd"/>
      <w:r>
        <w:rPr>
          <w:rFonts w:cs="Calibri"/>
          <w:bCs/>
          <w:kern w:val="2"/>
          <w:sz w:val="24"/>
          <w:szCs w:val="24"/>
        </w:rPr>
        <w:t xml:space="preserve">至指定地点。样品的运输过程不得影响被抽样品的质量；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5</w:t>
      </w:r>
      <w:r>
        <w:rPr>
          <w:rFonts w:cs="Calibri" w:hint="eastAsia"/>
          <w:bCs/>
          <w:kern w:val="2"/>
          <w:sz w:val="24"/>
          <w:szCs w:val="24"/>
        </w:rPr>
        <w:t>、</w:t>
      </w:r>
      <w:r>
        <w:rPr>
          <w:rFonts w:cs="Calibri"/>
          <w:bCs/>
          <w:kern w:val="2"/>
          <w:sz w:val="24"/>
          <w:szCs w:val="24"/>
        </w:rPr>
        <w:t xml:space="preserve">现场抽样时应遵守工程现场安全等管理制度，承担因自身防范措施不力而造成的损失和相应责任；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6</w:t>
      </w:r>
      <w:r>
        <w:rPr>
          <w:rFonts w:cs="Calibri" w:hint="eastAsia"/>
          <w:bCs/>
          <w:kern w:val="2"/>
          <w:sz w:val="24"/>
          <w:szCs w:val="24"/>
        </w:rPr>
        <w:t>、</w:t>
      </w:r>
      <w:r>
        <w:rPr>
          <w:rFonts w:cs="Calibri"/>
          <w:bCs/>
          <w:kern w:val="2"/>
          <w:sz w:val="24"/>
          <w:szCs w:val="24"/>
        </w:rPr>
        <w:t xml:space="preserve">抽样机构不得参与可能影响抽样公正性和独立性的任何活动；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7</w:t>
      </w:r>
      <w:r>
        <w:rPr>
          <w:rFonts w:cs="Calibri" w:hint="eastAsia"/>
          <w:bCs/>
          <w:kern w:val="2"/>
          <w:sz w:val="24"/>
          <w:szCs w:val="24"/>
        </w:rPr>
        <w:t>、</w:t>
      </w:r>
      <w:r>
        <w:rPr>
          <w:rFonts w:cs="Calibri"/>
          <w:bCs/>
          <w:kern w:val="2"/>
          <w:sz w:val="24"/>
          <w:szCs w:val="24"/>
        </w:rPr>
        <w:t xml:space="preserve">抽样机构不得对监督抽样业务进行分包；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8</w:t>
      </w:r>
      <w:r>
        <w:rPr>
          <w:rFonts w:cs="Calibri" w:hint="eastAsia"/>
          <w:bCs/>
          <w:kern w:val="2"/>
          <w:sz w:val="24"/>
          <w:szCs w:val="24"/>
        </w:rPr>
        <w:t>、</w:t>
      </w:r>
      <w:r>
        <w:rPr>
          <w:rFonts w:cs="Calibri"/>
          <w:bCs/>
          <w:kern w:val="2"/>
          <w:sz w:val="24"/>
          <w:szCs w:val="24"/>
        </w:rPr>
        <w:t>抽样机构应保守被抽样单位和产品的技术秘密</w:t>
      </w:r>
      <w:r>
        <w:rPr>
          <w:rFonts w:cs="Calibri" w:hint="eastAsia"/>
          <w:bCs/>
          <w:kern w:val="2"/>
          <w:sz w:val="24"/>
          <w:szCs w:val="24"/>
        </w:rPr>
        <w:t>。</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（三）检测人员要求</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1</w:t>
      </w:r>
      <w:r>
        <w:rPr>
          <w:rFonts w:cs="Calibri" w:hint="eastAsia"/>
          <w:bCs/>
          <w:kern w:val="2"/>
          <w:sz w:val="24"/>
          <w:szCs w:val="24"/>
        </w:rPr>
        <w:t xml:space="preserve">、项目负责人必须为投标人本单位在职人员，必须持有相关专业的工程师及以上技术职称，年龄小于65周岁，5年以上相关工作经验，有承担过同类工程项目负责人或技术负责人的实践经历；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3</w:t>
      </w:r>
      <w:r>
        <w:rPr>
          <w:rFonts w:cs="Calibri" w:hint="eastAsia"/>
          <w:bCs/>
          <w:kern w:val="2"/>
          <w:sz w:val="24"/>
          <w:szCs w:val="24"/>
        </w:rPr>
        <w:t>、主要检测人员必须为投标人本单位在职人员，持有相关检测技术证书；</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4</w:t>
      </w:r>
      <w:r>
        <w:rPr>
          <w:rFonts w:cs="Calibri" w:hint="eastAsia"/>
          <w:bCs/>
          <w:kern w:val="2"/>
          <w:sz w:val="24"/>
          <w:szCs w:val="24"/>
        </w:rPr>
        <w:t>、检测负责人如有不尽其职或虚名挂靠，招标单位有权要求撤换，直至要求终止合同，由此造成的责任</w:t>
      </w:r>
      <w:proofErr w:type="gramStart"/>
      <w:r>
        <w:rPr>
          <w:rFonts w:cs="Calibri" w:hint="eastAsia"/>
          <w:bCs/>
          <w:kern w:val="2"/>
          <w:sz w:val="24"/>
          <w:szCs w:val="24"/>
        </w:rPr>
        <w:t>由成交</w:t>
      </w:r>
      <w:proofErr w:type="gramEnd"/>
      <w:r>
        <w:rPr>
          <w:rFonts w:cs="Calibri" w:hint="eastAsia"/>
          <w:bCs/>
          <w:kern w:val="2"/>
          <w:sz w:val="24"/>
          <w:szCs w:val="24"/>
        </w:rPr>
        <w:t>单位负责。</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（四）抽样人员要求</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1</w:t>
      </w:r>
      <w:r>
        <w:rPr>
          <w:rFonts w:cs="Calibri" w:hint="eastAsia"/>
          <w:bCs/>
          <w:kern w:val="2"/>
          <w:sz w:val="24"/>
          <w:szCs w:val="24"/>
        </w:rPr>
        <w:t xml:space="preserve">、项目负责人必须为投标单位本单位在职人员，必须持有相关专业的工程师及以上技术职称，年龄小于65周岁，5年以上相关工作经验，有承担过同类工程项目负责人或技术负责人的实践经历； </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bCs/>
          <w:kern w:val="2"/>
          <w:sz w:val="24"/>
          <w:szCs w:val="24"/>
        </w:rPr>
        <w:t>2</w:t>
      </w:r>
      <w:r>
        <w:rPr>
          <w:rFonts w:cs="Calibri" w:hint="eastAsia"/>
          <w:bCs/>
          <w:kern w:val="2"/>
          <w:sz w:val="24"/>
          <w:szCs w:val="24"/>
        </w:rPr>
        <w:t>、</w:t>
      </w:r>
      <w:r>
        <w:rPr>
          <w:rFonts w:cs="Calibri"/>
          <w:bCs/>
          <w:kern w:val="2"/>
          <w:sz w:val="24"/>
          <w:szCs w:val="24"/>
        </w:rPr>
        <w:t>主要抽样人员必须为投标人本单位在职人员</w:t>
      </w:r>
      <w:r>
        <w:rPr>
          <w:rFonts w:cs="Calibri" w:hint="eastAsia"/>
          <w:bCs/>
          <w:kern w:val="2"/>
          <w:sz w:val="24"/>
          <w:szCs w:val="24"/>
        </w:rPr>
        <w:t>；</w:t>
      </w:r>
      <w:r>
        <w:rPr>
          <w:rFonts w:cs="Calibri"/>
          <w:bCs/>
          <w:kern w:val="2"/>
          <w:sz w:val="24"/>
          <w:szCs w:val="24"/>
        </w:rPr>
        <w:t xml:space="preserve"> </w:t>
      </w:r>
    </w:p>
    <w:p w:rsidR="00194B4F" w:rsidRDefault="00194B4F" w:rsidP="00194B4F">
      <w:pPr>
        <w:pStyle w:val="a3"/>
        <w:spacing w:before="0" w:beforeAutospacing="0" w:after="0" w:afterAutospacing="0" w:line="360" w:lineRule="auto"/>
        <w:ind w:firstLine="420"/>
        <w:rPr>
          <w:rFonts w:cs="Calibri"/>
          <w:b/>
          <w:bCs/>
          <w:kern w:val="2"/>
          <w:sz w:val="24"/>
          <w:szCs w:val="24"/>
        </w:rPr>
      </w:pPr>
      <w:r>
        <w:rPr>
          <w:rFonts w:cs="Calibri"/>
          <w:bCs/>
          <w:kern w:val="2"/>
          <w:sz w:val="24"/>
          <w:szCs w:val="24"/>
        </w:rPr>
        <w:t>3</w:t>
      </w:r>
      <w:r>
        <w:rPr>
          <w:rFonts w:cs="Calibri" w:hint="eastAsia"/>
          <w:bCs/>
          <w:kern w:val="2"/>
          <w:sz w:val="24"/>
          <w:szCs w:val="24"/>
        </w:rPr>
        <w:t>、</w:t>
      </w:r>
      <w:r>
        <w:rPr>
          <w:rFonts w:cs="Calibri"/>
          <w:bCs/>
          <w:kern w:val="2"/>
          <w:sz w:val="24"/>
          <w:szCs w:val="24"/>
        </w:rPr>
        <w:t>抽样人员如有不尽其职或虚名挂靠，招标单位有权要求撤换，直至要求终止合同，由此造成的责任</w:t>
      </w:r>
      <w:proofErr w:type="gramStart"/>
      <w:r>
        <w:rPr>
          <w:rFonts w:cs="Calibri"/>
          <w:bCs/>
          <w:kern w:val="2"/>
          <w:sz w:val="24"/>
          <w:szCs w:val="24"/>
        </w:rPr>
        <w:t>由成交</w:t>
      </w:r>
      <w:proofErr w:type="gramEnd"/>
      <w:r>
        <w:rPr>
          <w:rFonts w:cs="Calibri"/>
          <w:bCs/>
          <w:kern w:val="2"/>
          <w:sz w:val="24"/>
          <w:szCs w:val="24"/>
        </w:rPr>
        <w:t>单位负责。</w:t>
      </w:r>
      <w:r>
        <w:rPr>
          <w:rFonts w:cs="Calibri"/>
          <w:bCs/>
          <w:kern w:val="2"/>
          <w:sz w:val="24"/>
          <w:szCs w:val="24"/>
        </w:rPr>
        <w:br/>
      </w:r>
      <w:r>
        <w:rPr>
          <w:rFonts w:cs="Calibri" w:hint="eastAsia"/>
          <w:b/>
          <w:bCs/>
          <w:kern w:val="2"/>
          <w:sz w:val="24"/>
          <w:szCs w:val="24"/>
        </w:rPr>
        <w:t>（五）投标单位要求</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投标单位如具备质量管理体系认证（ISO认证）等相关证书，应在投标文件中提供证书清晰扫描件。</w:t>
      </w:r>
    </w:p>
    <w:p w:rsidR="00194B4F" w:rsidRDefault="00194B4F" w:rsidP="00194B4F">
      <w:pPr>
        <w:pStyle w:val="a3"/>
        <w:numPr>
          <w:ilvl w:val="0"/>
          <w:numId w:val="1"/>
        </w:numPr>
        <w:spacing w:before="0" w:beforeAutospacing="0" w:after="0" w:afterAutospacing="0" w:line="360" w:lineRule="auto"/>
        <w:rPr>
          <w:rFonts w:cs="Calibri"/>
          <w:b/>
          <w:bCs/>
          <w:kern w:val="2"/>
          <w:sz w:val="24"/>
          <w:szCs w:val="24"/>
        </w:rPr>
      </w:pPr>
      <w:r>
        <w:rPr>
          <w:rFonts w:cs="Calibri" w:hint="eastAsia"/>
          <w:b/>
          <w:bCs/>
          <w:kern w:val="2"/>
          <w:sz w:val="24"/>
          <w:szCs w:val="24"/>
        </w:rPr>
        <w:lastRenderedPageBreak/>
        <w:t>服务期限：</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合同签订之日起至2025年12月底。</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八、资料保存</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1、现场监督抽样的材料应包括抽样确认单、检测委托单、检测原始记录、检测报告等相关记录。应做好不合格</w:t>
      </w:r>
      <w:proofErr w:type="gramStart"/>
      <w:r>
        <w:rPr>
          <w:rFonts w:cs="Calibri" w:hint="eastAsia"/>
          <w:bCs/>
          <w:kern w:val="2"/>
          <w:sz w:val="24"/>
          <w:szCs w:val="24"/>
        </w:rPr>
        <w:t>材料台</w:t>
      </w:r>
      <w:proofErr w:type="gramEnd"/>
      <w:r>
        <w:rPr>
          <w:rFonts w:cs="Calibri" w:hint="eastAsia"/>
          <w:bCs/>
          <w:kern w:val="2"/>
          <w:sz w:val="24"/>
          <w:szCs w:val="24"/>
        </w:rPr>
        <w:t>帐登记。按照检测行业的规定实行统一归档，按档案管理统一装订，保管期限同其它类检测资料相同。</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2、检测机构应对检测试验场所实施视频监控，视频监控应符合检测信息系统的接口要求，监控录像保存期不少于三个月。</w:t>
      </w:r>
    </w:p>
    <w:p w:rsidR="00194B4F" w:rsidRDefault="00194B4F" w:rsidP="00194B4F">
      <w:pPr>
        <w:pStyle w:val="a3"/>
        <w:spacing w:before="0" w:beforeAutospacing="0" w:after="0" w:afterAutospacing="0" w:line="360" w:lineRule="auto"/>
        <w:rPr>
          <w:rFonts w:cs="Calibri"/>
          <w:b/>
          <w:bCs/>
          <w:kern w:val="2"/>
          <w:sz w:val="24"/>
          <w:szCs w:val="24"/>
        </w:rPr>
      </w:pPr>
      <w:r>
        <w:rPr>
          <w:rFonts w:cs="Calibri" w:hint="eastAsia"/>
          <w:b/>
          <w:bCs/>
          <w:kern w:val="2"/>
          <w:sz w:val="24"/>
          <w:szCs w:val="24"/>
        </w:rPr>
        <w:t>九</w:t>
      </w:r>
      <w:r>
        <w:rPr>
          <w:rFonts w:cs="Calibri"/>
          <w:b/>
          <w:bCs/>
          <w:kern w:val="2"/>
          <w:sz w:val="24"/>
          <w:szCs w:val="24"/>
        </w:rPr>
        <w:t>、付款方式</w:t>
      </w:r>
      <w:r>
        <w:rPr>
          <w:rFonts w:cs="Calibri" w:hint="eastAsia"/>
          <w:b/>
          <w:bCs/>
          <w:kern w:val="2"/>
          <w:sz w:val="24"/>
          <w:szCs w:val="24"/>
        </w:rPr>
        <w:t>及</w:t>
      </w:r>
      <w:r>
        <w:rPr>
          <w:rFonts w:cs="Calibri"/>
          <w:b/>
          <w:bCs/>
          <w:kern w:val="2"/>
          <w:sz w:val="24"/>
          <w:szCs w:val="24"/>
        </w:rPr>
        <w:t>验收要求</w:t>
      </w:r>
    </w:p>
    <w:p w:rsidR="00194B4F" w:rsidRDefault="00194B4F" w:rsidP="00194B4F">
      <w:pPr>
        <w:pStyle w:val="a3"/>
        <w:spacing w:before="0" w:beforeAutospacing="0" w:after="0" w:afterAutospacing="0" w:line="360" w:lineRule="auto"/>
        <w:ind w:firstLine="420"/>
        <w:rPr>
          <w:rFonts w:cs="Calibri" w:hint="eastAsia"/>
          <w:b/>
          <w:bCs/>
          <w:kern w:val="2"/>
          <w:sz w:val="24"/>
          <w:szCs w:val="24"/>
        </w:rPr>
      </w:pPr>
      <w:r>
        <w:rPr>
          <w:rFonts w:cs="Calibri" w:hint="eastAsia"/>
          <w:b/>
          <w:bCs/>
          <w:kern w:val="2"/>
          <w:sz w:val="24"/>
          <w:szCs w:val="24"/>
        </w:rPr>
        <w:t>1、</w:t>
      </w:r>
      <w:r>
        <w:rPr>
          <w:rFonts w:cs="Calibri"/>
          <w:b/>
          <w:bCs/>
          <w:kern w:val="2"/>
          <w:sz w:val="24"/>
          <w:szCs w:val="24"/>
        </w:rPr>
        <w:t>付款方式</w:t>
      </w:r>
    </w:p>
    <w:p w:rsidR="003E37CD" w:rsidRDefault="003E37CD" w:rsidP="003E37CD">
      <w:pPr>
        <w:widowControl/>
        <w:spacing w:line="360" w:lineRule="auto"/>
        <w:ind w:firstLine="420"/>
        <w:jc w:val="left"/>
        <w:rPr>
          <w:rFonts w:ascii="宋体" w:hAnsi="宋体" w:cs="Arial"/>
          <w:kern w:val="0"/>
          <w:sz w:val="24"/>
          <w:szCs w:val="24"/>
        </w:rPr>
      </w:pPr>
      <w:r>
        <w:rPr>
          <w:rFonts w:ascii="宋体" w:hAnsi="宋体" w:cs="Arial" w:hint="eastAsia"/>
          <w:kern w:val="0"/>
          <w:sz w:val="24"/>
          <w:szCs w:val="24"/>
        </w:rPr>
        <w:t>（1）2025年6月底前，根据实际检测工作量结算，支付第一笔合同款项；</w:t>
      </w:r>
    </w:p>
    <w:p w:rsidR="003E37CD" w:rsidRDefault="003E37CD" w:rsidP="003E37CD">
      <w:pPr>
        <w:widowControl/>
        <w:spacing w:line="360" w:lineRule="auto"/>
        <w:ind w:firstLine="420"/>
        <w:jc w:val="left"/>
        <w:rPr>
          <w:rFonts w:ascii="宋体" w:hAnsi="宋体" w:cs="Arial"/>
          <w:kern w:val="0"/>
          <w:sz w:val="24"/>
          <w:szCs w:val="24"/>
        </w:rPr>
      </w:pPr>
      <w:r>
        <w:rPr>
          <w:rFonts w:ascii="宋体" w:hAnsi="宋体" w:cs="Arial" w:hint="eastAsia"/>
          <w:kern w:val="0"/>
          <w:sz w:val="24"/>
          <w:szCs w:val="24"/>
        </w:rPr>
        <w:t>（2）合同履行至工作量达到合同款项70%，支付第二笔合同款项；</w:t>
      </w:r>
    </w:p>
    <w:p w:rsidR="003E37CD" w:rsidRDefault="003E37CD" w:rsidP="003E37CD">
      <w:pPr>
        <w:widowControl/>
        <w:spacing w:line="360" w:lineRule="auto"/>
        <w:ind w:firstLine="420"/>
        <w:jc w:val="left"/>
        <w:rPr>
          <w:rFonts w:ascii="宋体" w:hAnsi="宋体" w:cs="Arial"/>
          <w:kern w:val="0"/>
          <w:sz w:val="24"/>
          <w:szCs w:val="24"/>
        </w:rPr>
      </w:pPr>
      <w:r>
        <w:rPr>
          <w:rFonts w:ascii="宋体" w:hAnsi="宋体" w:cs="Arial" w:hint="eastAsia"/>
          <w:kern w:val="0"/>
          <w:sz w:val="24"/>
          <w:szCs w:val="24"/>
        </w:rPr>
        <w:t>（3）项目完成后进行结算，如最终结算总价低于</w:t>
      </w:r>
      <w:proofErr w:type="gramStart"/>
      <w:r>
        <w:rPr>
          <w:rFonts w:ascii="宋体" w:hAnsi="宋体" w:cs="Arial" w:hint="eastAsia"/>
          <w:kern w:val="0"/>
          <w:sz w:val="24"/>
          <w:szCs w:val="24"/>
        </w:rPr>
        <w:t>该标包中标</w:t>
      </w:r>
      <w:proofErr w:type="gramEnd"/>
      <w:r>
        <w:rPr>
          <w:rFonts w:ascii="宋体" w:hAnsi="宋体" w:cs="Arial" w:hint="eastAsia"/>
          <w:kern w:val="0"/>
          <w:sz w:val="24"/>
          <w:szCs w:val="24"/>
        </w:rPr>
        <w:t>金额的，则根据检测单价按实结算；如最终结算总价超出</w:t>
      </w:r>
      <w:proofErr w:type="gramStart"/>
      <w:r>
        <w:rPr>
          <w:rFonts w:ascii="宋体" w:hAnsi="宋体" w:cs="Arial" w:hint="eastAsia"/>
          <w:kern w:val="0"/>
          <w:sz w:val="24"/>
          <w:szCs w:val="24"/>
        </w:rPr>
        <w:t>该标包中标</w:t>
      </w:r>
      <w:proofErr w:type="gramEnd"/>
      <w:r>
        <w:rPr>
          <w:rFonts w:ascii="宋体" w:hAnsi="宋体" w:cs="Arial" w:hint="eastAsia"/>
          <w:kern w:val="0"/>
          <w:sz w:val="24"/>
          <w:szCs w:val="24"/>
        </w:rPr>
        <w:t>金额的（不超过中标金额的10%），则按</w:t>
      </w:r>
      <w:proofErr w:type="gramStart"/>
      <w:r>
        <w:rPr>
          <w:rFonts w:ascii="宋体" w:hAnsi="宋体" w:cs="Arial" w:hint="eastAsia"/>
          <w:kern w:val="0"/>
          <w:sz w:val="24"/>
          <w:szCs w:val="24"/>
        </w:rPr>
        <w:t>该标包中标</w:t>
      </w:r>
      <w:proofErr w:type="gramEnd"/>
      <w:r>
        <w:rPr>
          <w:rFonts w:ascii="宋体" w:hAnsi="宋体" w:cs="Arial" w:hint="eastAsia"/>
          <w:kern w:val="0"/>
          <w:sz w:val="24"/>
          <w:szCs w:val="24"/>
        </w:rPr>
        <w:t>金额执行，采购单位</w:t>
      </w:r>
      <w:proofErr w:type="gramStart"/>
      <w:r>
        <w:rPr>
          <w:rFonts w:ascii="宋体" w:hAnsi="宋体" w:cs="Arial" w:hint="eastAsia"/>
          <w:kern w:val="0"/>
          <w:sz w:val="24"/>
          <w:szCs w:val="24"/>
        </w:rPr>
        <w:t>不</w:t>
      </w:r>
      <w:proofErr w:type="gramEnd"/>
      <w:r>
        <w:rPr>
          <w:rFonts w:ascii="宋体" w:hAnsi="宋体" w:cs="Arial" w:hint="eastAsia"/>
          <w:kern w:val="0"/>
          <w:sz w:val="24"/>
          <w:szCs w:val="24"/>
        </w:rPr>
        <w:t>另行支付费用。</w:t>
      </w:r>
    </w:p>
    <w:p w:rsidR="003E37CD" w:rsidRDefault="003E37CD" w:rsidP="003E37CD">
      <w:pPr>
        <w:widowControl/>
        <w:spacing w:line="360" w:lineRule="auto"/>
        <w:ind w:firstLine="420"/>
        <w:jc w:val="left"/>
        <w:rPr>
          <w:rFonts w:ascii="宋体" w:hAnsi="宋体" w:cs="Arial"/>
          <w:b/>
          <w:bCs/>
          <w:kern w:val="0"/>
          <w:sz w:val="24"/>
          <w:szCs w:val="24"/>
          <w:lang w:val="zh-CN"/>
        </w:rPr>
      </w:pPr>
      <w:r>
        <w:rPr>
          <w:rFonts w:ascii="宋体" w:hAnsi="宋体" w:cs="Arial" w:hint="eastAsia"/>
          <w:b/>
          <w:bCs/>
          <w:kern w:val="0"/>
          <w:sz w:val="24"/>
          <w:szCs w:val="24"/>
          <w:lang w:val="zh-CN"/>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194B4F" w:rsidRDefault="00194B4F" w:rsidP="00194B4F">
      <w:pPr>
        <w:pStyle w:val="a3"/>
        <w:spacing w:before="0" w:beforeAutospacing="0" w:after="0" w:afterAutospacing="0" w:line="360" w:lineRule="auto"/>
        <w:ind w:firstLine="420"/>
        <w:rPr>
          <w:rFonts w:cs="Calibri"/>
          <w:b/>
          <w:bCs/>
          <w:kern w:val="2"/>
          <w:sz w:val="24"/>
          <w:szCs w:val="24"/>
        </w:rPr>
      </w:pPr>
      <w:bookmarkStart w:id="0" w:name="_GoBack"/>
      <w:bookmarkEnd w:id="0"/>
      <w:r>
        <w:rPr>
          <w:rFonts w:cs="Calibri" w:hint="eastAsia"/>
          <w:b/>
          <w:bCs/>
          <w:kern w:val="2"/>
          <w:sz w:val="24"/>
          <w:szCs w:val="24"/>
        </w:rPr>
        <w:t>2、验收标准（技术规范）和方式</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（1）检测机构提供的技术服务或者技术培训按国家和地方现行有关标准规范。</w:t>
      </w:r>
    </w:p>
    <w:p w:rsidR="00194B4F" w:rsidRDefault="00194B4F" w:rsidP="00194B4F">
      <w:pPr>
        <w:pStyle w:val="a3"/>
        <w:spacing w:before="0" w:beforeAutospacing="0" w:after="0" w:afterAutospacing="0" w:line="360" w:lineRule="auto"/>
        <w:ind w:firstLine="420"/>
        <w:rPr>
          <w:rFonts w:cs="Calibri"/>
          <w:bCs/>
          <w:kern w:val="2"/>
          <w:sz w:val="24"/>
          <w:szCs w:val="24"/>
        </w:rPr>
      </w:pPr>
      <w:r>
        <w:rPr>
          <w:rFonts w:cs="Calibri" w:hint="eastAsia"/>
          <w:bCs/>
          <w:kern w:val="2"/>
          <w:sz w:val="24"/>
          <w:szCs w:val="24"/>
        </w:rPr>
        <w:t>（2）检测机构提交抽检报告及相关检测资料，甲方确认后验收通过。</w:t>
      </w:r>
    </w:p>
    <w:p w:rsidR="00194B4F" w:rsidRDefault="00194B4F" w:rsidP="00194B4F">
      <w:pPr>
        <w:spacing w:line="440" w:lineRule="exact"/>
        <w:ind w:firstLine="480"/>
        <w:rPr>
          <w:rFonts w:ascii="Segoe UI Symbol" w:hAnsi="Segoe UI Symbol" w:cs="Segoe UI Symbol"/>
          <w:b/>
          <w:szCs w:val="21"/>
        </w:rPr>
      </w:pPr>
    </w:p>
    <w:p w:rsidR="001D1CA4" w:rsidRPr="00194B4F" w:rsidRDefault="001D1CA4" w:rsidP="00194B4F">
      <w:pPr>
        <w:widowControl/>
        <w:jc w:val="left"/>
        <w:rPr>
          <w:rFonts w:ascii="宋体" w:hAnsi="宋体"/>
          <w:b/>
          <w:sz w:val="24"/>
        </w:rPr>
      </w:pPr>
    </w:p>
    <w:sectPr w:rsidR="001D1CA4" w:rsidRPr="00194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B4" w:rsidRDefault="009073B4" w:rsidP="00D66B79">
      <w:r>
        <w:separator/>
      </w:r>
    </w:p>
  </w:endnote>
  <w:endnote w:type="continuationSeparator" w:id="0">
    <w:p w:rsidR="009073B4" w:rsidRDefault="009073B4" w:rsidP="00D6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B4" w:rsidRDefault="009073B4" w:rsidP="00D66B79">
      <w:r>
        <w:separator/>
      </w:r>
    </w:p>
  </w:footnote>
  <w:footnote w:type="continuationSeparator" w:id="0">
    <w:p w:rsidR="009073B4" w:rsidRDefault="009073B4" w:rsidP="00D66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D5E9"/>
    <w:multiLevelType w:val="singleLevel"/>
    <w:tmpl w:val="1857D5E9"/>
    <w:lvl w:ilvl="0">
      <w:start w:val="7"/>
      <w:numFmt w:val="chineseCounting"/>
      <w:suff w:val="nothing"/>
      <w:lvlText w:val="%1、"/>
      <w:lvlJc w:val="left"/>
      <w:rPr>
        <w:rFonts w:hint="eastAsia"/>
      </w:rPr>
    </w:lvl>
  </w:abstractNum>
  <w:abstractNum w:abstractNumId="1">
    <w:nsid w:val="66AA6151"/>
    <w:multiLevelType w:val="hybridMultilevel"/>
    <w:tmpl w:val="984415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4F"/>
    <w:rsid w:val="00194B4F"/>
    <w:rsid w:val="001D1CA4"/>
    <w:rsid w:val="003E37CD"/>
    <w:rsid w:val="009073B4"/>
    <w:rsid w:val="00D6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B4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qFormat/>
    <w:rsid w:val="00194B4F"/>
    <w:pPr>
      <w:widowControl/>
      <w:spacing w:before="100" w:beforeAutospacing="1" w:after="100" w:afterAutospacing="1"/>
      <w:jc w:val="left"/>
    </w:pPr>
    <w:rPr>
      <w:rFonts w:ascii="宋体" w:hAnsi="宋体"/>
      <w:kern w:val="0"/>
      <w:sz w:val="18"/>
      <w:szCs w:val="18"/>
    </w:rPr>
  </w:style>
  <w:style w:type="table" w:styleId="a4">
    <w:name w:val="Table Grid"/>
    <w:basedOn w:val="a1"/>
    <w:qFormat/>
    <w:rsid w:val="00194B4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普通(网站) Char"/>
    <w:link w:val="a3"/>
    <w:uiPriority w:val="99"/>
    <w:qFormat/>
    <w:rsid w:val="00194B4F"/>
    <w:rPr>
      <w:rFonts w:ascii="宋体" w:eastAsia="宋体" w:hAnsi="宋体" w:cs="Times New Roman"/>
      <w:kern w:val="0"/>
      <w:sz w:val="18"/>
      <w:szCs w:val="18"/>
    </w:rPr>
  </w:style>
  <w:style w:type="character" w:customStyle="1" w:styleId="Char0">
    <w:name w:val="列出段落 Char"/>
    <w:link w:val="a5"/>
    <w:uiPriority w:val="34"/>
    <w:qFormat/>
    <w:locked/>
    <w:rsid w:val="00194B4F"/>
    <w:rPr>
      <w:rFonts w:ascii="Calibri" w:hAnsi="Calibri"/>
    </w:rPr>
  </w:style>
  <w:style w:type="paragraph" w:styleId="a5">
    <w:name w:val="List Paragraph"/>
    <w:basedOn w:val="a"/>
    <w:link w:val="Char0"/>
    <w:uiPriority w:val="34"/>
    <w:qFormat/>
    <w:rsid w:val="00194B4F"/>
    <w:pPr>
      <w:ind w:firstLineChars="200" w:firstLine="420"/>
    </w:pPr>
    <w:rPr>
      <w:rFonts w:ascii="Calibri" w:eastAsiaTheme="minorEastAsia" w:hAnsi="Calibri" w:cstheme="minorBidi"/>
      <w:szCs w:val="22"/>
    </w:rPr>
  </w:style>
  <w:style w:type="paragraph" w:styleId="a6">
    <w:name w:val="header"/>
    <w:basedOn w:val="a"/>
    <w:link w:val="Char1"/>
    <w:uiPriority w:val="99"/>
    <w:unhideWhenUsed/>
    <w:rsid w:val="00D66B7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66B79"/>
    <w:rPr>
      <w:rFonts w:ascii="Times New Roman" w:eastAsia="宋体" w:hAnsi="Times New Roman" w:cs="Times New Roman"/>
      <w:sz w:val="18"/>
      <w:szCs w:val="18"/>
    </w:rPr>
  </w:style>
  <w:style w:type="paragraph" w:styleId="a7">
    <w:name w:val="footer"/>
    <w:basedOn w:val="a"/>
    <w:link w:val="Char2"/>
    <w:uiPriority w:val="99"/>
    <w:unhideWhenUsed/>
    <w:rsid w:val="00D66B79"/>
    <w:pPr>
      <w:tabs>
        <w:tab w:val="center" w:pos="4153"/>
        <w:tab w:val="right" w:pos="8306"/>
      </w:tabs>
      <w:snapToGrid w:val="0"/>
      <w:jc w:val="left"/>
    </w:pPr>
    <w:rPr>
      <w:sz w:val="18"/>
      <w:szCs w:val="18"/>
    </w:rPr>
  </w:style>
  <w:style w:type="character" w:customStyle="1" w:styleId="Char2">
    <w:name w:val="页脚 Char"/>
    <w:basedOn w:val="a0"/>
    <w:link w:val="a7"/>
    <w:uiPriority w:val="99"/>
    <w:rsid w:val="00D66B7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B4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qFormat/>
    <w:rsid w:val="00194B4F"/>
    <w:pPr>
      <w:widowControl/>
      <w:spacing w:before="100" w:beforeAutospacing="1" w:after="100" w:afterAutospacing="1"/>
      <w:jc w:val="left"/>
    </w:pPr>
    <w:rPr>
      <w:rFonts w:ascii="宋体" w:hAnsi="宋体"/>
      <w:kern w:val="0"/>
      <w:sz w:val="18"/>
      <w:szCs w:val="18"/>
    </w:rPr>
  </w:style>
  <w:style w:type="table" w:styleId="a4">
    <w:name w:val="Table Grid"/>
    <w:basedOn w:val="a1"/>
    <w:qFormat/>
    <w:rsid w:val="00194B4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普通(网站) Char"/>
    <w:link w:val="a3"/>
    <w:uiPriority w:val="99"/>
    <w:qFormat/>
    <w:rsid w:val="00194B4F"/>
    <w:rPr>
      <w:rFonts w:ascii="宋体" w:eastAsia="宋体" w:hAnsi="宋体" w:cs="Times New Roman"/>
      <w:kern w:val="0"/>
      <w:sz w:val="18"/>
      <w:szCs w:val="18"/>
    </w:rPr>
  </w:style>
  <w:style w:type="character" w:customStyle="1" w:styleId="Char0">
    <w:name w:val="列出段落 Char"/>
    <w:link w:val="a5"/>
    <w:uiPriority w:val="34"/>
    <w:qFormat/>
    <w:locked/>
    <w:rsid w:val="00194B4F"/>
    <w:rPr>
      <w:rFonts w:ascii="Calibri" w:hAnsi="Calibri"/>
    </w:rPr>
  </w:style>
  <w:style w:type="paragraph" w:styleId="a5">
    <w:name w:val="List Paragraph"/>
    <w:basedOn w:val="a"/>
    <w:link w:val="Char0"/>
    <w:uiPriority w:val="34"/>
    <w:qFormat/>
    <w:rsid w:val="00194B4F"/>
    <w:pPr>
      <w:ind w:firstLineChars="200" w:firstLine="420"/>
    </w:pPr>
    <w:rPr>
      <w:rFonts w:ascii="Calibri" w:eastAsiaTheme="minorEastAsia" w:hAnsi="Calibri" w:cstheme="minorBidi"/>
      <w:szCs w:val="22"/>
    </w:rPr>
  </w:style>
  <w:style w:type="paragraph" w:styleId="a6">
    <w:name w:val="header"/>
    <w:basedOn w:val="a"/>
    <w:link w:val="Char1"/>
    <w:uiPriority w:val="99"/>
    <w:unhideWhenUsed/>
    <w:rsid w:val="00D66B7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66B79"/>
    <w:rPr>
      <w:rFonts w:ascii="Times New Roman" w:eastAsia="宋体" w:hAnsi="Times New Roman" w:cs="Times New Roman"/>
      <w:sz w:val="18"/>
      <w:szCs w:val="18"/>
    </w:rPr>
  </w:style>
  <w:style w:type="paragraph" w:styleId="a7">
    <w:name w:val="footer"/>
    <w:basedOn w:val="a"/>
    <w:link w:val="Char2"/>
    <w:uiPriority w:val="99"/>
    <w:unhideWhenUsed/>
    <w:rsid w:val="00D66B79"/>
    <w:pPr>
      <w:tabs>
        <w:tab w:val="center" w:pos="4153"/>
        <w:tab w:val="right" w:pos="8306"/>
      </w:tabs>
      <w:snapToGrid w:val="0"/>
      <w:jc w:val="left"/>
    </w:pPr>
    <w:rPr>
      <w:sz w:val="18"/>
      <w:szCs w:val="18"/>
    </w:rPr>
  </w:style>
  <w:style w:type="character" w:customStyle="1" w:styleId="Char2">
    <w:name w:val="页脚 Char"/>
    <w:basedOn w:val="a0"/>
    <w:link w:val="a7"/>
    <w:uiPriority w:val="99"/>
    <w:rsid w:val="00D66B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3194</Words>
  <Characters>3291</Characters>
  <Application>Microsoft Office Word</Application>
  <DocSecurity>0</DocSecurity>
  <Lines>137</Lines>
  <Paragraphs>170</Paragraphs>
  <ScaleCrop>false</ScaleCrop>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3</cp:revision>
  <dcterms:created xsi:type="dcterms:W3CDTF">2025-01-15T04:12:00Z</dcterms:created>
  <dcterms:modified xsi:type="dcterms:W3CDTF">2025-01-16T03:57:00Z</dcterms:modified>
</cp:coreProperties>
</file>