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A8DD3">
      <w:pPr>
        <w:pStyle w:val="2"/>
        <w:spacing w:before="0" w:beforeAutospacing="0" w:after="0" w:afterAutospacing="0" w:line="360" w:lineRule="auto"/>
        <w:rPr>
          <w:rFonts w:cs="Calibri"/>
          <w:b/>
          <w:bCs/>
          <w:kern w:val="2"/>
          <w:sz w:val="21"/>
          <w:szCs w:val="22"/>
        </w:rPr>
      </w:pPr>
    </w:p>
    <w:p w14:paraId="7DE355C8">
      <w:pPr>
        <w:pStyle w:val="2"/>
        <w:numPr>
          <w:ilvl w:val="0"/>
          <w:numId w:val="1"/>
        </w:numPr>
        <w:spacing w:before="0" w:beforeAutospacing="0" w:after="0" w:afterAutospacing="0" w:line="360" w:lineRule="auto"/>
        <w:rPr>
          <w:rFonts w:cs="Calibri"/>
          <w:b/>
          <w:bCs/>
          <w:kern w:val="2"/>
          <w:sz w:val="21"/>
          <w:szCs w:val="22"/>
        </w:rPr>
      </w:pPr>
      <w:r>
        <w:rPr>
          <w:rFonts w:hint="eastAsia" w:cs="Calibri"/>
          <w:b/>
          <w:bCs/>
          <w:kern w:val="2"/>
          <w:sz w:val="21"/>
          <w:szCs w:val="22"/>
        </w:rPr>
        <w:t>项目</w:t>
      </w:r>
      <w:r>
        <w:rPr>
          <w:rFonts w:cs="Calibri"/>
          <w:b/>
          <w:bCs/>
          <w:kern w:val="2"/>
          <w:sz w:val="21"/>
          <w:szCs w:val="22"/>
        </w:rPr>
        <w:t>概况</w:t>
      </w:r>
    </w:p>
    <w:p w14:paraId="52072DDA">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 xml:space="preserve">徐汇区教育局校园无线网络覆盖建设以《关于加快推进本市校园信息网络基础设施建设的指导意见》（沪教委科〔2012〕13号）、《关于进一步促进本市义务教育学校建设的实施意见》（沪教委基〔2022〕28号）为依据，采用GB9175-1988《环境电磁波卫生标准》，推进校园无线基础设施无害化建设。建设侧重实际应用，覆盖校园内部分区域，为教学和学习生活提供切实可用的无线网络环境，主要建设目标如下： </w:t>
      </w:r>
    </w:p>
    <w:p w14:paraId="1668D118">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 xml:space="preserve">1、通过徐汇教育网实现各学校无线网互联、满足各种应用业务、搭建一个资源共享传输平台； </w:t>
      </w:r>
    </w:p>
    <w:p w14:paraId="21225B1C">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 xml:space="preserve">2、通过无线网络支持移动办公，校园业务可以随时随地使用，校园业务可以基于移动漫游环境，移动漫游环境无需管理者手工干预； </w:t>
      </w:r>
    </w:p>
    <w:p w14:paraId="4DB970D2">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3、实现校园有线无线网络的集中统一智能化管理。</w:t>
      </w:r>
    </w:p>
    <w:p w14:paraId="6B7389A7">
      <w:pPr>
        <w:pStyle w:val="2"/>
        <w:spacing w:before="0" w:beforeAutospacing="0" w:after="0" w:afterAutospacing="0" w:line="360" w:lineRule="auto"/>
        <w:ind w:firstLine="420" w:firstLineChars="200"/>
        <w:rPr>
          <w:rFonts w:hint="eastAsia" w:cs="Calibri"/>
          <w:bCs/>
          <w:kern w:val="2"/>
          <w:sz w:val="21"/>
          <w:szCs w:val="22"/>
        </w:rPr>
      </w:pPr>
    </w:p>
    <w:p w14:paraId="4D759B32">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总体设计要求</w:t>
      </w:r>
    </w:p>
    <w:p w14:paraId="49028BB2">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1、设计要求</w:t>
      </w:r>
    </w:p>
    <w:p w14:paraId="1AA55807">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本次无线网建设要求采用无线802.11ax协议或以上标准建设。在前几期项目中已建设覆盖完成徐汇区教育局下属200多个学校校区，本次项目在此基础上，计划再对5所学校的无线网络进行扩容升级</w:t>
      </w:r>
      <w:bookmarkStart w:id="0" w:name="_Hlk128928461"/>
      <w:r>
        <w:rPr>
          <w:rFonts w:hint="eastAsia" w:cs="Calibri"/>
          <w:bCs/>
          <w:kern w:val="2"/>
          <w:sz w:val="21"/>
          <w:szCs w:val="22"/>
        </w:rPr>
        <w:t>，5所扩容升级的学校分别为：建襄小学（嘉善校区）、建襄小学（岳阳校区）、田林中学、位育中学、西南位育附属实验学校。</w:t>
      </w:r>
      <w:bookmarkEnd w:id="0"/>
    </w:p>
    <w:p w14:paraId="4D341E2A">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按照前期项目的管理模式，通过学校AC集中管理校园AP（幼儿园AP设备由中心总AC控制器，通过分组统一管理），各学校的无线用户到教育局中心端集中认证。教育信息中心通过统一网管对下属学校的无线AC/AP，POE交换机直接管理（包括设备状态监控、故障排查、系统升级及集中策略下发）,学校管理员可以通过各自的权限管理并维护对应的校园网设备。本期项目采购的软硬件，要求做到与前期统一管理系统、认证平台、软件方面的整体兼容，确保整个系统的可实施性。</w:t>
      </w:r>
    </w:p>
    <w:p w14:paraId="52312D4E">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2、设计原则</w:t>
      </w:r>
    </w:p>
    <w:p w14:paraId="0BF2349A">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无线网络设计以实用为原则，通过标准化产品，将语音、视频、数据统一承载，利用互联网和多媒体技术将沟通无限延展。方案通过简易、可靠的基础网络方案保障其网络可靠性和可扩展性；通过安全、可靠的管理方案保障校园理念一致性问题；通过部署无线方案使校园网业务更加丰富；通过系列化绿色环保设计，打造绿色校园网络。</w:t>
      </w:r>
    </w:p>
    <w:p w14:paraId="2C77A627">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基于未来应用的设计理念遵循如下原则：</w:t>
      </w:r>
    </w:p>
    <w:p w14:paraId="3BC71D3D">
      <w:pPr>
        <w:pStyle w:val="2"/>
        <w:numPr>
          <w:ilvl w:val="0"/>
          <w:numId w:val="2"/>
        </w:numPr>
        <w:spacing w:before="0" w:beforeAutospacing="0" w:after="0" w:afterAutospacing="0" w:line="360" w:lineRule="auto"/>
        <w:rPr>
          <w:rFonts w:hint="eastAsia" w:cs="Calibri"/>
          <w:bCs/>
          <w:kern w:val="2"/>
          <w:sz w:val="21"/>
          <w:szCs w:val="22"/>
        </w:rPr>
      </w:pPr>
      <w:r>
        <w:rPr>
          <w:rFonts w:hint="eastAsia" w:cs="Calibri"/>
          <w:bCs/>
          <w:kern w:val="2"/>
          <w:sz w:val="21"/>
          <w:szCs w:val="22"/>
        </w:rPr>
        <w:t>层次化：本次校园覆盖无线网络覆盖涉及到教室、实验室、阅览室、办公区、会议室及大礼堂。每部分功能清晰，架构稳定，易于扩展和维护。</w:t>
      </w:r>
    </w:p>
    <w:p w14:paraId="68DE93DA">
      <w:pPr>
        <w:pStyle w:val="2"/>
        <w:numPr>
          <w:ilvl w:val="0"/>
          <w:numId w:val="2"/>
        </w:numPr>
        <w:spacing w:before="0" w:beforeAutospacing="0" w:after="0" w:afterAutospacing="0" w:line="360" w:lineRule="auto"/>
        <w:rPr>
          <w:rFonts w:hint="eastAsia" w:cs="Calibri"/>
          <w:bCs/>
          <w:kern w:val="2"/>
          <w:sz w:val="21"/>
          <w:szCs w:val="22"/>
        </w:rPr>
      </w:pPr>
      <w:r>
        <w:rPr>
          <w:rFonts w:hint="eastAsia" w:cs="Calibri"/>
          <w:bCs/>
          <w:kern w:val="2"/>
          <w:sz w:val="21"/>
          <w:szCs w:val="22"/>
        </w:rPr>
        <w:t>模块化：将全区教育无线覆盖以学校作为小模块，模块内部的调整涉及范围小，易于进行问题定位。</w:t>
      </w:r>
    </w:p>
    <w:p w14:paraId="79FBF362">
      <w:pPr>
        <w:pStyle w:val="2"/>
        <w:numPr>
          <w:ilvl w:val="0"/>
          <w:numId w:val="2"/>
        </w:numPr>
        <w:spacing w:before="0" w:beforeAutospacing="0" w:after="0" w:afterAutospacing="0" w:line="360" w:lineRule="auto"/>
        <w:rPr>
          <w:rFonts w:hint="eastAsia" w:cs="Calibri"/>
          <w:bCs/>
          <w:kern w:val="2"/>
          <w:sz w:val="21"/>
          <w:szCs w:val="22"/>
        </w:rPr>
      </w:pPr>
      <w:r>
        <w:rPr>
          <w:rFonts w:hint="eastAsia" w:cs="Calibri"/>
          <w:bCs/>
          <w:kern w:val="2"/>
          <w:sz w:val="21"/>
          <w:szCs w:val="22"/>
        </w:rPr>
        <w:t>安全隔离：校园网应具备有效的安全控制。统一的认证方式和无缝漫游，对于所有校园无线网接入用户进行统一认证,按业务、按权限进行分区逻辑隔离。</w:t>
      </w:r>
    </w:p>
    <w:p w14:paraId="37198166">
      <w:pPr>
        <w:pStyle w:val="2"/>
        <w:numPr>
          <w:ilvl w:val="0"/>
          <w:numId w:val="2"/>
        </w:numPr>
        <w:spacing w:before="0" w:beforeAutospacing="0" w:after="0" w:afterAutospacing="0" w:line="360" w:lineRule="auto"/>
        <w:rPr>
          <w:rFonts w:hint="eastAsia" w:cs="Calibri"/>
          <w:bCs/>
          <w:kern w:val="2"/>
          <w:sz w:val="21"/>
          <w:szCs w:val="22"/>
        </w:rPr>
      </w:pPr>
      <w:r>
        <w:rPr>
          <w:rFonts w:hint="eastAsia" w:cs="Calibri"/>
          <w:bCs/>
          <w:kern w:val="2"/>
          <w:sz w:val="21"/>
          <w:szCs w:val="22"/>
        </w:rPr>
        <w:t>可管理性和可维护性：网络应当具有良好的可管理性。为了便于维护，应尽可能选取集成度高、模块可通用的产品。</w:t>
      </w:r>
    </w:p>
    <w:p w14:paraId="500B2937">
      <w:pPr>
        <w:pStyle w:val="2"/>
        <w:spacing w:before="0" w:beforeAutospacing="0" w:after="0" w:afterAutospacing="0" w:line="360" w:lineRule="auto"/>
        <w:ind w:firstLine="420" w:firstLineChars="200"/>
        <w:rPr>
          <w:rFonts w:hint="eastAsia" w:cs="Calibri"/>
          <w:bCs/>
          <w:kern w:val="2"/>
          <w:sz w:val="21"/>
          <w:szCs w:val="22"/>
        </w:rPr>
      </w:pPr>
    </w:p>
    <w:p w14:paraId="34E52FA5">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主要建设内容</w:t>
      </w:r>
    </w:p>
    <w:p w14:paraId="75A6E261">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1、本次项目学校无线覆盖建设清单如下：</w:t>
      </w:r>
    </w:p>
    <w:tbl>
      <w:tblPr>
        <w:tblStyle w:val="3"/>
        <w:tblW w:w="9567" w:type="dxa"/>
        <w:jc w:val="center"/>
        <w:tblLayout w:type="autofit"/>
        <w:tblCellMar>
          <w:top w:w="0" w:type="dxa"/>
          <w:left w:w="108" w:type="dxa"/>
          <w:bottom w:w="0" w:type="dxa"/>
          <w:right w:w="108" w:type="dxa"/>
        </w:tblCellMar>
      </w:tblPr>
      <w:tblGrid>
        <w:gridCol w:w="745"/>
        <w:gridCol w:w="2792"/>
        <w:gridCol w:w="1785"/>
        <w:gridCol w:w="1415"/>
        <w:gridCol w:w="1415"/>
        <w:gridCol w:w="1415"/>
      </w:tblGrid>
      <w:tr w14:paraId="4C4AB29F">
        <w:tblPrEx>
          <w:tblCellMar>
            <w:top w:w="0" w:type="dxa"/>
            <w:left w:w="108" w:type="dxa"/>
            <w:bottom w:w="0" w:type="dxa"/>
            <w:right w:w="108" w:type="dxa"/>
          </w:tblCellMar>
        </w:tblPrEx>
        <w:trPr>
          <w:trHeight w:val="481"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0723C">
            <w:pPr>
              <w:jc w:val="center"/>
              <w:rPr>
                <w:rFonts w:ascii="宋体" w:hAnsi="宋体" w:cs="宋体"/>
                <w:b/>
                <w:bCs/>
                <w:color w:val="000000"/>
                <w:szCs w:val="21"/>
              </w:rPr>
            </w:pPr>
            <w:r>
              <w:rPr>
                <w:rFonts w:hint="eastAsia" w:ascii="宋体" w:hAnsi="宋体" w:cs="宋体"/>
                <w:b/>
                <w:bCs/>
                <w:color w:val="000000"/>
                <w:szCs w:val="21"/>
              </w:rPr>
              <w:t>编号</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5CD7A615">
            <w:pPr>
              <w:jc w:val="center"/>
              <w:rPr>
                <w:rFonts w:ascii="宋体" w:hAnsi="宋体" w:cs="宋体"/>
                <w:b/>
                <w:bCs/>
                <w:color w:val="000000"/>
                <w:szCs w:val="21"/>
              </w:rPr>
            </w:pPr>
            <w:r>
              <w:rPr>
                <w:rFonts w:hint="eastAsia" w:ascii="宋体" w:hAnsi="宋体" w:cs="宋体"/>
                <w:b/>
                <w:bCs/>
                <w:color w:val="000000"/>
                <w:szCs w:val="21"/>
              </w:rPr>
              <w:t>学校名称</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7352D62C">
            <w:pPr>
              <w:jc w:val="center"/>
              <w:rPr>
                <w:rFonts w:ascii="宋体" w:hAnsi="宋体" w:cs="宋体"/>
                <w:b/>
                <w:bCs/>
                <w:color w:val="000000"/>
                <w:szCs w:val="21"/>
              </w:rPr>
            </w:pPr>
            <w:r>
              <w:rPr>
                <w:rFonts w:hint="eastAsia" w:ascii="宋体" w:hAnsi="宋体" w:cs="宋体"/>
                <w:b/>
                <w:bCs/>
                <w:color w:val="000000"/>
                <w:szCs w:val="21"/>
              </w:rPr>
              <w:t>建设类型</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197D22F2">
            <w:pPr>
              <w:jc w:val="center"/>
              <w:rPr>
                <w:rFonts w:hint="eastAsia" w:ascii="宋体" w:hAnsi="宋体" w:cs="宋体"/>
                <w:b/>
                <w:bCs/>
                <w:color w:val="000000"/>
                <w:szCs w:val="21"/>
              </w:rPr>
            </w:pPr>
            <w:r>
              <w:rPr>
                <w:rFonts w:hint="eastAsia" w:ascii="宋体" w:hAnsi="宋体" w:cs="宋体"/>
                <w:b/>
                <w:bCs/>
                <w:color w:val="000000"/>
                <w:szCs w:val="21"/>
              </w:rPr>
              <w:t>教室、办公室等普通场景</w:t>
            </w:r>
          </w:p>
          <w:p w14:paraId="739C6DFB">
            <w:pPr>
              <w:jc w:val="center"/>
              <w:rPr>
                <w:rFonts w:ascii="宋体" w:hAnsi="宋体" w:cs="宋体"/>
                <w:b/>
                <w:bCs/>
                <w:color w:val="000000"/>
                <w:szCs w:val="21"/>
              </w:rPr>
            </w:pPr>
            <w:r>
              <w:rPr>
                <w:rFonts w:hint="eastAsia" w:ascii="宋体" w:hAnsi="宋体" w:cs="宋体"/>
                <w:b/>
                <w:bCs/>
                <w:color w:val="000000"/>
                <w:szCs w:val="21"/>
              </w:rPr>
              <w:t>数量</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0FB48795">
            <w:pPr>
              <w:jc w:val="center"/>
              <w:rPr>
                <w:rFonts w:ascii="宋体" w:hAnsi="宋体" w:cs="宋体"/>
                <w:b/>
                <w:bCs/>
                <w:color w:val="000000"/>
                <w:szCs w:val="21"/>
              </w:rPr>
            </w:pPr>
            <w:r>
              <w:rPr>
                <w:rFonts w:hint="eastAsia" w:ascii="宋体" w:hAnsi="宋体" w:cs="宋体"/>
                <w:b/>
                <w:bCs/>
                <w:color w:val="000000"/>
                <w:szCs w:val="21"/>
              </w:rPr>
              <w:t>会议室、礼堂阶梯教室高密场景数量</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75215423">
            <w:pPr>
              <w:jc w:val="center"/>
              <w:rPr>
                <w:rFonts w:hint="eastAsia" w:ascii="宋体" w:hAnsi="宋体" w:cs="宋体"/>
                <w:b/>
                <w:bCs/>
                <w:color w:val="000000"/>
                <w:szCs w:val="21"/>
              </w:rPr>
            </w:pPr>
            <w:r>
              <w:rPr>
                <w:rFonts w:hint="eastAsia" w:ascii="宋体" w:hAnsi="宋体" w:cs="宋体"/>
                <w:b/>
                <w:bCs/>
                <w:color w:val="000000"/>
                <w:szCs w:val="21"/>
              </w:rPr>
              <w:t>室外场景</w:t>
            </w:r>
          </w:p>
          <w:p w14:paraId="6B1CADC0">
            <w:pPr>
              <w:jc w:val="center"/>
              <w:rPr>
                <w:rFonts w:ascii="宋体" w:hAnsi="宋体" w:cs="宋体"/>
                <w:b/>
                <w:bCs/>
                <w:color w:val="000000"/>
                <w:szCs w:val="21"/>
              </w:rPr>
            </w:pPr>
            <w:r>
              <w:rPr>
                <w:rFonts w:hint="eastAsia" w:ascii="宋体" w:hAnsi="宋体" w:cs="宋体"/>
                <w:b/>
                <w:bCs/>
                <w:color w:val="000000"/>
                <w:szCs w:val="21"/>
              </w:rPr>
              <w:t>数量</w:t>
            </w:r>
          </w:p>
        </w:tc>
      </w:tr>
      <w:tr w14:paraId="581B5CF2">
        <w:tblPrEx>
          <w:tblCellMar>
            <w:top w:w="0" w:type="dxa"/>
            <w:left w:w="108" w:type="dxa"/>
            <w:bottom w:w="0" w:type="dxa"/>
            <w:right w:w="108" w:type="dxa"/>
          </w:tblCellMar>
        </w:tblPrEx>
        <w:trPr>
          <w:trHeight w:val="374"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0092C7">
            <w:pPr>
              <w:jc w:val="center"/>
              <w:rPr>
                <w:rFonts w:ascii="宋体" w:hAnsi="宋体" w:cs="宋体"/>
                <w:color w:val="000000"/>
                <w:szCs w:val="21"/>
              </w:rPr>
            </w:pPr>
            <w:r>
              <w:rPr>
                <w:rFonts w:hint="eastAsia" w:ascii="宋体" w:hAnsi="宋体" w:cs="宋体"/>
                <w:color w:val="000000"/>
                <w:szCs w:val="21"/>
              </w:rPr>
              <w:t>1</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2D620047">
            <w:pPr>
              <w:jc w:val="center"/>
              <w:rPr>
                <w:rFonts w:ascii="宋体" w:hAnsi="宋体" w:cs="宋体"/>
                <w:color w:val="000000"/>
                <w:szCs w:val="21"/>
              </w:rPr>
            </w:pPr>
            <w:r>
              <w:rPr>
                <w:rFonts w:hint="eastAsia" w:ascii="宋体" w:hAnsi="宋体"/>
                <w:szCs w:val="21"/>
              </w:rPr>
              <w:t>建襄小学（嘉善校区）</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2749C82D">
            <w:pPr>
              <w:jc w:val="center"/>
              <w:rPr>
                <w:rFonts w:ascii="宋体" w:hAnsi="宋体" w:cs="宋体"/>
                <w:color w:val="000000"/>
                <w:szCs w:val="21"/>
              </w:rPr>
            </w:pPr>
            <w:r>
              <w:rPr>
                <w:rFonts w:hint="eastAsia" w:ascii="宋体" w:hAnsi="宋体" w:cs="宋体"/>
                <w:color w:val="000000"/>
                <w:szCs w:val="21"/>
              </w:rPr>
              <w:t>扩容</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44268BF6">
            <w:pPr>
              <w:jc w:val="center"/>
              <w:rPr>
                <w:rFonts w:ascii="宋体" w:hAnsi="宋体" w:cs="宋体"/>
                <w:color w:val="000000"/>
                <w:szCs w:val="21"/>
              </w:rPr>
            </w:pPr>
            <w:r>
              <w:rPr>
                <w:rFonts w:ascii="宋体" w:hAnsi="宋体"/>
                <w:szCs w:val="21"/>
              </w:rPr>
              <w:t>14</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38E2346B">
            <w:pPr>
              <w:jc w:val="center"/>
              <w:rPr>
                <w:rFonts w:ascii="宋体" w:hAnsi="宋体" w:cs="宋体"/>
                <w:color w:val="000000"/>
                <w:szCs w:val="21"/>
              </w:rPr>
            </w:pPr>
            <w:r>
              <w:rPr>
                <w:rFonts w:ascii="宋体" w:hAnsi="宋体"/>
                <w:szCs w:val="21"/>
              </w:rPr>
              <w:t>6</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0BC182CE">
            <w:pPr>
              <w:jc w:val="center"/>
              <w:rPr>
                <w:rFonts w:ascii="宋体" w:hAnsi="宋体" w:cs="宋体"/>
                <w:color w:val="000000"/>
                <w:szCs w:val="21"/>
              </w:rPr>
            </w:pPr>
            <w:r>
              <w:rPr>
                <w:rFonts w:ascii="宋体" w:hAnsi="宋体"/>
                <w:szCs w:val="21"/>
              </w:rPr>
              <w:t>1</w:t>
            </w:r>
          </w:p>
        </w:tc>
      </w:tr>
      <w:tr w14:paraId="771B5469">
        <w:tblPrEx>
          <w:tblCellMar>
            <w:top w:w="0" w:type="dxa"/>
            <w:left w:w="108" w:type="dxa"/>
            <w:bottom w:w="0" w:type="dxa"/>
            <w:right w:w="108" w:type="dxa"/>
          </w:tblCellMar>
        </w:tblPrEx>
        <w:trPr>
          <w:trHeight w:val="374"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C8AF9">
            <w:pPr>
              <w:jc w:val="center"/>
              <w:rPr>
                <w:rFonts w:ascii="宋体" w:hAnsi="宋体" w:cs="宋体"/>
                <w:color w:val="000000"/>
                <w:szCs w:val="21"/>
              </w:rPr>
            </w:pPr>
            <w:r>
              <w:rPr>
                <w:rFonts w:hint="eastAsia" w:ascii="宋体" w:hAnsi="宋体" w:cs="宋体"/>
                <w:color w:val="000000"/>
                <w:szCs w:val="21"/>
              </w:rPr>
              <w:t>2</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24A19CF5">
            <w:pPr>
              <w:jc w:val="center"/>
              <w:rPr>
                <w:rFonts w:ascii="宋体" w:hAnsi="宋体" w:cs="宋体"/>
                <w:color w:val="000000"/>
                <w:szCs w:val="21"/>
              </w:rPr>
            </w:pPr>
            <w:r>
              <w:rPr>
                <w:rFonts w:hint="eastAsia" w:ascii="宋体" w:hAnsi="宋体"/>
                <w:szCs w:val="21"/>
              </w:rPr>
              <w:t>建襄小学（岳阳校区）</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21311C87">
            <w:pPr>
              <w:jc w:val="center"/>
              <w:rPr>
                <w:rFonts w:ascii="宋体" w:hAnsi="宋体" w:cs="宋体"/>
                <w:color w:val="000000"/>
                <w:szCs w:val="21"/>
              </w:rPr>
            </w:pPr>
            <w:r>
              <w:rPr>
                <w:rFonts w:hint="eastAsia" w:ascii="宋体" w:hAnsi="宋体" w:cs="宋体"/>
                <w:color w:val="000000"/>
                <w:szCs w:val="21"/>
              </w:rPr>
              <w:t>扩容</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1AC1EB4C">
            <w:pPr>
              <w:jc w:val="center"/>
              <w:rPr>
                <w:rFonts w:ascii="宋体" w:hAnsi="宋体" w:cs="宋体"/>
                <w:color w:val="000000"/>
                <w:szCs w:val="21"/>
              </w:rPr>
            </w:pPr>
            <w:r>
              <w:rPr>
                <w:rFonts w:ascii="宋体" w:hAnsi="宋体"/>
                <w:szCs w:val="21"/>
              </w:rPr>
              <w:t>0</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37B66C82">
            <w:pPr>
              <w:jc w:val="center"/>
              <w:rPr>
                <w:rFonts w:ascii="宋体" w:hAnsi="宋体" w:cs="宋体"/>
                <w:color w:val="000000"/>
                <w:szCs w:val="21"/>
              </w:rPr>
            </w:pPr>
            <w:r>
              <w:rPr>
                <w:rFonts w:ascii="宋体" w:hAnsi="宋体"/>
                <w:szCs w:val="21"/>
              </w:rPr>
              <w:t>4</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3728DC82">
            <w:pPr>
              <w:jc w:val="center"/>
              <w:rPr>
                <w:rFonts w:ascii="宋体" w:hAnsi="宋体" w:cs="宋体"/>
                <w:color w:val="000000"/>
                <w:szCs w:val="21"/>
              </w:rPr>
            </w:pPr>
            <w:r>
              <w:rPr>
                <w:rFonts w:ascii="宋体" w:hAnsi="宋体"/>
                <w:szCs w:val="21"/>
              </w:rPr>
              <w:t>1</w:t>
            </w:r>
          </w:p>
        </w:tc>
      </w:tr>
      <w:tr w14:paraId="65B03914">
        <w:tblPrEx>
          <w:tblCellMar>
            <w:top w:w="0" w:type="dxa"/>
            <w:left w:w="108" w:type="dxa"/>
            <w:bottom w:w="0" w:type="dxa"/>
            <w:right w:w="108" w:type="dxa"/>
          </w:tblCellMar>
        </w:tblPrEx>
        <w:trPr>
          <w:trHeight w:val="374"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78AE0F">
            <w:pPr>
              <w:jc w:val="center"/>
              <w:rPr>
                <w:rFonts w:ascii="宋体" w:hAnsi="宋体" w:cs="宋体"/>
                <w:color w:val="000000"/>
                <w:szCs w:val="21"/>
              </w:rPr>
            </w:pPr>
            <w:r>
              <w:rPr>
                <w:rFonts w:hint="eastAsia" w:ascii="宋体" w:hAnsi="宋体" w:cs="宋体"/>
                <w:color w:val="000000"/>
                <w:szCs w:val="21"/>
              </w:rPr>
              <w:t>3</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099C9E26">
            <w:pPr>
              <w:jc w:val="center"/>
              <w:rPr>
                <w:rFonts w:ascii="宋体" w:hAnsi="宋体" w:cs="宋体"/>
                <w:szCs w:val="21"/>
              </w:rPr>
            </w:pPr>
            <w:r>
              <w:rPr>
                <w:rFonts w:hint="eastAsia" w:ascii="宋体" w:hAnsi="宋体"/>
                <w:szCs w:val="21"/>
              </w:rPr>
              <w:t>田林中学</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76C9D050">
            <w:pPr>
              <w:jc w:val="center"/>
              <w:rPr>
                <w:rFonts w:ascii="宋体" w:hAnsi="宋体" w:cs="宋体"/>
                <w:color w:val="000000"/>
                <w:szCs w:val="21"/>
              </w:rPr>
            </w:pPr>
            <w:r>
              <w:rPr>
                <w:rFonts w:hint="eastAsia" w:ascii="宋体" w:hAnsi="宋体" w:cs="宋体"/>
                <w:color w:val="000000"/>
                <w:szCs w:val="21"/>
              </w:rPr>
              <w:t>扩容</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4AA14379">
            <w:pPr>
              <w:jc w:val="center"/>
              <w:rPr>
                <w:rFonts w:ascii="宋体" w:hAnsi="宋体" w:cs="宋体"/>
                <w:color w:val="000000"/>
                <w:szCs w:val="21"/>
              </w:rPr>
            </w:pPr>
            <w:r>
              <w:rPr>
                <w:rFonts w:ascii="宋体" w:hAnsi="宋体"/>
                <w:szCs w:val="21"/>
              </w:rPr>
              <w:t>8</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7134EB84">
            <w:pPr>
              <w:jc w:val="center"/>
              <w:rPr>
                <w:rFonts w:ascii="宋体" w:hAnsi="宋体" w:cs="宋体"/>
                <w:color w:val="000000"/>
                <w:szCs w:val="21"/>
              </w:rPr>
            </w:pPr>
            <w:r>
              <w:rPr>
                <w:rFonts w:ascii="宋体" w:hAnsi="宋体"/>
                <w:szCs w:val="21"/>
              </w:rPr>
              <w:t>7</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179FEB9E">
            <w:pPr>
              <w:jc w:val="center"/>
              <w:rPr>
                <w:rFonts w:ascii="宋体" w:hAnsi="宋体" w:cs="宋体"/>
                <w:color w:val="000000"/>
                <w:szCs w:val="21"/>
              </w:rPr>
            </w:pPr>
            <w:r>
              <w:rPr>
                <w:rFonts w:hint="eastAsia" w:ascii="宋体" w:hAnsi="宋体"/>
                <w:szCs w:val="21"/>
              </w:rPr>
              <w:t>无</w:t>
            </w:r>
          </w:p>
        </w:tc>
      </w:tr>
      <w:tr w14:paraId="0C1586EE">
        <w:tblPrEx>
          <w:tblCellMar>
            <w:top w:w="0" w:type="dxa"/>
            <w:left w:w="108" w:type="dxa"/>
            <w:bottom w:w="0" w:type="dxa"/>
            <w:right w:w="108" w:type="dxa"/>
          </w:tblCellMar>
        </w:tblPrEx>
        <w:trPr>
          <w:trHeight w:val="374"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AAAD0">
            <w:pPr>
              <w:jc w:val="center"/>
              <w:rPr>
                <w:rFonts w:ascii="宋体" w:hAnsi="宋体" w:cs="宋体"/>
                <w:color w:val="000000"/>
                <w:szCs w:val="21"/>
              </w:rPr>
            </w:pPr>
            <w:r>
              <w:rPr>
                <w:rFonts w:hint="eastAsia" w:ascii="宋体" w:hAnsi="宋体" w:cs="宋体"/>
                <w:color w:val="000000"/>
                <w:szCs w:val="21"/>
              </w:rPr>
              <w:t>4</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66827D18">
            <w:pPr>
              <w:jc w:val="center"/>
              <w:rPr>
                <w:rFonts w:ascii="宋体" w:hAnsi="宋体" w:cs="宋体"/>
                <w:szCs w:val="21"/>
              </w:rPr>
            </w:pPr>
            <w:r>
              <w:rPr>
                <w:rFonts w:hint="eastAsia" w:ascii="宋体" w:hAnsi="宋体"/>
                <w:szCs w:val="21"/>
              </w:rPr>
              <w:t>位育中学</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3DC59826">
            <w:pPr>
              <w:jc w:val="center"/>
              <w:rPr>
                <w:rFonts w:ascii="宋体" w:hAnsi="宋体" w:cs="宋体"/>
                <w:color w:val="000000"/>
                <w:szCs w:val="21"/>
              </w:rPr>
            </w:pPr>
            <w:r>
              <w:rPr>
                <w:rFonts w:hint="eastAsia" w:ascii="宋体" w:hAnsi="宋体" w:cs="宋体"/>
                <w:color w:val="000000"/>
                <w:szCs w:val="21"/>
              </w:rPr>
              <w:t>扩容</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6A31E7A1">
            <w:pPr>
              <w:jc w:val="center"/>
              <w:rPr>
                <w:rFonts w:ascii="宋体" w:hAnsi="宋体" w:cs="宋体"/>
                <w:color w:val="000000"/>
                <w:szCs w:val="21"/>
              </w:rPr>
            </w:pPr>
            <w:r>
              <w:rPr>
                <w:rFonts w:ascii="宋体" w:hAnsi="宋体"/>
                <w:szCs w:val="21"/>
              </w:rPr>
              <w:t>135</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0A0F41E7">
            <w:pPr>
              <w:jc w:val="center"/>
              <w:rPr>
                <w:rFonts w:ascii="宋体" w:hAnsi="宋体" w:cs="宋体"/>
                <w:color w:val="000000"/>
                <w:szCs w:val="21"/>
              </w:rPr>
            </w:pPr>
            <w:r>
              <w:rPr>
                <w:rFonts w:ascii="宋体" w:hAnsi="宋体"/>
                <w:szCs w:val="21"/>
              </w:rPr>
              <w:t>6</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39D2CC3C">
            <w:pPr>
              <w:jc w:val="center"/>
              <w:rPr>
                <w:rFonts w:ascii="宋体" w:hAnsi="宋体" w:cs="宋体"/>
                <w:color w:val="000000"/>
                <w:szCs w:val="21"/>
              </w:rPr>
            </w:pPr>
            <w:r>
              <w:rPr>
                <w:rFonts w:ascii="宋体" w:hAnsi="宋体"/>
                <w:szCs w:val="21"/>
              </w:rPr>
              <w:t>16</w:t>
            </w:r>
          </w:p>
        </w:tc>
      </w:tr>
      <w:tr w14:paraId="0CE667D4">
        <w:tblPrEx>
          <w:tblCellMar>
            <w:top w:w="0" w:type="dxa"/>
            <w:left w:w="108" w:type="dxa"/>
            <w:bottom w:w="0" w:type="dxa"/>
            <w:right w:w="108" w:type="dxa"/>
          </w:tblCellMar>
        </w:tblPrEx>
        <w:trPr>
          <w:trHeight w:val="374" w:hRule="atLeast"/>
          <w:jc w:val="center"/>
        </w:trPr>
        <w:tc>
          <w:tcPr>
            <w:tcW w:w="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00D44">
            <w:pPr>
              <w:jc w:val="center"/>
              <w:rPr>
                <w:rFonts w:ascii="宋体" w:hAnsi="宋体" w:cs="宋体"/>
                <w:color w:val="000000"/>
                <w:szCs w:val="21"/>
              </w:rPr>
            </w:pPr>
            <w:r>
              <w:rPr>
                <w:rFonts w:hint="eastAsia" w:ascii="宋体" w:hAnsi="宋体" w:cs="宋体"/>
                <w:color w:val="000000"/>
                <w:szCs w:val="21"/>
              </w:rPr>
              <w:t>5</w:t>
            </w:r>
          </w:p>
        </w:tc>
        <w:tc>
          <w:tcPr>
            <w:tcW w:w="2792" w:type="dxa"/>
            <w:tcBorders>
              <w:top w:val="single" w:color="auto" w:sz="4" w:space="0"/>
              <w:left w:val="nil"/>
              <w:bottom w:val="single" w:color="auto" w:sz="4" w:space="0"/>
              <w:right w:val="single" w:color="auto" w:sz="4" w:space="0"/>
            </w:tcBorders>
            <w:shd w:val="clear" w:color="000000" w:fill="FFFFFF"/>
            <w:noWrap w:val="0"/>
            <w:vAlign w:val="center"/>
          </w:tcPr>
          <w:p w14:paraId="240CCC23">
            <w:pPr>
              <w:jc w:val="center"/>
              <w:rPr>
                <w:rFonts w:ascii="宋体" w:hAnsi="宋体" w:cs="宋体"/>
                <w:szCs w:val="21"/>
              </w:rPr>
            </w:pPr>
            <w:r>
              <w:rPr>
                <w:rFonts w:hint="eastAsia" w:ascii="宋体" w:hAnsi="宋体"/>
                <w:color w:val="000000"/>
                <w:szCs w:val="21"/>
              </w:rPr>
              <w:t>西南位育附属实验学校</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508E7D2A">
            <w:pPr>
              <w:jc w:val="center"/>
              <w:rPr>
                <w:rFonts w:ascii="宋体" w:hAnsi="宋体" w:cs="宋体"/>
                <w:color w:val="000000"/>
                <w:szCs w:val="21"/>
              </w:rPr>
            </w:pPr>
            <w:r>
              <w:rPr>
                <w:rFonts w:hint="eastAsia" w:ascii="宋体" w:hAnsi="宋体" w:cs="宋体"/>
                <w:color w:val="000000"/>
                <w:szCs w:val="21"/>
              </w:rPr>
              <w:t>扩容</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1FF84AD5">
            <w:pPr>
              <w:jc w:val="center"/>
              <w:rPr>
                <w:rFonts w:ascii="宋体" w:hAnsi="宋体" w:cs="宋体"/>
                <w:color w:val="000000"/>
                <w:szCs w:val="21"/>
              </w:rPr>
            </w:pPr>
            <w:r>
              <w:rPr>
                <w:rFonts w:ascii="宋体" w:hAnsi="宋体"/>
                <w:szCs w:val="21"/>
              </w:rPr>
              <w:t>69</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357F2EB7">
            <w:pPr>
              <w:jc w:val="center"/>
              <w:rPr>
                <w:rFonts w:ascii="宋体" w:hAnsi="宋体" w:cs="宋体"/>
                <w:color w:val="000000"/>
                <w:szCs w:val="21"/>
              </w:rPr>
            </w:pPr>
            <w:r>
              <w:rPr>
                <w:rFonts w:ascii="宋体" w:hAnsi="宋体"/>
                <w:szCs w:val="21"/>
              </w:rPr>
              <w:t>16</w:t>
            </w:r>
          </w:p>
        </w:tc>
        <w:tc>
          <w:tcPr>
            <w:tcW w:w="1415" w:type="dxa"/>
            <w:tcBorders>
              <w:top w:val="single" w:color="auto" w:sz="4" w:space="0"/>
              <w:left w:val="nil"/>
              <w:bottom w:val="single" w:color="auto" w:sz="4" w:space="0"/>
              <w:right w:val="single" w:color="auto" w:sz="4" w:space="0"/>
            </w:tcBorders>
            <w:shd w:val="clear" w:color="000000" w:fill="FFFFFF"/>
            <w:noWrap w:val="0"/>
            <w:vAlign w:val="center"/>
          </w:tcPr>
          <w:p w14:paraId="07519759">
            <w:pPr>
              <w:jc w:val="center"/>
              <w:rPr>
                <w:rFonts w:ascii="宋体" w:hAnsi="宋体" w:cs="宋体"/>
                <w:color w:val="000000"/>
                <w:szCs w:val="21"/>
              </w:rPr>
            </w:pPr>
            <w:r>
              <w:rPr>
                <w:rFonts w:hint="eastAsia" w:ascii="宋体" w:hAnsi="宋体"/>
                <w:szCs w:val="21"/>
              </w:rPr>
              <w:t>无</w:t>
            </w:r>
          </w:p>
        </w:tc>
      </w:tr>
    </w:tbl>
    <w:p w14:paraId="660574B8">
      <w:pPr>
        <w:pStyle w:val="2"/>
        <w:spacing w:before="0" w:beforeAutospacing="0" w:after="0" w:afterAutospacing="0" w:line="360" w:lineRule="auto"/>
        <w:ind w:firstLine="420" w:firstLineChars="200"/>
        <w:rPr>
          <w:rFonts w:hint="eastAsia" w:cs="Calibri"/>
          <w:bCs/>
          <w:kern w:val="2"/>
          <w:sz w:val="21"/>
          <w:szCs w:val="22"/>
        </w:rPr>
      </w:pPr>
    </w:p>
    <w:p w14:paraId="75AC133A">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2、典型场景覆盖要求</w:t>
      </w:r>
    </w:p>
    <w:tbl>
      <w:tblPr>
        <w:tblStyle w:val="3"/>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665"/>
        <w:gridCol w:w="4215"/>
      </w:tblGrid>
      <w:tr w14:paraId="41C7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55" w:type="dxa"/>
            <w:noWrap w:val="0"/>
            <w:vAlign w:val="center"/>
          </w:tcPr>
          <w:p w14:paraId="6646C0DF">
            <w:pPr>
              <w:jc w:val="center"/>
              <w:rPr>
                <w:rFonts w:hint="eastAsia" w:ascii="宋体" w:hAnsi="宋体"/>
                <w:b/>
                <w:bCs/>
                <w:color w:val="000000"/>
                <w:szCs w:val="21"/>
              </w:rPr>
            </w:pPr>
            <w:r>
              <w:rPr>
                <w:rFonts w:hint="eastAsia" w:ascii="宋体" w:hAnsi="宋体"/>
                <w:b/>
                <w:bCs/>
                <w:color w:val="000000"/>
                <w:szCs w:val="21"/>
              </w:rPr>
              <w:t>场景</w:t>
            </w:r>
          </w:p>
        </w:tc>
        <w:tc>
          <w:tcPr>
            <w:tcW w:w="4665" w:type="dxa"/>
            <w:noWrap w:val="0"/>
            <w:vAlign w:val="center"/>
          </w:tcPr>
          <w:p w14:paraId="605928F4">
            <w:pPr>
              <w:jc w:val="center"/>
              <w:rPr>
                <w:rFonts w:hint="eastAsia" w:ascii="宋体" w:hAnsi="宋体"/>
                <w:b/>
                <w:bCs/>
                <w:color w:val="000000"/>
                <w:szCs w:val="21"/>
              </w:rPr>
            </w:pPr>
            <w:r>
              <w:rPr>
                <w:rFonts w:hint="eastAsia" w:ascii="宋体" w:hAnsi="宋体"/>
                <w:b/>
                <w:bCs/>
                <w:color w:val="000000"/>
                <w:szCs w:val="21"/>
              </w:rPr>
              <w:t>场景描述</w:t>
            </w:r>
          </w:p>
        </w:tc>
        <w:tc>
          <w:tcPr>
            <w:tcW w:w="4215" w:type="dxa"/>
            <w:noWrap w:val="0"/>
            <w:vAlign w:val="center"/>
          </w:tcPr>
          <w:p w14:paraId="35BD1BC4">
            <w:pPr>
              <w:jc w:val="center"/>
              <w:rPr>
                <w:rFonts w:hint="eastAsia" w:ascii="宋体" w:hAnsi="宋体"/>
                <w:b/>
                <w:bCs/>
                <w:color w:val="000000"/>
                <w:szCs w:val="21"/>
              </w:rPr>
            </w:pPr>
            <w:r>
              <w:rPr>
                <w:rFonts w:hint="eastAsia" w:ascii="宋体" w:hAnsi="宋体"/>
                <w:b/>
                <w:bCs/>
                <w:color w:val="000000"/>
                <w:szCs w:val="21"/>
              </w:rPr>
              <w:t>覆盖要求</w:t>
            </w:r>
          </w:p>
        </w:tc>
      </w:tr>
      <w:tr w14:paraId="7142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779366AA">
            <w:pPr>
              <w:jc w:val="center"/>
              <w:rPr>
                <w:rFonts w:hint="eastAsia" w:ascii="宋体" w:hAnsi="宋体"/>
                <w:color w:val="000000"/>
                <w:szCs w:val="21"/>
              </w:rPr>
            </w:pPr>
            <w:r>
              <w:rPr>
                <w:rFonts w:hint="eastAsia" w:ascii="宋体" w:hAnsi="宋体"/>
                <w:color w:val="000000"/>
                <w:szCs w:val="21"/>
              </w:rPr>
              <w:t>普通教室</w:t>
            </w:r>
          </w:p>
        </w:tc>
        <w:tc>
          <w:tcPr>
            <w:tcW w:w="4665" w:type="dxa"/>
            <w:noWrap w:val="0"/>
            <w:vAlign w:val="center"/>
          </w:tcPr>
          <w:p w14:paraId="5882924B">
            <w:pPr>
              <w:jc w:val="left"/>
              <w:rPr>
                <w:rFonts w:hint="eastAsia" w:ascii="宋体" w:hAnsi="宋体"/>
                <w:color w:val="000000"/>
                <w:szCs w:val="21"/>
              </w:rPr>
            </w:pPr>
            <w:r>
              <w:rPr>
                <w:rFonts w:hint="eastAsia" w:ascii="宋体" w:hAnsi="宋体"/>
                <w:color w:val="000000"/>
                <w:szCs w:val="21"/>
              </w:rPr>
              <w:t>面积约为60㎡，一般容纳用户40~60人，接入终端类型为笔记本电脑、手机、电子书包，要求设备提供定时开关射频用以节能。</w:t>
            </w:r>
          </w:p>
        </w:tc>
        <w:tc>
          <w:tcPr>
            <w:tcW w:w="4215" w:type="dxa"/>
            <w:noWrap w:val="0"/>
            <w:vAlign w:val="center"/>
          </w:tcPr>
          <w:p w14:paraId="128EE983">
            <w:pPr>
              <w:jc w:val="left"/>
              <w:rPr>
                <w:rFonts w:hint="eastAsia" w:ascii="宋体" w:hAnsi="宋体"/>
                <w:color w:val="000000"/>
                <w:szCs w:val="21"/>
              </w:rPr>
            </w:pPr>
            <w:r>
              <w:rPr>
                <w:rFonts w:hint="eastAsia" w:ascii="宋体" w:hAnsi="宋体"/>
                <w:color w:val="000000"/>
                <w:szCs w:val="21"/>
              </w:rPr>
              <w:t>终端侧接收到WLAN信号强度≥-60dBm，每用户接入带宽≥2M，教室内无信号盲区。</w:t>
            </w:r>
          </w:p>
        </w:tc>
      </w:tr>
      <w:tr w14:paraId="311C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7311191A">
            <w:pPr>
              <w:jc w:val="center"/>
              <w:rPr>
                <w:rFonts w:hint="eastAsia" w:ascii="宋体" w:hAnsi="宋体"/>
                <w:color w:val="000000"/>
                <w:szCs w:val="21"/>
              </w:rPr>
            </w:pPr>
            <w:r>
              <w:rPr>
                <w:rFonts w:hint="eastAsia" w:ascii="宋体" w:hAnsi="宋体"/>
                <w:color w:val="000000"/>
                <w:szCs w:val="21"/>
              </w:rPr>
              <w:t>阶梯教室</w:t>
            </w:r>
          </w:p>
        </w:tc>
        <w:tc>
          <w:tcPr>
            <w:tcW w:w="4665" w:type="dxa"/>
            <w:noWrap w:val="0"/>
            <w:vAlign w:val="center"/>
          </w:tcPr>
          <w:p w14:paraId="0E0AD043">
            <w:pPr>
              <w:jc w:val="left"/>
              <w:rPr>
                <w:rFonts w:hint="eastAsia" w:ascii="宋体" w:hAnsi="宋体"/>
                <w:color w:val="000000"/>
                <w:szCs w:val="21"/>
              </w:rPr>
            </w:pPr>
            <w:r>
              <w:rPr>
                <w:rFonts w:hint="eastAsia" w:ascii="宋体" w:hAnsi="宋体"/>
                <w:color w:val="000000"/>
                <w:szCs w:val="21"/>
              </w:rPr>
              <w:t>面积约为100㎡~200㎡，一般容纳用户大于60人，接入终端类型为笔记本电脑、手机、电子书包，要求设备配置定时开关射频用以节能。</w:t>
            </w:r>
          </w:p>
        </w:tc>
        <w:tc>
          <w:tcPr>
            <w:tcW w:w="4215" w:type="dxa"/>
            <w:noWrap w:val="0"/>
            <w:vAlign w:val="center"/>
          </w:tcPr>
          <w:p w14:paraId="3C7595DC">
            <w:pPr>
              <w:jc w:val="left"/>
              <w:rPr>
                <w:rFonts w:hint="eastAsia" w:ascii="宋体" w:hAnsi="宋体"/>
                <w:color w:val="000000"/>
                <w:szCs w:val="21"/>
              </w:rPr>
            </w:pPr>
            <w:r>
              <w:rPr>
                <w:rFonts w:hint="eastAsia" w:ascii="宋体" w:hAnsi="宋体"/>
                <w:color w:val="000000"/>
                <w:szCs w:val="21"/>
              </w:rPr>
              <w:t>终端侧接收到WLAN信号强度≥-60dBm，每用户接入带宽≥2M，教室内无信号盲区。</w:t>
            </w:r>
          </w:p>
        </w:tc>
      </w:tr>
      <w:tr w14:paraId="2CEF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238257A8">
            <w:pPr>
              <w:jc w:val="center"/>
              <w:rPr>
                <w:rFonts w:hint="eastAsia" w:ascii="宋体" w:hAnsi="宋体"/>
                <w:color w:val="000000"/>
                <w:szCs w:val="21"/>
              </w:rPr>
            </w:pPr>
            <w:r>
              <w:rPr>
                <w:rFonts w:hint="eastAsia" w:ascii="宋体" w:hAnsi="宋体"/>
                <w:color w:val="000000"/>
                <w:szCs w:val="21"/>
              </w:rPr>
              <w:t>实验室</w:t>
            </w:r>
          </w:p>
        </w:tc>
        <w:tc>
          <w:tcPr>
            <w:tcW w:w="4665" w:type="dxa"/>
            <w:noWrap w:val="0"/>
            <w:vAlign w:val="center"/>
          </w:tcPr>
          <w:p w14:paraId="1CF43B25">
            <w:pPr>
              <w:jc w:val="left"/>
              <w:rPr>
                <w:rFonts w:hint="eastAsia" w:ascii="宋体" w:hAnsi="宋体"/>
                <w:color w:val="000000"/>
                <w:szCs w:val="21"/>
              </w:rPr>
            </w:pPr>
            <w:r>
              <w:rPr>
                <w:rFonts w:hint="eastAsia" w:ascii="宋体" w:hAnsi="宋体"/>
                <w:color w:val="000000"/>
                <w:szCs w:val="21"/>
              </w:rPr>
              <w:t>面积约为60㎡~150㎡，一般容纳用户20~60人，接入终端类型为笔记本电脑、手机，要求设备配置定时开关射频用以节能。</w:t>
            </w:r>
          </w:p>
        </w:tc>
        <w:tc>
          <w:tcPr>
            <w:tcW w:w="4215" w:type="dxa"/>
            <w:noWrap w:val="0"/>
            <w:vAlign w:val="center"/>
          </w:tcPr>
          <w:p w14:paraId="66573BEC">
            <w:pPr>
              <w:jc w:val="left"/>
              <w:rPr>
                <w:rFonts w:hint="eastAsia" w:ascii="宋体" w:hAnsi="宋体"/>
                <w:color w:val="000000"/>
                <w:szCs w:val="21"/>
              </w:rPr>
            </w:pPr>
            <w:r>
              <w:rPr>
                <w:rFonts w:hint="eastAsia" w:ascii="宋体" w:hAnsi="宋体"/>
                <w:color w:val="000000"/>
                <w:szCs w:val="21"/>
              </w:rPr>
              <w:t>终端侧接收到WLAN信号强度≥-65dBm，每用户接入带宽≥2M，实验室内无信号盲区。</w:t>
            </w:r>
          </w:p>
        </w:tc>
      </w:tr>
      <w:tr w14:paraId="1E9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3538972A">
            <w:pPr>
              <w:jc w:val="center"/>
              <w:rPr>
                <w:rFonts w:hint="eastAsia" w:ascii="宋体" w:hAnsi="宋体"/>
                <w:color w:val="000000"/>
                <w:szCs w:val="21"/>
              </w:rPr>
            </w:pPr>
            <w:r>
              <w:rPr>
                <w:rFonts w:hint="eastAsia" w:ascii="宋体" w:hAnsi="宋体"/>
                <w:color w:val="000000"/>
                <w:szCs w:val="21"/>
              </w:rPr>
              <w:t>阅览室</w:t>
            </w:r>
          </w:p>
        </w:tc>
        <w:tc>
          <w:tcPr>
            <w:tcW w:w="4665" w:type="dxa"/>
            <w:noWrap w:val="0"/>
            <w:vAlign w:val="center"/>
          </w:tcPr>
          <w:p w14:paraId="3F2A05A5">
            <w:pPr>
              <w:jc w:val="left"/>
              <w:rPr>
                <w:rFonts w:hint="eastAsia" w:ascii="宋体" w:hAnsi="宋体"/>
                <w:color w:val="000000"/>
                <w:szCs w:val="21"/>
              </w:rPr>
            </w:pPr>
            <w:r>
              <w:rPr>
                <w:rFonts w:hint="eastAsia" w:ascii="宋体" w:hAnsi="宋体"/>
                <w:color w:val="000000"/>
                <w:szCs w:val="21"/>
              </w:rPr>
              <w:t>面积约为60㎡~200㎡，一般容纳用户50~150人，接入终端类型为笔记本电脑、手机，要求设备配置定时开关射频用以节能。</w:t>
            </w:r>
          </w:p>
        </w:tc>
        <w:tc>
          <w:tcPr>
            <w:tcW w:w="4215" w:type="dxa"/>
            <w:noWrap w:val="0"/>
            <w:vAlign w:val="center"/>
          </w:tcPr>
          <w:p w14:paraId="4F121EBC">
            <w:pPr>
              <w:jc w:val="left"/>
              <w:rPr>
                <w:rFonts w:hint="eastAsia" w:ascii="宋体" w:hAnsi="宋体"/>
                <w:color w:val="000000"/>
                <w:szCs w:val="21"/>
              </w:rPr>
            </w:pPr>
            <w:r>
              <w:rPr>
                <w:rFonts w:hint="eastAsia" w:ascii="宋体" w:hAnsi="宋体"/>
                <w:color w:val="000000"/>
                <w:szCs w:val="21"/>
              </w:rPr>
              <w:t>终端侧接收到WLAN信号强度≥-65dBm，每用户接入带宽≥2M，阅览室内无信号盲区。</w:t>
            </w:r>
          </w:p>
        </w:tc>
      </w:tr>
      <w:tr w14:paraId="7BE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3C6DE251">
            <w:pPr>
              <w:jc w:val="center"/>
              <w:rPr>
                <w:rFonts w:hint="eastAsia" w:ascii="宋体" w:hAnsi="宋体"/>
                <w:color w:val="000000"/>
                <w:szCs w:val="21"/>
              </w:rPr>
            </w:pPr>
            <w:r>
              <w:rPr>
                <w:rFonts w:hint="eastAsia" w:ascii="宋体" w:hAnsi="宋体"/>
                <w:color w:val="000000"/>
                <w:szCs w:val="21"/>
              </w:rPr>
              <w:t>办公室</w:t>
            </w:r>
          </w:p>
        </w:tc>
        <w:tc>
          <w:tcPr>
            <w:tcW w:w="4665" w:type="dxa"/>
            <w:noWrap w:val="0"/>
            <w:vAlign w:val="center"/>
          </w:tcPr>
          <w:p w14:paraId="479D320E">
            <w:pPr>
              <w:jc w:val="left"/>
              <w:rPr>
                <w:rFonts w:hint="eastAsia" w:ascii="宋体" w:hAnsi="宋体"/>
                <w:color w:val="000000"/>
                <w:szCs w:val="21"/>
              </w:rPr>
            </w:pPr>
            <w:r>
              <w:rPr>
                <w:rFonts w:hint="eastAsia" w:ascii="宋体" w:hAnsi="宋体"/>
                <w:color w:val="000000"/>
                <w:szCs w:val="21"/>
              </w:rPr>
              <w:t>面积约为20㎡~80㎡，一般容纳用户5~20人，接入终端类型为笔记本电脑、手机，要求设备配置定时开关射频用以节能。</w:t>
            </w:r>
          </w:p>
        </w:tc>
        <w:tc>
          <w:tcPr>
            <w:tcW w:w="4215" w:type="dxa"/>
            <w:noWrap w:val="0"/>
            <w:vAlign w:val="center"/>
          </w:tcPr>
          <w:p w14:paraId="72225D29">
            <w:pPr>
              <w:jc w:val="left"/>
              <w:rPr>
                <w:rFonts w:hint="eastAsia" w:ascii="宋体" w:hAnsi="宋体"/>
                <w:color w:val="000000"/>
                <w:szCs w:val="21"/>
              </w:rPr>
            </w:pPr>
            <w:r>
              <w:rPr>
                <w:rFonts w:hint="eastAsia" w:ascii="宋体" w:hAnsi="宋体"/>
                <w:color w:val="000000"/>
                <w:szCs w:val="21"/>
              </w:rPr>
              <w:t>终端侧接收到WLAN信号强度≥-65dBm，每用户接入带宽≥4M，办公室内无信号盲区。</w:t>
            </w:r>
          </w:p>
        </w:tc>
      </w:tr>
      <w:tr w14:paraId="69EF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42F38543">
            <w:pPr>
              <w:jc w:val="center"/>
              <w:rPr>
                <w:rFonts w:hint="eastAsia" w:ascii="宋体" w:hAnsi="宋体"/>
                <w:color w:val="000000"/>
                <w:szCs w:val="21"/>
              </w:rPr>
            </w:pPr>
            <w:r>
              <w:rPr>
                <w:rFonts w:hint="eastAsia" w:ascii="宋体" w:hAnsi="宋体"/>
                <w:color w:val="000000"/>
                <w:szCs w:val="21"/>
              </w:rPr>
              <w:t>会议室</w:t>
            </w:r>
          </w:p>
        </w:tc>
        <w:tc>
          <w:tcPr>
            <w:tcW w:w="4665" w:type="dxa"/>
            <w:noWrap w:val="0"/>
            <w:vAlign w:val="center"/>
          </w:tcPr>
          <w:p w14:paraId="31A2EB5A">
            <w:pPr>
              <w:jc w:val="left"/>
              <w:rPr>
                <w:rFonts w:hint="eastAsia" w:ascii="宋体" w:hAnsi="宋体"/>
                <w:color w:val="000000"/>
                <w:szCs w:val="21"/>
              </w:rPr>
            </w:pPr>
            <w:r>
              <w:rPr>
                <w:rFonts w:hint="eastAsia" w:ascii="宋体" w:hAnsi="宋体"/>
                <w:color w:val="000000"/>
                <w:szCs w:val="21"/>
              </w:rPr>
              <w:t>面积约为50㎡~300㎡，一般容纳用户50~300人，接入终端类型为笔记本电脑、手机，要求设备配置定时开关射频用以节能。</w:t>
            </w:r>
          </w:p>
        </w:tc>
        <w:tc>
          <w:tcPr>
            <w:tcW w:w="4215" w:type="dxa"/>
            <w:noWrap w:val="0"/>
            <w:vAlign w:val="center"/>
          </w:tcPr>
          <w:p w14:paraId="75C3A82D">
            <w:pPr>
              <w:jc w:val="left"/>
              <w:rPr>
                <w:rFonts w:hint="eastAsia" w:ascii="宋体" w:hAnsi="宋体"/>
                <w:color w:val="000000"/>
                <w:szCs w:val="21"/>
              </w:rPr>
            </w:pPr>
            <w:r>
              <w:rPr>
                <w:rFonts w:hint="eastAsia" w:ascii="宋体" w:hAnsi="宋体"/>
                <w:color w:val="000000"/>
                <w:szCs w:val="21"/>
              </w:rPr>
              <w:t>终端侧接收到WLAN信号强度≥-65dBm，每用户接入带宽≥4M，会议室内无信号盲区。</w:t>
            </w:r>
          </w:p>
        </w:tc>
      </w:tr>
      <w:tr w14:paraId="05B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606DBB3D">
            <w:pPr>
              <w:jc w:val="center"/>
              <w:rPr>
                <w:rFonts w:hint="eastAsia" w:ascii="宋体" w:hAnsi="宋体"/>
                <w:color w:val="000000"/>
                <w:szCs w:val="21"/>
              </w:rPr>
            </w:pPr>
            <w:r>
              <w:rPr>
                <w:rFonts w:hint="eastAsia" w:ascii="宋体" w:hAnsi="宋体"/>
                <w:color w:val="000000"/>
                <w:szCs w:val="21"/>
              </w:rPr>
              <w:t>食堂</w:t>
            </w:r>
          </w:p>
        </w:tc>
        <w:tc>
          <w:tcPr>
            <w:tcW w:w="4665" w:type="dxa"/>
            <w:noWrap w:val="0"/>
            <w:vAlign w:val="center"/>
          </w:tcPr>
          <w:p w14:paraId="3037C131">
            <w:pPr>
              <w:jc w:val="left"/>
              <w:rPr>
                <w:rFonts w:hint="eastAsia" w:ascii="宋体" w:hAnsi="宋体"/>
                <w:color w:val="000000"/>
                <w:szCs w:val="21"/>
              </w:rPr>
            </w:pPr>
            <w:r>
              <w:rPr>
                <w:rFonts w:hint="eastAsia" w:ascii="宋体" w:hAnsi="宋体"/>
                <w:color w:val="000000"/>
                <w:szCs w:val="21"/>
              </w:rPr>
              <w:t>面积约为100㎡~1000㎡，一般容纳用户20~250人，接入终端类型为笔记本电脑、手机，要求设备配置定时开关射频用以节能。</w:t>
            </w:r>
          </w:p>
        </w:tc>
        <w:tc>
          <w:tcPr>
            <w:tcW w:w="4215" w:type="dxa"/>
            <w:noWrap w:val="0"/>
            <w:vAlign w:val="center"/>
          </w:tcPr>
          <w:p w14:paraId="3108F197">
            <w:pPr>
              <w:jc w:val="left"/>
              <w:rPr>
                <w:rFonts w:hint="eastAsia" w:ascii="宋体" w:hAnsi="宋体"/>
                <w:color w:val="000000"/>
                <w:szCs w:val="21"/>
              </w:rPr>
            </w:pPr>
            <w:r>
              <w:rPr>
                <w:rFonts w:hint="eastAsia" w:ascii="宋体" w:hAnsi="宋体"/>
                <w:color w:val="000000"/>
                <w:szCs w:val="21"/>
              </w:rPr>
              <w:t>终端侧接收到WLAN信号强度≥-65dBm，每用户接入带宽≥2M，食堂内无信号盲区。</w:t>
            </w:r>
          </w:p>
        </w:tc>
      </w:tr>
      <w:tr w14:paraId="6491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5" w:type="dxa"/>
            <w:noWrap w:val="0"/>
            <w:vAlign w:val="center"/>
          </w:tcPr>
          <w:p w14:paraId="66D51184">
            <w:pPr>
              <w:jc w:val="center"/>
              <w:rPr>
                <w:rFonts w:hint="eastAsia" w:ascii="宋体" w:hAnsi="宋体"/>
                <w:color w:val="000000"/>
                <w:szCs w:val="21"/>
              </w:rPr>
            </w:pPr>
            <w:r>
              <w:rPr>
                <w:rFonts w:hint="eastAsia" w:ascii="宋体" w:hAnsi="宋体"/>
                <w:color w:val="000000"/>
                <w:szCs w:val="21"/>
              </w:rPr>
              <w:t>礼堂</w:t>
            </w:r>
          </w:p>
        </w:tc>
        <w:tc>
          <w:tcPr>
            <w:tcW w:w="4665" w:type="dxa"/>
            <w:noWrap w:val="0"/>
            <w:vAlign w:val="center"/>
          </w:tcPr>
          <w:p w14:paraId="744FA11D">
            <w:pPr>
              <w:jc w:val="left"/>
              <w:rPr>
                <w:rFonts w:hint="eastAsia" w:ascii="宋体" w:hAnsi="宋体"/>
                <w:color w:val="000000"/>
                <w:szCs w:val="21"/>
              </w:rPr>
            </w:pPr>
            <w:r>
              <w:rPr>
                <w:rFonts w:hint="eastAsia" w:ascii="宋体" w:hAnsi="宋体"/>
                <w:color w:val="000000"/>
                <w:szCs w:val="21"/>
              </w:rPr>
              <w:t>面积约为1000㎡，一般容纳用户500人，接入终端类型为Pad&amp;手机，常用业务类型为会场签到、会议资料获取、无线上网，要求设备配置定时开关射频用以节能。</w:t>
            </w:r>
          </w:p>
        </w:tc>
        <w:tc>
          <w:tcPr>
            <w:tcW w:w="4215" w:type="dxa"/>
            <w:noWrap w:val="0"/>
            <w:vAlign w:val="center"/>
          </w:tcPr>
          <w:p w14:paraId="46FFA760">
            <w:pPr>
              <w:jc w:val="left"/>
              <w:rPr>
                <w:rFonts w:hint="eastAsia" w:ascii="宋体" w:hAnsi="宋体"/>
                <w:color w:val="000000"/>
                <w:szCs w:val="21"/>
              </w:rPr>
            </w:pPr>
            <w:r>
              <w:rPr>
                <w:rFonts w:hint="eastAsia" w:ascii="宋体" w:hAnsi="宋体"/>
                <w:color w:val="000000"/>
                <w:szCs w:val="21"/>
              </w:rPr>
              <w:t>终端侧接收到WLAN信号强度≥-65dBm，每用户接入带宽≥2M，礼堂内无信号盲区。</w:t>
            </w:r>
          </w:p>
        </w:tc>
      </w:tr>
    </w:tbl>
    <w:p w14:paraId="374A7C0E">
      <w:pPr>
        <w:pStyle w:val="2"/>
        <w:spacing w:before="0" w:beforeAutospacing="0" w:after="0" w:afterAutospacing="0" w:line="360" w:lineRule="auto"/>
        <w:ind w:firstLine="420" w:firstLineChars="200"/>
        <w:rPr>
          <w:rFonts w:hint="eastAsia" w:cs="Calibri"/>
          <w:bCs/>
          <w:kern w:val="2"/>
          <w:sz w:val="21"/>
          <w:szCs w:val="22"/>
        </w:rPr>
      </w:pPr>
    </w:p>
    <w:p w14:paraId="5D57432F">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 xml:space="preserve">项目采购工作量清单 </w:t>
      </w:r>
    </w:p>
    <w:p w14:paraId="75F7A331">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1、项目采购内容</w:t>
      </w:r>
    </w:p>
    <w:tbl>
      <w:tblPr>
        <w:tblStyle w:val="3"/>
        <w:tblW w:w="10035"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330"/>
        <w:gridCol w:w="979"/>
        <w:gridCol w:w="956"/>
        <w:gridCol w:w="3615"/>
      </w:tblGrid>
      <w:tr w14:paraId="1A0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56D504ED">
            <w:pPr>
              <w:jc w:val="center"/>
              <w:rPr>
                <w:rFonts w:hint="eastAsia" w:ascii="宋体" w:hAnsi="宋体"/>
                <w:b/>
                <w:bCs/>
                <w:color w:val="000000"/>
                <w:szCs w:val="21"/>
              </w:rPr>
            </w:pPr>
            <w:r>
              <w:rPr>
                <w:rFonts w:hint="eastAsia" w:ascii="宋体" w:hAnsi="宋体"/>
                <w:b/>
                <w:bCs/>
                <w:color w:val="000000"/>
                <w:szCs w:val="21"/>
              </w:rPr>
              <w:t>序号</w:t>
            </w:r>
          </w:p>
        </w:tc>
        <w:tc>
          <w:tcPr>
            <w:tcW w:w="3330" w:type="dxa"/>
            <w:noWrap w:val="0"/>
            <w:vAlign w:val="center"/>
          </w:tcPr>
          <w:p w14:paraId="7869F35B">
            <w:pPr>
              <w:jc w:val="center"/>
              <w:rPr>
                <w:rFonts w:hint="eastAsia" w:ascii="宋体" w:hAnsi="宋体"/>
                <w:b/>
                <w:bCs/>
                <w:color w:val="000000"/>
                <w:szCs w:val="21"/>
              </w:rPr>
            </w:pPr>
            <w:r>
              <w:rPr>
                <w:rFonts w:hint="eastAsia" w:ascii="宋体" w:hAnsi="宋体"/>
                <w:b/>
                <w:bCs/>
                <w:color w:val="000000"/>
                <w:szCs w:val="21"/>
              </w:rPr>
              <w:t>类型</w:t>
            </w:r>
          </w:p>
        </w:tc>
        <w:tc>
          <w:tcPr>
            <w:tcW w:w="979" w:type="dxa"/>
            <w:noWrap w:val="0"/>
            <w:vAlign w:val="center"/>
          </w:tcPr>
          <w:p w14:paraId="27E45DF7">
            <w:pPr>
              <w:jc w:val="center"/>
              <w:rPr>
                <w:rFonts w:hint="eastAsia" w:ascii="宋体" w:hAnsi="宋体"/>
                <w:b/>
                <w:bCs/>
                <w:color w:val="000000"/>
                <w:szCs w:val="21"/>
              </w:rPr>
            </w:pPr>
            <w:r>
              <w:rPr>
                <w:rFonts w:hint="eastAsia" w:ascii="宋体" w:hAnsi="宋体"/>
                <w:b/>
                <w:bCs/>
                <w:color w:val="000000"/>
                <w:szCs w:val="21"/>
              </w:rPr>
              <w:t>数量</w:t>
            </w:r>
          </w:p>
        </w:tc>
        <w:tc>
          <w:tcPr>
            <w:tcW w:w="956" w:type="dxa"/>
            <w:noWrap w:val="0"/>
            <w:vAlign w:val="center"/>
          </w:tcPr>
          <w:p w14:paraId="46F1E61B">
            <w:pPr>
              <w:jc w:val="center"/>
              <w:rPr>
                <w:rFonts w:hint="eastAsia" w:ascii="宋体" w:hAnsi="宋体"/>
                <w:b/>
                <w:bCs/>
                <w:color w:val="000000"/>
                <w:szCs w:val="21"/>
              </w:rPr>
            </w:pPr>
            <w:r>
              <w:rPr>
                <w:rFonts w:hint="eastAsia" w:ascii="宋体" w:hAnsi="宋体"/>
                <w:b/>
                <w:bCs/>
                <w:color w:val="000000"/>
                <w:szCs w:val="21"/>
              </w:rPr>
              <w:t>单位</w:t>
            </w:r>
          </w:p>
        </w:tc>
        <w:tc>
          <w:tcPr>
            <w:tcW w:w="3615" w:type="dxa"/>
            <w:noWrap w:val="0"/>
            <w:vAlign w:val="center"/>
          </w:tcPr>
          <w:p w14:paraId="7D7D1804">
            <w:pPr>
              <w:jc w:val="center"/>
              <w:rPr>
                <w:rFonts w:hint="eastAsia" w:ascii="宋体" w:hAnsi="宋体"/>
                <w:b/>
                <w:bCs/>
                <w:color w:val="000000"/>
                <w:szCs w:val="21"/>
              </w:rPr>
            </w:pPr>
            <w:r>
              <w:rPr>
                <w:rFonts w:hint="eastAsia" w:ascii="宋体" w:hAnsi="宋体"/>
                <w:b/>
                <w:bCs/>
                <w:color w:val="000000"/>
                <w:szCs w:val="21"/>
              </w:rPr>
              <w:t>备注</w:t>
            </w:r>
          </w:p>
        </w:tc>
      </w:tr>
      <w:tr w14:paraId="3E2A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76B62DD2">
            <w:pPr>
              <w:jc w:val="center"/>
              <w:rPr>
                <w:rFonts w:hint="eastAsia" w:ascii="宋体" w:hAnsi="宋体"/>
                <w:color w:val="000000"/>
                <w:szCs w:val="21"/>
              </w:rPr>
            </w:pPr>
            <w:r>
              <w:rPr>
                <w:rFonts w:hint="eastAsia" w:ascii="宋体" w:hAnsi="宋体"/>
                <w:color w:val="000000"/>
                <w:szCs w:val="21"/>
              </w:rPr>
              <w:t>1</w:t>
            </w:r>
          </w:p>
        </w:tc>
        <w:tc>
          <w:tcPr>
            <w:tcW w:w="3330" w:type="dxa"/>
            <w:noWrap w:val="0"/>
            <w:vAlign w:val="center"/>
          </w:tcPr>
          <w:p w14:paraId="5CD98687">
            <w:pPr>
              <w:jc w:val="left"/>
              <w:rPr>
                <w:rFonts w:hint="eastAsia" w:ascii="宋体" w:hAnsi="宋体"/>
                <w:color w:val="000000"/>
                <w:szCs w:val="21"/>
              </w:rPr>
            </w:pPr>
            <w:r>
              <w:rPr>
                <w:rFonts w:hint="eastAsia" w:ascii="宋体" w:hAnsi="宋体"/>
                <w:color w:val="000000"/>
                <w:szCs w:val="21"/>
              </w:rPr>
              <w:t>无线AC控制器</w:t>
            </w:r>
          </w:p>
        </w:tc>
        <w:tc>
          <w:tcPr>
            <w:tcW w:w="979" w:type="dxa"/>
            <w:noWrap/>
            <w:vAlign w:val="center"/>
          </w:tcPr>
          <w:p w14:paraId="28BDDDE6">
            <w:pPr>
              <w:jc w:val="center"/>
              <w:rPr>
                <w:rFonts w:hint="eastAsia" w:ascii="宋体" w:hAnsi="宋体"/>
                <w:color w:val="000000"/>
                <w:szCs w:val="21"/>
              </w:rPr>
            </w:pPr>
            <w:r>
              <w:rPr>
                <w:rFonts w:hint="eastAsia" w:ascii="宋体" w:hAnsi="宋体"/>
                <w:color w:val="000000"/>
                <w:szCs w:val="21"/>
              </w:rPr>
              <w:t>5</w:t>
            </w:r>
          </w:p>
        </w:tc>
        <w:tc>
          <w:tcPr>
            <w:tcW w:w="956" w:type="dxa"/>
            <w:noWrap w:val="0"/>
            <w:vAlign w:val="center"/>
          </w:tcPr>
          <w:p w14:paraId="72D3A2F9">
            <w:pPr>
              <w:jc w:val="center"/>
              <w:rPr>
                <w:rFonts w:hint="eastAsia" w:ascii="宋体" w:hAnsi="宋体"/>
                <w:color w:val="000000"/>
                <w:szCs w:val="21"/>
              </w:rPr>
            </w:pPr>
            <w:r>
              <w:rPr>
                <w:rFonts w:hint="eastAsia" w:ascii="宋体" w:hAnsi="宋体"/>
                <w:color w:val="000000"/>
                <w:szCs w:val="21"/>
              </w:rPr>
              <w:t>台</w:t>
            </w:r>
          </w:p>
        </w:tc>
        <w:tc>
          <w:tcPr>
            <w:tcW w:w="3615" w:type="dxa"/>
            <w:vMerge w:val="restart"/>
            <w:noWrap w:val="0"/>
            <w:vAlign w:val="center"/>
          </w:tcPr>
          <w:p w14:paraId="2426286E">
            <w:pPr>
              <w:jc w:val="left"/>
              <w:rPr>
                <w:rFonts w:hint="eastAsia" w:ascii="宋体" w:hAnsi="宋体"/>
                <w:color w:val="000000"/>
                <w:szCs w:val="21"/>
              </w:rPr>
            </w:pPr>
            <w:r>
              <w:rPr>
                <w:rFonts w:hint="eastAsia" w:ascii="宋体" w:hAnsi="宋体"/>
                <w:color w:val="000000"/>
                <w:szCs w:val="21"/>
              </w:rPr>
              <w:t>详见“参数指标要求”</w:t>
            </w:r>
          </w:p>
        </w:tc>
      </w:tr>
      <w:tr w14:paraId="3C9B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623BCD48">
            <w:pPr>
              <w:jc w:val="center"/>
              <w:rPr>
                <w:rFonts w:hint="eastAsia" w:ascii="宋体" w:hAnsi="宋体"/>
                <w:color w:val="000000"/>
                <w:szCs w:val="21"/>
              </w:rPr>
            </w:pPr>
            <w:r>
              <w:rPr>
                <w:rFonts w:hint="eastAsia" w:ascii="宋体" w:hAnsi="宋体"/>
                <w:color w:val="000000"/>
                <w:szCs w:val="21"/>
              </w:rPr>
              <w:t>2</w:t>
            </w:r>
          </w:p>
        </w:tc>
        <w:tc>
          <w:tcPr>
            <w:tcW w:w="3330" w:type="dxa"/>
            <w:noWrap w:val="0"/>
            <w:vAlign w:val="center"/>
          </w:tcPr>
          <w:p w14:paraId="03B4F99D">
            <w:pPr>
              <w:jc w:val="left"/>
              <w:rPr>
                <w:rFonts w:hint="eastAsia" w:ascii="宋体" w:hAnsi="宋体"/>
                <w:color w:val="000000"/>
                <w:szCs w:val="21"/>
              </w:rPr>
            </w:pPr>
            <w:r>
              <w:rPr>
                <w:rFonts w:hint="eastAsia" w:ascii="宋体" w:hAnsi="宋体"/>
                <w:color w:val="000000"/>
                <w:szCs w:val="21"/>
              </w:rPr>
              <w:t>核心交换机</w:t>
            </w:r>
          </w:p>
        </w:tc>
        <w:tc>
          <w:tcPr>
            <w:tcW w:w="979" w:type="dxa"/>
            <w:noWrap/>
            <w:vAlign w:val="center"/>
          </w:tcPr>
          <w:p w14:paraId="5C34AACB">
            <w:pPr>
              <w:jc w:val="center"/>
              <w:rPr>
                <w:rFonts w:hint="eastAsia" w:ascii="宋体" w:hAnsi="宋体"/>
                <w:color w:val="000000"/>
                <w:szCs w:val="21"/>
              </w:rPr>
            </w:pPr>
            <w:r>
              <w:rPr>
                <w:rFonts w:hint="eastAsia" w:ascii="宋体" w:hAnsi="宋体"/>
                <w:color w:val="000000"/>
                <w:szCs w:val="21"/>
              </w:rPr>
              <w:t>1</w:t>
            </w:r>
          </w:p>
        </w:tc>
        <w:tc>
          <w:tcPr>
            <w:tcW w:w="956" w:type="dxa"/>
            <w:noWrap w:val="0"/>
            <w:vAlign w:val="center"/>
          </w:tcPr>
          <w:p w14:paraId="074B837F">
            <w:pPr>
              <w:jc w:val="center"/>
              <w:rPr>
                <w:rFonts w:hint="eastAsia" w:ascii="宋体" w:hAnsi="宋体"/>
                <w:color w:val="000000"/>
                <w:szCs w:val="21"/>
              </w:rPr>
            </w:pPr>
            <w:r>
              <w:rPr>
                <w:rFonts w:hint="eastAsia" w:ascii="宋体" w:hAnsi="宋体"/>
                <w:color w:val="000000"/>
                <w:szCs w:val="21"/>
              </w:rPr>
              <w:t>台</w:t>
            </w:r>
          </w:p>
        </w:tc>
        <w:tc>
          <w:tcPr>
            <w:tcW w:w="3615" w:type="dxa"/>
            <w:vMerge w:val="continue"/>
            <w:noWrap w:val="0"/>
            <w:vAlign w:val="center"/>
          </w:tcPr>
          <w:p w14:paraId="763E8543">
            <w:pPr>
              <w:jc w:val="left"/>
              <w:rPr>
                <w:rFonts w:hint="eastAsia" w:ascii="宋体" w:hAnsi="宋体"/>
                <w:color w:val="000000"/>
                <w:szCs w:val="21"/>
              </w:rPr>
            </w:pPr>
          </w:p>
        </w:tc>
      </w:tr>
      <w:tr w14:paraId="697E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305F3FBC">
            <w:pPr>
              <w:jc w:val="center"/>
              <w:rPr>
                <w:rFonts w:hint="eastAsia" w:ascii="宋体" w:hAnsi="宋体"/>
                <w:color w:val="000000"/>
                <w:szCs w:val="21"/>
              </w:rPr>
            </w:pPr>
            <w:r>
              <w:rPr>
                <w:rFonts w:hint="eastAsia" w:ascii="宋体" w:hAnsi="宋体"/>
                <w:color w:val="000000"/>
                <w:szCs w:val="21"/>
              </w:rPr>
              <w:t>3</w:t>
            </w:r>
          </w:p>
        </w:tc>
        <w:tc>
          <w:tcPr>
            <w:tcW w:w="3330" w:type="dxa"/>
            <w:noWrap w:val="0"/>
            <w:vAlign w:val="center"/>
          </w:tcPr>
          <w:p w14:paraId="75281B12">
            <w:pPr>
              <w:jc w:val="left"/>
              <w:rPr>
                <w:rFonts w:hint="eastAsia" w:ascii="宋体" w:hAnsi="宋体"/>
                <w:color w:val="000000"/>
                <w:szCs w:val="21"/>
              </w:rPr>
            </w:pPr>
            <w:r>
              <w:rPr>
                <w:rFonts w:hint="eastAsia" w:ascii="宋体" w:hAnsi="宋体"/>
                <w:color w:val="000000"/>
                <w:szCs w:val="21"/>
              </w:rPr>
              <w:t>室内普通无线AP</w:t>
            </w:r>
          </w:p>
        </w:tc>
        <w:tc>
          <w:tcPr>
            <w:tcW w:w="979" w:type="dxa"/>
            <w:noWrap/>
            <w:vAlign w:val="center"/>
          </w:tcPr>
          <w:p w14:paraId="7ACB0DC5">
            <w:pPr>
              <w:jc w:val="center"/>
              <w:rPr>
                <w:rFonts w:hint="eastAsia" w:ascii="宋体" w:hAnsi="宋体"/>
                <w:color w:val="000000"/>
                <w:szCs w:val="21"/>
              </w:rPr>
            </w:pPr>
            <w:r>
              <w:rPr>
                <w:rFonts w:hint="eastAsia" w:ascii="宋体" w:hAnsi="宋体"/>
                <w:color w:val="000000"/>
                <w:szCs w:val="21"/>
              </w:rPr>
              <w:t>226</w:t>
            </w:r>
          </w:p>
        </w:tc>
        <w:tc>
          <w:tcPr>
            <w:tcW w:w="956" w:type="dxa"/>
            <w:noWrap w:val="0"/>
            <w:vAlign w:val="center"/>
          </w:tcPr>
          <w:p w14:paraId="2269FB3B">
            <w:pPr>
              <w:jc w:val="center"/>
              <w:rPr>
                <w:rFonts w:hint="eastAsia" w:ascii="宋体" w:hAnsi="宋体"/>
                <w:color w:val="000000"/>
                <w:szCs w:val="21"/>
              </w:rPr>
            </w:pPr>
            <w:r>
              <w:rPr>
                <w:rFonts w:hint="eastAsia" w:ascii="宋体" w:hAnsi="宋体"/>
                <w:color w:val="000000"/>
                <w:szCs w:val="21"/>
              </w:rPr>
              <w:t>个</w:t>
            </w:r>
          </w:p>
        </w:tc>
        <w:tc>
          <w:tcPr>
            <w:tcW w:w="3615" w:type="dxa"/>
            <w:vMerge w:val="continue"/>
            <w:noWrap w:val="0"/>
            <w:vAlign w:val="center"/>
          </w:tcPr>
          <w:p w14:paraId="35AB2977">
            <w:pPr>
              <w:jc w:val="left"/>
              <w:rPr>
                <w:rFonts w:hint="eastAsia" w:ascii="宋体" w:hAnsi="宋体"/>
                <w:color w:val="000000"/>
                <w:szCs w:val="21"/>
              </w:rPr>
            </w:pPr>
          </w:p>
        </w:tc>
      </w:tr>
      <w:tr w14:paraId="5766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3B1368EF">
            <w:pPr>
              <w:jc w:val="center"/>
              <w:rPr>
                <w:rFonts w:hint="eastAsia" w:ascii="宋体" w:hAnsi="宋体"/>
                <w:color w:val="000000"/>
                <w:szCs w:val="21"/>
              </w:rPr>
            </w:pPr>
            <w:r>
              <w:rPr>
                <w:rFonts w:hint="eastAsia" w:ascii="宋体" w:hAnsi="宋体"/>
                <w:color w:val="000000"/>
                <w:szCs w:val="21"/>
              </w:rPr>
              <w:t>4</w:t>
            </w:r>
          </w:p>
        </w:tc>
        <w:tc>
          <w:tcPr>
            <w:tcW w:w="3330" w:type="dxa"/>
            <w:noWrap w:val="0"/>
            <w:vAlign w:val="center"/>
          </w:tcPr>
          <w:p w14:paraId="43440A62">
            <w:pPr>
              <w:jc w:val="left"/>
              <w:rPr>
                <w:rFonts w:hint="eastAsia" w:ascii="宋体" w:hAnsi="宋体"/>
                <w:color w:val="000000"/>
                <w:szCs w:val="21"/>
              </w:rPr>
            </w:pPr>
            <w:r>
              <w:rPr>
                <w:rFonts w:hint="eastAsia" w:ascii="宋体" w:hAnsi="宋体"/>
                <w:color w:val="000000"/>
                <w:szCs w:val="21"/>
              </w:rPr>
              <w:t>室内高密无线AP</w:t>
            </w:r>
          </w:p>
        </w:tc>
        <w:tc>
          <w:tcPr>
            <w:tcW w:w="979" w:type="dxa"/>
            <w:noWrap/>
            <w:vAlign w:val="center"/>
          </w:tcPr>
          <w:p w14:paraId="2C1A1619">
            <w:pPr>
              <w:jc w:val="center"/>
              <w:rPr>
                <w:rFonts w:hint="eastAsia" w:ascii="宋体" w:hAnsi="宋体"/>
                <w:color w:val="000000"/>
                <w:szCs w:val="21"/>
              </w:rPr>
            </w:pPr>
            <w:r>
              <w:rPr>
                <w:rFonts w:hint="eastAsia" w:ascii="宋体" w:hAnsi="宋体"/>
                <w:color w:val="000000"/>
                <w:szCs w:val="21"/>
              </w:rPr>
              <w:t>39</w:t>
            </w:r>
          </w:p>
        </w:tc>
        <w:tc>
          <w:tcPr>
            <w:tcW w:w="956" w:type="dxa"/>
            <w:noWrap w:val="0"/>
            <w:vAlign w:val="center"/>
          </w:tcPr>
          <w:p w14:paraId="0ADF4705">
            <w:pPr>
              <w:jc w:val="center"/>
              <w:rPr>
                <w:rFonts w:hint="eastAsia" w:ascii="宋体" w:hAnsi="宋体"/>
                <w:color w:val="000000"/>
                <w:szCs w:val="21"/>
              </w:rPr>
            </w:pPr>
            <w:r>
              <w:rPr>
                <w:rFonts w:hint="eastAsia" w:ascii="宋体" w:hAnsi="宋体"/>
                <w:color w:val="000000"/>
                <w:szCs w:val="21"/>
              </w:rPr>
              <w:t>个</w:t>
            </w:r>
          </w:p>
        </w:tc>
        <w:tc>
          <w:tcPr>
            <w:tcW w:w="3615" w:type="dxa"/>
            <w:vMerge w:val="continue"/>
            <w:noWrap w:val="0"/>
            <w:vAlign w:val="center"/>
          </w:tcPr>
          <w:p w14:paraId="5D7FB256">
            <w:pPr>
              <w:jc w:val="left"/>
              <w:rPr>
                <w:rFonts w:hint="eastAsia" w:ascii="宋体" w:hAnsi="宋体"/>
                <w:color w:val="000000"/>
                <w:szCs w:val="21"/>
              </w:rPr>
            </w:pPr>
          </w:p>
        </w:tc>
      </w:tr>
      <w:tr w14:paraId="191E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36DE1F45">
            <w:pPr>
              <w:jc w:val="center"/>
              <w:rPr>
                <w:rFonts w:hint="eastAsia" w:ascii="宋体" w:hAnsi="宋体"/>
                <w:color w:val="000000"/>
                <w:szCs w:val="21"/>
              </w:rPr>
            </w:pPr>
            <w:r>
              <w:rPr>
                <w:rFonts w:hint="eastAsia" w:ascii="宋体" w:hAnsi="宋体"/>
                <w:color w:val="000000"/>
                <w:szCs w:val="21"/>
              </w:rPr>
              <w:t>5</w:t>
            </w:r>
          </w:p>
        </w:tc>
        <w:tc>
          <w:tcPr>
            <w:tcW w:w="3330" w:type="dxa"/>
            <w:noWrap w:val="0"/>
            <w:vAlign w:val="center"/>
          </w:tcPr>
          <w:p w14:paraId="35868CB6">
            <w:pPr>
              <w:jc w:val="left"/>
              <w:rPr>
                <w:rFonts w:hint="eastAsia" w:ascii="宋体" w:hAnsi="宋体"/>
                <w:color w:val="000000"/>
                <w:szCs w:val="21"/>
              </w:rPr>
            </w:pPr>
            <w:r>
              <w:rPr>
                <w:rFonts w:hint="eastAsia" w:ascii="宋体" w:hAnsi="宋体"/>
                <w:color w:val="000000"/>
                <w:szCs w:val="21"/>
              </w:rPr>
              <w:t>室外无线AP</w:t>
            </w:r>
          </w:p>
        </w:tc>
        <w:tc>
          <w:tcPr>
            <w:tcW w:w="979" w:type="dxa"/>
            <w:noWrap/>
            <w:vAlign w:val="center"/>
          </w:tcPr>
          <w:p w14:paraId="256355BA">
            <w:pPr>
              <w:jc w:val="center"/>
              <w:rPr>
                <w:rFonts w:hint="eastAsia" w:ascii="宋体" w:hAnsi="宋体"/>
                <w:color w:val="000000"/>
                <w:szCs w:val="21"/>
              </w:rPr>
            </w:pPr>
            <w:r>
              <w:rPr>
                <w:rFonts w:hint="eastAsia" w:ascii="宋体" w:hAnsi="宋体"/>
                <w:color w:val="000000"/>
                <w:szCs w:val="21"/>
              </w:rPr>
              <w:t>18</w:t>
            </w:r>
          </w:p>
        </w:tc>
        <w:tc>
          <w:tcPr>
            <w:tcW w:w="956" w:type="dxa"/>
            <w:noWrap w:val="0"/>
            <w:vAlign w:val="center"/>
          </w:tcPr>
          <w:p w14:paraId="69FC4568">
            <w:pPr>
              <w:jc w:val="center"/>
              <w:rPr>
                <w:rFonts w:hint="eastAsia" w:ascii="宋体" w:hAnsi="宋体"/>
                <w:color w:val="000000"/>
                <w:szCs w:val="21"/>
              </w:rPr>
            </w:pPr>
            <w:r>
              <w:rPr>
                <w:rFonts w:hint="eastAsia" w:ascii="宋体" w:hAnsi="宋体"/>
                <w:color w:val="000000"/>
                <w:szCs w:val="21"/>
              </w:rPr>
              <w:t>个</w:t>
            </w:r>
          </w:p>
        </w:tc>
        <w:tc>
          <w:tcPr>
            <w:tcW w:w="3615" w:type="dxa"/>
            <w:vMerge w:val="continue"/>
            <w:noWrap w:val="0"/>
            <w:vAlign w:val="center"/>
          </w:tcPr>
          <w:p w14:paraId="4272C1E8">
            <w:pPr>
              <w:jc w:val="left"/>
              <w:rPr>
                <w:rFonts w:hint="eastAsia" w:ascii="宋体" w:hAnsi="宋体"/>
                <w:color w:val="000000"/>
                <w:szCs w:val="21"/>
              </w:rPr>
            </w:pPr>
          </w:p>
        </w:tc>
      </w:tr>
      <w:tr w14:paraId="362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07C2DFA4">
            <w:pPr>
              <w:jc w:val="center"/>
              <w:rPr>
                <w:rFonts w:hint="eastAsia" w:ascii="宋体" w:hAnsi="宋体"/>
                <w:color w:val="000000"/>
                <w:szCs w:val="21"/>
              </w:rPr>
            </w:pPr>
            <w:r>
              <w:rPr>
                <w:rFonts w:hint="eastAsia" w:ascii="宋体" w:hAnsi="宋体"/>
                <w:color w:val="000000"/>
                <w:szCs w:val="21"/>
              </w:rPr>
              <w:t>6</w:t>
            </w:r>
          </w:p>
        </w:tc>
        <w:tc>
          <w:tcPr>
            <w:tcW w:w="3330" w:type="dxa"/>
            <w:noWrap w:val="0"/>
            <w:vAlign w:val="center"/>
          </w:tcPr>
          <w:p w14:paraId="5D6CB3C5">
            <w:pPr>
              <w:jc w:val="left"/>
              <w:rPr>
                <w:rFonts w:hint="eastAsia" w:ascii="宋体" w:hAnsi="宋体"/>
                <w:color w:val="000000"/>
                <w:szCs w:val="21"/>
              </w:rPr>
            </w:pPr>
            <w:r>
              <w:rPr>
                <w:rFonts w:hint="eastAsia" w:ascii="宋体" w:hAnsi="宋体"/>
                <w:color w:val="000000"/>
                <w:szCs w:val="21"/>
              </w:rPr>
              <w:t>24口POE交换机</w:t>
            </w:r>
          </w:p>
        </w:tc>
        <w:tc>
          <w:tcPr>
            <w:tcW w:w="979" w:type="dxa"/>
            <w:noWrap/>
            <w:vAlign w:val="center"/>
          </w:tcPr>
          <w:p w14:paraId="728C5347">
            <w:pPr>
              <w:jc w:val="center"/>
              <w:rPr>
                <w:rFonts w:hint="eastAsia" w:ascii="宋体" w:hAnsi="宋体"/>
                <w:color w:val="000000"/>
                <w:szCs w:val="21"/>
              </w:rPr>
            </w:pPr>
            <w:r>
              <w:rPr>
                <w:rFonts w:hint="eastAsia" w:ascii="宋体" w:hAnsi="宋体"/>
                <w:color w:val="000000"/>
                <w:szCs w:val="21"/>
              </w:rPr>
              <w:t>22</w:t>
            </w:r>
          </w:p>
        </w:tc>
        <w:tc>
          <w:tcPr>
            <w:tcW w:w="956" w:type="dxa"/>
            <w:noWrap w:val="0"/>
            <w:vAlign w:val="center"/>
          </w:tcPr>
          <w:p w14:paraId="299B013A">
            <w:pPr>
              <w:jc w:val="center"/>
              <w:rPr>
                <w:rFonts w:hint="eastAsia" w:ascii="宋体" w:hAnsi="宋体"/>
                <w:color w:val="000000"/>
                <w:szCs w:val="21"/>
              </w:rPr>
            </w:pPr>
            <w:r>
              <w:rPr>
                <w:rFonts w:hint="eastAsia" w:ascii="宋体" w:hAnsi="宋体"/>
                <w:color w:val="000000"/>
                <w:szCs w:val="21"/>
              </w:rPr>
              <w:t>套</w:t>
            </w:r>
          </w:p>
        </w:tc>
        <w:tc>
          <w:tcPr>
            <w:tcW w:w="3615" w:type="dxa"/>
            <w:vMerge w:val="continue"/>
            <w:noWrap w:val="0"/>
            <w:vAlign w:val="center"/>
          </w:tcPr>
          <w:p w14:paraId="2C14C760">
            <w:pPr>
              <w:jc w:val="left"/>
              <w:rPr>
                <w:rFonts w:hint="eastAsia" w:ascii="宋体" w:hAnsi="宋体"/>
                <w:color w:val="000000"/>
                <w:szCs w:val="21"/>
              </w:rPr>
            </w:pPr>
          </w:p>
        </w:tc>
      </w:tr>
      <w:tr w14:paraId="1B35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5DFB9A81">
            <w:pPr>
              <w:jc w:val="center"/>
              <w:rPr>
                <w:rFonts w:hint="eastAsia" w:ascii="宋体" w:hAnsi="宋体"/>
                <w:color w:val="000000"/>
                <w:szCs w:val="21"/>
              </w:rPr>
            </w:pPr>
            <w:r>
              <w:rPr>
                <w:rFonts w:hint="eastAsia" w:ascii="宋体" w:hAnsi="宋体"/>
                <w:color w:val="000000"/>
                <w:szCs w:val="21"/>
              </w:rPr>
              <w:t>7</w:t>
            </w:r>
          </w:p>
        </w:tc>
        <w:tc>
          <w:tcPr>
            <w:tcW w:w="3330" w:type="dxa"/>
            <w:noWrap w:val="0"/>
            <w:vAlign w:val="center"/>
          </w:tcPr>
          <w:p w14:paraId="28109B46">
            <w:pPr>
              <w:jc w:val="left"/>
              <w:rPr>
                <w:rFonts w:hint="eastAsia" w:ascii="宋体" w:hAnsi="宋体"/>
                <w:color w:val="000000"/>
                <w:szCs w:val="21"/>
              </w:rPr>
            </w:pPr>
            <w:r>
              <w:rPr>
                <w:rFonts w:hint="eastAsia" w:ascii="宋体" w:hAnsi="宋体"/>
                <w:color w:val="000000"/>
                <w:szCs w:val="21"/>
              </w:rPr>
              <w:t>六类非屏蔽网线</w:t>
            </w:r>
          </w:p>
        </w:tc>
        <w:tc>
          <w:tcPr>
            <w:tcW w:w="979" w:type="dxa"/>
            <w:noWrap w:val="0"/>
            <w:vAlign w:val="center"/>
          </w:tcPr>
          <w:p w14:paraId="008DF4CC">
            <w:pPr>
              <w:jc w:val="center"/>
              <w:rPr>
                <w:rFonts w:hint="eastAsia" w:ascii="宋体" w:hAnsi="宋体"/>
                <w:color w:val="000000"/>
                <w:szCs w:val="21"/>
              </w:rPr>
            </w:pPr>
            <w:r>
              <w:rPr>
                <w:rFonts w:hint="eastAsia" w:ascii="宋体" w:hAnsi="宋体"/>
                <w:color w:val="000000"/>
                <w:szCs w:val="21"/>
              </w:rPr>
              <w:t>283</w:t>
            </w:r>
          </w:p>
        </w:tc>
        <w:tc>
          <w:tcPr>
            <w:tcW w:w="956" w:type="dxa"/>
            <w:noWrap w:val="0"/>
            <w:vAlign w:val="center"/>
          </w:tcPr>
          <w:p w14:paraId="0DE88363">
            <w:pPr>
              <w:jc w:val="center"/>
              <w:rPr>
                <w:rFonts w:hint="eastAsia" w:ascii="宋体" w:hAnsi="宋体"/>
                <w:color w:val="000000"/>
                <w:szCs w:val="21"/>
              </w:rPr>
            </w:pPr>
            <w:r>
              <w:rPr>
                <w:rFonts w:hint="eastAsia" w:ascii="宋体" w:hAnsi="宋体"/>
                <w:color w:val="000000"/>
                <w:szCs w:val="21"/>
              </w:rPr>
              <w:t>根</w:t>
            </w:r>
          </w:p>
        </w:tc>
        <w:tc>
          <w:tcPr>
            <w:tcW w:w="3615" w:type="dxa"/>
            <w:noWrap w:val="0"/>
            <w:vAlign w:val="center"/>
          </w:tcPr>
          <w:p w14:paraId="69CCAA49">
            <w:pPr>
              <w:jc w:val="left"/>
              <w:rPr>
                <w:rFonts w:hint="eastAsia" w:ascii="宋体" w:hAnsi="宋体"/>
                <w:color w:val="000000"/>
                <w:szCs w:val="21"/>
              </w:rPr>
            </w:pPr>
            <w:r>
              <w:rPr>
                <w:rFonts w:hint="eastAsia" w:ascii="宋体" w:hAnsi="宋体"/>
                <w:color w:val="000000"/>
                <w:szCs w:val="21"/>
              </w:rPr>
              <w:t>≤90米/根</w:t>
            </w:r>
          </w:p>
        </w:tc>
      </w:tr>
      <w:tr w14:paraId="5BDB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092797BB">
            <w:pPr>
              <w:jc w:val="center"/>
              <w:rPr>
                <w:rFonts w:hint="eastAsia" w:ascii="宋体" w:hAnsi="宋体"/>
                <w:color w:val="000000"/>
                <w:szCs w:val="21"/>
              </w:rPr>
            </w:pPr>
            <w:r>
              <w:rPr>
                <w:rFonts w:hint="eastAsia" w:ascii="宋体" w:hAnsi="宋体"/>
                <w:color w:val="000000"/>
                <w:szCs w:val="21"/>
              </w:rPr>
              <w:t>8</w:t>
            </w:r>
          </w:p>
        </w:tc>
        <w:tc>
          <w:tcPr>
            <w:tcW w:w="3330" w:type="dxa"/>
            <w:noWrap w:val="0"/>
            <w:vAlign w:val="center"/>
          </w:tcPr>
          <w:p w14:paraId="6DB2D504">
            <w:pPr>
              <w:jc w:val="left"/>
              <w:rPr>
                <w:rFonts w:hint="eastAsia" w:ascii="宋体" w:hAnsi="宋体"/>
                <w:color w:val="000000"/>
                <w:szCs w:val="21"/>
              </w:rPr>
            </w:pPr>
            <w:r>
              <w:rPr>
                <w:rFonts w:hint="eastAsia" w:ascii="宋体" w:hAnsi="宋体"/>
                <w:color w:val="000000"/>
                <w:szCs w:val="21"/>
              </w:rPr>
              <w:t>六类线架</w:t>
            </w:r>
          </w:p>
        </w:tc>
        <w:tc>
          <w:tcPr>
            <w:tcW w:w="979" w:type="dxa"/>
            <w:noWrap w:val="0"/>
            <w:vAlign w:val="center"/>
          </w:tcPr>
          <w:p w14:paraId="50DF93FD">
            <w:pPr>
              <w:jc w:val="center"/>
              <w:rPr>
                <w:rFonts w:hint="eastAsia" w:ascii="宋体" w:hAnsi="宋体"/>
                <w:color w:val="000000"/>
                <w:szCs w:val="21"/>
              </w:rPr>
            </w:pPr>
            <w:r>
              <w:rPr>
                <w:rFonts w:hint="eastAsia" w:ascii="宋体" w:hAnsi="宋体"/>
                <w:color w:val="000000"/>
                <w:szCs w:val="21"/>
              </w:rPr>
              <w:t>22</w:t>
            </w:r>
          </w:p>
        </w:tc>
        <w:tc>
          <w:tcPr>
            <w:tcW w:w="956" w:type="dxa"/>
            <w:noWrap w:val="0"/>
            <w:vAlign w:val="center"/>
          </w:tcPr>
          <w:p w14:paraId="7A5BDD68">
            <w:pPr>
              <w:jc w:val="center"/>
              <w:rPr>
                <w:rFonts w:hint="eastAsia" w:ascii="宋体" w:hAnsi="宋体"/>
                <w:color w:val="000000"/>
                <w:szCs w:val="21"/>
              </w:rPr>
            </w:pPr>
            <w:r>
              <w:rPr>
                <w:rFonts w:hint="eastAsia" w:ascii="宋体" w:hAnsi="宋体"/>
                <w:color w:val="000000"/>
                <w:szCs w:val="21"/>
              </w:rPr>
              <w:t>个</w:t>
            </w:r>
          </w:p>
        </w:tc>
        <w:tc>
          <w:tcPr>
            <w:tcW w:w="3615" w:type="dxa"/>
            <w:noWrap w:val="0"/>
            <w:vAlign w:val="center"/>
          </w:tcPr>
          <w:p w14:paraId="71975692">
            <w:pPr>
              <w:jc w:val="left"/>
              <w:rPr>
                <w:rFonts w:hint="eastAsia" w:ascii="宋体" w:hAnsi="宋体"/>
                <w:color w:val="000000"/>
                <w:szCs w:val="21"/>
              </w:rPr>
            </w:pPr>
            <w:r>
              <w:rPr>
                <w:rFonts w:hint="eastAsia" w:ascii="宋体" w:hAnsi="宋体"/>
                <w:color w:val="000000"/>
                <w:szCs w:val="21"/>
              </w:rPr>
              <w:t>24口</w:t>
            </w:r>
          </w:p>
        </w:tc>
      </w:tr>
      <w:tr w14:paraId="1902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55" w:type="dxa"/>
            <w:noWrap w:val="0"/>
            <w:vAlign w:val="center"/>
          </w:tcPr>
          <w:p w14:paraId="395D9E54">
            <w:pPr>
              <w:jc w:val="center"/>
              <w:rPr>
                <w:rFonts w:hint="eastAsia" w:ascii="宋体" w:hAnsi="宋体"/>
                <w:color w:val="000000"/>
                <w:szCs w:val="21"/>
              </w:rPr>
            </w:pPr>
            <w:r>
              <w:rPr>
                <w:rFonts w:hint="eastAsia" w:ascii="宋体" w:hAnsi="宋体"/>
                <w:color w:val="000000"/>
                <w:szCs w:val="21"/>
              </w:rPr>
              <w:t>9</w:t>
            </w:r>
          </w:p>
        </w:tc>
        <w:tc>
          <w:tcPr>
            <w:tcW w:w="3330" w:type="dxa"/>
            <w:noWrap w:val="0"/>
            <w:vAlign w:val="center"/>
          </w:tcPr>
          <w:p w14:paraId="0EF1DAB0">
            <w:pPr>
              <w:jc w:val="left"/>
              <w:rPr>
                <w:rFonts w:hint="eastAsia" w:ascii="宋体" w:hAnsi="宋体"/>
                <w:color w:val="000000"/>
                <w:szCs w:val="21"/>
              </w:rPr>
            </w:pPr>
            <w:r>
              <w:rPr>
                <w:rFonts w:hint="eastAsia" w:ascii="宋体" w:hAnsi="宋体"/>
                <w:color w:val="000000"/>
                <w:szCs w:val="21"/>
              </w:rPr>
              <w:t>辅材、墙柜等其他相关附件材料</w:t>
            </w:r>
          </w:p>
        </w:tc>
        <w:tc>
          <w:tcPr>
            <w:tcW w:w="979" w:type="dxa"/>
            <w:noWrap w:val="0"/>
            <w:vAlign w:val="center"/>
          </w:tcPr>
          <w:p w14:paraId="01CACFB1">
            <w:pPr>
              <w:jc w:val="center"/>
              <w:rPr>
                <w:rFonts w:hint="eastAsia" w:ascii="宋体" w:hAnsi="宋体"/>
                <w:color w:val="000000"/>
                <w:szCs w:val="21"/>
              </w:rPr>
            </w:pPr>
            <w:r>
              <w:rPr>
                <w:rFonts w:hint="eastAsia" w:ascii="宋体" w:hAnsi="宋体"/>
                <w:color w:val="000000"/>
                <w:szCs w:val="21"/>
              </w:rPr>
              <w:t>1</w:t>
            </w:r>
          </w:p>
        </w:tc>
        <w:tc>
          <w:tcPr>
            <w:tcW w:w="956" w:type="dxa"/>
            <w:noWrap w:val="0"/>
            <w:vAlign w:val="center"/>
          </w:tcPr>
          <w:p w14:paraId="55F1B818">
            <w:pPr>
              <w:jc w:val="center"/>
              <w:rPr>
                <w:rFonts w:hint="eastAsia" w:ascii="宋体" w:hAnsi="宋体"/>
                <w:color w:val="000000"/>
                <w:szCs w:val="21"/>
              </w:rPr>
            </w:pPr>
            <w:r>
              <w:rPr>
                <w:rFonts w:hint="eastAsia" w:ascii="宋体" w:hAnsi="宋体"/>
                <w:color w:val="000000"/>
                <w:szCs w:val="21"/>
              </w:rPr>
              <w:t>批</w:t>
            </w:r>
          </w:p>
        </w:tc>
        <w:tc>
          <w:tcPr>
            <w:tcW w:w="3615" w:type="dxa"/>
            <w:noWrap w:val="0"/>
            <w:vAlign w:val="center"/>
          </w:tcPr>
          <w:p w14:paraId="19727129">
            <w:pPr>
              <w:jc w:val="left"/>
              <w:rPr>
                <w:rFonts w:hint="eastAsia" w:ascii="宋体" w:hAnsi="宋体"/>
                <w:color w:val="000000"/>
                <w:szCs w:val="21"/>
              </w:rPr>
            </w:pPr>
            <w:r>
              <w:rPr>
                <w:rFonts w:hint="eastAsia" w:ascii="宋体" w:hAnsi="宋体"/>
                <w:color w:val="000000"/>
                <w:szCs w:val="21"/>
              </w:rPr>
              <w:t>自报。中标后不做调整（按要求完成项目验收合格为准）。</w:t>
            </w:r>
          </w:p>
        </w:tc>
      </w:tr>
    </w:tbl>
    <w:p w14:paraId="1D1E6759">
      <w:pPr>
        <w:pStyle w:val="2"/>
        <w:spacing w:before="0" w:beforeAutospacing="0" w:after="0" w:afterAutospacing="0" w:line="360" w:lineRule="auto"/>
        <w:ind w:firstLine="420" w:firstLineChars="200"/>
        <w:rPr>
          <w:rFonts w:hint="eastAsia" w:cs="Calibri"/>
          <w:bCs/>
          <w:kern w:val="2"/>
          <w:sz w:val="21"/>
          <w:szCs w:val="22"/>
        </w:rPr>
      </w:pPr>
    </w:p>
    <w:p w14:paraId="73A4122D">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2、各学校设备清单</w:t>
      </w:r>
    </w:p>
    <w:tbl>
      <w:tblPr>
        <w:tblStyle w:val="3"/>
        <w:tblW w:w="10065" w:type="dxa"/>
        <w:tblInd w:w="-753" w:type="dxa"/>
        <w:tblLayout w:type="fixed"/>
        <w:tblCellMar>
          <w:top w:w="0" w:type="dxa"/>
          <w:left w:w="108" w:type="dxa"/>
          <w:bottom w:w="0" w:type="dxa"/>
          <w:right w:w="108" w:type="dxa"/>
        </w:tblCellMar>
      </w:tblPr>
      <w:tblGrid>
        <w:gridCol w:w="1155"/>
        <w:gridCol w:w="2552"/>
        <w:gridCol w:w="1059"/>
        <w:gridCol w:w="1059"/>
        <w:gridCol w:w="1059"/>
        <w:gridCol w:w="1059"/>
        <w:gridCol w:w="1059"/>
        <w:gridCol w:w="1063"/>
      </w:tblGrid>
      <w:tr w14:paraId="51DAF5C4">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E25CC">
            <w:pPr>
              <w:jc w:val="center"/>
              <w:rPr>
                <w:rFonts w:ascii="宋体" w:hAnsi="宋体" w:cs="宋体"/>
                <w:b/>
                <w:bCs/>
                <w:color w:val="000000"/>
                <w:sz w:val="22"/>
              </w:rPr>
            </w:pPr>
            <w:r>
              <w:rPr>
                <w:rFonts w:hint="eastAsia" w:ascii="宋体" w:hAnsi="宋体" w:cs="宋体"/>
                <w:b/>
                <w:bCs/>
                <w:color w:val="000000"/>
                <w:sz w:val="22"/>
              </w:rPr>
              <w:t>编号</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6A3443A7">
            <w:pPr>
              <w:jc w:val="center"/>
              <w:rPr>
                <w:rFonts w:ascii="宋体" w:hAnsi="宋体" w:cs="宋体"/>
                <w:b/>
                <w:bCs/>
                <w:color w:val="000000"/>
                <w:sz w:val="22"/>
              </w:rPr>
            </w:pPr>
            <w:r>
              <w:rPr>
                <w:rFonts w:hint="eastAsia" w:ascii="宋体" w:hAnsi="宋体" w:cs="宋体"/>
                <w:b/>
                <w:bCs/>
                <w:color w:val="000000"/>
                <w:sz w:val="22"/>
              </w:rPr>
              <w:t>学校名称</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0730DB0D">
            <w:pPr>
              <w:jc w:val="center"/>
              <w:rPr>
                <w:rFonts w:ascii="宋体" w:hAnsi="宋体" w:cs="宋体"/>
                <w:b/>
                <w:bCs/>
                <w:color w:val="000000"/>
                <w:sz w:val="22"/>
              </w:rPr>
            </w:pPr>
            <w:r>
              <w:rPr>
                <w:rFonts w:hint="eastAsia" w:ascii="宋体" w:hAnsi="宋体" w:cs="宋体"/>
                <w:b/>
                <w:bCs/>
                <w:color w:val="000000"/>
              </w:rPr>
              <w:t>室内普通AP数量</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300CB276">
            <w:pPr>
              <w:jc w:val="center"/>
              <w:rPr>
                <w:rFonts w:ascii="宋体" w:hAnsi="宋体" w:cs="宋体"/>
                <w:b/>
                <w:bCs/>
                <w:color w:val="000000"/>
                <w:sz w:val="22"/>
              </w:rPr>
            </w:pPr>
            <w:r>
              <w:rPr>
                <w:rFonts w:hint="eastAsia" w:ascii="宋体" w:hAnsi="宋体" w:cs="宋体"/>
                <w:b/>
                <w:bCs/>
                <w:color w:val="000000"/>
              </w:rPr>
              <w:t>室内高密AP数量</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7C1EAD23">
            <w:pPr>
              <w:jc w:val="center"/>
              <w:rPr>
                <w:rFonts w:ascii="宋体" w:hAnsi="宋体" w:cs="宋体"/>
                <w:b/>
                <w:bCs/>
                <w:color w:val="000000"/>
                <w:sz w:val="22"/>
              </w:rPr>
            </w:pPr>
            <w:r>
              <w:rPr>
                <w:rFonts w:hint="eastAsia" w:ascii="宋体" w:hAnsi="宋体" w:cs="宋体"/>
                <w:b/>
                <w:bCs/>
                <w:color w:val="000000"/>
                <w:sz w:val="22"/>
              </w:rPr>
              <w:t>室外A</w:t>
            </w:r>
            <w:r>
              <w:rPr>
                <w:rFonts w:ascii="宋体" w:hAnsi="宋体" w:cs="宋体"/>
                <w:b/>
                <w:bCs/>
                <w:color w:val="000000"/>
                <w:sz w:val="22"/>
              </w:rPr>
              <w:t>P</w:t>
            </w:r>
            <w:r>
              <w:rPr>
                <w:rFonts w:hint="eastAsia" w:ascii="宋体" w:hAnsi="宋体" w:cs="宋体"/>
                <w:b/>
                <w:bCs/>
                <w:color w:val="000000"/>
                <w:sz w:val="22"/>
              </w:rPr>
              <w:t>数量</w:t>
            </w:r>
          </w:p>
        </w:tc>
        <w:tc>
          <w:tcPr>
            <w:tcW w:w="1059" w:type="dxa"/>
            <w:tcBorders>
              <w:top w:val="single" w:color="auto" w:sz="4" w:space="0"/>
              <w:left w:val="nil"/>
              <w:bottom w:val="single" w:color="auto" w:sz="4" w:space="0"/>
              <w:right w:val="single" w:color="auto" w:sz="4" w:space="0"/>
            </w:tcBorders>
            <w:shd w:val="clear" w:color="000000" w:fill="FFFFFF"/>
            <w:noWrap w:val="0"/>
            <w:vAlign w:val="top"/>
          </w:tcPr>
          <w:p w14:paraId="7C1B6422">
            <w:pPr>
              <w:jc w:val="center"/>
              <w:rPr>
                <w:rFonts w:ascii="宋体" w:hAnsi="宋体" w:cs="宋体"/>
                <w:b/>
                <w:bCs/>
                <w:color w:val="000000"/>
                <w:sz w:val="22"/>
              </w:rPr>
            </w:pPr>
            <w:r>
              <w:rPr>
                <w:rFonts w:hint="eastAsia" w:ascii="宋体" w:hAnsi="宋体" w:cs="宋体"/>
                <w:b/>
                <w:bCs/>
                <w:color w:val="000000"/>
                <w:sz w:val="22"/>
              </w:rPr>
              <w:t>2</w:t>
            </w:r>
            <w:r>
              <w:rPr>
                <w:rFonts w:ascii="宋体" w:hAnsi="宋体" w:cs="宋体"/>
                <w:b/>
                <w:bCs/>
                <w:color w:val="000000"/>
                <w:sz w:val="22"/>
              </w:rPr>
              <w:t>4</w:t>
            </w:r>
            <w:r>
              <w:rPr>
                <w:rFonts w:hint="eastAsia" w:ascii="宋体" w:hAnsi="宋体" w:cs="宋体"/>
                <w:b/>
                <w:bCs/>
                <w:color w:val="000000"/>
                <w:sz w:val="22"/>
              </w:rPr>
              <w:t>口P</w:t>
            </w:r>
            <w:r>
              <w:rPr>
                <w:rFonts w:ascii="宋体" w:hAnsi="宋体" w:cs="宋体"/>
                <w:b/>
                <w:bCs/>
                <w:color w:val="000000"/>
                <w:sz w:val="22"/>
              </w:rPr>
              <w:t>OE</w:t>
            </w:r>
            <w:r>
              <w:rPr>
                <w:rFonts w:hint="eastAsia" w:ascii="宋体" w:hAnsi="宋体" w:cs="宋体"/>
                <w:b/>
                <w:bCs/>
                <w:color w:val="000000"/>
                <w:sz w:val="22"/>
              </w:rPr>
              <w:t>交换机数量</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748597">
            <w:pPr>
              <w:jc w:val="center"/>
              <w:rPr>
                <w:rFonts w:ascii="宋体" w:hAnsi="宋体" w:cs="宋体"/>
                <w:b/>
                <w:bCs/>
                <w:color w:val="000000"/>
                <w:sz w:val="22"/>
              </w:rPr>
            </w:pPr>
            <w:r>
              <w:rPr>
                <w:rFonts w:hint="eastAsia" w:ascii="宋体" w:hAnsi="宋体" w:cs="宋体"/>
                <w:b/>
                <w:bCs/>
                <w:color w:val="000000"/>
              </w:rPr>
              <w:t>核心交换机数量</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02E23A">
            <w:pPr>
              <w:jc w:val="center"/>
              <w:rPr>
                <w:rFonts w:ascii="宋体" w:hAnsi="宋体" w:cs="宋体"/>
                <w:b/>
                <w:bCs/>
                <w:color w:val="000000"/>
                <w:sz w:val="22"/>
              </w:rPr>
            </w:pPr>
            <w:r>
              <w:rPr>
                <w:rFonts w:hint="eastAsia" w:ascii="宋体" w:hAnsi="宋体" w:cs="宋体"/>
                <w:b/>
                <w:bCs/>
                <w:color w:val="000000"/>
              </w:rPr>
              <w:t>无线控制器数量</w:t>
            </w:r>
          </w:p>
        </w:tc>
      </w:tr>
      <w:tr w14:paraId="4C311E06">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F76E47">
            <w:pPr>
              <w:jc w:val="center"/>
              <w:rPr>
                <w:rFonts w:ascii="宋体" w:hAnsi="宋体" w:cs="宋体"/>
                <w:color w:val="000000"/>
                <w:sz w:val="22"/>
              </w:rPr>
            </w:pPr>
            <w:r>
              <w:rPr>
                <w:rFonts w:hint="eastAsia" w:ascii="宋体" w:hAnsi="宋体" w:cs="宋体"/>
                <w:color w:val="000000"/>
                <w:sz w:val="22"/>
              </w:rPr>
              <w:t>1</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1695A50E">
            <w:pPr>
              <w:jc w:val="center"/>
              <w:rPr>
                <w:rFonts w:ascii="宋体" w:hAnsi="宋体" w:cs="宋体"/>
                <w:color w:val="000000"/>
              </w:rPr>
            </w:pPr>
            <w:r>
              <w:rPr>
                <w:rFonts w:hint="eastAsia" w:ascii="宋体" w:hAnsi="宋体"/>
              </w:rPr>
              <w:t>建襄小学（嘉善校区）</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3442597D">
            <w:pPr>
              <w:jc w:val="center"/>
              <w:rPr>
                <w:rFonts w:ascii="宋体" w:hAnsi="宋体" w:cs="宋体"/>
                <w:color w:val="000000"/>
                <w:sz w:val="22"/>
              </w:rPr>
            </w:pPr>
            <w:r>
              <w:rPr>
                <w:rFonts w:ascii="宋体" w:hAnsi="宋体"/>
              </w:rPr>
              <w:t>14</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7E1E3587">
            <w:pPr>
              <w:jc w:val="center"/>
              <w:rPr>
                <w:rFonts w:ascii="宋体" w:hAnsi="宋体"/>
              </w:rPr>
            </w:pPr>
            <w:r>
              <w:rPr>
                <w:rFonts w:ascii="宋体" w:hAnsi="宋体"/>
              </w:rPr>
              <w:t>6</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786DD3D8">
            <w:pPr>
              <w:jc w:val="center"/>
              <w:rPr>
                <w:rFonts w:ascii="宋体" w:hAnsi="宋体"/>
              </w:rPr>
            </w:pPr>
            <w:r>
              <w:rPr>
                <w:rFonts w:ascii="宋体" w:hAnsi="宋体"/>
              </w:rPr>
              <w:t>1</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38D78708">
            <w:pPr>
              <w:jc w:val="center"/>
              <w:rPr>
                <w:rFonts w:ascii="宋体" w:hAnsi="宋体"/>
              </w:rPr>
            </w:pPr>
            <w:r>
              <w:rPr>
                <w:rFonts w:hint="eastAsia" w:ascii="宋体" w:hAnsi="宋体"/>
              </w:rPr>
              <w:t>2</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4C4BB">
            <w:pPr>
              <w:jc w:val="center"/>
              <w:rPr>
                <w:rFonts w:ascii="宋体" w:hAnsi="宋体"/>
              </w:rPr>
            </w:pPr>
            <w:r>
              <w:rPr>
                <w:rFonts w:hint="eastAsia" w:ascii="宋体" w:hAnsi="宋体"/>
              </w:rPr>
              <w:t>0</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FF66D6">
            <w:pPr>
              <w:jc w:val="center"/>
              <w:rPr>
                <w:rFonts w:ascii="宋体" w:hAnsi="宋体"/>
              </w:rPr>
            </w:pPr>
            <w:r>
              <w:rPr>
                <w:rFonts w:hint="eastAsia" w:ascii="宋体" w:hAnsi="宋体"/>
              </w:rPr>
              <w:t>1</w:t>
            </w:r>
          </w:p>
        </w:tc>
      </w:tr>
      <w:tr w14:paraId="452E8334">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C75AD7">
            <w:pPr>
              <w:jc w:val="center"/>
              <w:rPr>
                <w:rFonts w:ascii="宋体" w:hAnsi="宋体" w:cs="宋体"/>
                <w:color w:val="000000"/>
                <w:sz w:val="22"/>
              </w:rPr>
            </w:pPr>
            <w:r>
              <w:rPr>
                <w:rFonts w:hint="eastAsia" w:ascii="宋体" w:hAnsi="宋体" w:cs="宋体"/>
                <w:color w:val="000000"/>
                <w:sz w:val="22"/>
              </w:rPr>
              <w:t>2</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18784985">
            <w:pPr>
              <w:jc w:val="center"/>
              <w:rPr>
                <w:rFonts w:ascii="宋体" w:hAnsi="宋体" w:cs="宋体"/>
                <w:color w:val="000000"/>
              </w:rPr>
            </w:pPr>
            <w:r>
              <w:rPr>
                <w:rFonts w:hint="eastAsia" w:ascii="宋体" w:hAnsi="宋体"/>
              </w:rPr>
              <w:t>建襄小学（岳阳校区）</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68A5D9EF">
            <w:pPr>
              <w:jc w:val="center"/>
              <w:rPr>
                <w:rFonts w:ascii="宋体" w:hAnsi="宋体" w:cs="宋体"/>
                <w:color w:val="000000"/>
                <w:sz w:val="22"/>
              </w:rPr>
            </w:pPr>
            <w:r>
              <w:rPr>
                <w:rFonts w:ascii="宋体" w:hAnsi="宋体"/>
              </w:rPr>
              <w:t>0</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062571D1">
            <w:pPr>
              <w:jc w:val="center"/>
              <w:rPr>
                <w:rFonts w:ascii="宋体" w:hAnsi="宋体"/>
              </w:rPr>
            </w:pPr>
            <w:r>
              <w:rPr>
                <w:rFonts w:ascii="宋体" w:hAnsi="宋体"/>
              </w:rPr>
              <w:t>4</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41D46C02">
            <w:pPr>
              <w:jc w:val="center"/>
              <w:rPr>
                <w:rFonts w:ascii="宋体" w:hAnsi="宋体"/>
              </w:rPr>
            </w:pPr>
            <w:r>
              <w:rPr>
                <w:rFonts w:ascii="宋体" w:hAnsi="宋体"/>
              </w:rPr>
              <w:t>1</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172B0744">
            <w:pPr>
              <w:jc w:val="center"/>
              <w:rPr>
                <w:rFonts w:ascii="宋体" w:hAnsi="宋体"/>
              </w:rPr>
            </w:pPr>
            <w:r>
              <w:rPr>
                <w:rFonts w:hint="eastAsia" w:ascii="宋体" w:hAnsi="宋体"/>
              </w:rPr>
              <w:t>1</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9D507C">
            <w:pPr>
              <w:jc w:val="center"/>
              <w:rPr>
                <w:rFonts w:ascii="宋体" w:hAnsi="宋体"/>
              </w:rPr>
            </w:pPr>
            <w:r>
              <w:rPr>
                <w:rFonts w:hint="eastAsia" w:ascii="宋体" w:hAnsi="宋体"/>
              </w:rPr>
              <w:t>0</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302C2">
            <w:pPr>
              <w:jc w:val="center"/>
              <w:rPr>
                <w:rFonts w:ascii="宋体" w:hAnsi="宋体"/>
              </w:rPr>
            </w:pPr>
            <w:r>
              <w:rPr>
                <w:rFonts w:hint="eastAsia" w:ascii="宋体" w:hAnsi="宋体"/>
              </w:rPr>
              <w:t>1</w:t>
            </w:r>
          </w:p>
        </w:tc>
      </w:tr>
      <w:tr w14:paraId="78EB704D">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DC454">
            <w:pPr>
              <w:jc w:val="center"/>
              <w:rPr>
                <w:rFonts w:ascii="宋体" w:hAnsi="宋体" w:cs="宋体"/>
                <w:color w:val="000000"/>
                <w:sz w:val="22"/>
              </w:rPr>
            </w:pPr>
            <w:r>
              <w:rPr>
                <w:rFonts w:hint="eastAsia" w:ascii="宋体" w:hAnsi="宋体" w:cs="宋体"/>
                <w:color w:val="000000"/>
                <w:sz w:val="22"/>
              </w:rPr>
              <w:t>3</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7F4FF623">
            <w:pPr>
              <w:jc w:val="center"/>
              <w:rPr>
                <w:rFonts w:ascii="宋体" w:hAnsi="宋体" w:cs="宋体"/>
              </w:rPr>
            </w:pPr>
            <w:r>
              <w:rPr>
                <w:rFonts w:hint="eastAsia" w:ascii="宋体" w:hAnsi="宋体"/>
              </w:rPr>
              <w:t>田林中学</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3DA8782F">
            <w:pPr>
              <w:jc w:val="center"/>
              <w:rPr>
                <w:rFonts w:ascii="宋体" w:hAnsi="宋体" w:cs="宋体"/>
                <w:color w:val="000000"/>
                <w:sz w:val="22"/>
              </w:rPr>
            </w:pPr>
            <w:r>
              <w:rPr>
                <w:rFonts w:ascii="宋体" w:hAnsi="宋体"/>
              </w:rPr>
              <w:t>8</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52C0570F">
            <w:pPr>
              <w:jc w:val="center"/>
              <w:rPr>
                <w:rFonts w:ascii="宋体" w:hAnsi="宋体"/>
              </w:rPr>
            </w:pPr>
            <w:r>
              <w:rPr>
                <w:rFonts w:ascii="宋体" w:hAnsi="宋体"/>
              </w:rPr>
              <w:t>7</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0A5E0838">
            <w:pPr>
              <w:jc w:val="center"/>
              <w:rPr>
                <w:rFonts w:ascii="宋体" w:hAnsi="宋体"/>
              </w:rPr>
            </w:pPr>
            <w:r>
              <w:rPr>
                <w:rFonts w:hint="eastAsia" w:ascii="宋体" w:hAnsi="宋体"/>
              </w:rPr>
              <w:t>0</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162C1E4A">
            <w:pPr>
              <w:jc w:val="center"/>
              <w:rPr>
                <w:rFonts w:ascii="宋体" w:hAnsi="宋体"/>
              </w:rPr>
            </w:pPr>
            <w:r>
              <w:rPr>
                <w:rFonts w:hint="eastAsia" w:ascii="宋体" w:hAnsi="宋体"/>
              </w:rPr>
              <w:t>2</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0E097">
            <w:pPr>
              <w:jc w:val="center"/>
              <w:rPr>
                <w:rFonts w:ascii="宋体" w:hAnsi="宋体"/>
              </w:rPr>
            </w:pPr>
            <w:r>
              <w:rPr>
                <w:rFonts w:hint="eastAsia" w:ascii="宋体" w:hAnsi="宋体"/>
              </w:rPr>
              <w:t>0</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6115A">
            <w:pPr>
              <w:jc w:val="center"/>
              <w:rPr>
                <w:rFonts w:ascii="宋体" w:hAnsi="宋体"/>
              </w:rPr>
            </w:pPr>
            <w:r>
              <w:rPr>
                <w:rFonts w:hint="eastAsia" w:ascii="宋体" w:hAnsi="宋体"/>
              </w:rPr>
              <w:t>1</w:t>
            </w:r>
          </w:p>
        </w:tc>
      </w:tr>
      <w:tr w14:paraId="4670C171">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8E5A86">
            <w:pPr>
              <w:jc w:val="center"/>
              <w:rPr>
                <w:rFonts w:ascii="宋体" w:hAnsi="宋体" w:cs="宋体"/>
                <w:color w:val="000000"/>
                <w:sz w:val="22"/>
              </w:rPr>
            </w:pPr>
            <w:r>
              <w:rPr>
                <w:rFonts w:hint="eastAsia" w:ascii="宋体" w:hAnsi="宋体" w:cs="宋体"/>
                <w:color w:val="000000"/>
                <w:sz w:val="22"/>
              </w:rPr>
              <w:t>4</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284D5549">
            <w:pPr>
              <w:jc w:val="center"/>
              <w:rPr>
                <w:rFonts w:ascii="宋体" w:hAnsi="宋体" w:cs="宋体"/>
              </w:rPr>
            </w:pPr>
            <w:r>
              <w:rPr>
                <w:rFonts w:hint="eastAsia" w:ascii="宋体" w:hAnsi="宋体"/>
              </w:rPr>
              <w:t>位育中学</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5E9A78F9">
            <w:pPr>
              <w:jc w:val="center"/>
              <w:rPr>
                <w:rFonts w:ascii="宋体" w:hAnsi="宋体" w:cs="宋体"/>
                <w:color w:val="000000"/>
                <w:sz w:val="22"/>
              </w:rPr>
            </w:pPr>
            <w:r>
              <w:rPr>
                <w:rFonts w:ascii="宋体" w:hAnsi="宋体"/>
              </w:rPr>
              <w:t>135</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0F2F6197">
            <w:pPr>
              <w:jc w:val="center"/>
              <w:rPr>
                <w:rFonts w:ascii="宋体" w:hAnsi="宋体"/>
              </w:rPr>
            </w:pPr>
            <w:r>
              <w:rPr>
                <w:rFonts w:ascii="宋体" w:hAnsi="宋体"/>
              </w:rPr>
              <w:t>6</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22C9497A">
            <w:pPr>
              <w:jc w:val="center"/>
              <w:rPr>
                <w:rFonts w:ascii="宋体" w:hAnsi="宋体"/>
              </w:rPr>
            </w:pPr>
            <w:r>
              <w:rPr>
                <w:rFonts w:ascii="宋体" w:hAnsi="宋体"/>
              </w:rPr>
              <w:t>16</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2F4E00A9">
            <w:pPr>
              <w:jc w:val="center"/>
              <w:rPr>
                <w:rFonts w:ascii="宋体" w:hAnsi="宋体"/>
              </w:rPr>
            </w:pPr>
            <w:r>
              <w:rPr>
                <w:rFonts w:hint="eastAsia" w:ascii="宋体" w:hAnsi="宋体"/>
              </w:rPr>
              <w:t>11</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73DE5">
            <w:pPr>
              <w:jc w:val="center"/>
              <w:rPr>
                <w:rFonts w:ascii="宋体" w:hAnsi="宋体"/>
              </w:rPr>
            </w:pPr>
            <w:r>
              <w:rPr>
                <w:rFonts w:hint="eastAsia" w:ascii="宋体" w:hAnsi="宋体"/>
              </w:rPr>
              <w:t>0</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C851B">
            <w:pPr>
              <w:jc w:val="center"/>
              <w:rPr>
                <w:rFonts w:ascii="宋体" w:hAnsi="宋体"/>
              </w:rPr>
            </w:pPr>
            <w:r>
              <w:rPr>
                <w:rFonts w:hint="eastAsia" w:ascii="宋体" w:hAnsi="宋体"/>
              </w:rPr>
              <w:t>1</w:t>
            </w:r>
          </w:p>
        </w:tc>
      </w:tr>
      <w:tr w14:paraId="19E4CB7B">
        <w:tblPrEx>
          <w:tblCellMar>
            <w:top w:w="0" w:type="dxa"/>
            <w:left w:w="108" w:type="dxa"/>
            <w:bottom w:w="0" w:type="dxa"/>
            <w:right w:w="108" w:type="dxa"/>
          </w:tblCellMar>
        </w:tblPrEx>
        <w:trPr>
          <w:trHeight w:val="435"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9A62D">
            <w:pPr>
              <w:jc w:val="center"/>
              <w:rPr>
                <w:rFonts w:ascii="宋体" w:hAnsi="宋体" w:cs="宋体"/>
                <w:color w:val="000000"/>
                <w:sz w:val="22"/>
              </w:rPr>
            </w:pPr>
            <w:r>
              <w:rPr>
                <w:rFonts w:hint="eastAsia" w:ascii="宋体" w:hAnsi="宋体" w:cs="宋体"/>
                <w:color w:val="000000"/>
                <w:sz w:val="22"/>
              </w:rPr>
              <w:t>5</w:t>
            </w:r>
          </w:p>
        </w:tc>
        <w:tc>
          <w:tcPr>
            <w:tcW w:w="2552" w:type="dxa"/>
            <w:tcBorders>
              <w:top w:val="single" w:color="auto" w:sz="4" w:space="0"/>
              <w:left w:val="nil"/>
              <w:bottom w:val="single" w:color="auto" w:sz="4" w:space="0"/>
              <w:right w:val="single" w:color="auto" w:sz="4" w:space="0"/>
            </w:tcBorders>
            <w:shd w:val="clear" w:color="000000" w:fill="FFFFFF"/>
            <w:noWrap w:val="0"/>
            <w:vAlign w:val="center"/>
          </w:tcPr>
          <w:p w14:paraId="179E7B07">
            <w:pPr>
              <w:jc w:val="center"/>
              <w:rPr>
                <w:rFonts w:ascii="宋体" w:hAnsi="宋体" w:cs="宋体"/>
              </w:rPr>
            </w:pPr>
            <w:r>
              <w:rPr>
                <w:rFonts w:hint="eastAsia" w:ascii="宋体" w:hAnsi="宋体"/>
                <w:color w:val="000000"/>
              </w:rPr>
              <w:t>西南位育附属实验学校</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426CE23B">
            <w:pPr>
              <w:jc w:val="center"/>
              <w:rPr>
                <w:rFonts w:ascii="宋体" w:hAnsi="宋体" w:cs="宋体"/>
                <w:color w:val="000000"/>
                <w:sz w:val="22"/>
              </w:rPr>
            </w:pPr>
            <w:r>
              <w:rPr>
                <w:rFonts w:ascii="宋体" w:hAnsi="宋体"/>
              </w:rPr>
              <w:t>69</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67003022">
            <w:pPr>
              <w:jc w:val="center"/>
              <w:rPr>
                <w:rFonts w:ascii="宋体" w:hAnsi="宋体"/>
              </w:rPr>
            </w:pPr>
            <w:r>
              <w:rPr>
                <w:rFonts w:ascii="宋体" w:hAnsi="宋体"/>
              </w:rPr>
              <w:t>16</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7FB86636">
            <w:pPr>
              <w:jc w:val="center"/>
              <w:rPr>
                <w:rFonts w:ascii="宋体" w:hAnsi="宋体"/>
              </w:rPr>
            </w:pPr>
            <w:r>
              <w:rPr>
                <w:rFonts w:hint="eastAsia" w:ascii="宋体" w:hAnsi="宋体"/>
              </w:rPr>
              <w:t>0</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4ED0FE93">
            <w:pPr>
              <w:jc w:val="center"/>
              <w:rPr>
                <w:rFonts w:ascii="宋体" w:hAnsi="宋体"/>
              </w:rPr>
            </w:pPr>
            <w:r>
              <w:rPr>
                <w:rFonts w:hint="eastAsia" w:ascii="宋体" w:hAnsi="宋体"/>
              </w:rPr>
              <w:t>6</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16A76D">
            <w:pPr>
              <w:jc w:val="center"/>
              <w:rPr>
                <w:rFonts w:ascii="宋体" w:hAnsi="宋体"/>
              </w:rPr>
            </w:pPr>
            <w:r>
              <w:rPr>
                <w:rFonts w:hint="eastAsia" w:ascii="宋体" w:hAnsi="宋体"/>
              </w:rPr>
              <w:t>1</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5F10D">
            <w:pPr>
              <w:jc w:val="center"/>
              <w:rPr>
                <w:rFonts w:ascii="宋体" w:hAnsi="宋体"/>
              </w:rPr>
            </w:pPr>
            <w:r>
              <w:rPr>
                <w:rFonts w:hint="eastAsia" w:ascii="宋体" w:hAnsi="宋体"/>
              </w:rPr>
              <w:t>1</w:t>
            </w:r>
          </w:p>
        </w:tc>
      </w:tr>
      <w:tr w14:paraId="384BB311">
        <w:tblPrEx>
          <w:tblCellMar>
            <w:top w:w="0" w:type="dxa"/>
            <w:left w:w="108" w:type="dxa"/>
            <w:bottom w:w="0" w:type="dxa"/>
            <w:right w:w="108" w:type="dxa"/>
          </w:tblCellMar>
        </w:tblPrEx>
        <w:trPr>
          <w:trHeight w:val="720" w:hRule="atLeast"/>
        </w:trPr>
        <w:tc>
          <w:tcPr>
            <w:tcW w:w="370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F6B35">
            <w:pPr>
              <w:jc w:val="center"/>
              <w:rPr>
                <w:rFonts w:ascii="宋体" w:hAnsi="宋体"/>
                <w:b/>
                <w:bCs/>
                <w:color w:val="000000"/>
              </w:rPr>
            </w:pPr>
            <w:r>
              <w:rPr>
                <w:rFonts w:hint="eastAsia" w:ascii="宋体" w:hAnsi="宋体"/>
                <w:b/>
                <w:bCs/>
                <w:color w:val="000000"/>
              </w:rPr>
              <w:t>合计：</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59CA4E1F">
            <w:pPr>
              <w:jc w:val="center"/>
              <w:rPr>
                <w:rFonts w:ascii="宋体" w:hAnsi="宋体"/>
                <w:b/>
                <w:bCs/>
              </w:rPr>
            </w:pPr>
            <w:r>
              <w:rPr>
                <w:rFonts w:ascii="宋体" w:hAnsi="宋体"/>
                <w:b/>
                <w:bCs/>
              </w:rPr>
              <w:t>226</w:t>
            </w:r>
            <w:r>
              <w:rPr>
                <w:rFonts w:hint="eastAsia" w:ascii="宋体" w:hAnsi="宋体"/>
                <w:b/>
                <w:bCs/>
              </w:rPr>
              <w:t>个</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69C76305">
            <w:pPr>
              <w:jc w:val="center"/>
              <w:rPr>
                <w:rFonts w:ascii="宋体" w:hAnsi="宋体"/>
                <w:b/>
                <w:bCs/>
              </w:rPr>
            </w:pPr>
            <w:r>
              <w:rPr>
                <w:rFonts w:ascii="宋体" w:hAnsi="宋体"/>
                <w:b/>
                <w:bCs/>
              </w:rPr>
              <w:t>39</w:t>
            </w:r>
            <w:r>
              <w:rPr>
                <w:rFonts w:hint="eastAsia" w:ascii="宋体" w:hAnsi="宋体"/>
                <w:b/>
                <w:bCs/>
              </w:rPr>
              <w:t>个</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713319DD">
            <w:pPr>
              <w:jc w:val="center"/>
              <w:rPr>
                <w:rFonts w:ascii="宋体" w:hAnsi="宋体"/>
                <w:b/>
                <w:bCs/>
              </w:rPr>
            </w:pPr>
            <w:r>
              <w:rPr>
                <w:rFonts w:ascii="宋体" w:hAnsi="宋体"/>
                <w:b/>
                <w:bCs/>
              </w:rPr>
              <w:t>18</w:t>
            </w:r>
            <w:r>
              <w:rPr>
                <w:rFonts w:hint="eastAsia" w:ascii="宋体" w:hAnsi="宋体"/>
                <w:b/>
                <w:bCs/>
              </w:rPr>
              <w:t>个</w:t>
            </w:r>
          </w:p>
        </w:tc>
        <w:tc>
          <w:tcPr>
            <w:tcW w:w="1059" w:type="dxa"/>
            <w:tcBorders>
              <w:top w:val="single" w:color="auto" w:sz="4" w:space="0"/>
              <w:left w:val="nil"/>
              <w:bottom w:val="single" w:color="auto" w:sz="4" w:space="0"/>
              <w:right w:val="single" w:color="auto" w:sz="4" w:space="0"/>
            </w:tcBorders>
            <w:shd w:val="clear" w:color="000000" w:fill="FFFFFF"/>
            <w:noWrap w:val="0"/>
            <w:vAlign w:val="center"/>
          </w:tcPr>
          <w:p w14:paraId="2E1C4FA6">
            <w:pPr>
              <w:jc w:val="center"/>
              <w:rPr>
                <w:rFonts w:ascii="宋体" w:hAnsi="宋体" w:cs="宋体"/>
                <w:b/>
                <w:bCs/>
                <w:color w:val="000000"/>
                <w:sz w:val="22"/>
              </w:rPr>
            </w:pPr>
            <w:r>
              <w:rPr>
                <w:rFonts w:ascii="宋体" w:hAnsi="宋体" w:cs="宋体"/>
                <w:b/>
                <w:bCs/>
                <w:color w:val="000000"/>
                <w:sz w:val="22"/>
              </w:rPr>
              <w:t>22</w:t>
            </w:r>
            <w:r>
              <w:rPr>
                <w:rFonts w:hint="eastAsia" w:ascii="宋体" w:hAnsi="宋体" w:cs="宋体"/>
                <w:b/>
                <w:bCs/>
                <w:color w:val="000000"/>
                <w:sz w:val="22"/>
              </w:rPr>
              <w:t>台</w:t>
            </w:r>
          </w:p>
        </w:tc>
        <w:tc>
          <w:tcPr>
            <w:tcW w:w="10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C2F3F0">
            <w:pPr>
              <w:jc w:val="center"/>
              <w:rPr>
                <w:rFonts w:ascii="宋体" w:hAnsi="宋体" w:cs="宋体"/>
                <w:b/>
                <w:bCs/>
                <w:color w:val="000000"/>
                <w:sz w:val="22"/>
              </w:rPr>
            </w:pPr>
            <w:r>
              <w:rPr>
                <w:rFonts w:ascii="宋体" w:hAnsi="宋体" w:cs="宋体"/>
                <w:b/>
                <w:bCs/>
                <w:color w:val="000000"/>
                <w:sz w:val="22"/>
              </w:rPr>
              <w:t>1</w:t>
            </w:r>
            <w:r>
              <w:rPr>
                <w:rFonts w:hint="eastAsia" w:ascii="宋体" w:hAnsi="宋体" w:cs="宋体"/>
                <w:b/>
                <w:bCs/>
                <w:color w:val="000000"/>
                <w:sz w:val="22"/>
              </w:rPr>
              <w:t>台</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02914B">
            <w:pPr>
              <w:jc w:val="center"/>
              <w:rPr>
                <w:rFonts w:ascii="宋体" w:hAnsi="宋体" w:cs="宋体"/>
                <w:b/>
                <w:bCs/>
                <w:color w:val="000000"/>
                <w:sz w:val="22"/>
              </w:rPr>
            </w:pPr>
            <w:r>
              <w:rPr>
                <w:rFonts w:ascii="宋体" w:hAnsi="宋体" w:cs="宋体"/>
                <w:b/>
                <w:bCs/>
                <w:color w:val="000000"/>
                <w:sz w:val="22"/>
              </w:rPr>
              <w:t>5</w:t>
            </w:r>
            <w:r>
              <w:rPr>
                <w:rFonts w:hint="eastAsia" w:ascii="宋体" w:hAnsi="宋体" w:cs="宋体"/>
                <w:b/>
                <w:bCs/>
                <w:color w:val="000000"/>
                <w:sz w:val="22"/>
              </w:rPr>
              <w:t>台</w:t>
            </w:r>
          </w:p>
        </w:tc>
      </w:tr>
    </w:tbl>
    <w:p w14:paraId="50BE0CD6">
      <w:pPr>
        <w:pStyle w:val="2"/>
        <w:spacing w:before="0" w:beforeAutospacing="0" w:after="0" w:afterAutospacing="0" w:line="360" w:lineRule="auto"/>
        <w:ind w:firstLine="420" w:firstLineChars="200"/>
        <w:rPr>
          <w:rFonts w:hint="eastAsia" w:cs="Calibri"/>
          <w:bCs/>
          <w:kern w:val="2"/>
          <w:sz w:val="21"/>
          <w:szCs w:val="22"/>
        </w:rPr>
      </w:pPr>
    </w:p>
    <w:p w14:paraId="33490855">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项目采购主要参数指标要求</w:t>
      </w:r>
    </w:p>
    <w:p w14:paraId="5FB01C44">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1、无线AC控制器设备参数要求</w:t>
      </w:r>
    </w:p>
    <w:tbl>
      <w:tblPr>
        <w:tblStyle w:val="3"/>
        <w:tblW w:w="10050"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382"/>
      </w:tblGrid>
      <w:tr w14:paraId="7290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shd w:val="clear" w:color="auto" w:fill="FFFFFF"/>
            <w:noWrap/>
            <w:vAlign w:val="center"/>
          </w:tcPr>
          <w:p w14:paraId="3EFA28F6">
            <w:pPr>
              <w:widowControl/>
              <w:jc w:val="center"/>
              <w:rPr>
                <w:rFonts w:ascii="宋体" w:hAnsi="宋体" w:cs="宋体"/>
                <w:b/>
                <w:bCs/>
                <w:kern w:val="0"/>
                <w:szCs w:val="21"/>
              </w:rPr>
            </w:pPr>
            <w:r>
              <w:rPr>
                <w:rFonts w:hint="eastAsia" w:ascii="宋体" w:hAnsi="宋体" w:cs="宋体"/>
                <w:b/>
                <w:bCs/>
                <w:kern w:val="0"/>
                <w:szCs w:val="21"/>
              </w:rPr>
              <w:t>功能项</w:t>
            </w:r>
          </w:p>
        </w:tc>
        <w:tc>
          <w:tcPr>
            <w:tcW w:w="8382" w:type="dxa"/>
            <w:shd w:val="clear" w:color="auto" w:fill="FFFFFF"/>
            <w:noWrap/>
            <w:vAlign w:val="center"/>
          </w:tcPr>
          <w:p w14:paraId="67CE0B6D">
            <w:pPr>
              <w:widowControl/>
              <w:jc w:val="center"/>
              <w:rPr>
                <w:rFonts w:ascii="宋体" w:hAnsi="宋体" w:cs="宋体"/>
                <w:b/>
                <w:bCs/>
                <w:kern w:val="0"/>
                <w:szCs w:val="21"/>
              </w:rPr>
            </w:pPr>
            <w:r>
              <w:rPr>
                <w:rFonts w:hint="eastAsia" w:ascii="宋体" w:hAnsi="宋体" w:cs="宋体"/>
                <w:b/>
                <w:bCs/>
                <w:kern w:val="0"/>
                <w:szCs w:val="21"/>
              </w:rPr>
              <w:t>参数</w:t>
            </w:r>
          </w:p>
        </w:tc>
      </w:tr>
      <w:tr w14:paraId="2571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noWrap w:val="0"/>
            <w:vAlign w:val="center"/>
          </w:tcPr>
          <w:p w14:paraId="649D9940">
            <w:pPr>
              <w:widowControl/>
              <w:jc w:val="left"/>
              <w:rPr>
                <w:rFonts w:ascii="宋体" w:hAnsi="宋体" w:cs="宋体"/>
                <w:kern w:val="0"/>
                <w:szCs w:val="21"/>
              </w:rPr>
            </w:pPr>
            <w:r>
              <w:rPr>
                <w:rFonts w:hint="eastAsia" w:ascii="宋体" w:hAnsi="宋体" w:cs="宋体"/>
                <w:kern w:val="0"/>
                <w:szCs w:val="21"/>
              </w:rPr>
              <w:t>管理AP数</w:t>
            </w:r>
          </w:p>
        </w:tc>
        <w:tc>
          <w:tcPr>
            <w:tcW w:w="8382" w:type="dxa"/>
            <w:noWrap w:val="0"/>
            <w:vAlign w:val="center"/>
          </w:tcPr>
          <w:p w14:paraId="229E86BC">
            <w:pPr>
              <w:widowControl/>
              <w:jc w:val="left"/>
              <w:rPr>
                <w:rFonts w:ascii="宋体" w:hAnsi="宋体" w:cs="宋体"/>
                <w:b/>
                <w:bCs/>
                <w:kern w:val="0"/>
                <w:szCs w:val="21"/>
              </w:rPr>
            </w:pPr>
            <w:r>
              <w:rPr>
                <w:rFonts w:hint="eastAsia" w:ascii="宋体" w:hAnsi="宋体" w:cs="宋体"/>
                <w:b/>
                <w:bCs/>
                <w:kern w:val="0"/>
                <w:szCs w:val="21"/>
              </w:rPr>
              <w:t>▲最大管理AP数量≥5</w:t>
            </w:r>
            <w:r>
              <w:rPr>
                <w:rFonts w:ascii="宋体" w:hAnsi="宋体" w:cs="宋体"/>
                <w:b/>
                <w:bCs/>
                <w:kern w:val="0"/>
                <w:szCs w:val="21"/>
              </w:rPr>
              <w:t>12</w:t>
            </w:r>
            <w:r>
              <w:rPr>
                <w:rFonts w:hint="eastAsia" w:ascii="宋体" w:hAnsi="宋体" w:cs="宋体"/>
                <w:b/>
                <w:bCs/>
                <w:kern w:val="0"/>
                <w:szCs w:val="21"/>
              </w:rPr>
              <w:t>，提供官网链接及截图</w:t>
            </w:r>
          </w:p>
        </w:tc>
      </w:tr>
      <w:tr w14:paraId="5AF2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noWrap w:val="0"/>
            <w:vAlign w:val="center"/>
          </w:tcPr>
          <w:p w14:paraId="3BFDB7F5">
            <w:pPr>
              <w:widowControl/>
              <w:jc w:val="left"/>
              <w:rPr>
                <w:rFonts w:ascii="宋体" w:hAnsi="宋体" w:cs="宋体"/>
                <w:kern w:val="0"/>
                <w:szCs w:val="21"/>
              </w:rPr>
            </w:pPr>
            <w:r>
              <w:rPr>
                <w:rFonts w:hint="eastAsia" w:ascii="宋体" w:hAnsi="宋体" w:cs="宋体"/>
                <w:kern w:val="0"/>
                <w:szCs w:val="21"/>
              </w:rPr>
              <w:t>接入用户数</w:t>
            </w:r>
          </w:p>
        </w:tc>
        <w:tc>
          <w:tcPr>
            <w:tcW w:w="8382" w:type="dxa"/>
            <w:noWrap w:val="0"/>
            <w:vAlign w:val="center"/>
          </w:tcPr>
          <w:p w14:paraId="6DA018EB">
            <w:pPr>
              <w:widowControl/>
              <w:jc w:val="left"/>
              <w:rPr>
                <w:rFonts w:ascii="宋体" w:hAnsi="宋体" w:cs="宋体"/>
                <w:kern w:val="0"/>
                <w:szCs w:val="21"/>
              </w:rPr>
            </w:pPr>
            <w:r>
              <w:rPr>
                <w:rFonts w:hint="eastAsia" w:ascii="宋体" w:hAnsi="宋体" w:cs="宋体"/>
                <w:kern w:val="0"/>
                <w:szCs w:val="21"/>
              </w:rPr>
              <w:t>最大接入用户数量≥4K</w:t>
            </w:r>
          </w:p>
        </w:tc>
      </w:tr>
      <w:tr w14:paraId="548F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noWrap w:val="0"/>
            <w:vAlign w:val="center"/>
          </w:tcPr>
          <w:p w14:paraId="0BAA0667">
            <w:pPr>
              <w:widowControl/>
              <w:jc w:val="left"/>
              <w:rPr>
                <w:rFonts w:ascii="宋体" w:hAnsi="宋体" w:cs="宋体"/>
                <w:kern w:val="0"/>
                <w:szCs w:val="21"/>
              </w:rPr>
            </w:pPr>
            <w:r>
              <w:rPr>
                <w:rFonts w:hint="eastAsia" w:ascii="宋体" w:hAnsi="宋体" w:cs="宋体"/>
                <w:kern w:val="0"/>
                <w:szCs w:val="21"/>
              </w:rPr>
              <w:t>转发性能</w:t>
            </w:r>
          </w:p>
        </w:tc>
        <w:tc>
          <w:tcPr>
            <w:tcW w:w="8382" w:type="dxa"/>
            <w:noWrap w:val="0"/>
            <w:vAlign w:val="center"/>
          </w:tcPr>
          <w:p w14:paraId="1DB84056">
            <w:pPr>
              <w:widowControl/>
              <w:jc w:val="left"/>
              <w:rPr>
                <w:rFonts w:ascii="宋体" w:hAnsi="宋体" w:cs="宋体"/>
                <w:b/>
                <w:bCs/>
                <w:kern w:val="0"/>
                <w:szCs w:val="21"/>
              </w:rPr>
            </w:pPr>
            <w:r>
              <w:rPr>
                <w:rFonts w:hint="eastAsia" w:ascii="宋体" w:hAnsi="宋体" w:cs="宋体"/>
                <w:b/>
                <w:bCs/>
                <w:kern w:val="0"/>
                <w:szCs w:val="21"/>
              </w:rPr>
              <w:t>▲转发吞吐量≥10Gbps，提供官网链接及截图</w:t>
            </w:r>
          </w:p>
        </w:tc>
      </w:tr>
      <w:tr w14:paraId="5BB7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shd w:val="clear" w:color="auto" w:fill="auto"/>
            <w:noWrap w:val="0"/>
            <w:vAlign w:val="center"/>
          </w:tcPr>
          <w:p w14:paraId="40F35F40">
            <w:pPr>
              <w:widowControl/>
              <w:jc w:val="left"/>
              <w:rPr>
                <w:rFonts w:ascii="宋体" w:hAnsi="宋体" w:cs="宋体"/>
                <w:kern w:val="0"/>
                <w:szCs w:val="21"/>
              </w:rPr>
            </w:pPr>
            <w:r>
              <w:rPr>
                <w:rFonts w:hint="eastAsia" w:ascii="宋体" w:hAnsi="宋体" w:cs="宋体"/>
                <w:kern w:val="0"/>
                <w:szCs w:val="21"/>
              </w:rPr>
              <w:t>固定端口</w:t>
            </w:r>
          </w:p>
        </w:tc>
        <w:tc>
          <w:tcPr>
            <w:tcW w:w="8382" w:type="dxa"/>
            <w:shd w:val="clear" w:color="000000" w:fill="FFFFFF"/>
            <w:noWrap w:val="0"/>
            <w:vAlign w:val="center"/>
          </w:tcPr>
          <w:p w14:paraId="2F483D9A">
            <w:pPr>
              <w:widowControl/>
              <w:jc w:val="left"/>
              <w:rPr>
                <w:rFonts w:ascii="宋体" w:hAnsi="宋体" w:cs="宋体"/>
                <w:b/>
                <w:bCs/>
                <w:kern w:val="0"/>
                <w:szCs w:val="21"/>
              </w:rPr>
            </w:pPr>
            <w:r>
              <w:rPr>
                <w:rFonts w:hint="eastAsia" w:ascii="宋体" w:hAnsi="宋体" w:cs="宋体"/>
                <w:b/>
                <w:bCs/>
                <w:kern w:val="0"/>
                <w:szCs w:val="21"/>
              </w:rPr>
              <w:t>▲提供2个10GE光口, 10个GE电口；提供官网链接及截图</w:t>
            </w:r>
          </w:p>
        </w:tc>
      </w:tr>
      <w:tr w14:paraId="034F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noWrap w:val="0"/>
            <w:vAlign w:val="center"/>
          </w:tcPr>
          <w:p w14:paraId="17ADB08A">
            <w:pPr>
              <w:widowControl/>
              <w:jc w:val="left"/>
              <w:rPr>
                <w:rFonts w:ascii="宋体" w:hAnsi="宋体" w:cs="宋体"/>
                <w:kern w:val="0"/>
                <w:szCs w:val="21"/>
              </w:rPr>
            </w:pPr>
            <w:r>
              <w:rPr>
                <w:rFonts w:hint="eastAsia" w:ascii="宋体" w:hAnsi="宋体" w:cs="宋体"/>
                <w:kern w:val="0"/>
                <w:szCs w:val="21"/>
              </w:rPr>
              <w:t>路由特性</w:t>
            </w:r>
          </w:p>
        </w:tc>
        <w:tc>
          <w:tcPr>
            <w:tcW w:w="8382" w:type="dxa"/>
            <w:noWrap w:val="0"/>
            <w:vAlign w:val="center"/>
          </w:tcPr>
          <w:p w14:paraId="599B040B">
            <w:pPr>
              <w:widowControl/>
              <w:jc w:val="left"/>
              <w:rPr>
                <w:rFonts w:ascii="宋体" w:hAnsi="宋体" w:cs="宋体"/>
                <w:kern w:val="0"/>
                <w:szCs w:val="21"/>
              </w:rPr>
            </w:pPr>
            <w:r>
              <w:rPr>
                <w:rFonts w:hint="eastAsia" w:ascii="宋体" w:hAnsi="宋体" w:cs="宋体"/>
                <w:kern w:val="0"/>
                <w:szCs w:val="21"/>
              </w:rPr>
              <w:t>支持静态路由，RIP-1/RIP-2，OSPF，BGP，IS-IS，路由策略、策略路由</w:t>
            </w:r>
          </w:p>
        </w:tc>
      </w:tr>
      <w:tr w14:paraId="2AC6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noWrap w:val="0"/>
            <w:vAlign w:val="center"/>
          </w:tcPr>
          <w:p w14:paraId="292EE174">
            <w:pPr>
              <w:widowControl/>
              <w:jc w:val="left"/>
              <w:rPr>
                <w:rFonts w:ascii="宋体" w:hAnsi="宋体" w:cs="宋体"/>
                <w:kern w:val="0"/>
                <w:szCs w:val="21"/>
              </w:rPr>
            </w:pPr>
            <w:r>
              <w:rPr>
                <w:rFonts w:hint="eastAsia" w:ascii="宋体" w:hAnsi="宋体" w:cs="宋体"/>
                <w:kern w:val="0"/>
                <w:szCs w:val="21"/>
              </w:rPr>
              <w:t>认证加密</w:t>
            </w:r>
          </w:p>
        </w:tc>
        <w:tc>
          <w:tcPr>
            <w:tcW w:w="8382" w:type="dxa"/>
            <w:noWrap w:val="0"/>
            <w:vAlign w:val="center"/>
          </w:tcPr>
          <w:p w14:paraId="7FD341A4">
            <w:pPr>
              <w:widowControl/>
              <w:jc w:val="left"/>
              <w:rPr>
                <w:rFonts w:ascii="宋体" w:hAnsi="宋体" w:cs="宋体"/>
                <w:kern w:val="0"/>
                <w:szCs w:val="21"/>
              </w:rPr>
            </w:pPr>
            <w:r>
              <w:rPr>
                <w:rFonts w:hint="eastAsia" w:ascii="宋体" w:hAnsi="宋体" w:cs="宋体"/>
                <w:kern w:val="0"/>
                <w:szCs w:val="21"/>
              </w:rPr>
              <w:t>支持MAC 地址认证、802.1x认证（EAP-PAP、EAP-MD5、EAP-PEAP、EAP-TLS、EAP-TTLS）、Portal认证、MAC+Portal混合认证、WAPI认证</w:t>
            </w:r>
            <w:r>
              <w:rPr>
                <w:rFonts w:hint="eastAsia" w:ascii="宋体" w:hAnsi="宋体" w:cs="宋体"/>
                <w:kern w:val="0"/>
                <w:szCs w:val="21"/>
              </w:rPr>
              <w:br w:type="textWrapping"/>
            </w:r>
            <w:r>
              <w:rPr>
                <w:rFonts w:hint="eastAsia" w:ascii="宋体" w:hAnsi="宋体" w:cs="宋体"/>
                <w:kern w:val="0"/>
                <w:szCs w:val="21"/>
              </w:rPr>
              <w:t>支持WPA标准、WEP(WEP64/WEP128)、TKIP、CCMP</w:t>
            </w:r>
            <w:r>
              <w:rPr>
                <w:rFonts w:hint="eastAsia" w:ascii="宋体" w:hAnsi="宋体" w:cs="宋体"/>
                <w:kern w:val="0"/>
                <w:szCs w:val="21"/>
              </w:rPr>
              <w:br w:type="textWrapping"/>
            </w:r>
            <w:r>
              <w:rPr>
                <w:rFonts w:hint="eastAsia" w:ascii="宋体" w:hAnsi="宋体" w:cs="宋体"/>
                <w:kern w:val="0"/>
                <w:szCs w:val="21"/>
              </w:rPr>
              <w:t>内置Portal/AAA服务器，可为用户提供Portal认证/802.1X服务</w:t>
            </w:r>
          </w:p>
        </w:tc>
      </w:tr>
      <w:tr w14:paraId="4FE5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2BF00BD1">
            <w:pPr>
              <w:widowControl/>
              <w:jc w:val="left"/>
              <w:rPr>
                <w:rFonts w:ascii="宋体" w:hAnsi="宋体" w:cs="宋体"/>
                <w:kern w:val="0"/>
                <w:szCs w:val="21"/>
              </w:rPr>
            </w:pPr>
          </w:p>
        </w:tc>
        <w:tc>
          <w:tcPr>
            <w:tcW w:w="8382" w:type="dxa"/>
            <w:noWrap w:val="0"/>
            <w:vAlign w:val="center"/>
          </w:tcPr>
          <w:p w14:paraId="61D3EC64">
            <w:pPr>
              <w:widowControl/>
              <w:jc w:val="left"/>
              <w:rPr>
                <w:rFonts w:ascii="宋体" w:hAnsi="宋体" w:cs="宋体"/>
                <w:kern w:val="0"/>
                <w:szCs w:val="21"/>
              </w:rPr>
            </w:pPr>
            <w:r>
              <w:rPr>
                <w:rFonts w:hint="eastAsia" w:ascii="宋体" w:hAnsi="宋体" w:cs="宋体"/>
                <w:kern w:val="0"/>
                <w:szCs w:val="21"/>
              </w:rPr>
              <w:t>支持PPSK，AC可为同一个SSID下的不同终端分配不同的PSK密钥，无需其他系统支持</w:t>
            </w:r>
          </w:p>
        </w:tc>
      </w:tr>
      <w:tr w14:paraId="395D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noWrap w:val="0"/>
            <w:vAlign w:val="center"/>
          </w:tcPr>
          <w:p w14:paraId="1900C717">
            <w:pPr>
              <w:widowControl/>
              <w:jc w:val="left"/>
              <w:rPr>
                <w:rFonts w:ascii="宋体" w:hAnsi="宋体" w:cs="宋体"/>
                <w:kern w:val="0"/>
                <w:szCs w:val="21"/>
              </w:rPr>
            </w:pPr>
            <w:r>
              <w:rPr>
                <w:rFonts w:hint="eastAsia" w:ascii="宋体" w:hAnsi="宋体" w:cs="宋体"/>
                <w:kern w:val="0"/>
                <w:szCs w:val="21"/>
              </w:rPr>
              <w:t>IPv6</w:t>
            </w:r>
          </w:p>
        </w:tc>
        <w:tc>
          <w:tcPr>
            <w:tcW w:w="8382" w:type="dxa"/>
            <w:noWrap w:val="0"/>
            <w:vAlign w:val="center"/>
          </w:tcPr>
          <w:p w14:paraId="47605FFD">
            <w:pPr>
              <w:widowControl/>
              <w:jc w:val="left"/>
              <w:rPr>
                <w:rFonts w:ascii="宋体" w:hAnsi="宋体" w:cs="宋体"/>
                <w:kern w:val="0"/>
                <w:szCs w:val="21"/>
              </w:rPr>
            </w:pPr>
            <w:r>
              <w:rPr>
                <w:rFonts w:hint="eastAsia" w:ascii="宋体" w:hAnsi="宋体" w:cs="宋体"/>
                <w:kern w:val="0"/>
                <w:szCs w:val="21"/>
              </w:rPr>
              <w:t>AP支持IPv4与IPv6 双栈与AC建立capwap隧道，且被正常管理</w:t>
            </w:r>
          </w:p>
        </w:tc>
      </w:tr>
      <w:tr w14:paraId="4265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06A8BED4">
            <w:pPr>
              <w:widowControl/>
              <w:jc w:val="left"/>
              <w:rPr>
                <w:rFonts w:ascii="宋体" w:hAnsi="宋体" w:cs="宋体"/>
                <w:kern w:val="0"/>
                <w:szCs w:val="21"/>
              </w:rPr>
            </w:pPr>
          </w:p>
        </w:tc>
        <w:tc>
          <w:tcPr>
            <w:tcW w:w="8382" w:type="dxa"/>
            <w:noWrap w:val="0"/>
            <w:vAlign w:val="center"/>
          </w:tcPr>
          <w:p w14:paraId="4C1E8889">
            <w:pPr>
              <w:widowControl/>
              <w:jc w:val="left"/>
              <w:rPr>
                <w:rFonts w:ascii="宋体" w:hAnsi="宋体" w:cs="宋体"/>
                <w:kern w:val="0"/>
                <w:szCs w:val="21"/>
              </w:rPr>
            </w:pPr>
            <w:r>
              <w:rPr>
                <w:rFonts w:hint="eastAsia" w:ascii="宋体" w:hAnsi="宋体" w:cs="宋体"/>
                <w:kern w:val="0"/>
                <w:szCs w:val="21"/>
              </w:rPr>
              <w:t>支持IPv6的动态路由协议：OSPF v3，BGP4+</w:t>
            </w:r>
          </w:p>
        </w:tc>
      </w:tr>
      <w:tr w14:paraId="66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noWrap w:val="0"/>
            <w:vAlign w:val="center"/>
          </w:tcPr>
          <w:p w14:paraId="49764E09">
            <w:pPr>
              <w:widowControl/>
              <w:jc w:val="left"/>
              <w:rPr>
                <w:rFonts w:ascii="宋体" w:hAnsi="宋体" w:cs="宋体"/>
                <w:kern w:val="0"/>
                <w:szCs w:val="21"/>
              </w:rPr>
            </w:pPr>
            <w:r>
              <w:rPr>
                <w:rFonts w:hint="eastAsia" w:ascii="宋体" w:hAnsi="宋体" w:cs="宋体"/>
                <w:kern w:val="0"/>
                <w:szCs w:val="21"/>
              </w:rPr>
              <w:t>功能特性</w:t>
            </w:r>
          </w:p>
        </w:tc>
        <w:tc>
          <w:tcPr>
            <w:tcW w:w="8382" w:type="dxa"/>
            <w:noWrap w:val="0"/>
            <w:vAlign w:val="center"/>
          </w:tcPr>
          <w:p w14:paraId="7C94B9C6">
            <w:pPr>
              <w:widowControl/>
              <w:jc w:val="left"/>
              <w:rPr>
                <w:rFonts w:ascii="宋体" w:hAnsi="宋体" w:cs="宋体"/>
                <w:kern w:val="0"/>
                <w:szCs w:val="21"/>
              </w:rPr>
            </w:pPr>
            <w:r>
              <w:rPr>
                <w:rFonts w:hint="eastAsia" w:ascii="宋体" w:hAnsi="宋体" w:cs="宋体"/>
                <w:kern w:val="0"/>
                <w:szCs w:val="21"/>
              </w:rPr>
              <w:t>支持基于802.11k 和 802.11v协议的智能漫游，使低漫游灵敏度的客户端能漫游到最佳AP</w:t>
            </w:r>
          </w:p>
        </w:tc>
      </w:tr>
      <w:tr w14:paraId="0704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4537DDDF">
            <w:pPr>
              <w:widowControl/>
              <w:jc w:val="left"/>
              <w:rPr>
                <w:rFonts w:ascii="宋体" w:hAnsi="宋体" w:cs="宋体"/>
                <w:kern w:val="0"/>
                <w:szCs w:val="21"/>
              </w:rPr>
            </w:pPr>
          </w:p>
        </w:tc>
        <w:tc>
          <w:tcPr>
            <w:tcW w:w="8382" w:type="dxa"/>
            <w:noWrap w:val="0"/>
            <w:vAlign w:val="center"/>
          </w:tcPr>
          <w:p w14:paraId="6D6729F5">
            <w:pPr>
              <w:widowControl/>
              <w:jc w:val="left"/>
              <w:rPr>
                <w:rFonts w:ascii="宋体" w:hAnsi="宋体" w:cs="宋体"/>
                <w:kern w:val="0"/>
                <w:szCs w:val="21"/>
              </w:rPr>
            </w:pPr>
            <w:r>
              <w:rPr>
                <w:rFonts w:hint="eastAsia" w:ascii="宋体" w:hAnsi="宋体" w:cs="宋体"/>
                <w:kern w:val="0"/>
                <w:szCs w:val="21"/>
              </w:rPr>
              <w:t>支持应用识别（如QQ、BT、微信等），能针对识别出的不同应用设定相应管控策略</w:t>
            </w:r>
          </w:p>
        </w:tc>
      </w:tr>
      <w:tr w14:paraId="02FA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71586DD0">
            <w:pPr>
              <w:widowControl/>
              <w:jc w:val="left"/>
              <w:rPr>
                <w:rFonts w:ascii="宋体" w:hAnsi="宋体" w:cs="宋体"/>
                <w:kern w:val="0"/>
                <w:szCs w:val="21"/>
              </w:rPr>
            </w:pPr>
          </w:p>
        </w:tc>
        <w:tc>
          <w:tcPr>
            <w:tcW w:w="8382" w:type="dxa"/>
            <w:noWrap w:val="0"/>
            <w:vAlign w:val="center"/>
          </w:tcPr>
          <w:p w14:paraId="264D4411">
            <w:pPr>
              <w:widowControl/>
              <w:jc w:val="left"/>
              <w:rPr>
                <w:rFonts w:ascii="宋体" w:hAnsi="宋体" w:cs="宋体"/>
                <w:kern w:val="0"/>
                <w:szCs w:val="21"/>
              </w:rPr>
            </w:pPr>
            <w:r>
              <w:rPr>
                <w:rFonts w:hint="eastAsia" w:ascii="宋体" w:hAnsi="宋体" w:cs="宋体"/>
                <w:kern w:val="0"/>
                <w:szCs w:val="21"/>
              </w:rPr>
              <w:t>两台AC可以通过capwap隧道跨越三层网络进行二层通信，保障AP访客流量可以通过本地AC隧道直接转发到DMZ区域AC</w:t>
            </w:r>
          </w:p>
        </w:tc>
      </w:tr>
      <w:tr w14:paraId="13D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1165BA5B">
            <w:pPr>
              <w:widowControl/>
              <w:jc w:val="left"/>
              <w:rPr>
                <w:rFonts w:ascii="宋体" w:hAnsi="宋体" w:cs="宋体"/>
                <w:kern w:val="0"/>
                <w:szCs w:val="21"/>
              </w:rPr>
            </w:pPr>
          </w:p>
        </w:tc>
        <w:tc>
          <w:tcPr>
            <w:tcW w:w="8382" w:type="dxa"/>
            <w:noWrap w:val="0"/>
            <w:vAlign w:val="center"/>
          </w:tcPr>
          <w:p w14:paraId="47F454ED">
            <w:pPr>
              <w:widowControl/>
              <w:jc w:val="left"/>
              <w:rPr>
                <w:rFonts w:ascii="宋体" w:hAnsi="宋体" w:cs="宋体"/>
                <w:kern w:val="0"/>
                <w:szCs w:val="21"/>
              </w:rPr>
            </w:pPr>
            <w:r>
              <w:rPr>
                <w:rFonts w:hint="eastAsia" w:ascii="宋体" w:hAnsi="宋体" w:cs="宋体"/>
                <w:kern w:val="0"/>
                <w:szCs w:val="21"/>
              </w:rPr>
              <w:t>支持VIP用户识别和优先调度，VIP用户可无视任何限速策略，并可获得空口报文的优先级提升</w:t>
            </w:r>
          </w:p>
        </w:tc>
      </w:tr>
      <w:tr w14:paraId="09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5D50D363">
            <w:pPr>
              <w:widowControl/>
              <w:jc w:val="left"/>
              <w:rPr>
                <w:rFonts w:ascii="宋体" w:hAnsi="宋体" w:cs="宋体"/>
                <w:kern w:val="0"/>
                <w:szCs w:val="21"/>
              </w:rPr>
            </w:pPr>
          </w:p>
        </w:tc>
        <w:tc>
          <w:tcPr>
            <w:tcW w:w="8382" w:type="dxa"/>
            <w:noWrap w:val="0"/>
            <w:vAlign w:val="center"/>
          </w:tcPr>
          <w:p w14:paraId="6EE84601">
            <w:pPr>
              <w:widowControl/>
              <w:jc w:val="left"/>
              <w:rPr>
                <w:rFonts w:ascii="宋体" w:hAnsi="宋体" w:cs="宋体"/>
                <w:kern w:val="0"/>
                <w:szCs w:val="21"/>
              </w:rPr>
            </w:pPr>
            <w:r>
              <w:rPr>
                <w:rFonts w:hint="eastAsia" w:ascii="宋体" w:hAnsi="宋体" w:cs="宋体"/>
                <w:kern w:val="0"/>
                <w:szCs w:val="21"/>
              </w:rPr>
              <w:t>支持反病毒功能</w:t>
            </w:r>
          </w:p>
        </w:tc>
      </w:tr>
      <w:tr w14:paraId="3353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777654C9">
            <w:pPr>
              <w:widowControl/>
              <w:jc w:val="left"/>
              <w:rPr>
                <w:rFonts w:ascii="宋体" w:hAnsi="宋体" w:cs="宋体"/>
                <w:kern w:val="0"/>
                <w:szCs w:val="21"/>
              </w:rPr>
            </w:pPr>
          </w:p>
        </w:tc>
        <w:tc>
          <w:tcPr>
            <w:tcW w:w="8382" w:type="dxa"/>
            <w:noWrap w:val="0"/>
            <w:vAlign w:val="center"/>
          </w:tcPr>
          <w:p w14:paraId="4769523D">
            <w:pPr>
              <w:widowControl/>
              <w:jc w:val="left"/>
              <w:rPr>
                <w:rFonts w:ascii="宋体" w:hAnsi="宋体" w:cs="宋体"/>
                <w:kern w:val="0"/>
                <w:szCs w:val="21"/>
              </w:rPr>
            </w:pPr>
            <w:r>
              <w:rPr>
                <w:rFonts w:hint="eastAsia" w:ascii="宋体" w:hAnsi="宋体" w:cs="宋体"/>
                <w:kern w:val="0"/>
                <w:szCs w:val="21"/>
              </w:rPr>
              <w:t>支持入侵防御，检测和中止入侵行为（包括缓冲区溢出攻击、木马、蠕虫等）</w:t>
            </w:r>
          </w:p>
        </w:tc>
      </w:tr>
      <w:tr w14:paraId="4F2B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42BAC31F">
            <w:pPr>
              <w:widowControl/>
              <w:jc w:val="left"/>
              <w:rPr>
                <w:rFonts w:ascii="宋体" w:hAnsi="宋体" w:cs="宋体"/>
                <w:kern w:val="0"/>
                <w:szCs w:val="21"/>
              </w:rPr>
            </w:pPr>
          </w:p>
        </w:tc>
        <w:tc>
          <w:tcPr>
            <w:tcW w:w="8382" w:type="dxa"/>
            <w:noWrap w:val="0"/>
            <w:vAlign w:val="center"/>
          </w:tcPr>
          <w:p w14:paraId="2321A122">
            <w:pPr>
              <w:widowControl/>
              <w:jc w:val="left"/>
              <w:rPr>
                <w:rFonts w:ascii="宋体" w:hAnsi="宋体" w:cs="宋体"/>
                <w:kern w:val="0"/>
                <w:szCs w:val="21"/>
              </w:rPr>
            </w:pPr>
            <w:r>
              <w:rPr>
                <w:rFonts w:hint="eastAsia" w:ascii="宋体" w:hAnsi="宋体" w:cs="宋体"/>
                <w:kern w:val="0"/>
                <w:szCs w:val="21"/>
              </w:rPr>
              <w:t>支持频段指引功能，能够自动指引支持双频段的无线终端工作在5.8GHz频段上</w:t>
            </w:r>
          </w:p>
        </w:tc>
      </w:tr>
      <w:tr w14:paraId="3B39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633BE3FD">
            <w:pPr>
              <w:widowControl/>
              <w:jc w:val="left"/>
              <w:rPr>
                <w:rFonts w:ascii="宋体" w:hAnsi="宋体" w:cs="宋体"/>
                <w:kern w:val="0"/>
                <w:szCs w:val="21"/>
              </w:rPr>
            </w:pPr>
          </w:p>
        </w:tc>
        <w:tc>
          <w:tcPr>
            <w:tcW w:w="8382" w:type="dxa"/>
            <w:noWrap w:val="0"/>
            <w:vAlign w:val="center"/>
          </w:tcPr>
          <w:p w14:paraId="1C154149">
            <w:pPr>
              <w:widowControl/>
              <w:jc w:val="left"/>
              <w:rPr>
                <w:rFonts w:ascii="宋体" w:hAnsi="宋体" w:cs="宋体"/>
                <w:kern w:val="0"/>
                <w:szCs w:val="21"/>
              </w:rPr>
            </w:pPr>
            <w:r>
              <w:rPr>
                <w:rFonts w:hint="eastAsia" w:ascii="宋体" w:hAnsi="宋体" w:cs="宋体"/>
                <w:kern w:val="0"/>
                <w:szCs w:val="21"/>
              </w:rPr>
              <w:t>对于支持双5G的射频，通过 AP 间的自动协商，自动将2.4G切换到5G，降低 2.4G 同频干扰，增加系统容量。</w:t>
            </w:r>
          </w:p>
        </w:tc>
      </w:tr>
      <w:tr w14:paraId="41FE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52C9AB16">
            <w:pPr>
              <w:widowControl/>
              <w:jc w:val="left"/>
              <w:rPr>
                <w:rFonts w:ascii="宋体" w:hAnsi="宋体" w:cs="宋体"/>
                <w:kern w:val="0"/>
                <w:szCs w:val="21"/>
              </w:rPr>
            </w:pPr>
          </w:p>
        </w:tc>
        <w:tc>
          <w:tcPr>
            <w:tcW w:w="8382" w:type="dxa"/>
            <w:noWrap w:val="0"/>
            <w:vAlign w:val="center"/>
          </w:tcPr>
          <w:p w14:paraId="37FB408B">
            <w:pPr>
              <w:widowControl/>
              <w:jc w:val="left"/>
              <w:rPr>
                <w:rFonts w:ascii="宋体" w:hAnsi="宋体" w:cs="宋体"/>
                <w:kern w:val="0"/>
                <w:szCs w:val="21"/>
              </w:rPr>
            </w:pPr>
            <w:r>
              <w:rPr>
                <w:rFonts w:hint="eastAsia" w:ascii="宋体" w:hAnsi="宋体" w:cs="宋体"/>
                <w:kern w:val="0"/>
                <w:szCs w:val="21"/>
              </w:rPr>
              <w:t>AC支持频谱分析功能，可以查看实时FFT图、信道度量、FFT占空比、干扰强度和信道质量等频谱图。</w:t>
            </w:r>
          </w:p>
        </w:tc>
      </w:tr>
      <w:tr w14:paraId="7612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4BF889B0">
            <w:pPr>
              <w:widowControl/>
              <w:jc w:val="left"/>
              <w:rPr>
                <w:rFonts w:ascii="宋体" w:hAnsi="宋体" w:cs="宋体"/>
                <w:kern w:val="0"/>
                <w:szCs w:val="21"/>
              </w:rPr>
            </w:pPr>
          </w:p>
        </w:tc>
        <w:tc>
          <w:tcPr>
            <w:tcW w:w="8382" w:type="dxa"/>
            <w:noWrap w:val="0"/>
            <w:vAlign w:val="center"/>
          </w:tcPr>
          <w:p w14:paraId="74DDD2CD">
            <w:pPr>
              <w:widowControl/>
              <w:jc w:val="left"/>
              <w:rPr>
                <w:rFonts w:ascii="宋体" w:hAnsi="宋体" w:cs="宋体"/>
                <w:kern w:val="0"/>
                <w:szCs w:val="21"/>
              </w:rPr>
            </w:pPr>
            <w:r>
              <w:rPr>
                <w:rFonts w:hint="eastAsia" w:ascii="宋体" w:hAnsi="宋体" w:cs="宋体"/>
                <w:kern w:val="0"/>
                <w:szCs w:val="21"/>
              </w:rPr>
              <w:t>支持定时开关SSID功能，在规定的时间内自动关闭指定SSID的发射信号，方便网络控制</w:t>
            </w:r>
          </w:p>
        </w:tc>
      </w:tr>
      <w:tr w14:paraId="2A48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noWrap w:val="0"/>
            <w:vAlign w:val="center"/>
          </w:tcPr>
          <w:p w14:paraId="4CEA7963">
            <w:pPr>
              <w:widowControl/>
              <w:jc w:val="left"/>
              <w:rPr>
                <w:rFonts w:ascii="宋体" w:hAnsi="宋体" w:cs="宋体"/>
                <w:kern w:val="0"/>
                <w:szCs w:val="21"/>
              </w:rPr>
            </w:pPr>
            <w:r>
              <w:rPr>
                <w:rFonts w:hint="eastAsia" w:ascii="宋体" w:hAnsi="宋体" w:cs="宋体"/>
                <w:kern w:val="0"/>
                <w:szCs w:val="21"/>
              </w:rPr>
              <w:t>可靠性</w:t>
            </w:r>
          </w:p>
        </w:tc>
        <w:tc>
          <w:tcPr>
            <w:tcW w:w="8382" w:type="dxa"/>
            <w:noWrap w:val="0"/>
            <w:vAlign w:val="center"/>
          </w:tcPr>
          <w:p w14:paraId="68D09DB8">
            <w:pPr>
              <w:widowControl/>
              <w:jc w:val="left"/>
              <w:rPr>
                <w:rFonts w:ascii="宋体" w:hAnsi="宋体" w:cs="宋体"/>
                <w:kern w:val="0"/>
                <w:szCs w:val="21"/>
              </w:rPr>
            </w:pPr>
            <w:r>
              <w:rPr>
                <w:rFonts w:hint="eastAsia" w:ascii="宋体" w:hAnsi="宋体" w:cs="宋体"/>
                <w:kern w:val="0"/>
                <w:szCs w:val="21"/>
              </w:rPr>
              <w:t>支持设备冗余备份功能，可支持1+1或N+1备份，并支持主备AC间配置同步</w:t>
            </w:r>
          </w:p>
        </w:tc>
      </w:tr>
      <w:tr w14:paraId="4265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3FB1023D">
            <w:pPr>
              <w:widowControl/>
              <w:jc w:val="left"/>
              <w:rPr>
                <w:rFonts w:ascii="宋体" w:hAnsi="宋体" w:cs="宋体"/>
                <w:kern w:val="0"/>
                <w:szCs w:val="21"/>
              </w:rPr>
            </w:pPr>
          </w:p>
        </w:tc>
        <w:tc>
          <w:tcPr>
            <w:tcW w:w="8382" w:type="dxa"/>
            <w:noWrap w:val="0"/>
            <w:vAlign w:val="center"/>
          </w:tcPr>
          <w:p w14:paraId="16575862">
            <w:pPr>
              <w:widowControl/>
              <w:jc w:val="left"/>
              <w:rPr>
                <w:rFonts w:ascii="宋体" w:hAnsi="宋体" w:cs="宋体"/>
                <w:kern w:val="0"/>
                <w:szCs w:val="21"/>
              </w:rPr>
            </w:pPr>
            <w:r>
              <w:rPr>
                <w:rFonts w:hint="eastAsia" w:ascii="宋体" w:hAnsi="宋体" w:cs="宋体"/>
                <w:kern w:val="0"/>
                <w:szCs w:val="21"/>
              </w:rPr>
              <w:t>支持广域认证逃生，在</w:t>
            </w:r>
            <w:r>
              <w:rPr>
                <w:rFonts w:ascii="宋体" w:hAnsi="宋体" w:cs="宋体"/>
                <w:kern w:val="0"/>
                <w:szCs w:val="21"/>
              </w:rPr>
              <w:t>CAPWAP</w:t>
            </w:r>
            <w:r>
              <w:rPr>
                <w:rFonts w:hint="eastAsia" w:ascii="宋体" w:hAnsi="宋体" w:cs="宋体"/>
                <w:kern w:val="0"/>
                <w:szCs w:val="21"/>
              </w:rPr>
              <w:t>链路</w:t>
            </w:r>
            <w:r>
              <w:rPr>
                <w:rFonts w:hint="eastAsia" w:ascii="Batang" w:hAnsi="Batang" w:eastAsia="Batang" w:cs="Batang"/>
                <w:kern w:val="0"/>
                <w:szCs w:val="21"/>
              </w:rPr>
              <w:t>路</w:t>
            </w:r>
            <w:r>
              <w:rPr>
                <w:rFonts w:hint="eastAsia" w:ascii="宋体" w:hAnsi="宋体" w:cs="宋体"/>
                <w:kern w:val="0"/>
                <w:szCs w:val="21"/>
              </w:rPr>
              <w:t>故障后，</w:t>
            </w:r>
            <w:r>
              <w:rPr>
                <w:rFonts w:ascii="宋体" w:hAnsi="宋体" w:cs="宋体"/>
                <w:kern w:val="0"/>
                <w:szCs w:val="21"/>
              </w:rPr>
              <w:t xml:space="preserve">MAC </w:t>
            </w:r>
            <w:r>
              <w:rPr>
                <w:rFonts w:hint="eastAsia" w:ascii="宋体" w:hAnsi="宋体" w:cs="宋体"/>
                <w:kern w:val="0"/>
                <w:szCs w:val="21"/>
              </w:rPr>
              <w:t>或者</w:t>
            </w:r>
            <w:r>
              <w:rPr>
                <w:rFonts w:ascii="宋体" w:hAnsi="宋体" w:cs="宋体"/>
                <w:kern w:val="0"/>
                <w:szCs w:val="21"/>
              </w:rPr>
              <w:t xml:space="preserve"> 802.1x </w:t>
            </w:r>
            <w:r>
              <w:rPr>
                <w:rFonts w:hint="eastAsia" w:ascii="宋体" w:hAnsi="宋体" w:cs="宋体"/>
                <w:kern w:val="0"/>
                <w:szCs w:val="21"/>
              </w:rPr>
              <w:t>认证逃</w:t>
            </w:r>
            <w:r>
              <w:rPr>
                <w:rFonts w:hint="eastAsia" w:ascii="微软雅黑" w:hAnsi="微软雅黑" w:eastAsia="微软雅黑" w:cs="微软雅黑"/>
                <w:kern w:val="0"/>
                <w:szCs w:val="21"/>
              </w:rPr>
              <w:t>⽣</w:t>
            </w:r>
            <w:r>
              <w:rPr>
                <w:rFonts w:hint="eastAsia" w:ascii="宋体" w:hAnsi="宋体" w:cs="宋体"/>
                <w:kern w:val="0"/>
                <w:szCs w:val="21"/>
              </w:rPr>
              <w:t>到本地认证</w:t>
            </w:r>
          </w:p>
        </w:tc>
      </w:tr>
      <w:tr w14:paraId="664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7375F955">
            <w:pPr>
              <w:widowControl/>
              <w:jc w:val="left"/>
              <w:rPr>
                <w:rFonts w:ascii="宋体" w:hAnsi="宋体" w:cs="宋体"/>
                <w:kern w:val="0"/>
                <w:szCs w:val="21"/>
              </w:rPr>
            </w:pPr>
          </w:p>
        </w:tc>
        <w:tc>
          <w:tcPr>
            <w:tcW w:w="8382" w:type="dxa"/>
            <w:noWrap w:val="0"/>
            <w:vAlign w:val="center"/>
          </w:tcPr>
          <w:p w14:paraId="16ADED16">
            <w:pPr>
              <w:widowControl/>
              <w:jc w:val="left"/>
              <w:rPr>
                <w:rFonts w:ascii="宋体" w:hAnsi="宋体" w:cs="宋体"/>
                <w:kern w:val="0"/>
                <w:szCs w:val="21"/>
              </w:rPr>
            </w:pPr>
            <w:r>
              <w:rPr>
                <w:rFonts w:hint="eastAsia" w:ascii="宋体" w:hAnsi="宋体" w:cs="宋体"/>
                <w:kern w:val="0"/>
                <w:szCs w:val="21"/>
              </w:rPr>
              <w:t>AC与AP可以分开各自独立升级；且在双AC冗余状态下支持升级过程中业务不中断；</w:t>
            </w:r>
          </w:p>
        </w:tc>
      </w:tr>
      <w:tr w14:paraId="6E8D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noWrap w:val="0"/>
            <w:vAlign w:val="center"/>
          </w:tcPr>
          <w:p w14:paraId="1C7C465F">
            <w:pPr>
              <w:widowControl/>
              <w:jc w:val="left"/>
              <w:rPr>
                <w:rFonts w:ascii="宋体" w:hAnsi="宋体" w:cs="宋体"/>
                <w:kern w:val="0"/>
                <w:szCs w:val="21"/>
              </w:rPr>
            </w:pPr>
            <w:r>
              <w:rPr>
                <w:rFonts w:hint="eastAsia" w:ascii="宋体" w:hAnsi="宋体" w:cs="宋体"/>
                <w:kern w:val="0"/>
                <w:szCs w:val="21"/>
              </w:rPr>
              <w:t>管理特性</w:t>
            </w:r>
          </w:p>
        </w:tc>
        <w:tc>
          <w:tcPr>
            <w:tcW w:w="8382" w:type="dxa"/>
            <w:noWrap w:val="0"/>
            <w:vAlign w:val="center"/>
          </w:tcPr>
          <w:p w14:paraId="0F00F9A4">
            <w:pPr>
              <w:widowControl/>
              <w:jc w:val="left"/>
              <w:rPr>
                <w:rFonts w:ascii="宋体" w:hAnsi="宋体" w:cs="宋体"/>
                <w:kern w:val="0"/>
                <w:szCs w:val="21"/>
              </w:rPr>
            </w:pPr>
            <w:r>
              <w:rPr>
                <w:rFonts w:hint="eastAsia" w:ascii="宋体" w:hAnsi="宋体" w:cs="宋体"/>
                <w:kern w:val="0"/>
                <w:szCs w:val="21"/>
              </w:rPr>
              <w:t>支持CLI、WEB管理、SSH管理，支持SNMP v1/v2/v3；</w:t>
            </w:r>
          </w:p>
        </w:tc>
      </w:tr>
      <w:tr w14:paraId="7E71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7C987E82">
            <w:pPr>
              <w:widowControl/>
              <w:jc w:val="left"/>
              <w:rPr>
                <w:rFonts w:ascii="宋体" w:hAnsi="宋体" w:cs="宋体"/>
                <w:kern w:val="0"/>
                <w:szCs w:val="21"/>
              </w:rPr>
            </w:pPr>
          </w:p>
        </w:tc>
        <w:tc>
          <w:tcPr>
            <w:tcW w:w="8382" w:type="dxa"/>
            <w:noWrap w:val="0"/>
            <w:vAlign w:val="center"/>
          </w:tcPr>
          <w:p w14:paraId="136198D5">
            <w:pPr>
              <w:widowControl/>
              <w:jc w:val="left"/>
              <w:rPr>
                <w:rFonts w:ascii="宋体" w:hAnsi="宋体" w:cs="宋体"/>
                <w:kern w:val="0"/>
                <w:szCs w:val="21"/>
              </w:rPr>
            </w:pPr>
            <w:r>
              <w:rPr>
                <w:rFonts w:hint="eastAsia" w:ascii="宋体" w:hAnsi="宋体" w:cs="宋体"/>
                <w:kern w:val="0"/>
                <w:szCs w:val="21"/>
              </w:rPr>
              <w:t>提供整体无线网络性能监控，支持对AC/AP/射频/终端的性能监控</w:t>
            </w:r>
          </w:p>
        </w:tc>
      </w:tr>
      <w:tr w14:paraId="2E1A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5EDF0ADC">
            <w:pPr>
              <w:widowControl/>
              <w:jc w:val="left"/>
              <w:rPr>
                <w:rFonts w:ascii="宋体" w:hAnsi="宋体" w:cs="宋体"/>
                <w:kern w:val="0"/>
                <w:szCs w:val="21"/>
                <w:highlight w:val="none"/>
              </w:rPr>
            </w:pPr>
          </w:p>
        </w:tc>
        <w:tc>
          <w:tcPr>
            <w:tcW w:w="8382" w:type="dxa"/>
            <w:noWrap w:val="0"/>
            <w:vAlign w:val="center"/>
          </w:tcPr>
          <w:p w14:paraId="623E0904">
            <w:pPr>
              <w:widowControl/>
              <w:jc w:val="left"/>
              <w:rPr>
                <w:rFonts w:ascii="宋体" w:hAnsi="宋体" w:cs="宋体"/>
                <w:kern w:val="0"/>
                <w:szCs w:val="21"/>
                <w:highlight w:val="none"/>
              </w:rPr>
            </w:pPr>
            <w:r>
              <w:rPr>
                <w:rFonts w:hint="eastAsia" w:ascii="宋体" w:hAnsi="宋体" w:cs="宋体"/>
                <w:kern w:val="0"/>
                <w:szCs w:val="21"/>
                <w:highlight w:val="none"/>
              </w:rPr>
              <w:t>AC支持可视化端到端的故障诊断，显示用户、AP、AC连接图，呈现故障根因和处理建议</w:t>
            </w:r>
          </w:p>
        </w:tc>
      </w:tr>
      <w:tr w14:paraId="6F19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continue"/>
            <w:noWrap w:val="0"/>
            <w:vAlign w:val="center"/>
          </w:tcPr>
          <w:p w14:paraId="03E00CA1">
            <w:pPr>
              <w:widowControl/>
              <w:jc w:val="left"/>
              <w:rPr>
                <w:rFonts w:ascii="宋体" w:hAnsi="宋体" w:cs="宋体"/>
                <w:kern w:val="0"/>
                <w:szCs w:val="21"/>
                <w:highlight w:val="none"/>
              </w:rPr>
            </w:pPr>
          </w:p>
        </w:tc>
        <w:tc>
          <w:tcPr>
            <w:tcW w:w="8382" w:type="dxa"/>
            <w:noWrap w:val="0"/>
            <w:vAlign w:val="center"/>
          </w:tcPr>
          <w:p w14:paraId="0A8A4982">
            <w:pPr>
              <w:widowControl/>
              <w:jc w:val="left"/>
              <w:rPr>
                <w:rFonts w:ascii="宋体" w:hAnsi="宋体" w:cs="宋体"/>
                <w:b/>
                <w:bCs/>
                <w:kern w:val="0"/>
                <w:szCs w:val="21"/>
                <w:highlight w:val="none"/>
              </w:rPr>
            </w:pPr>
            <w:r>
              <w:rPr>
                <w:rFonts w:hint="eastAsia" w:ascii="宋体" w:hAnsi="宋体" w:cs="宋体"/>
                <w:b/>
                <w:bCs/>
                <w:kern w:val="0"/>
                <w:szCs w:val="21"/>
                <w:highlight w:val="none"/>
              </w:rPr>
              <w:t>▲支持智能升级，自动从云端下载最新软件，按照计划升级，提供权威第三方机构Tolly测试报告</w:t>
            </w:r>
          </w:p>
        </w:tc>
      </w:tr>
    </w:tbl>
    <w:p w14:paraId="537951B9">
      <w:pPr>
        <w:spacing w:line="360" w:lineRule="auto"/>
        <w:rPr>
          <w:rFonts w:ascii="宋体" w:hAnsi="宋体"/>
          <w:szCs w:val="21"/>
          <w:highlight w:val="none"/>
        </w:rPr>
      </w:pPr>
    </w:p>
    <w:p w14:paraId="1AB40C3B">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2、核心交换机设备参数要求</w:t>
      </w:r>
    </w:p>
    <w:tbl>
      <w:tblPr>
        <w:tblStyle w:val="3"/>
        <w:tblW w:w="10059" w:type="dxa"/>
        <w:tblInd w:w="-760" w:type="dxa"/>
        <w:tblLayout w:type="fixed"/>
        <w:tblCellMar>
          <w:top w:w="0" w:type="dxa"/>
          <w:left w:w="108" w:type="dxa"/>
          <w:bottom w:w="0" w:type="dxa"/>
          <w:right w:w="108" w:type="dxa"/>
        </w:tblCellMar>
      </w:tblPr>
      <w:tblGrid>
        <w:gridCol w:w="1659"/>
        <w:gridCol w:w="8400"/>
      </w:tblGrid>
      <w:tr w14:paraId="57C4E16C">
        <w:tblPrEx>
          <w:tblCellMar>
            <w:top w:w="0" w:type="dxa"/>
            <w:left w:w="108" w:type="dxa"/>
            <w:bottom w:w="0" w:type="dxa"/>
            <w:right w:w="108" w:type="dxa"/>
          </w:tblCellMar>
        </w:tblPrEx>
        <w:trPr>
          <w:trHeight w:val="363" w:hRule="atLeast"/>
        </w:trPr>
        <w:tc>
          <w:tcPr>
            <w:tcW w:w="1659" w:type="dxa"/>
            <w:tcBorders>
              <w:top w:val="single" w:color="auto" w:sz="4" w:space="0"/>
              <w:left w:val="single" w:color="auto" w:sz="4" w:space="0"/>
              <w:bottom w:val="single" w:color="auto" w:sz="4" w:space="0"/>
              <w:right w:val="single" w:color="auto" w:sz="4" w:space="0"/>
            </w:tcBorders>
            <w:noWrap/>
            <w:vAlign w:val="center"/>
          </w:tcPr>
          <w:p w14:paraId="61A1C558">
            <w:pPr>
              <w:widowControl/>
              <w:jc w:val="center"/>
              <w:outlineLvl w:val="0"/>
              <w:rPr>
                <w:rFonts w:ascii="宋体" w:hAnsi="宋体" w:cs="宋体"/>
                <w:b/>
                <w:bCs/>
                <w:kern w:val="0"/>
                <w:szCs w:val="21"/>
              </w:rPr>
            </w:pPr>
            <w:r>
              <w:rPr>
                <w:rFonts w:hint="eastAsia" w:ascii="宋体" w:hAnsi="宋体" w:cs="宋体"/>
                <w:b/>
                <w:bCs/>
                <w:kern w:val="0"/>
                <w:szCs w:val="21"/>
              </w:rPr>
              <w:t>功能项</w:t>
            </w:r>
          </w:p>
        </w:tc>
        <w:tc>
          <w:tcPr>
            <w:tcW w:w="8400" w:type="dxa"/>
            <w:tcBorders>
              <w:top w:val="single" w:color="auto" w:sz="4" w:space="0"/>
              <w:left w:val="nil"/>
              <w:bottom w:val="single" w:color="auto" w:sz="4" w:space="0"/>
              <w:right w:val="single" w:color="auto" w:sz="4" w:space="0"/>
            </w:tcBorders>
            <w:noWrap/>
            <w:vAlign w:val="center"/>
          </w:tcPr>
          <w:p w14:paraId="3768796F">
            <w:pPr>
              <w:widowControl/>
              <w:jc w:val="center"/>
              <w:outlineLvl w:val="0"/>
              <w:rPr>
                <w:rFonts w:ascii="宋体" w:hAnsi="宋体" w:cs="宋体"/>
                <w:b/>
                <w:bCs/>
                <w:kern w:val="0"/>
                <w:szCs w:val="21"/>
              </w:rPr>
            </w:pPr>
            <w:r>
              <w:rPr>
                <w:rFonts w:hint="eastAsia" w:ascii="宋体" w:hAnsi="宋体" w:cs="宋体"/>
                <w:b/>
                <w:bCs/>
                <w:kern w:val="0"/>
                <w:szCs w:val="21"/>
              </w:rPr>
              <w:t>参数</w:t>
            </w:r>
          </w:p>
        </w:tc>
      </w:tr>
      <w:tr w14:paraId="78C440B6">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16095C2B">
            <w:pPr>
              <w:widowControl/>
              <w:jc w:val="left"/>
              <w:outlineLvl w:val="0"/>
              <w:rPr>
                <w:rFonts w:ascii="宋体" w:hAnsi="宋体" w:cs="宋体"/>
                <w:kern w:val="0"/>
                <w:szCs w:val="21"/>
              </w:rPr>
            </w:pPr>
            <w:r>
              <w:rPr>
                <w:rFonts w:hint="eastAsia" w:ascii="宋体" w:hAnsi="宋体" w:cs="宋体"/>
                <w:kern w:val="0"/>
                <w:szCs w:val="21"/>
              </w:rPr>
              <w:t>性能</w:t>
            </w:r>
          </w:p>
        </w:tc>
        <w:tc>
          <w:tcPr>
            <w:tcW w:w="8400" w:type="dxa"/>
            <w:tcBorders>
              <w:top w:val="nil"/>
              <w:left w:val="nil"/>
              <w:bottom w:val="single" w:color="auto" w:sz="4" w:space="0"/>
              <w:right w:val="single" w:color="auto" w:sz="4" w:space="0"/>
            </w:tcBorders>
            <w:noWrap w:val="0"/>
            <w:vAlign w:val="center"/>
          </w:tcPr>
          <w:p w14:paraId="44FF09B5">
            <w:pPr>
              <w:widowControl/>
              <w:jc w:val="left"/>
              <w:outlineLvl w:val="0"/>
              <w:rPr>
                <w:rFonts w:ascii="宋体" w:hAnsi="宋体" w:cs="宋体"/>
                <w:b/>
                <w:bCs/>
                <w:kern w:val="0"/>
                <w:szCs w:val="21"/>
              </w:rPr>
            </w:pPr>
            <w:r>
              <w:rPr>
                <w:rFonts w:hint="eastAsia" w:ascii="宋体" w:hAnsi="宋体" w:cs="宋体"/>
                <w:b/>
                <w:bCs/>
                <w:kern w:val="0"/>
                <w:szCs w:val="21"/>
              </w:rPr>
              <w:t>▲交换容量≥4.8Tbps，包转发率≥1600Mpps，提供官网链接及截图</w:t>
            </w:r>
          </w:p>
        </w:tc>
      </w:tr>
      <w:tr w14:paraId="11856CBF">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46B477DB">
            <w:pPr>
              <w:widowControl/>
              <w:outlineLvl w:val="0"/>
              <w:rPr>
                <w:rFonts w:ascii="宋体" w:hAnsi="宋体" w:cs="宋体"/>
                <w:kern w:val="0"/>
                <w:szCs w:val="21"/>
              </w:rPr>
            </w:pPr>
            <w:r>
              <w:rPr>
                <w:rFonts w:hint="eastAsia" w:ascii="宋体" w:hAnsi="宋体" w:cs="宋体"/>
                <w:kern w:val="0"/>
                <w:szCs w:val="21"/>
              </w:rPr>
              <w:t>端口</w:t>
            </w:r>
          </w:p>
        </w:tc>
        <w:tc>
          <w:tcPr>
            <w:tcW w:w="8400" w:type="dxa"/>
            <w:tcBorders>
              <w:top w:val="nil"/>
              <w:left w:val="nil"/>
              <w:bottom w:val="single" w:color="auto" w:sz="4" w:space="0"/>
              <w:right w:val="single" w:color="auto" w:sz="4" w:space="0"/>
            </w:tcBorders>
            <w:noWrap w:val="0"/>
            <w:vAlign w:val="center"/>
          </w:tcPr>
          <w:p w14:paraId="28E64085">
            <w:pPr>
              <w:widowControl/>
              <w:jc w:val="left"/>
              <w:outlineLvl w:val="0"/>
              <w:rPr>
                <w:rFonts w:ascii="宋体" w:hAnsi="宋体" w:cs="宋体"/>
                <w:b/>
                <w:bCs/>
                <w:kern w:val="0"/>
                <w:szCs w:val="21"/>
              </w:rPr>
            </w:pPr>
            <w:r>
              <w:rPr>
                <w:rFonts w:hint="eastAsia" w:ascii="宋体" w:hAnsi="宋体" w:cs="宋体"/>
                <w:b/>
                <w:bCs/>
                <w:kern w:val="0"/>
                <w:szCs w:val="21"/>
              </w:rPr>
              <w:t>▲支持2</w:t>
            </w:r>
            <w:r>
              <w:rPr>
                <w:rFonts w:ascii="宋体" w:hAnsi="宋体" w:cs="宋体"/>
                <w:b/>
                <w:bCs/>
                <w:kern w:val="0"/>
                <w:szCs w:val="21"/>
              </w:rPr>
              <w:t>4</w:t>
            </w:r>
            <w:r>
              <w:rPr>
                <w:rFonts w:hint="eastAsia" w:ascii="宋体" w:hAnsi="宋体" w:cs="宋体"/>
                <w:b/>
                <w:bCs/>
                <w:kern w:val="0"/>
                <w:szCs w:val="21"/>
              </w:rPr>
              <w:t>个10GE SFP+，6个40GE，提供官网链接及截图</w:t>
            </w:r>
          </w:p>
        </w:tc>
      </w:tr>
      <w:tr w14:paraId="5E5D4C6D">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41F0B9C5">
            <w:pPr>
              <w:widowControl/>
              <w:jc w:val="left"/>
              <w:outlineLvl w:val="0"/>
              <w:rPr>
                <w:rFonts w:ascii="宋体" w:hAnsi="宋体" w:cs="宋体"/>
                <w:kern w:val="0"/>
                <w:szCs w:val="21"/>
              </w:rPr>
            </w:pPr>
            <w:r>
              <w:rPr>
                <w:rFonts w:hint="eastAsia" w:ascii="宋体" w:hAnsi="宋体" w:cs="宋体"/>
                <w:kern w:val="0"/>
                <w:szCs w:val="21"/>
              </w:rPr>
              <w:t>硬件</w:t>
            </w:r>
          </w:p>
        </w:tc>
        <w:tc>
          <w:tcPr>
            <w:tcW w:w="8400" w:type="dxa"/>
            <w:tcBorders>
              <w:top w:val="nil"/>
              <w:left w:val="nil"/>
              <w:bottom w:val="single" w:color="auto" w:sz="4" w:space="0"/>
              <w:right w:val="single" w:color="auto" w:sz="4" w:space="0"/>
            </w:tcBorders>
            <w:noWrap w:val="0"/>
            <w:vAlign w:val="center"/>
          </w:tcPr>
          <w:p w14:paraId="7813F8F1">
            <w:pPr>
              <w:widowControl/>
              <w:jc w:val="left"/>
              <w:outlineLvl w:val="0"/>
              <w:rPr>
                <w:rFonts w:ascii="宋体" w:hAnsi="宋体" w:cs="宋体"/>
                <w:kern w:val="0"/>
                <w:szCs w:val="21"/>
              </w:rPr>
            </w:pPr>
            <w:r>
              <w:rPr>
                <w:rFonts w:hint="eastAsia" w:ascii="宋体" w:hAnsi="宋体" w:cs="宋体"/>
                <w:kern w:val="0"/>
                <w:szCs w:val="21"/>
              </w:rPr>
              <w:t>为了提高设备可靠性，支持可插拔的双电源</w:t>
            </w:r>
          </w:p>
        </w:tc>
      </w:tr>
      <w:tr w14:paraId="49A7C49F">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7B66B5BE">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173E03A5">
            <w:pPr>
              <w:widowControl/>
              <w:jc w:val="left"/>
              <w:outlineLvl w:val="0"/>
              <w:rPr>
                <w:rFonts w:ascii="宋体" w:hAnsi="宋体" w:cs="宋体"/>
                <w:kern w:val="0"/>
                <w:szCs w:val="21"/>
              </w:rPr>
            </w:pPr>
            <w:r>
              <w:rPr>
                <w:rFonts w:hint="eastAsia" w:ascii="宋体" w:hAnsi="宋体" w:cs="宋体"/>
                <w:kern w:val="0"/>
                <w:szCs w:val="21"/>
              </w:rPr>
              <w:t>支持4个可插拔风扇模块</w:t>
            </w:r>
          </w:p>
        </w:tc>
      </w:tr>
      <w:tr w14:paraId="72843000">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103FA2EA">
            <w:pPr>
              <w:widowControl/>
              <w:jc w:val="left"/>
              <w:outlineLvl w:val="0"/>
              <w:rPr>
                <w:rFonts w:ascii="宋体" w:hAnsi="宋体" w:cs="宋体"/>
                <w:kern w:val="0"/>
                <w:szCs w:val="21"/>
              </w:rPr>
            </w:pPr>
            <w:r>
              <w:rPr>
                <w:rFonts w:hint="eastAsia" w:ascii="宋体" w:hAnsi="宋体" w:cs="宋体"/>
                <w:kern w:val="0"/>
                <w:szCs w:val="21"/>
              </w:rPr>
              <w:t>二层</w:t>
            </w:r>
          </w:p>
        </w:tc>
        <w:tc>
          <w:tcPr>
            <w:tcW w:w="8400" w:type="dxa"/>
            <w:tcBorders>
              <w:top w:val="nil"/>
              <w:left w:val="nil"/>
              <w:bottom w:val="single" w:color="auto" w:sz="4" w:space="0"/>
              <w:right w:val="single" w:color="auto" w:sz="4" w:space="0"/>
            </w:tcBorders>
            <w:noWrap w:val="0"/>
            <w:vAlign w:val="center"/>
          </w:tcPr>
          <w:p w14:paraId="34AAA4F8">
            <w:pPr>
              <w:widowControl/>
              <w:jc w:val="left"/>
              <w:outlineLvl w:val="0"/>
              <w:rPr>
                <w:rFonts w:ascii="宋体" w:hAnsi="宋体" w:cs="宋体"/>
                <w:kern w:val="0"/>
                <w:szCs w:val="21"/>
              </w:rPr>
            </w:pPr>
            <w:r>
              <w:rPr>
                <w:rFonts w:hint="eastAsia" w:ascii="宋体" w:hAnsi="宋体" w:cs="宋体"/>
                <w:kern w:val="0"/>
                <w:szCs w:val="21"/>
              </w:rPr>
              <w:t>支持MAC表项≥384K</w:t>
            </w:r>
          </w:p>
        </w:tc>
      </w:tr>
      <w:tr w14:paraId="265C05BF">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61D7A391">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15571082">
            <w:pPr>
              <w:widowControl/>
              <w:jc w:val="left"/>
              <w:outlineLvl w:val="0"/>
              <w:rPr>
                <w:rFonts w:ascii="宋体" w:hAnsi="宋体" w:cs="宋体"/>
                <w:kern w:val="0"/>
                <w:szCs w:val="21"/>
              </w:rPr>
            </w:pPr>
            <w:r>
              <w:rPr>
                <w:rFonts w:hint="eastAsia" w:ascii="宋体" w:hAnsi="宋体" w:cs="宋体"/>
                <w:kern w:val="0"/>
                <w:szCs w:val="21"/>
              </w:rPr>
              <w:t>支持4K个VLAN，支持Voice VLAN，支持基于MAC的VLAN</w:t>
            </w:r>
          </w:p>
        </w:tc>
      </w:tr>
      <w:tr w14:paraId="4F3F83C5">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0DE1C8FB">
            <w:pPr>
              <w:widowControl/>
              <w:jc w:val="left"/>
              <w:outlineLvl w:val="0"/>
              <w:rPr>
                <w:rFonts w:ascii="宋体" w:hAnsi="宋体" w:cs="宋体"/>
                <w:kern w:val="0"/>
                <w:szCs w:val="21"/>
              </w:rPr>
            </w:pPr>
            <w:r>
              <w:rPr>
                <w:rFonts w:hint="eastAsia" w:ascii="宋体" w:hAnsi="宋体" w:cs="宋体"/>
                <w:kern w:val="0"/>
                <w:szCs w:val="21"/>
              </w:rPr>
              <w:t>三层</w:t>
            </w:r>
          </w:p>
        </w:tc>
        <w:tc>
          <w:tcPr>
            <w:tcW w:w="8400" w:type="dxa"/>
            <w:tcBorders>
              <w:top w:val="nil"/>
              <w:left w:val="nil"/>
              <w:bottom w:val="single" w:color="auto" w:sz="4" w:space="0"/>
              <w:right w:val="single" w:color="auto" w:sz="4" w:space="0"/>
            </w:tcBorders>
            <w:noWrap w:val="0"/>
            <w:vAlign w:val="center"/>
          </w:tcPr>
          <w:p w14:paraId="3F524B6B">
            <w:pPr>
              <w:widowControl/>
              <w:jc w:val="left"/>
              <w:outlineLvl w:val="0"/>
              <w:rPr>
                <w:rFonts w:ascii="宋体" w:hAnsi="宋体" w:cs="宋体"/>
                <w:kern w:val="0"/>
                <w:szCs w:val="21"/>
              </w:rPr>
            </w:pPr>
            <w:r>
              <w:rPr>
                <w:rFonts w:hint="eastAsia" w:ascii="宋体" w:hAnsi="宋体" w:cs="宋体"/>
                <w:kern w:val="0"/>
                <w:szCs w:val="21"/>
              </w:rPr>
              <w:t>支持静态路由、RIP V1/2、OSPF、IS-IS、BGP、RIPng、OSPFv3、BGP4+、ISISv6</w:t>
            </w:r>
          </w:p>
        </w:tc>
      </w:tr>
      <w:tr w14:paraId="7A29D3BB">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078C2922">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3648018C">
            <w:pPr>
              <w:widowControl/>
              <w:jc w:val="left"/>
              <w:outlineLvl w:val="0"/>
              <w:rPr>
                <w:rFonts w:ascii="宋体" w:hAnsi="宋体" w:cs="宋体"/>
                <w:kern w:val="0"/>
                <w:szCs w:val="21"/>
              </w:rPr>
            </w:pPr>
            <w:r>
              <w:rPr>
                <w:rFonts w:hint="eastAsia" w:ascii="宋体" w:hAnsi="宋体" w:cs="宋体"/>
                <w:kern w:val="0"/>
                <w:szCs w:val="21"/>
              </w:rPr>
              <w:t>支持IPv4路由表项≥256K</w:t>
            </w:r>
          </w:p>
        </w:tc>
      </w:tr>
      <w:tr w14:paraId="408A8A46">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7E112C74">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188EE1F3">
            <w:pPr>
              <w:widowControl/>
              <w:jc w:val="left"/>
              <w:outlineLvl w:val="0"/>
              <w:rPr>
                <w:rFonts w:ascii="宋体" w:hAnsi="宋体" w:cs="宋体"/>
                <w:kern w:val="0"/>
                <w:szCs w:val="21"/>
              </w:rPr>
            </w:pPr>
            <w:r>
              <w:rPr>
                <w:rFonts w:hint="eastAsia" w:ascii="宋体" w:hAnsi="宋体" w:cs="宋体"/>
                <w:kern w:val="0"/>
                <w:szCs w:val="21"/>
              </w:rPr>
              <w:t>支持IPv6路由表项≥80K</w:t>
            </w:r>
          </w:p>
        </w:tc>
      </w:tr>
      <w:tr w14:paraId="72F5A8F6">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0B8415AF">
            <w:pPr>
              <w:widowControl/>
              <w:jc w:val="left"/>
              <w:outlineLvl w:val="0"/>
              <w:rPr>
                <w:rFonts w:ascii="宋体" w:hAnsi="宋体" w:cs="宋体"/>
                <w:kern w:val="0"/>
                <w:szCs w:val="21"/>
              </w:rPr>
            </w:pPr>
            <w:r>
              <w:rPr>
                <w:rFonts w:hint="eastAsia" w:ascii="宋体" w:hAnsi="宋体" w:cs="宋体"/>
                <w:kern w:val="0"/>
                <w:szCs w:val="21"/>
              </w:rPr>
              <w:t>用户管理</w:t>
            </w:r>
          </w:p>
        </w:tc>
        <w:tc>
          <w:tcPr>
            <w:tcW w:w="8400" w:type="dxa"/>
            <w:tcBorders>
              <w:top w:val="nil"/>
              <w:left w:val="nil"/>
              <w:bottom w:val="single" w:color="auto" w:sz="4" w:space="0"/>
              <w:right w:val="single" w:color="auto" w:sz="4" w:space="0"/>
            </w:tcBorders>
            <w:noWrap w:val="0"/>
            <w:vAlign w:val="center"/>
          </w:tcPr>
          <w:p w14:paraId="664ABD5D">
            <w:pPr>
              <w:widowControl/>
              <w:jc w:val="left"/>
              <w:outlineLvl w:val="0"/>
              <w:rPr>
                <w:rFonts w:ascii="宋体" w:hAnsi="宋体" w:cs="宋体"/>
                <w:kern w:val="0"/>
                <w:szCs w:val="21"/>
              </w:rPr>
            </w:pPr>
            <w:r>
              <w:rPr>
                <w:rFonts w:hint="eastAsia" w:ascii="宋体" w:hAnsi="宋体" w:cs="宋体"/>
                <w:kern w:val="0"/>
                <w:szCs w:val="21"/>
              </w:rPr>
              <w:t>支持统一用户管理功能，支持802.1X/MAC等多种认证方式</w:t>
            </w:r>
          </w:p>
        </w:tc>
      </w:tr>
      <w:tr w14:paraId="391CC4DC">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09946F55">
            <w:pPr>
              <w:widowControl/>
              <w:jc w:val="left"/>
              <w:outlineLvl w:val="0"/>
              <w:rPr>
                <w:rFonts w:ascii="宋体" w:hAnsi="宋体" w:cs="宋体"/>
                <w:kern w:val="0"/>
                <w:szCs w:val="21"/>
              </w:rPr>
            </w:pPr>
            <w:r>
              <w:rPr>
                <w:rFonts w:hint="eastAsia" w:ascii="宋体" w:hAnsi="宋体" w:cs="宋体"/>
                <w:kern w:val="0"/>
                <w:szCs w:val="21"/>
              </w:rPr>
              <w:t>VxLAN</w:t>
            </w:r>
          </w:p>
        </w:tc>
        <w:tc>
          <w:tcPr>
            <w:tcW w:w="8400" w:type="dxa"/>
            <w:tcBorders>
              <w:top w:val="nil"/>
              <w:left w:val="nil"/>
              <w:bottom w:val="single" w:color="auto" w:sz="4" w:space="0"/>
              <w:right w:val="single" w:color="auto" w:sz="4" w:space="0"/>
            </w:tcBorders>
            <w:noWrap w:val="0"/>
            <w:vAlign w:val="center"/>
          </w:tcPr>
          <w:p w14:paraId="3E7BEDBB">
            <w:pPr>
              <w:widowControl/>
              <w:jc w:val="left"/>
              <w:outlineLvl w:val="0"/>
              <w:rPr>
                <w:rFonts w:ascii="宋体" w:hAnsi="宋体" w:cs="宋体"/>
                <w:kern w:val="0"/>
                <w:szCs w:val="21"/>
              </w:rPr>
            </w:pPr>
            <w:r>
              <w:rPr>
                <w:rFonts w:hint="eastAsia" w:ascii="宋体" w:hAnsi="宋体" w:cs="宋体"/>
                <w:kern w:val="0"/>
                <w:szCs w:val="21"/>
              </w:rPr>
              <w:t>支持VxLAN功能，支持BGP EVPN，支持分布式 Anycast 网关；支持控制器基于WEB界面进行VxLAN Fabric配置并下发给交换机，</w:t>
            </w:r>
          </w:p>
        </w:tc>
      </w:tr>
      <w:tr w14:paraId="05ED2D8C">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2AF8BBE2">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03564EBC">
            <w:pPr>
              <w:widowControl/>
              <w:jc w:val="left"/>
              <w:outlineLvl w:val="0"/>
              <w:rPr>
                <w:rFonts w:ascii="宋体" w:hAnsi="宋体" w:cs="宋体"/>
                <w:kern w:val="0"/>
                <w:szCs w:val="21"/>
              </w:rPr>
            </w:pPr>
            <w:r>
              <w:rPr>
                <w:rFonts w:hint="eastAsia" w:ascii="宋体" w:hAnsi="宋体" w:cs="宋体"/>
                <w:kern w:val="0"/>
                <w:szCs w:val="21"/>
              </w:rPr>
              <w:t>支持IPv4 VxLAN隧道个数≥16000，IPv6 VxLAN隧道个数≥4000</w:t>
            </w:r>
          </w:p>
        </w:tc>
      </w:tr>
      <w:tr w14:paraId="1A58A797">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1F1CDE58">
            <w:pPr>
              <w:widowControl/>
              <w:jc w:val="left"/>
              <w:outlineLvl w:val="0"/>
              <w:rPr>
                <w:rFonts w:ascii="宋体" w:hAnsi="宋体" w:cs="宋体"/>
                <w:kern w:val="0"/>
                <w:szCs w:val="21"/>
              </w:rPr>
            </w:pPr>
            <w:r>
              <w:rPr>
                <w:rFonts w:hint="eastAsia" w:ascii="宋体" w:hAnsi="宋体" w:cs="宋体"/>
                <w:kern w:val="0"/>
                <w:szCs w:val="21"/>
              </w:rPr>
              <w:t>虚拟化</w:t>
            </w:r>
          </w:p>
        </w:tc>
        <w:tc>
          <w:tcPr>
            <w:tcW w:w="8400" w:type="dxa"/>
            <w:tcBorders>
              <w:top w:val="nil"/>
              <w:left w:val="nil"/>
              <w:bottom w:val="single" w:color="auto" w:sz="4" w:space="0"/>
              <w:right w:val="single" w:color="auto" w:sz="4" w:space="0"/>
            </w:tcBorders>
            <w:noWrap w:val="0"/>
            <w:vAlign w:val="center"/>
          </w:tcPr>
          <w:p w14:paraId="34394680">
            <w:pPr>
              <w:widowControl/>
              <w:jc w:val="left"/>
              <w:outlineLvl w:val="0"/>
              <w:rPr>
                <w:rFonts w:ascii="宋体" w:hAnsi="宋体" w:cs="宋体"/>
                <w:kern w:val="0"/>
                <w:szCs w:val="21"/>
              </w:rPr>
            </w:pPr>
            <w:r>
              <w:rPr>
                <w:rFonts w:hint="eastAsia" w:ascii="宋体" w:hAnsi="宋体" w:cs="宋体"/>
                <w:kern w:val="0"/>
                <w:szCs w:val="21"/>
              </w:rPr>
              <w:t>支持横向堆叠，主机堆叠数不小于9台</w:t>
            </w:r>
          </w:p>
        </w:tc>
      </w:tr>
      <w:tr w14:paraId="2D87232F">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1393415B">
            <w:pPr>
              <w:widowControl/>
              <w:jc w:val="left"/>
              <w:outlineLvl w:val="0"/>
              <w:rPr>
                <w:rFonts w:ascii="宋体" w:hAnsi="宋体" w:cs="宋体"/>
                <w:kern w:val="0"/>
                <w:szCs w:val="21"/>
              </w:rPr>
            </w:pPr>
            <w:r>
              <w:rPr>
                <w:rFonts w:hint="eastAsia" w:ascii="宋体" w:hAnsi="宋体" w:cs="宋体"/>
                <w:kern w:val="0"/>
                <w:szCs w:val="21"/>
              </w:rPr>
              <w:t>QOS</w:t>
            </w:r>
          </w:p>
        </w:tc>
        <w:tc>
          <w:tcPr>
            <w:tcW w:w="8400" w:type="dxa"/>
            <w:tcBorders>
              <w:top w:val="nil"/>
              <w:left w:val="nil"/>
              <w:bottom w:val="single" w:color="auto" w:sz="4" w:space="0"/>
              <w:right w:val="single" w:color="auto" w:sz="4" w:space="0"/>
            </w:tcBorders>
            <w:noWrap w:val="0"/>
            <w:vAlign w:val="center"/>
          </w:tcPr>
          <w:p w14:paraId="1DC89DE9">
            <w:pPr>
              <w:widowControl/>
              <w:jc w:val="left"/>
              <w:outlineLvl w:val="0"/>
              <w:rPr>
                <w:rFonts w:ascii="宋体" w:hAnsi="宋体" w:cs="宋体"/>
                <w:kern w:val="0"/>
                <w:szCs w:val="21"/>
              </w:rPr>
            </w:pPr>
            <w:r>
              <w:rPr>
                <w:rFonts w:hint="eastAsia" w:ascii="宋体" w:hAnsi="宋体" w:cs="宋体"/>
                <w:kern w:val="0"/>
                <w:szCs w:val="21"/>
              </w:rPr>
              <w:t>支持DRR、SP、DRR+SP队列调度算法</w:t>
            </w:r>
          </w:p>
        </w:tc>
      </w:tr>
      <w:tr w14:paraId="0FD0A932">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3564598A">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14565654">
            <w:pPr>
              <w:widowControl/>
              <w:jc w:val="left"/>
              <w:outlineLvl w:val="0"/>
              <w:rPr>
                <w:rFonts w:ascii="宋体" w:hAnsi="宋体" w:cs="宋体"/>
                <w:kern w:val="0"/>
                <w:szCs w:val="21"/>
              </w:rPr>
            </w:pPr>
            <w:r>
              <w:rPr>
                <w:rFonts w:hint="eastAsia" w:ascii="宋体" w:hAnsi="宋体" w:cs="宋体"/>
                <w:kern w:val="0"/>
                <w:szCs w:val="21"/>
              </w:rPr>
              <w:t>支持ACL、CAR、Remark、Schedule等动作</w:t>
            </w:r>
          </w:p>
        </w:tc>
      </w:tr>
      <w:tr w14:paraId="33BB44EC">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00AC1007">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27D4C3E2">
            <w:pPr>
              <w:widowControl/>
              <w:jc w:val="left"/>
              <w:outlineLvl w:val="0"/>
              <w:rPr>
                <w:rFonts w:ascii="宋体" w:hAnsi="宋体" w:cs="宋体"/>
                <w:kern w:val="0"/>
                <w:szCs w:val="21"/>
              </w:rPr>
            </w:pPr>
            <w:r>
              <w:rPr>
                <w:rFonts w:hint="eastAsia" w:ascii="宋体" w:hAnsi="宋体" w:cs="宋体"/>
                <w:kern w:val="0"/>
                <w:szCs w:val="21"/>
              </w:rPr>
              <w:t>支持基于Layer2协议头、Layer 3协议、Layer 4协议、802.1p优先级等的组合流分类</w:t>
            </w:r>
          </w:p>
        </w:tc>
      </w:tr>
      <w:tr w14:paraId="78F696C8">
        <w:tblPrEx>
          <w:tblCellMar>
            <w:top w:w="0" w:type="dxa"/>
            <w:left w:w="108" w:type="dxa"/>
            <w:bottom w:w="0" w:type="dxa"/>
            <w:right w:w="108" w:type="dxa"/>
          </w:tblCellMar>
        </w:tblPrEx>
        <w:trPr>
          <w:trHeight w:val="363" w:hRule="atLeast"/>
        </w:trPr>
        <w:tc>
          <w:tcPr>
            <w:tcW w:w="1659" w:type="dxa"/>
            <w:vMerge w:val="restart"/>
            <w:tcBorders>
              <w:top w:val="nil"/>
              <w:left w:val="single" w:color="auto" w:sz="4" w:space="0"/>
              <w:bottom w:val="single" w:color="auto" w:sz="4" w:space="0"/>
              <w:right w:val="single" w:color="auto" w:sz="4" w:space="0"/>
            </w:tcBorders>
            <w:noWrap w:val="0"/>
            <w:vAlign w:val="center"/>
          </w:tcPr>
          <w:p w14:paraId="236007AF">
            <w:pPr>
              <w:widowControl/>
              <w:jc w:val="left"/>
              <w:outlineLvl w:val="0"/>
              <w:rPr>
                <w:rFonts w:ascii="宋体" w:hAnsi="宋体" w:cs="宋体"/>
                <w:kern w:val="0"/>
                <w:szCs w:val="21"/>
              </w:rPr>
            </w:pPr>
            <w:r>
              <w:rPr>
                <w:rFonts w:hint="eastAsia" w:ascii="宋体" w:hAnsi="宋体" w:cs="宋体"/>
                <w:kern w:val="0"/>
                <w:szCs w:val="21"/>
              </w:rPr>
              <w:t>管理维护</w:t>
            </w:r>
          </w:p>
        </w:tc>
        <w:tc>
          <w:tcPr>
            <w:tcW w:w="8400" w:type="dxa"/>
            <w:tcBorders>
              <w:top w:val="nil"/>
              <w:left w:val="nil"/>
              <w:bottom w:val="single" w:color="auto" w:sz="4" w:space="0"/>
              <w:right w:val="single" w:color="auto" w:sz="4" w:space="0"/>
            </w:tcBorders>
            <w:noWrap w:val="0"/>
            <w:vAlign w:val="center"/>
          </w:tcPr>
          <w:p w14:paraId="6F2EF254">
            <w:pPr>
              <w:widowControl/>
              <w:jc w:val="left"/>
              <w:outlineLvl w:val="0"/>
              <w:rPr>
                <w:rFonts w:ascii="宋体" w:hAnsi="宋体" w:cs="宋体"/>
                <w:kern w:val="0"/>
                <w:szCs w:val="21"/>
              </w:rPr>
            </w:pPr>
            <w:r>
              <w:rPr>
                <w:rFonts w:hint="eastAsia" w:ascii="宋体" w:hAnsi="宋体" w:cs="宋体"/>
                <w:kern w:val="0"/>
                <w:szCs w:val="21"/>
              </w:rPr>
              <w:t>支持SNMPv1/v2c/v3，支持RMON</w:t>
            </w:r>
          </w:p>
        </w:tc>
      </w:tr>
      <w:tr w14:paraId="7FBA32BE">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1409E9AD">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6906B611">
            <w:pPr>
              <w:widowControl/>
              <w:jc w:val="left"/>
              <w:outlineLvl w:val="0"/>
              <w:rPr>
                <w:rFonts w:ascii="宋体" w:hAnsi="宋体" w:cs="宋体"/>
                <w:kern w:val="0"/>
                <w:szCs w:val="21"/>
              </w:rPr>
            </w:pPr>
            <w:r>
              <w:rPr>
                <w:rFonts w:hint="eastAsia" w:ascii="宋体" w:hAnsi="宋体" w:cs="宋体"/>
                <w:kern w:val="0"/>
                <w:szCs w:val="21"/>
              </w:rPr>
              <w:t>支持网管系统、支持WEB网管特性</w:t>
            </w:r>
          </w:p>
        </w:tc>
      </w:tr>
      <w:tr w14:paraId="64070560">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7188F41D">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30B88ECA">
            <w:pPr>
              <w:widowControl/>
              <w:jc w:val="left"/>
              <w:outlineLvl w:val="0"/>
              <w:rPr>
                <w:rFonts w:ascii="宋体" w:hAnsi="宋体" w:cs="宋体"/>
                <w:kern w:val="0"/>
                <w:szCs w:val="21"/>
              </w:rPr>
            </w:pPr>
            <w:r>
              <w:rPr>
                <w:rFonts w:hint="eastAsia" w:ascii="宋体" w:hAnsi="宋体" w:cs="宋体"/>
                <w:kern w:val="0"/>
                <w:szCs w:val="21"/>
              </w:rPr>
              <w:t>支持NetStream</w:t>
            </w:r>
          </w:p>
        </w:tc>
      </w:tr>
      <w:tr w14:paraId="1EC3FC9F">
        <w:tblPrEx>
          <w:tblCellMar>
            <w:top w:w="0" w:type="dxa"/>
            <w:left w:w="108" w:type="dxa"/>
            <w:bottom w:w="0" w:type="dxa"/>
            <w:right w:w="108" w:type="dxa"/>
          </w:tblCellMar>
        </w:tblPrEx>
        <w:trPr>
          <w:trHeight w:val="363" w:hRule="atLeast"/>
        </w:trPr>
        <w:tc>
          <w:tcPr>
            <w:tcW w:w="1659" w:type="dxa"/>
            <w:vMerge w:val="continue"/>
            <w:tcBorders>
              <w:top w:val="nil"/>
              <w:left w:val="single" w:color="auto" w:sz="4" w:space="0"/>
              <w:bottom w:val="single" w:color="auto" w:sz="4" w:space="0"/>
              <w:right w:val="single" w:color="auto" w:sz="4" w:space="0"/>
            </w:tcBorders>
            <w:noWrap w:val="0"/>
            <w:vAlign w:val="center"/>
          </w:tcPr>
          <w:p w14:paraId="5A835B11">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6E00C308">
            <w:pPr>
              <w:widowControl/>
              <w:jc w:val="left"/>
              <w:outlineLvl w:val="0"/>
              <w:rPr>
                <w:rFonts w:ascii="宋体" w:hAnsi="宋体" w:cs="宋体"/>
                <w:kern w:val="0"/>
                <w:szCs w:val="21"/>
              </w:rPr>
            </w:pPr>
            <w:r>
              <w:rPr>
                <w:rFonts w:hint="eastAsia" w:ascii="宋体" w:hAnsi="宋体" w:cs="宋体"/>
                <w:kern w:val="0"/>
                <w:szCs w:val="21"/>
              </w:rPr>
              <w:t>可实现基于Python语言的开放可编程特性，提供开放的编辑语言和更简单的操作方法，实现智能化运维</w:t>
            </w:r>
          </w:p>
        </w:tc>
      </w:tr>
      <w:tr w14:paraId="7C9DC009">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45EEFA36">
            <w:pPr>
              <w:widowControl/>
              <w:jc w:val="left"/>
              <w:outlineLvl w:val="0"/>
              <w:rPr>
                <w:rFonts w:ascii="宋体" w:hAnsi="宋体" w:cs="宋体"/>
                <w:kern w:val="0"/>
                <w:szCs w:val="21"/>
              </w:rPr>
            </w:pPr>
            <w:r>
              <w:rPr>
                <w:rFonts w:hint="eastAsia" w:ascii="宋体" w:hAnsi="宋体" w:cs="宋体"/>
                <w:kern w:val="0"/>
                <w:szCs w:val="21"/>
              </w:rPr>
              <w:t>智能运维</w:t>
            </w:r>
          </w:p>
        </w:tc>
        <w:tc>
          <w:tcPr>
            <w:tcW w:w="8400" w:type="dxa"/>
            <w:tcBorders>
              <w:top w:val="nil"/>
              <w:left w:val="nil"/>
              <w:bottom w:val="single" w:color="auto" w:sz="4" w:space="0"/>
              <w:right w:val="single" w:color="auto" w:sz="4" w:space="0"/>
            </w:tcBorders>
            <w:noWrap w:val="0"/>
            <w:vAlign w:val="center"/>
          </w:tcPr>
          <w:p w14:paraId="45069559">
            <w:pPr>
              <w:widowControl/>
              <w:jc w:val="left"/>
              <w:outlineLvl w:val="0"/>
              <w:rPr>
                <w:rFonts w:ascii="宋体" w:hAnsi="宋体" w:cs="宋体"/>
                <w:kern w:val="0"/>
                <w:szCs w:val="21"/>
              </w:rPr>
            </w:pPr>
            <w:r>
              <w:rPr>
                <w:rFonts w:hint="eastAsia" w:ascii="宋体" w:hAnsi="宋体" w:cs="宋体"/>
                <w:kern w:val="0"/>
                <w:szCs w:val="21"/>
              </w:rPr>
              <w:t>支持 Telemetry 技术，实时采集设备数据并上送至网络分析组件平台，通过智能故障识别算法对网络数据进行分析，精准展现网络实时状态，及时定界故障以及故障发生原因，精准保障用户体验，提供官方证明材料</w:t>
            </w:r>
          </w:p>
        </w:tc>
      </w:tr>
      <w:tr w14:paraId="47B31A4F">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1D713D8D">
            <w:pPr>
              <w:widowControl/>
              <w:jc w:val="left"/>
              <w:outlineLvl w:val="0"/>
              <w:rPr>
                <w:rFonts w:ascii="宋体" w:hAnsi="宋体" w:cs="宋体"/>
                <w:kern w:val="0"/>
                <w:szCs w:val="21"/>
              </w:rPr>
            </w:pPr>
            <w:r>
              <w:rPr>
                <w:rFonts w:hint="eastAsia" w:ascii="宋体" w:hAnsi="宋体" w:cs="宋体"/>
                <w:kern w:val="0"/>
                <w:szCs w:val="21"/>
              </w:rPr>
              <w:t>云管理</w:t>
            </w:r>
          </w:p>
        </w:tc>
        <w:tc>
          <w:tcPr>
            <w:tcW w:w="8400" w:type="dxa"/>
            <w:tcBorders>
              <w:top w:val="nil"/>
              <w:left w:val="nil"/>
              <w:bottom w:val="single" w:color="auto" w:sz="4" w:space="0"/>
              <w:right w:val="single" w:color="auto" w:sz="4" w:space="0"/>
            </w:tcBorders>
            <w:noWrap w:val="0"/>
            <w:vAlign w:val="center"/>
          </w:tcPr>
          <w:p w14:paraId="76986ABE">
            <w:pPr>
              <w:widowControl/>
              <w:jc w:val="left"/>
              <w:outlineLvl w:val="0"/>
              <w:rPr>
                <w:rFonts w:ascii="宋体" w:hAnsi="宋体" w:cs="宋体"/>
                <w:kern w:val="0"/>
                <w:szCs w:val="21"/>
              </w:rPr>
            </w:pPr>
            <w:r>
              <w:rPr>
                <w:rFonts w:hint="eastAsia" w:ascii="宋体" w:hAnsi="宋体" w:cs="宋体"/>
                <w:kern w:val="0"/>
                <w:szCs w:val="21"/>
              </w:rPr>
              <w:t>支持本地管理和云盒两种方式，可以通过云管理平台对交换机进行云端配置、监控、巡检等，减少部署和运维的投入，降低网络的OPEX，提供官方证明材料</w:t>
            </w:r>
          </w:p>
        </w:tc>
      </w:tr>
      <w:tr w14:paraId="64A68935">
        <w:tblPrEx>
          <w:tblCellMar>
            <w:top w:w="0" w:type="dxa"/>
            <w:left w:w="108" w:type="dxa"/>
            <w:bottom w:w="0" w:type="dxa"/>
            <w:right w:w="108" w:type="dxa"/>
          </w:tblCellMar>
        </w:tblPrEx>
        <w:trPr>
          <w:trHeight w:val="363" w:hRule="atLeast"/>
        </w:trPr>
        <w:tc>
          <w:tcPr>
            <w:tcW w:w="1659" w:type="dxa"/>
            <w:tcBorders>
              <w:top w:val="nil"/>
              <w:left w:val="single" w:color="auto" w:sz="4" w:space="0"/>
              <w:bottom w:val="nil"/>
              <w:right w:val="single" w:color="auto" w:sz="4" w:space="0"/>
            </w:tcBorders>
            <w:noWrap w:val="0"/>
            <w:vAlign w:val="center"/>
          </w:tcPr>
          <w:p w14:paraId="0719348C">
            <w:pPr>
              <w:widowControl/>
              <w:outlineLvl w:val="0"/>
              <w:rPr>
                <w:rFonts w:ascii="宋体" w:hAnsi="宋体" w:cs="宋体"/>
                <w:kern w:val="0"/>
                <w:szCs w:val="21"/>
              </w:rPr>
            </w:pPr>
            <w:r>
              <w:rPr>
                <w:rFonts w:hint="eastAsia" w:ascii="宋体" w:hAnsi="宋体" w:cs="宋体"/>
                <w:kern w:val="0"/>
                <w:szCs w:val="21"/>
              </w:rPr>
              <w:t>安全</w:t>
            </w:r>
          </w:p>
        </w:tc>
        <w:tc>
          <w:tcPr>
            <w:tcW w:w="8400" w:type="dxa"/>
            <w:tcBorders>
              <w:top w:val="nil"/>
              <w:left w:val="nil"/>
              <w:bottom w:val="single" w:color="auto" w:sz="4" w:space="0"/>
              <w:right w:val="single" w:color="auto" w:sz="4" w:space="0"/>
            </w:tcBorders>
            <w:noWrap w:val="0"/>
            <w:vAlign w:val="center"/>
          </w:tcPr>
          <w:p w14:paraId="26C72965">
            <w:pPr>
              <w:widowControl/>
              <w:jc w:val="left"/>
              <w:outlineLvl w:val="0"/>
              <w:rPr>
                <w:rFonts w:ascii="宋体" w:hAnsi="宋体" w:cs="宋体"/>
                <w:kern w:val="0"/>
                <w:szCs w:val="21"/>
              </w:rPr>
            </w:pPr>
            <w:r>
              <w:rPr>
                <w:rFonts w:hint="eastAsia" w:ascii="宋体" w:hAnsi="宋体" w:cs="宋体"/>
                <w:kern w:val="0"/>
                <w:szCs w:val="21"/>
              </w:rPr>
              <w:t>支持命令行分级保护，未授权用户无法侵入</w:t>
            </w:r>
          </w:p>
        </w:tc>
      </w:tr>
      <w:tr w14:paraId="25A5C26D">
        <w:tblPrEx>
          <w:tblCellMar>
            <w:top w:w="0" w:type="dxa"/>
            <w:left w:w="108" w:type="dxa"/>
            <w:bottom w:w="0" w:type="dxa"/>
            <w:right w:w="108" w:type="dxa"/>
          </w:tblCellMar>
        </w:tblPrEx>
        <w:trPr>
          <w:trHeight w:val="363" w:hRule="atLeast"/>
        </w:trPr>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14:paraId="70AF6B05">
            <w:pPr>
              <w:widowControl/>
              <w:jc w:val="left"/>
              <w:outlineLvl w:val="0"/>
              <w:rPr>
                <w:rFonts w:ascii="宋体" w:hAnsi="宋体" w:cs="宋体"/>
                <w:kern w:val="0"/>
                <w:szCs w:val="21"/>
              </w:rPr>
            </w:pPr>
            <w:r>
              <w:rPr>
                <w:rFonts w:hint="eastAsia" w:ascii="宋体" w:hAnsi="宋体" w:cs="宋体"/>
                <w:kern w:val="0"/>
                <w:szCs w:val="21"/>
              </w:rPr>
              <w:t>可靠性</w:t>
            </w:r>
          </w:p>
        </w:tc>
        <w:tc>
          <w:tcPr>
            <w:tcW w:w="8400" w:type="dxa"/>
            <w:tcBorders>
              <w:top w:val="nil"/>
              <w:left w:val="nil"/>
              <w:bottom w:val="single" w:color="auto" w:sz="4" w:space="0"/>
              <w:right w:val="single" w:color="auto" w:sz="4" w:space="0"/>
            </w:tcBorders>
            <w:noWrap w:val="0"/>
            <w:vAlign w:val="center"/>
          </w:tcPr>
          <w:p w14:paraId="1669A112">
            <w:pPr>
              <w:widowControl/>
              <w:jc w:val="left"/>
              <w:outlineLvl w:val="0"/>
              <w:rPr>
                <w:rFonts w:ascii="宋体" w:hAnsi="宋体" w:cs="宋体"/>
                <w:kern w:val="0"/>
                <w:szCs w:val="21"/>
              </w:rPr>
            </w:pPr>
            <w:r>
              <w:rPr>
                <w:rFonts w:hint="eastAsia" w:ascii="宋体" w:hAnsi="宋体" w:cs="宋体"/>
                <w:kern w:val="0"/>
                <w:szCs w:val="21"/>
              </w:rPr>
              <w:t>支持G.8032（ERPS）标准环网协议，故障倒换收敛时间小于50毫秒</w:t>
            </w:r>
          </w:p>
        </w:tc>
      </w:tr>
      <w:tr w14:paraId="76D3F6BD">
        <w:tblPrEx>
          <w:tblCellMar>
            <w:top w:w="0" w:type="dxa"/>
            <w:left w:w="108" w:type="dxa"/>
            <w:bottom w:w="0" w:type="dxa"/>
            <w:right w:w="108" w:type="dxa"/>
          </w:tblCellMar>
        </w:tblPrEx>
        <w:trPr>
          <w:trHeight w:val="363" w:hRule="atLeast"/>
        </w:trPr>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14:paraId="7DEAB069">
            <w:pPr>
              <w:widowControl/>
              <w:jc w:val="left"/>
              <w:outlineLvl w:val="0"/>
              <w:rPr>
                <w:rFonts w:ascii="宋体" w:hAnsi="宋体" w:cs="宋体"/>
                <w:kern w:val="0"/>
                <w:szCs w:val="21"/>
              </w:rPr>
            </w:pPr>
          </w:p>
        </w:tc>
        <w:tc>
          <w:tcPr>
            <w:tcW w:w="8400" w:type="dxa"/>
            <w:tcBorders>
              <w:top w:val="nil"/>
              <w:left w:val="nil"/>
              <w:bottom w:val="single" w:color="auto" w:sz="4" w:space="0"/>
              <w:right w:val="single" w:color="auto" w:sz="4" w:space="0"/>
            </w:tcBorders>
            <w:noWrap w:val="0"/>
            <w:vAlign w:val="center"/>
          </w:tcPr>
          <w:p w14:paraId="1EAB3CE7">
            <w:pPr>
              <w:widowControl/>
              <w:jc w:val="left"/>
              <w:outlineLvl w:val="0"/>
              <w:rPr>
                <w:rFonts w:ascii="宋体" w:hAnsi="宋体" w:cs="宋体"/>
                <w:kern w:val="0"/>
                <w:szCs w:val="21"/>
              </w:rPr>
            </w:pPr>
            <w:r>
              <w:rPr>
                <w:rFonts w:hint="eastAsia" w:ascii="宋体" w:hAnsi="宋体" w:cs="宋体"/>
                <w:kern w:val="0"/>
                <w:szCs w:val="21"/>
              </w:rPr>
              <w:t>支持真实业务流实时检测技术，能实时检测网络故障</w:t>
            </w:r>
          </w:p>
        </w:tc>
      </w:tr>
      <w:tr w14:paraId="161D0862">
        <w:tblPrEx>
          <w:tblCellMar>
            <w:top w:w="0" w:type="dxa"/>
            <w:left w:w="108" w:type="dxa"/>
            <w:bottom w:w="0" w:type="dxa"/>
            <w:right w:w="108" w:type="dxa"/>
          </w:tblCellMar>
        </w:tblPrEx>
        <w:trPr>
          <w:trHeight w:val="363" w:hRule="atLeast"/>
        </w:trPr>
        <w:tc>
          <w:tcPr>
            <w:tcW w:w="1659" w:type="dxa"/>
            <w:tcBorders>
              <w:top w:val="nil"/>
              <w:left w:val="single" w:color="auto" w:sz="4" w:space="0"/>
              <w:bottom w:val="single" w:color="auto" w:sz="4" w:space="0"/>
              <w:right w:val="single" w:color="auto" w:sz="4" w:space="0"/>
            </w:tcBorders>
            <w:noWrap w:val="0"/>
            <w:vAlign w:val="center"/>
          </w:tcPr>
          <w:p w14:paraId="4EC16622">
            <w:pPr>
              <w:widowControl/>
              <w:jc w:val="left"/>
              <w:outlineLvl w:val="0"/>
              <w:rPr>
                <w:rFonts w:ascii="宋体" w:hAnsi="宋体" w:cs="宋体"/>
                <w:kern w:val="0"/>
                <w:szCs w:val="21"/>
              </w:rPr>
            </w:pPr>
            <w:r>
              <w:rPr>
                <w:rFonts w:hint="eastAsia" w:ascii="宋体" w:hAnsi="宋体" w:cs="宋体"/>
                <w:kern w:val="0"/>
                <w:szCs w:val="21"/>
              </w:rPr>
              <w:t>资质</w:t>
            </w:r>
          </w:p>
        </w:tc>
        <w:tc>
          <w:tcPr>
            <w:tcW w:w="8400" w:type="dxa"/>
            <w:tcBorders>
              <w:top w:val="nil"/>
              <w:left w:val="nil"/>
              <w:bottom w:val="single" w:color="auto" w:sz="4" w:space="0"/>
              <w:right w:val="single" w:color="auto" w:sz="4" w:space="0"/>
            </w:tcBorders>
            <w:noWrap w:val="0"/>
            <w:vAlign w:val="center"/>
          </w:tcPr>
          <w:p w14:paraId="4DEBE136">
            <w:pPr>
              <w:widowControl/>
              <w:jc w:val="left"/>
              <w:outlineLvl w:val="0"/>
              <w:rPr>
                <w:rFonts w:ascii="宋体" w:hAnsi="宋体" w:cs="宋体"/>
                <w:kern w:val="0"/>
                <w:szCs w:val="21"/>
              </w:rPr>
            </w:pPr>
            <w:r>
              <w:rPr>
                <w:rFonts w:hint="eastAsia" w:ascii="宋体" w:hAnsi="宋体" w:cs="宋体"/>
                <w:kern w:val="0"/>
                <w:szCs w:val="21"/>
              </w:rPr>
              <w:t>提供工信部入网证</w:t>
            </w:r>
          </w:p>
        </w:tc>
      </w:tr>
    </w:tbl>
    <w:p w14:paraId="1C857544">
      <w:pPr>
        <w:spacing w:line="360" w:lineRule="auto"/>
        <w:rPr>
          <w:rFonts w:ascii="宋体" w:hAnsi="宋体"/>
          <w:szCs w:val="21"/>
        </w:rPr>
      </w:pPr>
    </w:p>
    <w:p w14:paraId="0DC19EEE">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3、室内普通无线AP设备参数要求</w:t>
      </w:r>
    </w:p>
    <w:tbl>
      <w:tblPr>
        <w:tblStyle w:val="3"/>
        <w:tblW w:w="10097" w:type="dxa"/>
        <w:tblInd w:w="-782" w:type="dxa"/>
        <w:tblLayout w:type="fixed"/>
        <w:tblCellMar>
          <w:top w:w="0" w:type="dxa"/>
          <w:left w:w="108" w:type="dxa"/>
          <w:bottom w:w="0" w:type="dxa"/>
          <w:right w:w="108" w:type="dxa"/>
        </w:tblCellMar>
      </w:tblPr>
      <w:tblGrid>
        <w:gridCol w:w="1687"/>
        <w:gridCol w:w="8410"/>
      </w:tblGrid>
      <w:tr w14:paraId="69CFD016">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0D10C284">
            <w:pPr>
              <w:widowControl/>
              <w:jc w:val="center"/>
              <w:rPr>
                <w:rFonts w:ascii="宋体" w:hAnsi="宋体" w:cs="宋体"/>
                <w:b/>
                <w:bCs/>
                <w:kern w:val="0"/>
                <w:szCs w:val="21"/>
              </w:rPr>
            </w:pPr>
            <w:r>
              <w:rPr>
                <w:rFonts w:hint="eastAsia" w:ascii="宋体" w:hAnsi="宋体" w:cs="宋体"/>
                <w:b/>
                <w:bCs/>
                <w:kern w:val="0"/>
                <w:szCs w:val="21"/>
              </w:rPr>
              <w:t>功能项</w:t>
            </w:r>
          </w:p>
        </w:tc>
        <w:tc>
          <w:tcPr>
            <w:tcW w:w="8410" w:type="dxa"/>
            <w:tcBorders>
              <w:top w:val="single" w:color="auto" w:sz="4" w:space="0"/>
              <w:left w:val="nil"/>
              <w:bottom w:val="single" w:color="auto" w:sz="4" w:space="0"/>
              <w:right w:val="single" w:color="auto" w:sz="4" w:space="0"/>
            </w:tcBorders>
            <w:noWrap/>
            <w:vAlign w:val="center"/>
          </w:tcPr>
          <w:p w14:paraId="41F09294">
            <w:pPr>
              <w:widowControl/>
              <w:jc w:val="center"/>
              <w:rPr>
                <w:rFonts w:ascii="宋体" w:hAnsi="宋体" w:cs="宋体"/>
                <w:b/>
                <w:bCs/>
                <w:kern w:val="0"/>
                <w:szCs w:val="21"/>
              </w:rPr>
            </w:pPr>
            <w:r>
              <w:rPr>
                <w:rFonts w:hint="eastAsia" w:ascii="宋体" w:hAnsi="宋体" w:cs="宋体"/>
                <w:b/>
                <w:bCs/>
                <w:kern w:val="0"/>
                <w:szCs w:val="21"/>
              </w:rPr>
              <w:t>参数</w:t>
            </w:r>
          </w:p>
        </w:tc>
      </w:tr>
      <w:tr w14:paraId="2D5DE122">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4C5F05C8">
            <w:pPr>
              <w:widowControl/>
              <w:jc w:val="left"/>
              <w:rPr>
                <w:rFonts w:ascii="宋体" w:hAnsi="宋体" w:cs="宋体"/>
                <w:kern w:val="0"/>
                <w:szCs w:val="21"/>
              </w:rPr>
            </w:pPr>
            <w:r>
              <w:rPr>
                <w:rFonts w:hint="eastAsia" w:ascii="宋体" w:hAnsi="宋体" w:cs="宋体"/>
                <w:kern w:val="0"/>
                <w:szCs w:val="21"/>
              </w:rPr>
              <w:t>协议标准</w:t>
            </w:r>
          </w:p>
        </w:tc>
        <w:tc>
          <w:tcPr>
            <w:tcW w:w="8410" w:type="dxa"/>
            <w:tcBorders>
              <w:top w:val="single" w:color="auto" w:sz="4" w:space="0"/>
              <w:left w:val="nil"/>
              <w:bottom w:val="single" w:color="auto" w:sz="4" w:space="0"/>
              <w:right w:val="single" w:color="auto" w:sz="4" w:space="0"/>
            </w:tcBorders>
            <w:noWrap/>
            <w:vAlign w:val="center"/>
          </w:tcPr>
          <w:p w14:paraId="0709C1F5">
            <w:pPr>
              <w:widowControl/>
              <w:jc w:val="left"/>
              <w:rPr>
                <w:rFonts w:ascii="宋体" w:hAnsi="宋体" w:cs="宋体"/>
                <w:b/>
                <w:bCs/>
                <w:kern w:val="0"/>
                <w:szCs w:val="21"/>
              </w:rPr>
            </w:pPr>
            <w:r>
              <w:rPr>
                <w:rFonts w:hint="eastAsia" w:ascii="宋体" w:hAnsi="宋体" w:cs="宋体"/>
                <w:b/>
                <w:bCs/>
                <w:color w:val="000000"/>
                <w:kern w:val="0"/>
                <w:szCs w:val="21"/>
              </w:rPr>
              <w:t>▲</w:t>
            </w:r>
            <w:r>
              <w:rPr>
                <w:rFonts w:hint="eastAsia" w:ascii="宋体" w:hAnsi="宋体" w:cs="宋体"/>
                <w:b/>
                <w:bCs/>
                <w:kern w:val="0"/>
                <w:szCs w:val="21"/>
              </w:rPr>
              <w:t>支持802.11be标准，支持2.4GHz/5GHz双频段，提供官网链接及截图</w:t>
            </w:r>
          </w:p>
        </w:tc>
      </w:tr>
      <w:tr w14:paraId="55CE1A64">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0B51B141">
            <w:pPr>
              <w:widowControl/>
              <w:jc w:val="left"/>
              <w:rPr>
                <w:rFonts w:ascii="宋体" w:hAnsi="宋体" w:cs="宋体"/>
                <w:kern w:val="0"/>
                <w:szCs w:val="21"/>
              </w:rPr>
            </w:pPr>
            <w:r>
              <w:rPr>
                <w:rFonts w:hint="eastAsia" w:ascii="宋体" w:hAnsi="宋体" w:cs="宋体"/>
                <w:kern w:val="0"/>
                <w:szCs w:val="21"/>
              </w:rPr>
              <w:t>射频</w:t>
            </w:r>
          </w:p>
        </w:tc>
        <w:tc>
          <w:tcPr>
            <w:tcW w:w="8410" w:type="dxa"/>
            <w:tcBorders>
              <w:top w:val="single" w:color="auto" w:sz="4" w:space="0"/>
              <w:left w:val="nil"/>
              <w:bottom w:val="single" w:color="auto" w:sz="4" w:space="0"/>
              <w:right w:val="single" w:color="auto" w:sz="4" w:space="0"/>
            </w:tcBorders>
            <w:noWrap/>
            <w:vAlign w:val="center"/>
          </w:tcPr>
          <w:p w14:paraId="79F5D314">
            <w:pPr>
              <w:widowControl/>
              <w:jc w:val="left"/>
              <w:rPr>
                <w:rFonts w:ascii="宋体" w:hAnsi="宋体" w:cs="宋体"/>
                <w:b/>
                <w:bCs/>
                <w:kern w:val="0"/>
                <w:szCs w:val="21"/>
              </w:rPr>
            </w:pPr>
            <w:r>
              <w:rPr>
                <w:rFonts w:hint="eastAsia" w:ascii="宋体" w:hAnsi="宋体" w:cs="宋体"/>
                <w:b/>
                <w:bCs/>
                <w:color w:val="000000"/>
                <w:kern w:val="0"/>
                <w:szCs w:val="21"/>
              </w:rPr>
              <w:t>▲</w:t>
            </w:r>
            <w:r>
              <w:rPr>
                <w:rFonts w:hint="eastAsia" w:ascii="宋体" w:hAnsi="宋体" w:cs="宋体"/>
                <w:b/>
                <w:bCs/>
                <w:kern w:val="0"/>
                <w:szCs w:val="21"/>
              </w:rPr>
              <w:t>支持 2.4GHz (2x2 MIMO)和 5GHz (2x2 MIMO)双频同时提供业务，整机 4 条空间流，速率≥3.57Gbps，提供官网链接及截图</w:t>
            </w:r>
          </w:p>
        </w:tc>
      </w:tr>
      <w:tr w14:paraId="2A19E6BF">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18613111">
            <w:pPr>
              <w:widowControl/>
              <w:jc w:val="left"/>
              <w:rPr>
                <w:rFonts w:ascii="宋体" w:hAnsi="宋体" w:cs="宋体"/>
                <w:kern w:val="0"/>
                <w:szCs w:val="21"/>
              </w:rPr>
            </w:pPr>
            <w:r>
              <w:rPr>
                <w:rFonts w:hint="eastAsia" w:ascii="宋体" w:hAnsi="宋体" w:cs="宋体"/>
                <w:kern w:val="0"/>
                <w:szCs w:val="21"/>
              </w:rPr>
              <w:t>接口</w:t>
            </w:r>
          </w:p>
        </w:tc>
        <w:tc>
          <w:tcPr>
            <w:tcW w:w="8410" w:type="dxa"/>
            <w:tcBorders>
              <w:top w:val="single" w:color="auto" w:sz="4" w:space="0"/>
              <w:left w:val="nil"/>
              <w:bottom w:val="single" w:color="auto" w:sz="4" w:space="0"/>
              <w:right w:val="single" w:color="auto" w:sz="4" w:space="0"/>
            </w:tcBorders>
            <w:noWrap/>
            <w:vAlign w:val="center"/>
          </w:tcPr>
          <w:p w14:paraId="2EEEA0FA">
            <w:pPr>
              <w:widowControl/>
              <w:jc w:val="left"/>
              <w:rPr>
                <w:rFonts w:ascii="宋体" w:hAnsi="宋体" w:cs="宋体"/>
                <w:kern w:val="0"/>
                <w:szCs w:val="21"/>
              </w:rPr>
            </w:pPr>
            <w:r>
              <w:rPr>
                <w:rFonts w:hint="eastAsia" w:ascii="宋体" w:hAnsi="宋体" w:cs="宋体"/>
                <w:kern w:val="0"/>
                <w:szCs w:val="21"/>
              </w:rPr>
              <w:t>1x2.5GE电</w:t>
            </w:r>
          </w:p>
        </w:tc>
      </w:tr>
      <w:tr w14:paraId="2EFC30AA">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37760046">
            <w:pPr>
              <w:widowControl/>
              <w:jc w:val="left"/>
              <w:rPr>
                <w:rFonts w:ascii="宋体" w:hAnsi="宋体" w:cs="宋体"/>
                <w:kern w:val="0"/>
                <w:szCs w:val="21"/>
              </w:rPr>
            </w:pPr>
            <w:r>
              <w:rPr>
                <w:rFonts w:hint="eastAsia" w:ascii="宋体" w:hAnsi="宋体" w:cs="宋体"/>
                <w:kern w:val="0"/>
                <w:szCs w:val="21"/>
              </w:rPr>
              <w:t>蓝牙</w:t>
            </w:r>
          </w:p>
        </w:tc>
        <w:tc>
          <w:tcPr>
            <w:tcW w:w="8410" w:type="dxa"/>
            <w:tcBorders>
              <w:top w:val="single" w:color="auto" w:sz="4" w:space="0"/>
              <w:left w:val="nil"/>
              <w:bottom w:val="single" w:color="auto" w:sz="4" w:space="0"/>
              <w:right w:val="single" w:color="auto" w:sz="4" w:space="0"/>
            </w:tcBorders>
            <w:noWrap/>
            <w:vAlign w:val="center"/>
          </w:tcPr>
          <w:p w14:paraId="20FE459F">
            <w:pPr>
              <w:widowControl/>
              <w:jc w:val="left"/>
              <w:rPr>
                <w:rFonts w:ascii="宋体" w:hAnsi="宋体" w:cs="宋体"/>
                <w:kern w:val="0"/>
                <w:szCs w:val="21"/>
              </w:rPr>
            </w:pPr>
            <w:r>
              <w:rPr>
                <w:rFonts w:hint="eastAsia" w:ascii="宋体" w:hAnsi="宋体" w:cs="宋体"/>
                <w:kern w:val="0"/>
                <w:szCs w:val="21"/>
              </w:rPr>
              <w:t xml:space="preserve">支持蓝牙串口运维 </w:t>
            </w:r>
          </w:p>
        </w:tc>
      </w:tr>
      <w:tr w14:paraId="35D7ABD7">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792281C7">
            <w:pPr>
              <w:widowControl/>
              <w:jc w:val="left"/>
              <w:rPr>
                <w:rFonts w:ascii="宋体" w:hAnsi="宋体" w:cs="宋体"/>
                <w:kern w:val="0"/>
                <w:szCs w:val="21"/>
              </w:rPr>
            </w:pPr>
            <w:r>
              <w:rPr>
                <w:rFonts w:hint="eastAsia" w:ascii="宋体" w:hAnsi="宋体" w:cs="宋体"/>
                <w:kern w:val="0"/>
                <w:szCs w:val="21"/>
              </w:rPr>
              <w:t>天线</w:t>
            </w:r>
          </w:p>
        </w:tc>
        <w:tc>
          <w:tcPr>
            <w:tcW w:w="8410" w:type="dxa"/>
            <w:tcBorders>
              <w:top w:val="single" w:color="auto" w:sz="4" w:space="0"/>
              <w:left w:val="nil"/>
              <w:bottom w:val="single" w:color="auto" w:sz="4" w:space="0"/>
              <w:right w:val="single" w:color="auto" w:sz="4" w:space="0"/>
            </w:tcBorders>
            <w:noWrap/>
            <w:vAlign w:val="center"/>
          </w:tcPr>
          <w:p w14:paraId="464DAFEE">
            <w:pPr>
              <w:widowControl/>
              <w:jc w:val="left"/>
              <w:rPr>
                <w:rFonts w:ascii="宋体" w:hAnsi="宋体" w:cs="宋体"/>
                <w:kern w:val="0"/>
                <w:szCs w:val="21"/>
              </w:rPr>
            </w:pPr>
            <w:r>
              <w:rPr>
                <w:rFonts w:hint="eastAsia" w:ascii="宋体" w:hAnsi="宋体" w:cs="宋体"/>
                <w:kern w:val="0"/>
                <w:szCs w:val="21"/>
              </w:rPr>
              <w:t>内置智能天线</w:t>
            </w:r>
          </w:p>
        </w:tc>
      </w:tr>
      <w:tr w14:paraId="52FA54E5">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44DE8BDD">
            <w:pPr>
              <w:widowControl/>
              <w:jc w:val="left"/>
              <w:rPr>
                <w:rFonts w:ascii="宋体" w:hAnsi="宋体" w:cs="宋体"/>
                <w:kern w:val="0"/>
                <w:szCs w:val="21"/>
              </w:rPr>
            </w:pPr>
            <w:r>
              <w:rPr>
                <w:rFonts w:hint="eastAsia" w:ascii="宋体" w:hAnsi="宋体" w:cs="宋体"/>
                <w:kern w:val="0"/>
                <w:szCs w:val="21"/>
              </w:rPr>
              <w:t>安全</w:t>
            </w:r>
          </w:p>
        </w:tc>
        <w:tc>
          <w:tcPr>
            <w:tcW w:w="8410" w:type="dxa"/>
            <w:tcBorders>
              <w:top w:val="single" w:color="auto" w:sz="4" w:space="0"/>
              <w:left w:val="nil"/>
              <w:bottom w:val="single" w:color="auto" w:sz="4" w:space="0"/>
              <w:right w:val="single" w:color="auto" w:sz="4" w:space="0"/>
            </w:tcBorders>
            <w:noWrap/>
            <w:vAlign w:val="center"/>
          </w:tcPr>
          <w:p w14:paraId="738CC3E1">
            <w:pPr>
              <w:widowControl/>
              <w:jc w:val="left"/>
              <w:rPr>
                <w:rFonts w:ascii="宋体" w:hAnsi="宋体" w:cs="宋体"/>
                <w:kern w:val="0"/>
                <w:szCs w:val="21"/>
              </w:rPr>
            </w:pPr>
            <w:r>
              <w:rPr>
                <w:rFonts w:hint="eastAsia" w:ascii="宋体" w:hAnsi="宋体" w:cs="宋体"/>
                <w:kern w:val="0"/>
                <w:szCs w:val="21"/>
              </w:rPr>
              <w:t>支持WPA3-SAE认证/加密方式</w:t>
            </w:r>
          </w:p>
          <w:p w14:paraId="11CC3854">
            <w:pPr>
              <w:widowControl/>
              <w:jc w:val="left"/>
              <w:rPr>
                <w:rFonts w:ascii="宋体" w:hAnsi="宋体" w:cs="宋体"/>
                <w:kern w:val="0"/>
                <w:szCs w:val="21"/>
              </w:rPr>
            </w:pPr>
            <w:r>
              <w:rPr>
                <w:rFonts w:hint="eastAsia" w:ascii="宋体" w:hAnsi="宋体" w:cs="宋体"/>
                <w:kern w:val="0"/>
                <w:szCs w:val="21"/>
              </w:rPr>
              <w:t>支持WPA3</w:t>
            </w:r>
            <w:r>
              <w:rPr>
                <w:rFonts w:ascii="宋体" w:hAnsi="宋体" w:cs="宋体"/>
                <w:kern w:val="0"/>
                <w:szCs w:val="21"/>
              </w:rPr>
              <w:t>–</w:t>
            </w:r>
            <w:r>
              <w:rPr>
                <w:rFonts w:hint="eastAsia" w:ascii="宋体" w:hAnsi="宋体" w:cs="宋体"/>
                <w:kern w:val="0"/>
                <w:szCs w:val="21"/>
              </w:rPr>
              <w:t xml:space="preserve">802.1X认证/加密方式 </w:t>
            </w:r>
          </w:p>
        </w:tc>
      </w:tr>
      <w:tr w14:paraId="7914DD2B">
        <w:tblPrEx>
          <w:tblCellMar>
            <w:top w:w="0" w:type="dxa"/>
            <w:left w:w="108" w:type="dxa"/>
            <w:bottom w:w="0" w:type="dxa"/>
            <w:right w:w="108" w:type="dxa"/>
          </w:tblCellMar>
        </w:tblPrEx>
        <w:trPr>
          <w:trHeight w:val="363" w:hRule="atLeast"/>
        </w:trPr>
        <w:tc>
          <w:tcPr>
            <w:tcW w:w="1687" w:type="dxa"/>
            <w:vMerge w:val="restart"/>
            <w:tcBorders>
              <w:top w:val="single" w:color="auto" w:sz="4" w:space="0"/>
              <w:left w:val="single" w:color="auto" w:sz="4" w:space="0"/>
              <w:right w:val="single" w:color="auto" w:sz="4" w:space="0"/>
            </w:tcBorders>
            <w:noWrap/>
            <w:vAlign w:val="center"/>
          </w:tcPr>
          <w:p w14:paraId="7EE11141">
            <w:pPr>
              <w:widowControl/>
              <w:jc w:val="left"/>
              <w:rPr>
                <w:rFonts w:ascii="宋体" w:hAnsi="宋体" w:cs="宋体"/>
                <w:kern w:val="0"/>
                <w:szCs w:val="21"/>
              </w:rPr>
            </w:pPr>
            <w:r>
              <w:rPr>
                <w:rFonts w:hint="eastAsia" w:ascii="宋体" w:hAnsi="宋体" w:cs="宋体"/>
                <w:kern w:val="0"/>
                <w:szCs w:val="21"/>
              </w:rPr>
              <w:t>功能</w:t>
            </w:r>
          </w:p>
        </w:tc>
        <w:tc>
          <w:tcPr>
            <w:tcW w:w="8410" w:type="dxa"/>
            <w:tcBorders>
              <w:top w:val="single" w:color="auto" w:sz="4" w:space="0"/>
              <w:left w:val="nil"/>
              <w:bottom w:val="single" w:color="auto" w:sz="4" w:space="0"/>
              <w:right w:val="single" w:color="auto" w:sz="4" w:space="0"/>
            </w:tcBorders>
            <w:noWrap/>
            <w:vAlign w:val="center"/>
          </w:tcPr>
          <w:p w14:paraId="50A08EFE">
            <w:pPr>
              <w:widowControl/>
              <w:jc w:val="left"/>
              <w:rPr>
                <w:rFonts w:ascii="宋体" w:hAnsi="宋体" w:cs="宋体"/>
                <w:kern w:val="0"/>
                <w:szCs w:val="21"/>
              </w:rPr>
            </w:pPr>
            <w:r>
              <w:rPr>
                <w:rFonts w:hint="eastAsia" w:ascii="宋体" w:hAnsi="宋体" w:cs="宋体"/>
                <w:kern w:val="0"/>
                <w:szCs w:val="21"/>
              </w:rPr>
              <w:t>支持telemetry，配合服务器可以高速采集Wi-Fi的数据</w:t>
            </w:r>
          </w:p>
        </w:tc>
      </w:tr>
      <w:tr w14:paraId="0B8AE218">
        <w:tblPrEx>
          <w:tblCellMar>
            <w:top w:w="0" w:type="dxa"/>
            <w:left w:w="108" w:type="dxa"/>
            <w:bottom w:w="0" w:type="dxa"/>
            <w:right w:w="108" w:type="dxa"/>
          </w:tblCellMar>
        </w:tblPrEx>
        <w:trPr>
          <w:trHeight w:val="363" w:hRule="atLeast"/>
        </w:trPr>
        <w:tc>
          <w:tcPr>
            <w:tcW w:w="1687" w:type="dxa"/>
            <w:vMerge w:val="continue"/>
            <w:tcBorders>
              <w:left w:val="single" w:color="auto" w:sz="4" w:space="0"/>
              <w:right w:val="single" w:color="auto" w:sz="4" w:space="0"/>
            </w:tcBorders>
            <w:noWrap/>
            <w:vAlign w:val="center"/>
          </w:tcPr>
          <w:p w14:paraId="6813C3D5">
            <w:pPr>
              <w:widowControl/>
              <w:jc w:val="left"/>
              <w:rPr>
                <w:rFonts w:ascii="宋体" w:hAnsi="宋体" w:cs="宋体"/>
                <w:kern w:val="0"/>
                <w:szCs w:val="21"/>
              </w:rPr>
            </w:pPr>
          </w:p>
        </w:tc>
        <w:tc>
          <w:tcPr>
            <w:tcW w:w="8410" w:type="dxa"/>
            <w:tcBorders>
              <w:top w:val="single" w:color="auto" w:sz="4" w:space="0"/>
              <w:left w:val="nil"/>
              <w:bottom w:val="single" w:color="auto" w:sz="4" w:space="0"/>
              <w:right w:val="single" w:color="auto" w:sz="4" w:space="0"/>
            </w:tcBorders>
            <w:noWrap/>
            <w:vAlign w:val="center"/>
          </w:tcPr>
          <w:p w14:paraId="076B58CE">
            <w:pPr>
              <w:widowControl/>
              <w:jc w:val="left"/>
              <w:rPr>
                <w:rFonts w:ascii="宋体" w:hAnsi="宋体" w:cs="宋体"/>
                <w:kern w:val="0"/>
                <w:szCs w:val="21"/>
              </w:rPr>
            </w:pPr>
            <w:r>
              <w:rPr>
                <w:rFonts w:hint="eastAsia" w:ascii="宋体" w:hAnsi="宋体" w:cs="宋体"/>
                <w:kern w:val="0"/>
                <w:szCs w:val="21"/>
              </w:rPr>
              <w:t>支持AP零配置，AP可以通过DHCP、DNS方式自动注册到无线控制器AC</w:t>
            </w:r>
          </w:p>
        </w:tc>
      </w:tr>
      <w:tr w14:paraId="3C6E8190">
        <w:tblPrEx>
          <w:tblCellMar>
            <w:top w:w="0" w:type="dxa"/>
            <w:left w:w="108" w:type="dxa"/>
            <w:bottom w:w="0" w:type="dxa"/>
            <w:right w:w="108" w:type="dxa"/>
          </w:tblCellMar>
        </w:tblPrEx>
        <w:trPr>
          <w:trHeight w:val="363" w:hRule="atLeast"/>
        </w:trPr>
        <w:tc>
          <w:tcPr>
            <w:tcW w:w="1687" w:type="dxa"/>
            <w:vMerge w:val="continue"/>
            <w:tcBorders>
              <w:left w:val="single" w:color="auto" w:sz="4" w:space="0"/>
              <w:bottom w:val="single" w:color="auto" w:sz="4" w:space="0"/>
              <w:right w:val="single" w:color="auto" w:sz="4" w:space="0"/>
            </w:tcBorders>
            <w:noWrap/>
            <w:vAlign w:val="center"/>
          </w:tcPr>
          <w:p w14:paraId="6701C2FE">
            <w:pPr>
              <w:widowControl/>
              <w:jc w:val="left"/>
              <w:rPr>
                <w:rFonts w:ascii="宋体" w:hAnsi="宋体" w:cs="宋体"/>
                <w:kern w:val="0"/>
                <w:szCs w:val="21"/>
              </w:rPr>
            </w:pPr>
          </w:p>
        </w:tc>
        <w:tc>
          <w:tcPr>
            <w:tcW w:w="8410" w:type="dxa"/>
            <w:tcBorders>
              <w:top w:val="single" w:color="auto" w:sz="4" w:space="0"/>
              <w:left w:val="nil"/>
              <w:bottom w:val="single" w:color="auto" w:sz="4" w:space="0"/>
              <w:right w:val="single" w:color="auto" w:sz="4" w:space="0"/>
            </w:tcBorders>
            <w:noWrap/>
            <w:vAlign w:val="center"/>
          </w:tcPr>
          <w:p w14:paraId="0EA06E90">
            <w:pPr>
              <w:widowControl/>
              <w:jc w:val="left"/>
              <w:rPr>
                <w:rFonts w:ascii="宋体" w:hAnsi="宋体" w:cs="宋体"/>
                <w:kern w:val="0"/>
                <w:szCs w:val="21"/>
              </w:rPr>
            </w:pPr>
            <w:r>
              <w:rPr>
                <w:rFonts w:hint="eastAsia" w:ascii="宋体" w:hAnsi="宋体" w:cs="宋体"/>
                <w:kern w:val="0"/>
                <w:szCs w:val="21"/>
              </w:rPr>
              <w:t>支持云管理模式，在不更换硬件的情况下，可支持切换到云模式</w:t>
            </w:r>
          </w:p>
        </w:tc>
      </w:tr>
      <w:tr w14:paraId="4CEA681D">
        <w:tblPrEx>
          <w:tblCellMar>
            <w:top w:w="0" w:type="dxa"/>
            <w:left w:w="108" w:type="dxa"/>
            <w:bottom w:w="0" w:type="dxa"/>
            <w:right w:w="108" w:type="dxa"/>
          </w:tblCellMar>
        </w:tblPrEx>
        <w:trPr>
          <w:trHeight w:val="363" w:hRule="atLeast"/>
        </w:trPr>
        <w:tc>
          <w:tcPr>
            <w:tcW w:w="1687" w:type="dxa"/>
            <w:vMerge w:val="restart"/>
            <w:tcBorders>
              <w:top w:val="single" w:color="auto" w:sz="4" w:space="0"/>
              <w:left w:val="single" w:color="auto" w:sz="4" w:space="0"/>
              <w:right w:val="single" w:color="auto" w:sz="4" w:space="0"/>
            </w:tcBorders>
            <w:noWrap/>
            <w:vAlign w:val="center"/>
          </w:tcPr>
          <w:p w14:paraId="6F339289">
            <w:pPr>
              <w:widowControl/>
              <w:jc w:val="left"/>
              <w:rPr>
                <w:rFonts w:ascii="宋体" w:hAnsi="宋体" w:cs="宋体"/>
                <w:kern w:val="0"/>
                <w:szCs w:val="21"/>
              </w:rPr>
            </w:pPr>
            <w:r>
              <w:rPr>
                <w:rFonts w:hint="eastAsia" w:ascii="宋体" w:hAnsi="宋体" w:cs="宋体"/>
                <w:kern w:val="0"/>
                <w:szCs w:val="21"/>
              </w:rPr>
              <w:t>资质要求</w:t>
            </w:r>
          </w:p>
        </w:tc>
        <w:tc>
          <w:tcPr>
            <w:tcW w:w="8410" w:type="dxa"/>
            <w:tcBorders>
              <w:top w:val="single" w:color="auto" w:sz="4" w:space="0"/>
              <w:left w:val="nil"/>
              <w:bottom w:val="single" w:color="auto" w:sz="4" w:space="0"/>
              <w:right w:val="single" w:color="auto" w:sz="4" w:space="0"/>
            </w:tcBorders>
            <w:noWrap/>
            <w:vAlign w:val="center"/>
          </w:tcPr>
          <w:p w14:paraId="068C9D60">
            <w:pPr>
              <w:widowControl/>
              <w:jc w:val="left"/>
              <w:rPr>
                <w:rFonts w:ascii="宋体" w:hAnsi="宋体" w:cs="宋体"/>
                <w:kern w:val="0"/>
                <w:szCs w:val="21"/>
              </w:rPr>
            </w:pPr>
            <w:r>
              <w:rPr>
                <w:rFonts w:hint="eastAsia" w:ascii="宋体" w:hAnsi="宋体" w:cs="宋体"/>
                <w:kern w:val="0"/>
                <w:szCs w:val="21"/>
              </w:rPr>
              <w:t>提供无委会认证</w:t>
            </w:r>
          </w:p>
        </w:tc>
      </w:tr>
      <w:tr w14:paraId="68B7F189">
        <w:tblPrEx>
          <w:tblCellMar>
            <w:top w:w="0" w:type="dxa"/>
            <w:left w:w="108" w:type="dxa"/>
            <w:bottom w:w="0" w:type="dxa"/>
            <w:right w:w="108" w:type="dxa"/>
          </w:tblCellMar>
        </w:tblPrEx>
        <w:trPr>
          <w:trHeight w:val="363" w:hRule="atLeast"/>
        </w:trPr>
        <w:tc>
          <w:tcPr>
            <w:tcW w:w="1687" w:type="dxa"/>
            <w:vMerge w:val="continue"/>
            <w:tcBorders>
              <w:left w:val="single" w:color="auto" w:sz="4" w:space="0"/>
              <w:bottom w:val="single" w:color="auto" w:sz="4" w:space="0"/>
              <w:right w:val="single" w:color="auto" w:sz="4" w:space="0"/>
            </w:tcBorders>
            <w:noWrap/>
            <w:vAlign w:val="center"/>
          </w:tcPr>
          <w:p w14:paraId="42E309CA">
            <w:pPr>
              <w:widowControl/>
              <w:jc w:val="left"/>
              <w:rPr>
                <w:rFonts w:ascii="宋体" w:hAnsi="宋体" w:cs="宋体"/>
                <w:kern w:val="0"/>
                <w:szCs w:val="21"/>
              </w:rPr>
            </w:pPr>
          </w:p>
        </w:tc>
        <w:tc>
          <w:tcPr>
            <w:tcW w:w="8410" w:type="dxa"/>
            <w:tcBorders>
              <w:top w:val="single" w:color="auto" w:sz="4" w:space="0"/>
              <w:left w:val="nil"/>
              <w:bottom w:val="single" w:color="auto" w:sz="4" w:space="0"/>
              <w:right w:val="single" w:color="auto" w:sz="4" w:space="0"/>
            </w:tcBorders>
            <w:noWrap/>
            <w:vAlign w:val="center"/>
          </w:tcPr>
          <w:p w14:paraId="466BEBF2">
            <w:pPr>
              <w:widowControl/>
              <w:jc w:val="left"/>
              <w:rPr>
                <w:rFonts w:ascii="宋体" w:hAnsi="宋体" w:cs="宋体"/>
                <w:kern w:val="0"/>
                <w:szCs w:val="21"/>
              </w:rPr>
            </w:pPr>
            <w:r>
              <w:rPr>
                <w:rFonts w:hint="eastAsia" w:ascii="宋体" w:hAnsi="宋体" w:cs="宋体"/>
                <w:kern w:val="0"/>
                <w:szCs w:val="21"/>
              </w:rPr>
              <w:t>提供Wi-Fi联盟认证</w:t>
            </w:r>
          </w:p>
        </w:tc>
      </w:tr>
    </w:tbl>
    <w:p w14:paraId="5B9F496B">
      <w:pPr>
        <w:spacing w:line="360" w:lineRule="auto"/>
        <w:rPr>
          <w:rFonts w:ascii="宋体" w:hAnsi="宋体"/>
          <w:szCs w:val="21"/>
        </w:rPr>
      </w:pPr>
    </w:p>
    <w:p w14:paraId="62A7706D">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4、室内高密无线AP设备参数要求</w:t>
      </w:r>
    </w:p>
    <w:tbl>
      <w:tblPr>
        <w:tblStyle w:val="3"/>
        <w:tblW w:w="10088" w:type="dxa"/>
        <w:tblInd w:w="-771" w:type="dxa"/>
        <w:tblLayout w:type="fixed"/>
        <w:tblCellMar>
          <w:top w:w="0" w:type="dxa"/>
          <w:left w:w="108" w:type="dxa"/>
          <w:bottom w:w="0" w:type="dxa"/>
          <w:right w:w="108" w:type="dxa"/>
        </w:tblCellMar>
      </w:tblPr>
      <w:tblGrid>
        <w:gridCol w:w="1697"/>
        <w:gridCol w:w="8391"/>
      </w:tblGrid>
      <w:tr w14:paraId="00FC4800">
        <w:tblPrEx>
          <w:tblCellMar>
            <w:top w:w="0" w:type="dxa"/>
            <w:left w:w="108" w:type="dxa"/>
            <w:bottom w:w="0" w:type="dxa"/>
            <w:right w:w="108" w:type="dxa"/>
          </w:tblCellMar>
        </w:tblPrEx>
        <w:trPr>
          <w:trHeight w:val="363"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24581F">
            <w:pPr>
              <w:widowControl/>
              <w:jc w:val="center"/>
              <w:rPr>
                <w:rFonts w:hint="eastAsia" w:ascii="宋体" w:hAnsi="宋体" w:cs="宋体"/>
                <w:b/>
                <w:bCs/>
                <w:kern w:val="0"/>
                <w:szCs w:val="21"/>
              </w:rPr>
            </w:pPr>
            <w:r>
              <w:rPr>
                <w:rFonts w:hint="eastAsia" w:ascii="宋体" w:hAnsi="宋体" w:cs="宋体"/>
                <w:b/>
                <w:bCs/>
                <w:kern w:val="0"/>
                <w:szCs w:val="21"/>
              </w:rPr>
              <w:t>功能项</w:t>
            </w:r>
          </w:p>
        </w:tc>
        <w:tc>
          <w:tcPr>
            <w:tcW w:w="8391" w:type="dxa"/>
            <w:tcBorders>
              <w:top w:val="single" w:color="auto" w:sz="4" w:space="0"/>
              <w:left w:val="nil"/>
              <w:bottom w:val="single" w:color="auto" w:sz="4" w:space="0"/>
              <w:right w:val="single" w:color="auto" w:sz="4" w:space="0"/>
            </w:tcBorders>
            <w:shd w:val="clear" w:color="000000" w:fill="FFFFFF"/>
            <w:noWrap/>
            <w:vAlign w:val="center"/>
          </w:tcPr>
          <w:p w14:paraId="689F89DC">
            <w:pPr>
              <w:widowControl/>
              <w:jc w:val="center"/>
              <w:rPr>
                <w:rFonts w:hint="eastAsia" w:ascii="宋体" w:hAnsi="宋体" w:cs="宋体"/>
                <w:b/>
                <w:bCs/>
                <w:kern w:val="0"/>
                <w:szCs w:val="21"/>
              </w:rPr>
            </w:pPr>
            <w:r>
              <w:rPr>
                <w:rFonts w:hint="eastAsia" w:ascii="宋体" w:hAnsi="宋体" w:cs="宋体"/>
                <w:b/>
                <w:bCs/>
                <w:kern w:val="0"/>
                <w:szCs w:val="21"/>
              </w:rPr>
              <w:t>参数</w:t>
            </w:r>
          </w:p>
        </w:tc>
      </w:tr>
      <w:tr w14:paraId="0B03A12B">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shd w:val="clear" w:color="000000" w:fill="FFFFFF"/>
            <w:noWrap/>
            <w:vAlign w:val="center"/>
          </w:tcPr>
          <w:p w14:paraId="2AB9F8E1">
            <w:pPr>
              <w:widowControl/>
              <w:jc w:val="left"/>
              <w:rPr>
                <w:rFonts w:hint="eastAsia" w:ascii="宋体" w:hAnsi="宋体" w:cs="宋体"/>
                <w:kern w:val="0"/>
                <w:szCs w:val="21"/>
              </w:rPr>
            </w:pPr>
            <w:r>
              <w:rPr>
                <w:rFonts w:hint="eastAsia" w:ascii="宋体" w:hAnsi="宋体" w:cs="宋体"/>
                <w:kern w:val="0"/>
                <w:szCs w:val="21"/>
              </w:rPr>
              <w:t>协议标准</w:t>
            </w:r>
          </w:p>
        </w:tc>
        <w:tc>
          <w:tcPr>
            <w:tcW w:w="8391" w:type="dxa"/>
            <w:tcBorders>
              <w:top w:val="nil"/>
              <w:left w:val="nil"/>
              <w:bottom w:val="single" w:color="auto" w:sz="4" w:space="0"/>
              <w:right w:val="single" w:color="auto" w:sz="4" w:space="0"/>
            </w:tcBorders>
            <w:shd w:val="clear" w:color="000000" w:fill="FFFFFF"/>
            <w:noWrap/>
            <w:vAlign w:val="center"/>
          </w:tcPr>
          <w:p w14:paraId="02CCDDD2">
            <w:pPr>
              <w:widowControl/>
              <w:jc w:val="left"/>
              <w:rPr>
                <w:rFonts w:hint="eastAsia" w:ascii="宋体" w:hAnsi="宋体" w:cs="宋体"/>
                <w:b/>
                <w:bCs/>
                <w:kern w:val="0"/>
                <w:szCs w:val="21"/>
              </w:rPr>
            </w:pPr>
            <w:r>
              <w:rPr>
                <w:rFonts w:hint="eastAsia" w:ascii="宋体" w:hAnsi="宋体" w:cs="宋体"/>
                <w:b/>
                <w:bCs/>
                <w:kern w:val="0"/>
                <w:szCs w:val="21"/>
              </w:rPr>
              <w:t>▲支持802.11be标准，支持2.4GHz/5GHz双频段，提供官网链接及截图</w:t>
            </w:r>
          </w:p>
        </w:tc>
      </w:tr>
      <w:tr w14:paraId="3744D65D">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shd w:val="clear" w:color="000000" w:fill="FFFFFF"/>
            <w:noWrap/>
            <w:vAlign w:val="center"/>
          </w:tcPr>
          <w:p w14:paraId="5BF31F47">
            <w:pPr>
              <w:widowControl/>
              <w:jc w:val="left"/>
              <w:rPr>
                <w:rFonts w:hint="eastAsia" w:ascii="宋体" w:hAnsi="宋体" w:cs="宋体"/>
                <w:kern w:val="0"/>
                <w:szCs w:val="21"/>
              </w:rPr>
            </w:pPr>
            <w:r>
              <w:rPr>
                <w:rFonts w:hint="eastAsia" w:ascii="宋体" w:hAnsi="宋体" w:cs="宋体"/>
                <w:kern w:val="0"/>
                <w:szCs w:val="21"/>
              </w:rPr>
              <w:t>射频</w:t>
            </w:r>
          </w:p>
        </w:tc>
        <w:tc>
          <w:tcPr>
            <w:tcW w:w="8391" w:type="dxa"/>
            <w:tcBorders>
              <w:top w:val="nil"/>
              <w:left w:val="nil"/>
              <w:bottom w:val="single" w:color="auto" w:sz="4" w:space="0"/>
              <w:right w:val="single" w:color="auto" w:sz="4" w:space="0"/>
            </w:tcBorders>
            <w:shd w:val="clear" w:color="000000" w:fill="FFFFFF"/>
            <w:noWrap w:val="0"/>
            <w:vAlign w:val="center"/>
          </w:tcPr>
          <w:p w14:paraId="3267531A">
            <w:pPr>
              <w:widowControl/>
              <w:jc w:val="left"/>
              <w:rPr>
                <w:rFonts w:hint="eastAsia" w:ascii="宋体" w:hAnsi="宋体" w:cs="宋体"/>
                <w:b/>
                <w:bCs/>
                <w:kern w:val="0"/>
                <w:szCs w:val="21"/>
              </w:rPr>
            </w:pPr>
            <w:r>
              <w:rPr>
                <w:rFonts w:hint="eastAsia" w:ascii="宋体" w:hAnsi="宋体" w:cs="宋体"/>
                <w:b/>
                <w:bCs/>
                <w:kern w:val="0"/>
                <w:szCs w:val="21"/>
              </w:rPr>
              <w:t>▲支持 2.4GHz (2x2 MIMO)和 5GHz (4x4 MIMO)双频同时提供业务，整机 6 条空间流，速率≥6.45Gbps，提供官网链接及截图</w:t>
            </w:r>
          </w:p>
        </w:tc>
      </w:tr>
      <w:tr w14:paraId="7748D09F">
        <w:tblPrEx>
          <w:tblCellMar>
            <w:top w:w="0" w:type="dxa"/>
            <w:left w:w="108" w:type="dxa"/>
            <w:bottom w:w="0" w:type="dxa"/>
            <w:right w:w="108" w:type="dxa"/>
          </w:tblCellMar>
        </w:tblPrEx>
        <w:trPr>
          <w:trHeight w:val="363" w:hRule="atLeast"/>
        </w:trPr>
        <w:tc>
          <w:tcPr>
            <w:tcW w:w="1697" w:type="dxa"/>
            <w:vMerge w:val="restart"/>
            <w:tcBorders>
              <w:top w:val="nil"/>
              <w:left w:val="single" w:color="auto" w:sz="4" w:space="0"/>
              <w:bottom w:val="single" w:color="auto" w:sz="4" w:space="0"/>
              <w:right w:val="single" w:color="auto" w:sz="4" w:space="0"/>
            </w:tcBorders>
            <w:shd w:val="clear" w:color="000000" w:fill="FFFFFF"/>
            <w:noWrap/>
            <w:vAlign w:val="center"/>
          </w:tcPr>
          <w:p w14:paraId="2A4C4F7C">
            <w:pPr>
              <w:widowControl/>
              <w:jc w:val="left"/>
              <w:rPr>
                <w:rFonts w:hint="eastAsia" w:ascii="宋体" w:hAnsi="宋体" w:cs="宋体"/>
                <w:kern w:val="0"/>
                <w:szCs w:val="21"/>
              </w:rPr>
            </w:pPr>
            <w:r>
              <w:rPr>
                <w:rFonts w:hint="eastAsia" w:ascii="宋体" w:hAnsi="宋体" w:cs="宋体"/>
                <w:kern w:val="0"/>
                <w:szCs w:val="21"/>
              </w:rPr>
              <w:t>接口</w:t>
            </w:r>
          </w:p>
        </w:tc>
        <w:tc>
          <w:tcPr>
            <w:tcW w:w="8391" w:type="dxa"/>
            <w:tcBorders>
              <w:top w:val="nil"/>
              <w:left w:val="nil"/>
              <w:bottom w:val="single" w:color="auto" w:sz="4" w:space="0"/>
              <w:right w:val="single" w:color="auto" w:sz="4" w:space="0"/>
            </w:tcBorders>
            <w:shd w:val="clear" w:color="000000" w:fill="FFFFFF"/>
            <w:noWrap/>
            <w:vAlign w:val="center"/>
          </w:tcPr>
          <w:p w14:paraId="55B446E8">
            <w:pPr>
              <w:widowControl/>
              <w:jc w:val="left"/>
              <w:rPr>
                <w:rFonts w:hint="eastAsia" w:ascii="宋体" w:hAnsi="宋体" w:cs="宋体"/>
                <w:kern w:val="0"/>
                <w:szCs w:val="21"/>
              </w:rPr>
            </w:pPr>
            <w:r>
              <w:rPr>
                <w:rFonts w:hint="eastAsia" w:ascii="宋体" w:hAnsi="宋体" w:cs="宋体"/>
                <w:kern w:val="0"/>
                <w:szCs w:val="21"/>
              </w:rPr>
              <w:t xml:space="preserve">1x2.5GE电+1xGE电 </w:t>
            </w:r>
          </w:p>
        </w:tc>
      </w:tr>
      <w:tr w14:paraId="5769619D">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9587AD">
            <w:pPr>
              <w:widowControl/>
              <w:jc w:val="left"/>
              <w:rPr>
                <w:rFonts w:hint="eastAsia" w:ascii="宋体" w:hAnsi="宋体" w:cs="宋体"/>
                <w:kern w:val="0"/>
                <w:szCs w:val="21"/>
              </w:rPr>
            </w:pPr>
          </w:p>
        </w:tc>
        <w:tc>
          <w:tcPr>
            <w:tcW w:w="8391" w:type="dxa"/>
            <w:tcBorders>
              <w:top w:val="nil"/>
              <w:left w:val="nil"/>
              <w:bottom w:val="single" w:color="auto" w:sz="4" w:space="0"/>
              <w:right w:val="single" w:color="auto" w:sz="4" w:space="0"/>
            </w:tcBorders>
            <w:shd w:val="clear" w:color="000000" w:fill="FFFFFF"/>
            <w:noWrap/>
            <w:vAlign w:val="center"/>
          </w:tcPr>
          <w:p w14:paraId="4C80F5D5">
            <w:pPr>
              <w:widowControl/>
              <w:jc w:val="left"/>
              <w:rPr>
                <w:rFonts w:hint="eastAsia" w:ascii="宋体" w:hAnsi="宋体" w:cs="宋体"/>
                <w:kern w:val="0"/>
                <w:szCs w:val="21"/>
              </w:rPr>
            </w:pPr>
            <w:r>
              <w:rPr>
                <w:rFonts w:hint="eastAsia" w:ascii="宋体" w:hAnsi="宋体" w:cs="宋体"/>
                <w:kern w:val="0"/>
                <w:szCs w:val="21"/>
              </w:rPr>
              <w:t>提供 USB 接口，可用于扩展外置物联网</w:t>
            </w:r>
          </w:p>
        </w:tc>
      </w:tr>
      <w:tr w14:paraId="4B4B8CDC">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shd w:val="clear" w:color="000000" w:fill="FFFFFF"/>
            <w:noWrap/>
            <w:vAlign w:val="center"/>
          </w:tcPr>
          <w:p w14:paraId="47F463E3">
            <w:pPr>
              <w:widowControl/>
              <w:jc w:val="left"/>
              <w:rPr>
                <w:rFonts w:hint="eastAsia" w:ascii="宋体" w:hAnsi="宋体" w:cs="宋体"/>
                <w:kern w:val="0"/>
                <w:szCs w:val="21"/>
              </w:rPr>
            </w:pPr>
            <w:r>
              <w:rPr>
                <w:rFonts w:hint="eastAsia" w:ascii="宋体" w:hAnsi="宋体" w:cs="宋体"/>
                <w:kern w:val="0"/>
                <w:szCs w:val="21"/>
              </w:rPr>
              <w:t>蓝牙</w:t>
            </w:r>
          </w:p>
        </w:tc>
        <w:tc>
          <w:tcPr>
            <w:tcW w:w="8391" w:type="dxa"/>
            <w:tcBorders>
              <w:top w:val="nil"/>
              <w:left w:val="nil"/>
              <w:bottom w:val="single" w:color="auto" w:sz="4" w:space="0"/>
              <w:right w:val="single" w:color="auto" w:sz="4" w:space="0"/>
            </w:tcBorders>
            <w:shd w:val="clear" w:color="000000" w:fill="FFFFFF"/>
            <w:noWrap/>
            <w:vAlign w:val="center"/>
          </w:tcPr>
          <w:p w14:paraId="7AE75231">
            <w:pPr>
              <w:widowControl/>
              <w:jc w:val="left"/>
              <w:rPr>
                <w:rFonts w:hint="eastAsia" w:ascii="宋体" w:hAnsi="宋体" w:cs="宋体"/>
                <w:kern w:val="0"/>
                <w:szCs w:val="21"/>
              </w:rPr>
            </w:pPr>
            <w:r>
              <w:rPr>
                <w:rFonts w:hint="eastAsia" w:ascii="宋体" w:hAnsi="宋体" w:cs="宋体"/>
                <w:kern w:val="0"/>
                <w:szCs w:val="21"/>
              </w:rPr>
              <w:t xml:space="preserve">支持蓝牙串口运维 </w:t>
            </w:r>
          </w:p>
        </w:tc>
      </w:tr>
      <w:tr w14:paraId="7B126B95">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shd w:val="clear" w:color="000000" w:fill="FFFFFF"/>
            <w:noWrap/>
            <w:vAlign w:val="center"/>
          </w:tcPr>
          <w:p w14:paraId="524F9F9A">
            <w:pPr>
              <w:widowControl/>
              <w:jc w:val="left"/>
              <w:rPr>
                <w:rFonts w:hint="eastAsia" w:ascii="宋体" w:hAnsi="宋体" w:cs="宋体"/>
                <w:kern w:val="0"/>
                <w:szCs w:val="21"/>
              </w:rPr>
            </w:pPr>
            <w:r>
              <w:rPr>
                <w:rFonts w:hint="eastAsia" w:ascii="宋体" w:hAnsi="宋体" w:cs="宋体"/>
                <w:kern w:val="0"/>
                <w:szCs w:val="21"/>
              </w:rPr>
              <w:t>天线</w:t>
            </w:r>
          </w:p>
        </w:tc>
        <w:tc>
          <w:tcPr>
            <w:tcW w:w="8391" w:type="dxa"/>
            <w:tcBorders>
              <w:top w:val="nil"/>
              <w:left w:val="nil"/>
              <w:bottom w:val="single" w:color="auto" w:sz="4" w:space="0"/>
              <w:right w:val="single" w:color="auto" w:sz="4" w:space="0"/>
            </w:tcBorders>
            <w:shd w:val="clear" w:color="000000" w:fill="FFFFFF"/>
            <w:noWrap/>
            <w:vAlign w:val="center"/>
          </w:tcPr>
          <w:p w14:paraId="671D5CA3">
            <w:pPr>
              <w:widowControl/>
              <w:jc w:val="left"/>
              <w:rPr>
                <w:rFonts w:hint="eastAsia" w:ascii="宋体" w:hAnsi="宋体" w:cs="宋体"/>
                <w:kern w:val="0"/>
                <w:szCs w:val="21"/>
              </w:rPr>
            </w:pPr>
            <w:r>
              <w:rPr>
                <w:rFonts w:hint="eastAsia" w:ascii="宋体" w:hAnsi="宋体" w:cs="宋体"/>
                <w:kern w:val="0"/>
                <w:szCs w:val="21"/>
              </w:rPr>
              <w:t>内置智能天线</w:t>
            </w:r>
          </w:p>
        </w:tc>
      </w:tr>
      <w:tr w14:paraId="645EFF5D">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shd w:val="clear" w:color="000000" w:fill="FFFFFF"/>
            <w:noWrap/>
            <w:vAlign w:val="center"/>
          </w:tcPr>
          <w:p w14:paraId="4106747F">
            <w:pPr>
              <w:widowControl/>
              <w:jc w:val="left"/>
              <w:rPr>
                <w:rFonts w:hint="eastAsia" w:ascii="宋体" w:hAnsi="宋体" w:cs="宋体"/>
                <w:kern w:val="0"/>
                <w:szCs w:val="21"/>
              </w:rPr>
            </w:pPr>
            <w:r>
              <w:rPr>
                <w:rFonts w:hint="eastAsia" w:ascii="宋体" w:hAnsi="宋体" w:cs="宋体"/>
                <w:kern w:val="0"/>
                <w:szCs w:val="21"/>
              </w:rPr>
              <w:t>安全</w:t>
            </w:r>
          </w:p>
        </w:tc>
        <w:tc>
          <w:tcPr>
            <w:tcW w:w="8391" w:type="dxa"/>
            <w:tcBorders>
              <w:top w:val="nil"/>
              <w:left w:val="nil"/>
              <w:bottom w:val="single" w:color="auto" w:sz="4" w:space="0"/>
              <w:right w:val="single" w:color="auto" w:sz="4" w:space="0"/>
            </w:tcBorders>
            <w:shd w:val="clear" w:color="000000" w:fill="FFFFFF"/>
            <w:noWrap/>
            <w:vAlign w:val="center"/>
          </w:tcPr>
          <w:p w14:paraId="025D19FE">
            <w:pPr>
              <w:widowControl/>
              <w:jc w:val="left"/>
              <w:rPr>
                <w:rFonts w:hint="eastAsia" w:ascii="宋体" w:hAnsi="宋体" w:cs="宋体"/>
                <w:kern w:val="0"/>
                <w:szCs w:val="21"/>
              </w:rPr>
            </w:pPr>
            <w:r>
              <w:rPr>
                <w:rFonts w:hint="eastAsia" w:ascii="宋体" w:hAnsi="宋体" w:cs="宋体"/>
                <w:kern w:val="0"/>
                <w:szCs w:val="21"/>
              </w:rPr>
              <w:t>支持WPA3-SAE认证/加密方式</w:t>
            </w:r>
          </w:p>
          <w:p w14:paraId="7B6D454F">
            <w:pPr>
              <w:widowControl/>
              <w:jc w:val="left"/>
              <w:rPr>
                <w:rFonts w:hint="eastAsia" w:ascii="宋体" w:hAnsi="宋体" w:cs="宋体"/>
                <w:kern w:val="0"/>
                <w:szCs w:val="21"/>
              </w:rPr>
            </w:pPr>
            <w:r>
              <w:rPr>
                <w:rFonts w:hint="eastAsia" w:ascii="宋体" w:hAnsi="宋体" w:cs="宋体"/>
                <w:kern w:val="0"/>
                <w:szCs w:val="21"/>
              </w:rPr>
              <w:t>支持WPA3–802.1X认证/加密方式</w:t>
            </w:r>
          </w:p>
        </w:tc>
      </w:tr>
      <w:tr w14:paraId="7DD7C1D5">
        <w:tblPrEx>
          <w:tblCellMar>
            <w:top w:w="0" w:type="dxa"/>
            <w:left w:w="108" w:type="dxa"/>
            <w:bottom w:w="0" w:type="dxa"/>
            <w:right w:w="108" w:type="dxa"/>
          </w:tblCellMar>
        </w:tblPrEx>
        <w:trPr>
          <w:trHeight w:val="363" w:hRule="atLeast"/>
        </w:trPr>
        <w:tc>
          <w:tcPr>
            <w:tcW w:w="1697" w:type="dxa"/>
            <w:vMerge w:val="restart"/>
            <w:tcBorders>
              <w:top w:val="nil"/>
              <w:left w:val="single" w:color="auto" w:sz="4" w:space="0"/>
              <w:bottom w:val="single" w:color="auto" w:sz="4" w:space="0"/>
              <w:right w:val="single" w:color="auto" w:sz="4" w:space="0"/>
            </w:tcBorders>
            <w:shd w:val="clear" w:color="000000" w:fill="FFFFFF"/>
            <w:noWrap/>
            <w:vAlign w:val="center"/>
          </w:tcPr>
          <w:p w14:paraId="50EB7909">
            <w:pPr>
              <w:widowControl/>
              <w:jc w:val="left"/>
              <w:rPr>
                <w:rFonts w:hint="eastAsia" w:ascii="宋体" w:hAnsi="宋体" w:cs="宋体"/>
                <w:kern w:val="0"/>
                <w:szCs w:val="21"/>
              </w:rPr>
            </w:pPr>
            <w:r>
              <w:rPr>
                <w:rFonts w:hint="eastAsia" w:ascii="宋体" w:hAnsi="宋体" w:cs="宋体"/>
                <w:kern w:val="0"/>
                <w:szCs w:val="21"/>
              </w:rPr>
              <w:t>功能</w:t>
            </w:r>
          </w:p>
        </w:tc>
        <w:tc>
          <w:tcPr>
            <w:tcW w:w="8391" w:type="dxa"/>
            <w:tcBorders>
              <w:top w:val="nil"/>
              <w:left w:val="nil"/>
              <w:bottom w:val="single" w:color="auto" w:sz="4" w:space="0"/>
              <w:right w:val="single" w:color="auto" w:sz="4" w:space="0"/>
            </w:tcBorders>
            <w:shd w:val="clear" w:color="000000" w:fill="FFFFFF"/>
            <w:noWrap/>
            <w:vAlign w:val="center"/>
          </w:tcPr>
          <w:p w14:paraId="6ADE36EF">
            <w:pPr>
              <w:widowControl/>
              <w:jc w:val="left"/>
              <w:rPr>
                <w:rFonts w:hint="eastAsia" w:ascii="宋体" w:hAnsi="宋体" w:cs="宋体"/>
                <w:kern w:val="0"/>
                <w:szCs w:val="21"/>
              </w:rPr>
            </w:pPr>
            <w:r>
              <w:rPr>
                <w:rFonts w:hint="eastAsia" w:ascii="宋体" w:hAnsi="宋体" w:cs="宋体"/>
                <w:kern w:val="0"/>
                <w:szCs w:val="21"/>
              </w:rPr>
              <w:t>支持telemetry，配合服务器可以高速采集Wi-Fi的数据</w:t>
            </w:r>
          </w:p>
        </w:tc>
      </w:tr>
      <w:tr w14:paraId="4B529F22">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69A68EC">
            <w:pPr>
              <w:widowControl/>
              <w:jc w:val="left"/>
              <w:rPr>
                <w:rFonts w:hint="eastAsia" w:ascii="宋体" w:hAnsi="宋体" w:cs="宋体"/>
                <w:kern w:val="0"/>
                <w:szCs w:val="21"/>
              </w:rPr>
            </w:pPr>
          </w:p>
        </w:tc>
        <w:tc>
          <w:tcPr>
            <w:tcW w:w="8391" w:type="dxa"/>
            <w:tcBorders>
              <w:top w:val="nil"/>
              <w:left w:val="nil"/>
              <w:bottom w:val="single" w:color="auto" w:sz="4" w:space="0"/>
              <w:right w:val="single" w:color="auto" w:sz="4" w:space="0"/>
            </w:tcBorders>
            <w:shd w:val="clear" w:color="000000" w:fill="FFFFFF"/>
            <w:noWrap/>
            <w:vAlign w:val="center"/>
          </w:tcPr>
          <w:p w14:paraId="3C1ED02F">
            <w:pPr>
              <w:widowControl/>
              <w:jc w:val="left"/>
              <w:rPr>
                <w:rFonts w:hint="eastAsia" w:ascii="宋体" w:hAnsi="宋体" w:cs="宋体"/>
                <w:kern w:val="0"/>
                <w:szCs w:val="21"/>
              </w:rPr>
            </w:pPr>
            <w:r>
              <w:rPr>
                <w:rFonts w:hint="eastAsia" w:ascii="宋体" w:hAnsi="宋体" w:cs="宋体"/>
                <w:kern w:val="0"/>
                <w:szCs w:val="21"/>
              </w:rPr>
              <w:t>支持AP零配置，AP可以通过DHCP、DNS方式自动注册到无线控制器AC</w:t>
            </w:r>
          </w:p>
        </w:tc>
      </w:tr>
      <w:tr w14:paraId="6704CE3C">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7AEF75">
            <w:pPr>
              <w:widowControl/>
              <w:jc w:val="left"/>
              <w:rPr>
                <w:rFonts w:hint="eastAsia" w:ascii="宋体" w:hAnsi="宋体" w:cs="宋体"/>
                <w:kern w:val="0"/>
                <w:szCs w:val="21"/>
              </w:rPr>
            </w:pPr>
          </w:p>
        </w:tc>
        <w:tc>
          <w:tcPr>
            <w:tcW w:w="8391" w:type="dxa"/>
            <w:tcBorders>
              <w:top w:val="nil"/>
              <w:left w:val="nil"/>
              <w:bottom w:val="single" w:color="auto" w:sz="4" w:space="0"/>
              <w:right w:val="single" w:color="auto" w:sz="4" w:space="0"/>
            </w:tcBorders>
            <w:shd w:val="clear" w:color="000000" w:fill="FFFFFF"/>
            <w:noWrap/>
            <w:vAlign w:val="center"/>
          </w:tcPr>
          <w:p w14:paraId="050387C4">
            <w:pPr>
              <w:widowControl/>
              <w:jc w:val="left"/>
              <w:rPr>
                <w:rFonts w:hint="eastAsia" w:ascii="宋体" w:hAnsi="宋体" w:cs="宋体"/>
                <w:kern w:val="0"/>
                <w:szCs w:val="21"/>
              </w:rPr>
            </w:pPr>
            <w:r>
              <w:rPr>
                <w:rFonts w:hint="eastAsia" w:ascii="宋体" w:hAnsi="宋体" w:cs="宋体"/>
                <w:kern w:val="0"/>
                <w:szCs w:val="21"/>
              </w:rPr>
              <w:t>支持云管理模式，在不更换硬件的情况下，可支持切换到云模式</w:t>
            </w:r>
          </w:p>
        </w:tc>
      </w:tr>
      <w:tr w14:paraId="34E2C2AD">
        <w:tblPrEx>
          <w:tblCellMar>
            <w:top w:w="0" w:type="dxa"/>
            <w:left w:w="108" w:type="dxa"/>
            <w:bottom w:w="0" w:type="dxa"/>
            <w:right w:w="108" w:type="dxa"/>
          </w:tblCellMar>
        </w:tblPrEx>
        <w:trPr>
          <w:trHeight w:val="363" w:hRule="atLeast"/>
        </w:trPr>
        <w:tc>
          <w:tcPr>
            <w:tcW w:w="1697" w:type="dxa"/>
            <w:vMerge w:val="restart"/>
            <w:tcBorders>
              <w:top w:val="nil"/>
              <w:left w:val="single" w:color="auto" w:sz="4" w:space="0"/>
              <w:bottom w:val="single" w:color="auto" w:sz="4" w:space="0"/>
              <w:right w:val="single" w:color="auto" w:sz="4" w:space="0"/>
            </w:tcBorders>
            <w:shd w:val="clear" w:color="000000" w:fill="FFFFFF"/>
            <w:noWrap/>
            <w:vAlign w:val="center"/>
          </w:tcPr>
          <w:p w14:paraId="000793BD">
            <w:pPr>
              <w:widowControl/>
              <w:jc w:val="left"/>
              <w:rPr>
                <w:rFonts w:hint="eastAsia" w:ascii="宋体" w:hAnsi="宋体" w:cs="宋体"/>
                <w:kern w:val="0"/>
                <w:szCs w:val="21"/>
              </w:rPr>
            </w:pPr>
            <w:r>
              <w:rPr>
                <w:rFonts w:hint="eastAsia" w:ascii="宋体" w:hAnsi="宋体" w:cs="宋体"/>
                <w:kern w:val="0"/>
                <w:szCs w:val="21"/>
              </w:rPr>
              <w:t>资质要求</w:t>
            </w:r>
          </w:p>
        </w:tc>
        <w:tc>
          <w:tcPr>
            <w:tcW w:w="8391" w:type="dxa"/>
            <w:tcBorders>
              <w:top w:val="nil"/>
              <w:left w:val="nil"/>
              <w:bottom w:val="single" w:color="auto" w:sz="4" w:space="0"/>
              <w:right w:val="single" w:color="auto" w:sz="4" w:space="0"/>
            </w:tcBorders>
            <w:shd w:val="clear" w:color="000000" w:fill="FFFFFF"/>
            <w:noWrap/>
            <w:vAlign w:val="center"/>
          </w:tcPr>
          <w:p w14:paraId="10E9CDE5">
            <w:pPr>
              <w:widowControl/>
              <w:jc w:val="left"/>
              <w:rPr>
                <w:rFonts w:hint="eastAsia" w:ascii="宋体" w:hAnsi="宋体" w:cs="宋体"/>
                <w:kern w:val="0"/>
                <w:szCs w:val="21"/>
              </w:rPr>
            </w:pPr>
            <w:r>
              <w:rPr>
                <w:rFonts w:hint="eastAsia" w:ascii="宋体" w:hAnsi="宋体" w:cs="宋体"/>
                <w:kern w:val="0"/>
                <w:szCs w:val="21"/>
              </w:rPr>
              <w:t>提供无委会认证</w:t>
            </w:r>
          </w:p>
        </w:tc>
      </w:tr>
      <w:tr w14:paraId="106687D8">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E959574">
            <w:pPr>
              <w:widowControl/>
              <w:jc w:val="left"/>
              <w:rPr>
                <w:rFonts w:hint="eastAsia" w:ascii="宋体" w:hAnsi="宋体" w:cs="宋体"/>
                <w:kern w:val="0"/>
                <w:szCs w:val="21"/>
              </w:rPr>
            </w:pPr>
          </w:p>
        </w:tc>
        <w:tc>
          <w:tcPr>
            <w:tcW w:w="8391" w:type="dxa"/>
            <w:tcBorders>
              <w:top w:val="nil"/>
              <w:left w:val="nil"/>
              <w:bottom w:val="single" w:color="auto" w:sz="4" w:space="0"/>
              <w:right w:val="single" w:color="auto" w:sz="4" w:space="0"/>
            </w:tcBorders>
            <w:shd w:val="clear" w:color="000000" w:fill="FFFFFF"/>
            <w:noWrap/>
            <w:vAlign w:val="center"/>
          </w:tcPr>
          <w:p w14:paraId="2C2D4C27">
            <w:pPr>
              <w:widowControl/>
              <w:jc w:val="left"/>
              <w:rPr>
                <w:rFonts w:hint="eastAsia" w:ascii="宋体" w:hAnsi="宋体" w:cs="宋体"/>
                <w:kern w:val="0"/>
                <w:szCs w:val="21"/>
              </w:rPr>
            </w:pPr>
            <w:r>
              <w:rPr>
                <w:rFonts w:hint="eastAsia" w:ascii="宋体" w:hAnsi="宋体" w:cs="宋体"/>
                <w:kern w:val="0"/>
                <w:szCs w:val="21"/>
              </w:rPr>
              <w:t>提供Wi-Fi联盟认证</w:t>
            </w:r>
          </w:p>
        </w:tc>
      </w:tr>
    </w:tbl>
    <w:p w14:paraId="78ECD6A7">
      <w:pPr>
        <w:spacing w:line="360" w:lineRule="auto"/>
        <w:rPr>
          <w:rFonts w:ascii="宋体" w:hAnsi="宋体"/>
          <w:szCs w:val="21"/>
        </w:rPr>
      </w:pPr>
    </w:p>
    <w:p w14:paraId="027EBEF8">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5、室外无线AP设备参数要求</w:t>
      </w:r>
    </w:p>
    <w:tbl>
      <w:tblPr>
        <w:tblStyle w:val="3"/>
        <w:tblW w:w="10068" w:type="dxa"/>
        <w:tblInd w:w="-761" w:type="dxa"/>
        <w:tblLayout w:type="fixed"/>
        <w:tblCellMar>
          <w:top w:w="0" w:type="dxa"/>
          <w:left w:w="108" w:type="dxa"/>
          <w:bottom w:w="0" w:type="dxa"/>
          <w:right w:w="108" w:type="dxa"/>
        </w:tblCellMar>
      </w:tblPr>
      <w:tblGrid>
        <w:gridCol w:w="1687"/>
        <w:gridCol w:w="8381"/>
      </w:tblGrid>
      <w:tr w14:paraId="096B7DD3">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5C8E3DC8">
            <w:pPr>
              <w:widowControl/>
              <w:jc w:val="center"/>
              <w:rPr>
                <w:rFonts w:ascii="宋体" w:hAnsi="宋体" w:cs="宋体"/>
                <w:b/>
                <w:bCs/>
                <w:kern w:val="0"/>
                <w:szCs w:val="21"/>
              </w:rPr>
            </w:pPr>
            <w:r>
              <w:rPr>
                <w:rFonts w:hint="eastAsia" w:ascii="宋体" w:hAnsi="宋体" w:cs="宋体"/>
                <w:b/>
                <w:bCs/>
                <w:kern w:val="0"/>
                <w:szCs w:val="21"/>
              </w:rPr>
              <w:t>功能项</w:t>
            </w:r>
          </w:p>
        </w:tc>
        <w:tc>
          <w:tcPr>
            <w:tcW w:w="8381" w:type="dxa"/>
            <w:tcBorders>
              <w:top w:val="single" w:color="auto" w:sz="4" w:space="0"/>
              <w:left w:val="nil"/>
              <w:bottom w:val="single" w:color="auto" w:sz="4" w:space="0"/>
              <w:right w:val="single" w:color="auto" w:sz="4" w:space="0"/>
            </w:tcBorders>
            <w:noWrap/>
            <w:vAlign w:val="center"/>
          </w:tcPr>
          <w:p w14:paraId="71697541">
            <w:pPr>
              <w:widowControl/>
              <w:jc w:val="center"/>
              <w:rPr>
                <w:rFonts w:ascii="宋体" w:hAnsi="宋体" w:cs="宋体"/>
                <w:b/>
                <w:bCs/>
                <w:kern w:val="0"/>
                <w:szCs w:val="21"/>
              </w:rPr>
            </w:pPr>
            <w:r>
              <w:rPr>
                <w:rFonts w:hint="eastAsia" w:ascii="宋体" w:hAnsi="宋体" w:cs="宋体"/>
                <w:b/>
                <w:bCs/>
                <w:kern w:val="0"/>
                <w:szCs w:val="21"/>
              </w:rPr>
              <w:t>参数</w:t>
            </w:r>
          </w:p>
        </w:tc>
      </w:tr>
      <w:tr w14:paraId="2201683C">
        <w:tblPrEx>
          <w:tblCellMar>
            <w:top w:w="0" w:type="dxa"/>
            <w:left w:w="108" w:type="dxa"/>
            <w:bottom w:w="0" w:type="dxa"/>
            <w:right w:w="108" w:type="dxa"/>
          </w:tblCellMar>
        </w:tblPrEx>
        <w:trPr>
          <w:trHeight w:val="363" w:hRule="atLeast"/>
        </w:trPr>
        <w:tc>
          <w:tcPr>
            <w:tcW w:w="1687" w:type="dxa"/>
            <w:vMerge w:val="restart"/>
            <w:tcBorders>
              <w:top w:val="nil"/>
              <w:left w:val="single" w:color="auto" w:sz="4" w:space="0"/>
              <w:bottom w:val="single" w:color="auto" w:sz="4" w:space="0"/>
              <w:right w:val="single" w:color="auto" w:sz="4" w:space="0"/>
            </w:tcBorders>
            <w:noWrap w:val="0"/>
            <w:vAlign w:val="center"/>
          </w:tcPr>
          <w:p w14:paraId="02DCB648">
            <w:pPr>
              <w:widowControl/>
              <w:jc w:val="left"/>
              <w:rPr>
                <w:rFonts w:ascii="宋体" w:hAnsi="宋体" w:cs="宋体"/>
                <w:kern w:val="0"/>
                <w:szCs w:val="21"/>
              </w:rPr>
            </w:pPr>
            <w:r>
              <w:rPr>
                <w:rFonts w:hint="eastAsia" w:ascii="宋体" w:hAnsi="宋体" w:cs="宋体"/>
                <w:kern w:val="0"/>
                <w:szCs w:val="21"/>
              </w:rPr>
              <w:t>协议标准</w:t>
            </w:r>
          </w:p>
        </w:tc>
        <w:tc>
          <w:tcPr>
            <w:tcW w:w="8381" w:type="dxa"/>
            <w:tcBorders>
              <w:top w:val="nil"/>
              <w:left w:val="nil"/>
              <w:bottom w:val="single" w:color="auto" w:sz="4" w:space="0"/>
              <w:right w:val="single" w:color="auto" w:sz="4" w:space="0"/>
            </w:tcBorders>
            <w:noWrap w:val="0"/>
            <w:vAlign w:val="center"/>
          </w:tcPr>
          <w:p w14:paraId="6FA49C6E">
            <w:pPr>
              <w:widowControl/>
              <w:jc w:val="left"/>
              <w:rPr>
                <w:rFonts w:ascii="宋体" w:hAnsi="宋体" w:cs="宋体"/>
                <w:kern w:val="0"/>
                <w:szCs w:val="21"/>
              </w:rPr>
            </w:pPr>
            <w:r>
              <w:rPr>
                <w:rFonts w:hint="eastAsia" w:ascii="宋体" w:hAnsi="宋体" w:cs="宋体"/>
                <w:kern w:val="0"/>
                <w:szCs w:val="21"/>
              </w:rPr>
              <w:t>支持802.11ax标准</w:t>
            </w:r>
          </w:p>
        </w:tc>
      </w:tr>
      <w:tr w14:paraId="7569F2FC">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auto" w:sz="4" w:space="0"/>
              <w:right w:val="single" w:color="auto" w:sz="4" w:space="0"/>
            </w:tcBorders>
            <w:noWrap w:val="0"/>
            <w:vAlign w:val="center"/>
          </w:tcPr>
          <w:p w14:paraId="0A3A5014">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26A57E1B">
            <w:pPr>
              <w:widowControl/>
              <w:jc w:val="left"/>
              <w:rPr>
                <w:rFonts w:ascii="宋体" w:hAnsi="宋体" w:cs="宋体"/>
                <w:kern w:val="0"/>
                <w:szCs w:val="21"/>
              </w:rPr>
            </w:pPr>
            <w:r>
              <w:rPr>
                <w:rFonts w:hint="eastAsia" w:ascii="宋体" w:hAnsi="宋体" w:cs="宋体"/>
                <w:kern w:val="0"/>
                <w:szCs w:val="21"/>
              </w:rPr>
              <w:t>支持2.4GHz/5GHz双频段</w:t>
            </w:r>
          </w:p>
        </w:tc>
      </w:tr>
      <w:tr w14:paraId="48A644A0">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nil"/>
              <w:right w:val="single" w:color="auto" w:sz="4" w:space="0"/>
            </w:tcBorders>
            <w:noWrap w:val="0"/>
            <w:vAlign w:val="center"/>
          </w:tcPr>
          <w:p w14:paraId="3F2E21F4">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5FD54FBF">
            <w:pPr>
              <w:widowControl/>
              <w:jc w:val="left"/>
              <w:rPr>
                <w:rFonts w:ascii="宋体" w:hAnsi="宋体" w:cs="宋体"/>
                <w:b/>
                <w:bCs/>
                <w:kern w:val="0"/>
                <w:szCs w:val="21"/>
              </w:rPr>
            </w:pPr>
            <w:r>
              <w:rPr>
                <w:rFonts w:hint="eastAsia" w:ascii="宋体" w:hAnsi="宋体" w:cs="宋体"/>
                <w:b/>
                <w:bCs/>
                <w:kern w:val="0"/>
                <w:szCs w:val="21"/>
              </w:rPr>
              <w:t>▲总空间流数4；整机速率≥2.4Gbps，提供官网链接及截图</w:t>
            </w:r>
          </w:p>
        </w:tc>
      </w:tr>
      <w:tr w14:paraId="2DAA4435">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nil"/>
              <w:right w:val="single" w:color="auto" w:sz="4" w:space="0"/>
            </w:tcBorders>
            <w:noWrap w:val="0"/>
            <w:vAlign w:val="center"/>
          </w:tcPr>
          <w:p w14:paraId="1034A15C">
            <w:pPr>
              <w:widowControl/>
              <w:jc w:val="left"/>
              <w:rPr>
                <w:rFonts w:ascii="宋体" w:hAnsi="宋体" w:cs="宋体"/>
                <w:kern w:val="0"/>
                <w:szCs w:val="21"/>
              </w:rPr>
            </w:pPr>
            <w:r>
              <w:rPr>
                <w:rFonts w:hint="eastAsia" w:ascii="宋体" w:hAnsi="宋体" w:cs="宋体"/>
                <w:kern w:val="0"/>
                <w:szCs w:val="21"/>
              </w:rPr>
              <w:t>接口</w:t>
            </w:r>
          </w:p>
        </w:tc>
        <w:tc>
          <w:tcPr>
            <w:tcW w:w="8381" w:type="dxa"/>
            <w:tcBorders>
              <w:top w:val="nil"/>
              <w:left w:val="nil"/>
              <w:bottom w:val="single" w:color="auto" w:sz="4" w:space="0"/>
              <w:right w:val="single" w:color="auto" w:sz="4" w:space="0"/>
            </w:tcBorders>
            <w:noWrap w:val="0"/>
            <w:vAlign w:val="center"/>
          </w:tcPr>
          <w:p w14:paraId="4C3CFC67">
            <w:pPr>
              <w:widowControl/>
              <w:jc w:val="left"/>
              <w:rPr>
                <w:rFonts w:ascii="宋体" w:hAnsi="宋体" w:cs="宋体"/>
                <w:kern w:val="0"/>
                <w:szCs w:val="21"/>
              </w:rPr>
            </w:pPr>
            <w:r>
              <w:rPr>
                <w:rFonts w:hint="eastAsia" w:ascii="宋体" w:hAnsi="宋体" w:cs="宋体"/>
                <w:kern w:val="0"/>
                <w:szCs w:val="21"/>
              </w:rPr>
              <w:t>支持1 x GE电口 +1 x GE光口</w:t>
            </w:r>
          </w:p>
        </w:tc>
      </w:tr>
      <w:tr w14:paraId="7A91660B">
        <w:tblPrEx>
          <w:tblCellMar>
            <w:top w:w="0" w:type="dxa"/>
            <w:left w:w="108" w:type="dxa"/>
            <w:bottom w:w="0" w:type="dxa"/>
            <w:right w:w="108" w:type="dxa"/>
          </w:tblCellMar>
        </w:tblPrEx>
        <w:trPr>
          <w:trHeight w:val="36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14:paraId="4D644B25">
            <w:pPr>
              <w:widowControl/>
              <w:jc w:val="left"/>
              <w:rPr>
                <w:rFonts w:ascii="宋体" w:hAnsi="宋体" w:cs="宋体"/>
                <w:kern w:val="0"/>
                <w:szCs w:val="21"/>
              </w:rPr>
            </w:pPr>
            <w:r>
              <w:rPr>
                <w:rFonts w:hint="eastAsia" w:ascii="宋体" w:hAnsi="宋体" w:cs="宋体"/>
                <w:kern w:val="0"/>
                <w:szCs w:val="21"/>
              </w:rPr>
              <w:t>天线</w:t>
            </w:r>
          </w:p>
        </w:tc>
        <w:tc>
          <w:tcPr>
            <w:tcW w:w="8381" w:type="dxa"/>
            <w:tcBorders>
              <w:top w:val="nil"/>
              <w:left w:val="nil"/>
              <w:bottom w:val="single" w:color="auto" w:sz="4" w:space="0"/>
              <w:right w:val="single" w:color="auto" w:sz="4" w:space="0"/>
            </w:tcBorders>
            <w:noWrap w:val="0"/>
            <w:vAlign w:val="center"/>
          </w:tcPr>
          <w:p w14:paraId="370C25B6">
            <w:pPr>
              <w:widowControl/>
              <w:jc w:val="left"/>
              <w:rPr>
                <w:rFonts w:ascii="宋体" w:hAnsi="宋体" w:cs="宋体"/>
                <w:b/>
                <w:bCs/>
                <w:kern w:val="0"/>
                <w:szCs w:val="21"/>
              </w:rPr>
            </w:pPr>
            <w:r>
              <w:rPr>
                <w:rFonts w:hint="eastAsia" w:ascii="宋体" w:hAnsi="宋体" w:cs="宋体"/>
                <w:b/>
                <w:bCs/>
                <w:kern w:val="0"/>
                <w:szCs w:val="21"/>
              </w:rPr>
              <w:t>▲外置天线，提供官网链接及截图</w:t>
            </w:r>
          </w:p>
        </w:tc>
      </w:tr>
      <w:tr w14:paraId="70AF58AF">
        <w:tblPrEx>
          <w:tblCellMar>
            <w:top w:w="0" w:type="dxa"/>
            <w:left w:w="108" w:type="dxa"/>
            <w:bottom w:w="0" w:type="dxa"/>
            <w:right w:w="108" w:type="dxa"/>
          </w:tblCellMar>
        </w:tblPrEx>
        <w:trPr>
          <w:trHeight w:val="363" w:hRule="atLeast"/>
        </w:trPr>
        <w:tc>
          <w:tcPr>
            <w:tcW w:w="1687" w:type="dxa"/>
            <w:vMerge w:val="restart"/>
            <w:tcBorders>
              <w:top w:val="nil"/>
              <w:left w:val="single" w:color="auto" w:sz="4" w:space="0"/>
              <w:bottom w:val="single" w:color="000000" w:sz="4" w:space="0"/>
              <w:right w:val="single" w:color="auto" w:sz="4" w:space="0"/>
            </w:tcBorders>
            <w:noWrap w:val="0"/>
            <w:vAlign w:val="center"/>
          </w:tcPr>
          <w:p w14:paraId="5926CE10">
            <w:pPr>
              <w:widowControl/>
              <w:jc w:val="left"/>
              <w:rPr>
                <w:rFonts w:ascii="宋体" w:hAnsi="宋体" w:cs="宋体"/>
                <w:kern w:val="0"/>
                <w:szCs w:val="21"/>
              </w:rPr>
            </w:pPr>
            <w:r>
              <w:rPr>
                <w:rFonts w:hint="eastAsia" w:ascii="宋体" w:hAnsi="宋体" w:cs="宋体"/>
                <w:kern w:val="0"/>
                <w:szCs w:val="21"/>
              </w:rPr>
              <w:t>蓝牙</w:t>
            </w:r>
          </w:p>
        </w:tc>
        <w:tc>
          <w:tcPr>
            <w:tcW w:w="8381" w:type="dxa"/>
            <w:tcBorders>
              <w:top w:val="nil"/>
              <w:left w:val="nil"/>
              <w:bottom w:val="single" w:color="auto" w:sz="4" w:space="0"/>
              <w:right w:val="single" w:color="auto" w:sz="4" w:space="0"/>
            </w:tcBorders>
            <w:noWrap w:val="0"/>
            <w:vAlign w:val="center"/>
          </w:tcPr>
          <w:p w14:paraId="13CD6600">
            <w:pPr>
              <w:widowControl/>
              <w:jc w:val="left"/>
              <w:rPr>
                <w:rFonts w:ascii="宋体" w:hAnsi="宋体" w:cs="宋体"/>
                <w:kern w:val="0"/>
                <w:szCs w:val="21"/>
              </w:rPr>
            </w:pPr>
            <w:r>
              <w:rPr>
                <w:rFonts w:hint="eastAsia" w:ascii="宋体" w:hAnsi="宋体" w:cs="宋体"/>
                <w:kern w:val="0"/>
                <w:szCs w:val="21"/>
              </w:rPr>
              <w:t>内置蓝牙</w:t>
            </w:r>
          </w:p>
        </w:tc>
      </w:tr>
      <w:tr w14:paraId="05B95590">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000000" w:sz="4" w:space="0"/>
              <w:right w:val="single" w:color="auto" w:sz="4" w:space="0"/>
            </w:tcBorders>
            <w:noWrap w:val="0"/>
            <w:vAlign w:val="center"/>
          </w:tcPr>
          <w:p w14:paraId="44E3C400">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32FDA509">
            <w:pPr>
              <w:widowControl/>
              <w:jc w:val="left"/>
              <w:rPr>
                <w:rFonts w:ascii="宋体" w:hAnsi="宋体" w:cs="宋体"/>
                <w:kern w:val="0"/>
                <w:szCs w:val="21"/>
              </w:rPr>
            </w:pPr>
            <w:r>
              <w:rPr>
                <w:rFonts w:hint="eastAsia" w:ascii="宋体" w:hAnsi="宋体" w:cs="宋体"/>
                <w:kern w:val="0"/>
                <w:szCs w:val="21"/>
              </w:rPr>
              <w:t>支持蓝牙串口远距无线运维</w:t>
            </w:r>
          </w:p>
        </w:tc>
      </w:tr>
      <w:tr w14:paraId="5E6D59AF">
        <w:tblPrEx>
          <w:tblCellMar>
            <w:top w:w="0" w:type="dxa"/>
            <w:left w:w="108" w:type="dxa"/>
            <w:bottom w:w="0" w:type="dxa"/>
            <w:right w:w="108" w:type="dxa"/>
          </w:tblCellMar>
        </w:tblPrEx>
        <w:trPr>
          <w:trHeight w:val="363" w:hRule="atLeast"/>
        </w:trPr>
        <w:tc>
          <w:tcPr>
            <w:tcW w:w="1687" w:type="dxa"/>
            <w:vMerge w:val="restart"/>
            <w:tcBorders>
              <w:top w:val="nil"/>
              <w:left w:val="single" w:color="auto" w:sz="4" w:space="0"/>
              <w:bottom w:val="single" w:color="000000" w:sz="4" w:space="0"/>
              <w:right w:val="single" w:color="auto" w:sz="4" w:space="0"/>
            </w:tcBorders>
            <w:noWrap w:val="0"/>
            <w:vAlign w:val="center"/>
          </w:tcPr>
          <w:p w14:paraId="25967709">
            <w:pPr>
              <w:widowControl/>
              <w:jc w:val="left"/>
              <w:rPr>
                <w:rFonts w:ascii="宋体" w:hAnsi="宋体" w:cs="宋体"/>
                <w:kern w:val="0"/>
                <w:szCs w:val="21"/>
              </w:rPr>
            </w:pPr>
            <w:r>
              <w:rPr>
                <w:rFonts w:hint="eastAsia" w:ascii="宋体" w:hAnsi="宋体" w:cs="宋体"/>
                <w:kern w:val="0"/>
                <w:szCs w:val="21"/>
              </w:rPr>
              <w:t>安全特性</w:t>
            </w:r>
          </w:p>
        </w:tc>
        <w:tc>
          <w:tcPr>
            <w:tcW w:w="8381" w:type="dxa"/>
            <w:tcBorders>
              <w:top w:val="nil"/>
              <w:left w:val="nil"/>
              <w:bottom w:val="single" w:color="auto" w:sz="4" w:space="0"/>
              <w:right w:val="single" w:color="auto" w:sz="4" w:space="0"/>
            </w:tcBorders>
            <w:noWrap w:val="0"/>
            <w:vAlign w:val="center"/>
          </w:tcPr>
          <w:p w14:paraId="1C7FED36">
            <w:pPr>
              <w:widowControl/>
              <w:jc w:val="left"/>
              <w:rPr>
                <w:rFonts w:ascii="宋体" w:hAnsi="宋体" w:cs="宋体"/>
                <w:color w:val="000000"/>
                <w:kern w:val="0"/>
                <w:szCs w:val="21"/>
              </w:rPr>
            </w:pPr>
            <w:r>
              <w:rPr>
                <w:rFonts w:hint="eastAsia" w:ascii="宋体" w:hAnsi="宋体" w:cs="宋体"/>
                <w:color w:val="000000"/>
                <w:kern w:val="0"/>
                <w:szCs w:val="21"/>
              </w:rPr>
              <w:t>支持telemetry，配合服务器可以高速采集Wi-Fi的数据</w:t>
            </w:r>
          </w:p>
        </w:tc>
      </w:tr>
      <w:tr w14:paraId="0D34F1E8">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000000" w:sz="4" w:space="0"/>
              <w:right w:val="single" w:color="auto" w:sz="4" w:space="0"/>
            </w:tcBorders>
            <w:noWrap w:val="0"/>
            <w:vAlign w:val="center"/>
          </w:tcPr>
          <w:p w14:paraId="7FF377E5">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7C7B8033">
            <w:pPr>
              <w:widowControl/>
              <w:jc w:val="left"/>
              <w:rPr>
                <w:rFonts w:ascii="宋体" w:hAnsi="宋体" w:cs="宋体"/>
                <w:kern w:val="0"/>
                <w:szCs w:val="21"/>
              </w:rPr>
            </w:pPr>
            <w:r>
              <w:rPr>
                <w:rFonts w:hint="eastAsia" w:ascii="宋体" w:hAnsi="宋体" w:cs="宋体"/>
                <w:kern w:val="0"/>
                <w:szCs w:val="21"/>
              </w:rPr>
              <w:t>支持AP零配置，AP可以通过DHCP、DNS方式自动注册到无线控制器AC</w:t>
            </w:r>
          </w:p>
        </w:tc>
      </w:tr>
      <w:tr w14:paraId="5D4BA1E7">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000000" w:sz="4" w:space="0"/>
              <w:right w:val="single" w:color="auto" w:sz="4" w:space="0"/>
            </w:tcBorders>
            <w:noWrap w:val="0"/>
            <w:vAlign w:val="center"/>
          </w:tcPr>
          <w:p w14:paraId="32603544">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42721286">
            <w:pPr>
              <w:widowControl/>
              <w:jc w:val="left"/>
              <w:rPr>
                <w:rFonts w:ascii="宋体" w:hAnsi="宋体" w:cs="宋体"/>
                <w:kern w:val="0"/>
                <w:szCs w:val="21"/>
              </w:rPr>
            </w:pPr>
            <w:r>
              <w:rPr>
                <w:rFonts w:hint="eastAsia" w:ascii="宋体" w:hAnsi="宋体" w:cs="宋体"/>
                <w:kern w:val="0"/>
                <w:szCs w:val="21"/>
              </w:rPr>
              <w:t>支持AP本地转发（又称直接转发）时，应用识别和QOS分类，针对业界常用的Skypes、QQ、微信等应用，能显著提升语音质量</w:t>
            </w:r>
          </w:p>
        </w:tc>
      </w:tr>
      <w:tr w14:paraId="2ABA5BEE">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auto" w:sz="4" w:space="0"/>
              <w:right w:val="single" w:color="auto" w:sz="4" w:space="0"/>
            </w:tcBorders>
            <w:noWrap w:val="0"/>
            <w:vAlign w:val="center"/>
          </w:tcPr>
          <w:p w14:paraId="65D35E0E">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324325D0">
            <w:pPr>
              <w:widowControl/>
              <w:jc w:val="left"/>
              <w:rPr>
                <w:rFonts w:ascii="宋体" w:hAnsi="宋体" w:cs="宋体"/>
                <w:kern w:val="0"/>
                <w:szCs w:val="21"/>
              </w:rPr>
            </w:pPr>
            <w:r>
              <w:rPr>
                <w:rFonts w:hint="eastAsia" w:ascii="宋体" w:hAnsi="宋体" w:cs="宋体"/>
                <w:kern w:val="0"/>
                <w:szCs w:val="21"/>
              </w:rPr>
              <w:t>支持频谱分析功能，对婴儿监视器BabyMonitor、蓝牙设备、数字无绳电话、无线音频发射器、游戏手柄和微波炉等干扰源进行识别</w:t>
            </w:r>
          </w:p>
        </w:tc>
      </w:tr>
      <w:tr w14:paraId="17C5D012">
        <w:tblPrEx>
          <w:tblCellMar>
            <w:top w:w="0" w:type="dxa"/>
            <w:left w:w="108" w:type="dxa"/>
            <w:bottom w:w="0" w:type="dxa"/>
            <w:right w:w="108" w:type="dxa"/>
          </w:tblCellMar>
        </w:tblPrEx>
        <w:trPr>
          <w:trHeight w:val="363" w:hRule="atLeast"/>
        </w:trPr>
        <w:tc>
          <w:tcPr>
            <w:tcW w:w="1687" w:type="dxa"/>
            <w:vMerge w:val="continue"/>
            <w:tcBorders>
              <w:top w:val="single" w:color="auto" w:sz="4" w:space="0"/>
              <w:left w:val="single" w:color="auto" w:sz="4" w:space="0"/>
              <w:bottom w:val="single" w:color="000000" w:sz="4" w:space="0"/>
              <w:right w:val="single" w:color="auto" w:sz="4" w:space="0"/>
            </w:tcBorders>
            <w:noWrap w:val="0"/>
            <w:vAlign w:val="center"/>
          </w:tcPr>
          <w:p w14:paraId="2DE5E49F">
            <w:pPr>
              <w:widowControl/>
              <w:jc w:val="left"/>
              <w:rPr>
                <w:rFonts w:ascii="宋体" w:hAnsi="宋体" w:cs="宋体"/>
                <w:kern w:val="0"/>
                <w:szCs w:val="21"/>
              </w:rPr>
            </w:pPr>
          </w:p>
        </w:tc>
        <w:tc>
          <w:tcPr>
            <w:tcW w:w="8381" w:type="dxa"/>
            <w:tcBorders>
              <w:top w:val="single" w:color="auto" w:sz="4" w:space="0"/>
              <w:left w:val="nil"/>
              <w:bottom w:val="single" w:color="auto" w:sz="4" w:space="0"/>
              <w:right w:val="single" w:color="auto" w:sz="4" w:space="0"/>
            </w:tcBorders>
            <w:noWrap w:val="0"/>
            <w:vAlign w:val="center"/>
          </w:tcPr>
          <w:p w14:paraId="3BE70B2B">
            <w:pPr>
              <w:widowControl/>
              <w:jc w:val="left"/>
              <w:rPr>
                <w:rFonts w:ascii="宋体" w:hAnsi="宋体" w:cs="宋体"/>
                <w:kern w:val="0"/>
                <w:szCs w:val="21"/>
              </w:rPr>
            </w:pPr>
            <w:r>
              <w:rPr>
                <w:rFonts w:hint="eastAsia" w:ascii="宋体" w:hAnsi="宋体" w:cs="宋体"/>
                <w:kern w:val="0"/>
                <w:szCs w:val="21"/>
              </w:rPr>
              <w:t>支持云管理模式，在不更换硬件的情况下，可支持切换到云模式</w:t>
            </w:r>
          </w:p>
        </w:tc>
      </w:tr>
      <w:tr w14:paraId="15B2CB95">
        <w:tblPrEx>
          <w:tblCellMar>
            <w:top w:w="0" w:type="dxa"/>
            <w:left w:w="108" w:type="dxa"/>
            <w:bottom w:w="0" w:type="dxa"/>
            <w:right w:w="108" w:type="dxa"/>
          </w:tblCellMar>
        </w:tblPrEx>
        <w:trPr>
          <w:trHeight w:val="363" w:hRule="atLeast"/>
        </w:trPr>
        <w:tc>
          <w:tcPr>
            <w:tcW w:w="1687" w:type="dxa"/>
            <w:vMerge w:val="continue"/>
            <w:tcBorders>
              <w:top w:val="nil"/>
              <w:left w:val="single" w:color="auto" w:sz="4" w:space="0"/>
              <w:bottom w:val="single" w:color="000000" w:sz="4" w:space="0"/>
              <w:right w:val="single" w:color="auto" w:sz="4" w:space="0"/>
            </w:tcBorders>
            <w:noWrap w:val="0"/>
            <w:vAlign w:val="center"/>
          </w:tcPr>
          <w:p w14:paraId="4282E45C">
            <w:pPr>
              <w:widowControl/>
              <w:jc w:val="left"/>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0933845A">
            <w:pPr>
              <w:widowControl/>
              <w:jc w:val="left"/>
              <w:rPr>
                <w:rFonts w:ascii="宋体" w:hAnsi="宋体" w:cs="宋体"/>
                <w:kern w:val="0"/>
                <w:szCs w:val="21"/>
              </w:rPr>
            </w:pPr>
            <w:r>
              <w:rPr>
                <w:rFonts w:hint="eastAsia" w:ascii="宋体" w:hAnsi="宋体" w:cs="宋体"/>
                <w:kern w:val="0"/>
                <w:szCs w:val="21"/>
              </w:rPr>
              <w:t>支持以太网接口6KA增强防雷，IP68防水防尘等级，-40℃～+65℃宽温工作</w:t>
            </w:r>
          </w:p>
        </w:tc>
      </w:tr>
      <w:tr w14:paraId="24D751DD">
        <w:tblPrEx>
          <w:tblCellMar>
            <w:top w:w="0" w:type="dxa"/>
            <w:left w:w="108" w:type="dxa"/>
            <w:bottom w:w="0" w:type="dxa"/>
            <w:right w:w="108" w:type="dxa"/>
          </w:tblCellMar>
        </w:tblPrEx>
        <w:trPr>
          <w:trHeight w:val="363" w:hRule="atLeast"/>
        </w:trPr>
        <w:tc>
          <w:tcPr>
            <w:tcW w:w="1687" w:type="dxa"/>
            <w:tcBorders>
              <w:top w:val="nil"/>
              <w:left w:val="single" w:color="auto" w:sz="4" w:space="0"/>
              <w:bottom w:val="single" w:color="auto" w:sz="4" w:space="0"/>
              <w:right w:val="single" w:color="auto" w:sz="4" w:space="0"/>
            </w:tcBorders>
            <w:noWrap w:val="0"/>
            <w:vAlign w:val="center"/>
          </w:tcPr>
          <w:p w14:paraId="6B5B958D">
            <w:pPr>
              <w:widowControl/>
              <w:jc w:val="left"/>
              <w:rPr>
                <w:rFonts w:ascii="宋体" w:hAnsi="宋体" w:cs="宋体"/>
                <w:kern w:val="0"/>
                <w:szCs w:val="21"/>
              </w:rPr>
            </w:pPr>
            <w:r>
              <w:rPr>
                <w:rFonts w:hint="eastAsia" w:ascii="宋体" w:hAnsi="宋体" w:cs="宋体"/>
                <w:kern w:val="0"/>
                <w:szCs w:val="21"/>
              </w:rPr>
              <w:t>单台实配</w:t>
            </w:r>
          </w:p>
        </w:tc>
        <w:tc>
          <w:tcPr>
            <w:tcW w:w="8381" w:type="dxa"/>
            <w:tcBorders>
              <w:top w:val="nil"/>
              <w:left w:val="nil"/>
              <w:bottom w:val="single" w:color="auto" w:sz="4" w:space="0"/>
              <w:right w:val="single" w:color="auto" w:sz="4" w:space="0"/>
            </w:tcBorders>
            <w:noWrap w:val="0"/>
            <w:vAlign w:val="center"/>
          </w:tcPr>
          <w:p w14:paraId="004740CA">
            <w:pPr>
              <w:widowControl/>
              <w:jc w:val="left"/>
              <w:rPr>
                <w:rFonts w:ascii="宋体" w:hAnsi="宋体" w:cs="宋体"/>
                <w:color w:val="000000"/>
                <w:kern w:val="0"/>
                <w:szCs w:val="21"/>
              </w:rPr>
            </w:pPr>
            <w:r>
              <w:rPr>
                <w:rFonts w:hint="eastAsia" w:ascii="宋体" w:hAnsi="宋体" w:cs="宋体"/>
                <w:color w:val="000000"/>
                <w:kern w:val="0"/>
                <w:szCs w:val="21"/>
              </w:rPr>
              <w:t>双频定向天线(4端口)≥1，供电模块≥1</w:t>
            </w:r>
          </w:p>
        </w:tc>
      </w:tr>
      <w:tr w14:paraId="7DF3D23F">
        <w:tblPrEx>
          <w:tblCellMar>
            <w:top w:w="0" w:type="dxa"/>
            <w:left w:w="108" w:type="dxa"/>
            <w:bottom w:w="0" w:type="dxa"/>
            <w:right w:w="108" w:type="dxa"/>
          </w:tblCellMar>
        </w:tblPrEx>
        <w:trPr>
          <w:trHeight w:val="363" w:hRule="atLeast"/>
        </w:trPr>
        <w:tc>
          <w:tcPr>
            <w:tcW w:w="1687" w:type="dxa"/>
            <w:vMerge w:val="restart"/>
            <w:tcBorders>
              <w:top w:val="single" w:color="auto" w:sz="4" w:space="0"/>
              <w:left w:val="single" w:color="auto" w:sz="4" w:space="0"/>
              <w:bottom w:val="single" w:color="auto" w:sz="4" w:space="0"/>
              <w:right w:val="single" w:color="auto" w:sz="4" w:space="0"/>
            </w:tcBorders>
            <w:noWrap w:val="0"/>
            <w:vAlign w:val="center"/>
          </w:tcPr>
          <w:p w14:paraId="0B3A37F3">
            <w:pPr>
              <w:widowControl/>
              <w:jc w:val="left"/>
              <w:rPr>
                <w:rFonts w:ascii="宋体" w:hAnsi="宋体" w:cs="宋体"/>
                <w:kern w:val="0"/>
                <w:szCs w:val="21"/>
              </w:rPr>
            </w:pPr>
            <w:r>
              <w:rPr>
                <w:rFonts w:hint="eastAsia" w:ascii="宋体" w:hAnsi="宋体" w:cs="宋体"/>
                <w:kern w:val="0"/>
                <w:szCs w:val="21"/>
              </w:rPr>
              <w:t>资质要求</w:t>
            </w:r>
          </w:p>
        </w:tc>
        <w:tc>
          <w:tcPr>
            <w:tcW w:w="8381" w:type="dxa"/>
            <w:tcBorders>
              <w:top w:val="single" w:color="auto" w:sz="4" w:space="0"/>
              <w:left w:val="nil"/>
              <w:bottom w:val="single" w:color="auto" w:sz="4" w:space="0"/>
              <w:right w:val="single" w:color="auto" w:sz="4" w:space="0"/>
            </w:tcBorders>
            <w:noWrap w:val="0"/>
            <w:vAlign w:val="center"/>
          </w:tcPr>
          <w:p w14:paraId="2583E42F">
            <w:pPr>
              <w:widowControl/>
              <w:jc w:val="left"/>
              <w:rPr>
                <w:rFonts w:ascii="宋体" w:hAnsi="宋体" w:cs="宋体"/>
                <w:kern w:val="0"/>
                <w:szCs w:val="21"/>
              </w:rPr>
            </w:pPr>
            <w:r>
              <w:rPr>
                <w:rFonts w:hint="eastAsia" w:ascii="宋体" w:hAnsi="宋体" w:cs="宋体"/>
                <w:kern w:val="0"/>
                <w:szCs w:val="21"/>
              </w:rPr>
              <w:t>提供无委会认证，并且在其官网可查</w:t>
            </w:r>
          </w:p>
        </w:tc>
      </w:tr>
      <w:tr w14:paraId="788759B8">
        <w:tblPrEx>
          <w:tblCellMar>
            <w:top w:w="0" w:type="dxa"/>
            <w:left w:w="108" w:type="dxa"/>
            <w:bottom w:w="0" w:type="dxa"/>
            <w:right w:w="108" w:type="dxa"/>
          </w:tblCellMar>
        </w:tblPrEx>
        <w:trPr>
          <w:trHeight w:val="363" w:hRule="atLeast"/>
        </w:trPr>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14:paraId="009011EC">
            <w:pPr>
              <w:widowControl/>
              <w:jc w:val="left"/>
              <w:rPr>
                <w:rFonts w:ascii="宋体" w:hAnsi="宋体" w:cs="宋体"/>
                <w:kern w:val="0"/>
                <w:szCs w:val="21"/>
              </w:rPr>
            </w:pPr>
          </w:p>
        </w:tc>
        <w:tc>
          <w:tcPr>
            <w:tcW w:w="8381" w:type="dxa"/>
            <w:tcBorders>
              <w:top w:val="single" w:color="auto" w:sz="4" w:space="0"/>
              <w:left w:val="nil"/>
              <w:bottom w:val="single" w:color="auto" w:sz="4" w:space="0"/>
              <w:right w:val="single" w:color="auto" w:sz="4" w:space="0"/>
            </w:tcBorders>
            <w:noWrap w:val="0"/>
            <w:vAlign w:val="center"/>
          </w:tcPr>
          <w:p w14:paraId="317CF241">
            <w:pPr>
              <w:widowControl/>
              <w:jc w:val="left"/>
              <w:rPr>
                <w:rFonts w:ascii="宋体" w:hAnsi="宋体" w:cs="宋体"/>
                <w:kern w:val="0"/>
                <w:szCs w:val="21"/>
              </w:rPr>
            </w:pPr>
            <w:r>
              <w:rPr>
                <w:rFonts w:hint="eastAsia" w:ascii="宋体" w:hAnsi="宋体" w:cs="宋体"/>
                <w:kern w:val="0"/>
                <w:szCs w:val="21"/>
              </w:rPr>
              <w:t>提供Wi-Fi联盟认证，在Wi-Fi联盟官网可查</w:t>
            </w:r>
          </w:p>
        </w:tc>
      </w:tr>
    </w:tbl>
    <w:p w14:paraId="6C94B29E">
      <w:pPr>
        <w:spacing w:line="360" w:lineRule="auto"/>
        <w:rPr>
          <w:rFonts w:ascii="宋体" w:hAnsi="宋体"/>
          <w:szCs w:val="21"/>
        </w:rPr>
      </w:pPr>
    </w:p>
    <w:p w14:paraId="367E944C">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6、24口POE交换机设备参数要求</w:t>
      </w:r>
    </w:p>
    <w:tbl>
      <w:tblPr>
        <w:tblStyle w:val="3"/>
        <w:tblW w:w="10078" w:type="dxa"/>
        <w:tblInd w:w="-752" w:type="dxa"/>
        <w:tblLayout w:type="fixed"/>
        <w:tblCellMar>
          <w:top w:w="0" w:type="dxa"/>
          <w:left w:w="108" w:type="dxa"/>
          <w:bottom w:w="0" w:type="dxa"/>
          <w:right w:w="108" w:type="dxa"/>
        </w:tblCellMar>
      </w:tblPr>
      <w:tblGrid>
        <w:gridCol w:w="1697"/>
        <w:gridCol w:w="8381"/>
      </w:tblGrid>
      <w:tr w14:paraId="6A5A8B7C">
        <w:tblPrEx>
          <w:tblCellMar>
            <w:top w:w="0" w:type="dxa"/>
            <w:left w:w="108" w:type="dxa"/>
            <w:bottom w:w="0" w:type="dxa"/>
            <w:right w:w="108" w:type="dxa"/>
          </w:tblCellMar>
        </w:tblPrEx>
        <w:trPr>
          <w:trHeight w:val="363" w:hRule="atLeast"/>
        </w:trPr>
        <w:tc>
          <w:tcPr>
            <w:tcW w:w="1697" w:type="dxa"/>
            <w:tcBorders>
              <w:top w:val="single" w:color="auto" w:sz="4" w:space="0"/>
              <w:left w:val="single" w:color="auto" w:sz="4" w:space="0"/>
              <w:bottom w:val="single" w:color="auto" w:sz="4" w:space="0"/>
              <w:right w:val="single" w:color="auto" w:sz="4" w:space="0"/>
            </w:tcBorders>
            <w:noWrap/>
            <w:vAlign w:val="center"/>
          </w:tcPr>
          <w:p w14:paraId="13C63923">
            <w:pPr>
              <w:widowControl/>
              <w:jc w:val="center"/>
              <w:outlineLvl w:val="0"/>
              <w:rPr>
                <w:rFonts w:ascii="宋体" w:hAnsi="宋体" w:cs="宋体"/>
                <w:b/>
                <w:bCs/>
                <w:kern w:val="0"/>
                <w:szCs w:val="21"/>
              </w:rPr>
            </w:pPr>
            <w:r>
              <w:rPr>
                <w:rFonts w:hint="eastAsia" w:ascii="宋体" w:hAnsi="宋体" w:cs="宋体"/>
                <w:b/>
                <w:bCs/>
                <w:kern w:val="0"/>
                <w:szCs w:val="21"/>
              </w:rPr>
              <w:t>功能项</w:t>
            </w:r>
          </w:p>
        </w:tc>
        <w:tc>
          <w:tcPr>
            <w:tcW w:w="8381" w:type="dxa"/>
            <w:tcBorders>
              <w:top w:val="single" w:color="auto" w:sz="4" w:space="0"/>
              <w:left w:val="nil"/>
              <w:bottom w:val="single" w:color="auto" w:sz="4" w:space="0"/>
              <w:right w:val="single" w:color="auto" w:sz="4" w:space="0"/>
            </w:tcBorders>
            <w:noWrap/>
            <w:vAlign w:val="center"/>
          </w:tcPr>
          <w:p w14:paraId="79BF30A2">
            <w:pPr>
              <w:widowControl/>
              <w:jc w:val="center"/>
              <w:outlineLvl w:val="0"/>
              <w:rPr>
                <w:rFonts w:ascii="宋体" w:hAnsi="宋体" w:cs="宋体"/>
                <w:b/>
                <w:bCs/>
                <w:kern w:val="0"/>
                <w:szCs w:val="21"/>
              </w:rPr>
            </w:pPr>
            <w:r>
              <w:rPr>
                <w:rFonts w:hint="eastAsia" w:ascii="宋体" w:hAnsi="宋体" w:cs="宋体"/>
                <w:b/>
                <w:bCs/>
                <w:kern w:val="0"/>
                <w:szCs w:val="21"/>
              </w:rPr>
              <w:t>参数</w:t>
            </w:r>
          </w:p>
        </w:tc>
      </w:tr>
      <w:tr w14:paraId="103B5005">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619BAD60">
            <w:pPr>
              <w:widowControl/>
              <w:jc w:val="left"/>
              <w:outlineLvl w:val="0"/>
              <w:rPr>
                <w:rFonts w:ascii="宋体" w:hAnsi="宋体" w:cs="宋体"/>
                <w:kern w:val="0"/>
                <w:szCs w:val="21"/>
              </w:rPr>
            </w:pPr>
            <w:r>
              <w:rPr>
                <w:rFonts w:hint="eastAsia" w:ascii="宋体" w:hAnsi="宋体" w:cs="宋体"/>
                <w:kern w:val="0"/>
                <w:szCs w:val="21"/>
              </w:rPr>
              <w:t>性能</w:t>
            </w:r>
          </w:p>
        </w:tc>
        <w:tc>
          <w:tcPr>
            <w:tcW w:w="8381" w:type="dxa"/>
            <w:tcBorders>
              <w:top w:val="nil"/>
              <w:left w:val="nil"/>
              <w:bottom w:val="single" w:color="auto" w:sz="4" w:space="0"/>
              <w:right w:val="single" w:color="auto" w:sz="4" w:space="0"/>
            </w:tcBorders>
            <w:noWrap w:val="0"/>
            <w:vAlign w:val="center"/>
          </w:tcPr>
          <w:p w14:paraId="69484AEF">
            <w:pPr>
              <w:widowControl/>
              <w:jc w:val="left"/>
              <w:outlineLvl w:val="0"/>
              <w:rPr>
                <w:rFonts w:ascii="宋体" w:hAnsi="宋体" w:cs="宋体"/>
                <w:b/>
                <w:bCs/>
                <w:kern w:val="0"/>
                <w:szCs w:val="21"/>
              </w:rPr>
            </w:pPr>
            <w:r>
              <w:rPr>
                <w:rFonts w:hint="eastAsia" w:ascii="宋体" w:hAnsi="宋体" w:cs="宋体"/>
                <w:b/>
                <w:bCs/>
                <w:kern w:val="0"/>
                <w:szCs w:val="21"/>
              </w:rPr>
              <w:t>▲交换容量≥670Gbps，包转发率</w:t>
            </w:r>
            <w:r>
              <w:rPr>
                <w:rFonts w:hint="eastAsia" w:ascii="宋体" w:hAnsi="宋体" w:cs="宋体"/>
                <w:b/>
                <w:bCs/>
                <w:color w:val="000000"/>
                <w:kern w:val="0"/>
                <w:szCs w:val="21"/>
              </w:rPr>
              <w:t>≥1</w:t>
            </w:r>
            <w:r>
              <w:rPr>
                <w:rFonts w:ascii="宋体" w:hAnsi="宋体" w:cs="宋体"/>
                <w:b/>
                <w:bCs/>
                <w:color w:val="000000"/>
                <w:kern w:val="0"/>
                <w:szCs w:val="21"/>
              </w:rPr>
              <w:t>7</w:t>
            </w:r>
            <w:r>
              <w:rPr>
                <w:rFonts w:hint="eastAsia" w:ascii="宋体" w:hAnsi="宋体" w:cs="宋体"/>
                <w:b/>
                <w:bCs/>
                <w:color w:val="000000"/>
                <w:kern w:val="0"/>
                <w:szCs w:val="21"/>
              </w:rPr>
              <w:t>0Mpps</w:t>
            </w:r>
            <w:r>
              <w:rPr>
                <w:rFonts w:hint="eastAsia" w:ascii="宋体" w:hAnsi="宋体" w:cs="宋体"/>
                <w:b/>
                <w:bCs/>
                <w:kern w:val="0"/>
                <w:szCs w:val="21"/>
              </w:rPr>
              <w:t>，提供官网链接及截图</w:t>
            </w:r>
          </w:p>
        </w:tc>
      </w:tr>
      <w:tr w14:paraId="7D983BEF">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039F2CF1">
            <w:pPr>
              <w:widowControl/>
              <w:jc w:val="left"/>
              <w:outlineLvl w:val="0"/>
              <w:rPr>
                <w:rFonts w:ascii="宋体" w:hAnsi="宋体" w:cs="宋体"/>
                <w:kern w:val="0"/>
                <w:szCs w:val="21"/>
              </w:rPr>
            </w:pPr>
            <w:r>
              <w:rPr>
                <w:rFonts w:hint="eastAsia" w:ascii="宋体" w:hAnsi="宋体" w:cs="宋体"/>
                <w:kern w:val="0"/>
                <w:szCs w:val="21"/>
              </w:rPr>
              <w:t>固定端口</w:t>
            </w:r>
          </w:p>
        </w:tc>
        <w:tc>
          <w:tcPr>
            <w:tcW w:w="8381" w:type="dxa"/>
            <w:tcBorders>
              <w:top w:val="nil"/>
              <w:left w:val="nil"/>
              <w:bottom w:val="single" w:color="auto" w:sz="4" w:space="0"/>
              <w:right w:val="single" w:color="auto" w:sz="4" w:space="0"/>
            </w:tcBorders>
            <w:noWrap w:val="0"/>
            <w:vAlign w:val="center"/>
          </w:tcPr>
          <w:p w14:paraId="4F2BB622">
            <w:pPr>
              <w:widowControl/>
              <w:jc w:val="left"/>
              <w:outlineLvl w:val="0"/>
              <w:rPr>
                <w:rFonts w:ascii="宋体" w:hAnsi="宋体" w:cs="宋体"/>
                <w:b/>
                <w:bCs/>
                <w:kern w:val="0"/>
                <w:szCs w:val="21"/>
              </w:rPr>
            </w:pPr>
            <w:r>
              <w:rPr>
                <w:rFonts w:hint="eastAsia" w:ascii="宋体" w:hAnsi="宋体" w:cs="宋体"/>
                <w:b/>
                <w:bCs/>
                <w:kern w:val="0"/>
                <w:szCs w:val="21"/>
              </w:rPr>
              <w:t>▲24个 10/100/1000Base-T 以太网端口，4个万兆 SFP+；</w:t>
            </w:r>
            <w:r>
              <w:rPr>
                <w:rFonts w:ascii="宋体" w:hAnsi="宋体" w:cs="宋体"/>
                <w:b/>
                <w:bCs/>
                <w:kern w:val="0"/>
                <w:szCs w:val="21"/>
              </w:rPr>
              <w:t>2个12GE专用堆叠口</w:t>
            </w:r>
            <w:r>
              <w:rPr>
                <w:rFonts w:hint="eastAsia" w:ascii="宋体" w:hAnsi="宋体" w:cs="宋体"/>
                <w:b/>
                <w:bCs/>
                <w:kern w:val="0"/>
                <w:szCs w:val="21"/>
              </w:rPr>
              <w:t>，提供官网链接及截图</w:t>
            </w:r>
          </w:p>
        </w:tc>
      </w:tr>
      <w:tr w14:paraId="21B02B3F">
        <w:tblPrEx>
          <w:tblCellMar>
            <w:top w:w="0" w:type="dxa"/>
            <w:left w:w="108" w:type="dxa"/>
            <w:bottom w:w="0" w:type="dxa"/>
            <w:right w:w="108" w:type="dxa"/>
          </w:tblCellMar>
        </w:tblPrEx>
        <w:trPr>
          <w:trHeight w:val="363" w:hRule="atLeast"/>
        </w:trPr>
        <w:tc>
          <w:tcPr>
            <w:tcW w:w="1697" w:type="dxa"/>
            <w:vMerge w:val="restart"/>
            <w:tcBorders>
              <w:top w:val="nil"/>
              <w:left w:val="single" w:color="auto" w:sz="4" w:space="0"/>
              <w:right w:val="single" w:color="auto" w:sz="4" w:space="0"/>
            </w:tcBorders>
            <w:noWrap w:val="0"/>
            <w:vAlign w:val="center"/>
          </w:tcPr>
          <w:p w14:paraId="2FE4DF04">
            <w:pPr>
              <w:widowControl/>
              <w:jc w:val="left"/>
              <w:outlineLvl w:val="0"/>
              <w:rPr>
                <w:rFonts w:ascii="宋体" w:hAnsi="宋体" w:cs="宋体"/>
                <w:kern w:val="0"/>
                <w:szCs w:val="21"/>
              </w:rPr>
            </w:pPr>
            <w:r>
              <w:rPr>
                <w:rFonts w:hint="eastAsia" w:ascii="宋体" w:hAnsi="宋体" w:cs="宋体"/>
                <w:kern w:val="0"/>
                <w:szCs w:val="21"/>
              </w:rPr>
              <w:t>PoE</w:t>
            </w:r>
          </w:p>
        </w:tc>
        <w:tc>
          <w:tcPr>
            <w:tcW w:w="8381" w:type="dxa"/>
            <w:tcBorders>
              <w:top w:val="nil"/>
              <w:left w:val="nil"/>
              <w:bottom w:val="single" w:color="auto" w:sz="4" w:space="0"/>
              <w:right w:val="single" w:color="auto" w:sz="4" w:space="0"/>
            </w:tcBorders>
            <w:noWrap w:val="0"/>
            <w:vAlign w:val="center"/>
          </w:tcPr>
          <w:p w14:paraId="0579365C">
            <w:pPr>
              <w:widowControl/>
              <w:jc w:val="left"/>
              <w:outlineLvl w:val="0"/>
              <w:rPr>
                <w:rFonts w:ascii="宋体" w:hAnsi="宋体" w:cs="宋体"/>
                <w:kern w:val="0"/>
                <w:szCs w:val="21"/>
              </w:rPr>
            </w:pPr>
            <w:r>
              <w:rPr>
                <w:rFonts w:hint="eastAsia" w:ascii="宋体" w:hAnsi="宋体" w:cs="宋体"/>
                <w:kern w:val="0"/>
                <w:szCs w:val="21"/>
              </w:rPr>
              <w:t>支持快速PoE：不同于一般交换机插入电源后 1~3 分钟左右才能实现对 PD 设备的供电，快速 PoE 支持秒级实现对 PD 设备的供电。当 PoE 交换机掉电重启时，不需要等待交换机重启完成才继续为 PD 供电，只要交换机上电就可以继续为 PD 设备供电，极大缩短 PD 设备掉电的时间。</w:t>
            </w:r>
          </w:p>
        </w:tc>
      </w:tr>
      <w:tr w14:paraId="20E5DD15">
        <w:tblPrEx>
          <w:tblCellMar>
            <w:top w:w="0" w:type="dxa"/>
            <w:left w:w="108" w:type="dxa"/>
            <w:bottom w:w="0" w:type="dxa"/>
            <w:right w:w="108" w:type="dxa"/>
          </w:tblCellMar>
        </w:tblPrEx>
        <w:trPr>
          <w:trHeight w:val="363" w:hRule="atLeast"/>
        </w:trPr>
        <w:tc>
          <w:tcPr>
            <w:tcW w:w="1697" w:type="dxa"/>
            <w:vMerge w:val="continue"/>
            <w:tcBorders>
              <w:left w:val="single" w:color="auto" w:sz="4" w:space="0"/>
              <w:bottom w:val="single" w:color="auto" w:sz="4" w:space="0"/>
              <w:right w:val="single" w:color="auto" w:sz="4" w:space="0"/>
            </w:tcBorders>
            <w:noWrap w:val="0"/>
            <w:vAlign w:val="center"/>
          </w:tcPr>
          <w:p w14:paraId="7D8FA666">
            <w:pPr>
              <w:widowControl/>
              <w:jc w:val="left"/>
              <w:outlineLvl w:val="0"/>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785D21B4">
            <w:pPr>
              <w:widowControl/>
              <w:jc w:val="left"/>
              <w:outlineLvl w:val="0"/>
              <w:rPr>
                <w:rFonts w:ascii="宋体" w:hAnsi="宋体" w:cs="宋体"/>
                <w:kern w:val="0"/>
                <w:szCs w:val="21"/>
              </w:rPr>
            </w:pPr>
            <w:r>
              <w:rPr>
                <w:rFonts w:hint="eastAsia" w:ascii="宋体" w:hAnsi="宋体" w:cs="宋体"/>
                <w:kern w:val="0"/>
                <w:szCs w:val="21"/>
              </w:rPr>
              <w:t>支持永久PoE：交换机重启时（如软件版本升级时重启），对下挂 PD 设备供电不会中断，保证交换机重启过程中 PD 不掉电，实现 PoE 供电零中断。</w:t>
            </w:r>
          </w:p>
        </w:tc>
      </w:tr>
      <w:tr w14:paraId="767DF58B">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41E2D854">
            <w:pPr>
              <w:widowControl/>
              <w:jc w:val="left"/>
              <w:outlineLvl w:val="0"/>
              <w:rPr>
                <w:rFonts w:ascii="宋体" w:hAnsi="宋体" w:cs="宋体"/>
                <w:kern w:val="0"/>
                <w:szCs w:val="21"/>
              </w:rPr>
            </w:pPr>
            <w:r>
              <w:rPr>
                <w:rFonts w:hint="eastAsia" w:ascii="宋体" w:hAnsi="宋体" w:cs="宋体"/>
                <w:kern w:val="0"/>
                <w:szCs w:val="21"/>
              </w:rPr>
              <w:t>风扇</w:t>
            </w:r>
          </w:p>
        </w:tc>
        <w:tc>
          <w:tcPr>
            <w:tcW w:w="8381" w:type="dxa"/>
            <w:tcBorders>
              <w:top w:val="nil"/>
              <w:left w:val="nil"/>
              <w:bottom w:val="single" w:color="auto" w:sz="4" w:space="0"/>
              <w:right w:val="single" w:color="auto" w:sz="4" w:space="0"/>
            </w:tcBorders>
            <w:noWrap w:val="0"/>
            <w:vAlign w:val="center"/>
          </w:tcPr>
          <w:p w14:paraId="66C27EB9">
            <w:pPr>
              <w:widowControl/>
              <w:jc w:val="left"/>
              <w:outlineLvl w:val="0"/>
              <w:rPr>
                <w:rFonts w:ascii="宋体" w:hAnsi="宋体" w:cs="宋体"/>
                <w:kern w:val="0"/>
                <w:szCs w:val="21"/>
              </w:rPr>
            </w:pPr>
            <w:r>
              <w:rPr>
                <w:rFonts w:hint="eastAsia" w:ascii="宋体" w:hAnsi="宋体" w:cs="宋体"/>
                <w:kern w:val="0"/>
                <w:szCs w:val="21"/>
              </w:rPr>
              <w:t>为了降低设备工作时的噪音，支持风扇散热</w:t>
            </w:r>
          </w:p>
        </w:tc>
      </w:tr>
      <w:tr w14:paraId="1F5F54C9">
        <w:tblPrEx>
          <w:tblCellMar>
            <w:top w:w="0" w:type="dxa"/>
            <w:left w:w="108" w:type="dxa"/>
            <w:bottom w:w="0" w:type="dxa"/>
            <w:right w:w="108" w:type="dxa"/>
          </w:tblCellMar>
        </w:tblPrEx>
        <w:trPr>
          <w:trHeight w:val="363" w:hRule="atLeast"/>
        </w:trPr>
        <w:tc>
          <w:tcPr>
            <w:tcW w:w="1697" w:type="dxa"/>
            <w:tcBorders>
              <w:top w:val="single" w:color="auto" w:sz="4" w:space="0"/>
              <w:left w:val="single" w:color="auto" w:sz="4" w:space="0"/>
              <w:bottom w:val="single" w:color="auto" w:sz="4" w:space="0"/>
              <w:right w:val="single" w:color="auto" w:sz="4" w:space="0"/>
            </w:tcBorders>
            <w:noWrap w:val="0"/>
            <w:vAlign w:val="center"/>
          </w:tcPr>
          <w:p w14:paraId="5A5F9342">
            <w:pPr>
              <w:widowControl/>
              <w:jc w:val="left"/>
              <w:outlineLvl w:val="0"/>
              <w:rPr>
                <w:rFonts w:ascii="宋体" w:hAnsi="宋体" w:cs="宋体"/>
                <w:kern w:val="0"/>
                <w:szCs w:val="21"/>
              </w:rPr>
            </w:pPr>
            <w:r>
              <w:rPr>
                <w:rFonts w:hint="eastAsia" w:ascii="宋体" w:hAnsi="宋体" w:cs="宋体"/>
                <w:kern w:val="0"/>
                <w:szCs w:val="21"/>
              </w:rPr>
              <w:t>用户管理</w:t>
            </w:r>
          </w:p>
        </w:tc>
        <w:tc>
          <w:tcPr>
            <w:tcW w:w="8381" w:type="dxa"/>
            <w:tcBorders>
              <w:top w:val="single" w:color="auto" w:sz="4" w:space="0"/>
              <w:left w:val="nil"/>
              <w:bottom w:val="single" w:color="auto" w:sz="4" w:space="0"/>
              <w:right w:val="single" w:color="auto" w:sz="4" w:space="0"/>
            </w:tcBorders>
            <w:noWrap w:val="0"/>
            <w:vAlign w:val="center"/>
          </w:tcPr>
          <w:p w14:paraId="332471C6">
            <w:pPr>
              <w:widowControl/>
              <w:jc w:val="left"/>
              <w:outlineLvl w:val="0"/>
              <w:rPr>
                <w:rFonts w:ascii="宋体" w:hAnsi="宋体" w:cs="宋体"/>
                <w:kern w:val="0"/>
                <w:szCs w:val="21"/>
              </w:rPr>
            </w:pPr>
            <w:r>
              <w:rPr>
                <w:rFonts w:hint="eastAsia" w:ascii="宋体" w:hAnsi="宋体" w:cs="宋体"/>
                <w:kern w:val="0"/>
                <w:szCs w:val="21"/>
              </w:rPr>
              <w:t>支持统一用户管理功能，支持802.1X/MAC/Portal等多种认证方式</w:t>
            </w:r>
          </w:p>
        </w:tc>
      </w:tr>
      <w:tr w14:paraId="32D01E85">
        <w:tblPrEx>
          <w:tblCellMar>
            <w:top w:w="0" w:type="dxa"/>
            <w:left w:w="108" w:type="dxa"/>
            <w:bottom w:w="0" w:type="dxa"/>
            <w:right w:w="108" w:type="dxa"/>
          </w:tblCellMar>
        </w:tblPrEx>
        <w:trPr>
          <w:trHeight w:val="363" w:hRule="atLeast"/>
        </w:trPr>
        <w:tc>
          <w:tcPr>
            <w:tcW w:w="1697" w:type="dxa"/>
            <w:vMerge w:val="restart"/>
            <w:tcBorders>
              <w:top w:val="single" w:color="auto" w:sz="4" w:space="0"/>
              <w:left w:val="single" w:color="auto" w:sz="4" w:space="0"/>
              <w:bottom w:val="single" w:color="auto" w:sz="4" w:space="0"/>
              <w:right w:val="single" w:color="auto" w:sz="4" w:space="0"/>
            </w:tcBorders>
            <w:noWrap w:val="0"/>
            <w:vAlign w:val="center"/>
          </w:tcPr>
          <w:p w14:paraId="760939A6">
            <w:pPr>
              <w:widowControl/>
              <w:jc w:val="left"/>
              <w:outlineLvl w:val="0"/>
              <w:rPr>
                <w:rFonts w:ascii="宋体" w:hAnsi="宋体" w:cs="宋体"/>
                <w:kern w:val="0"/>
                <w:szCs w:val="21"/>
              </w:rPr>
            </w:pPr>
            <w:r>
              <w:rPr>
                <w:rFonts w:hint="eastAsia" w:ascii="宋体" w:hAnsi="宋体" w:cs="宋体"/>
                <w:kern w:val="0"/>
                <w:szCs w:val="21"/>
              </w:rPr>
              <w:t>二层</w:t>
            </w:r>
          </w:p>
        </w:tc>
        <w:tc>
          <w:tcPr>
            <w:tcW w:w="8381" w:type="dxa"/>
            <w:tcBorders>
              <w:top w:val="single" w:color="auto" w:sz="4" w:space="0"/>
              <w:left w:val="nil"/>
              <w:bottom w:val="single" w:color="auto" w:sz="4" w:space="0"/>
              <w:right w:val="single" w:color="auto" w:sz="4" w:space="0"/>
            </w:tcBorders>
            <w:noWrap w:val="0"/>
            <w:vAlign w:val="center"/>
          </w:tcPr>
          <w:p w14:paraId="031677B7">
            <w:pPr>
              <w:widowControl/>
              <w:jc w:val="left"/>
              <w:outlineLvl w:val="0"/>
              <w:rPr>
                <w:rFonts w:ascii="宋体" w:hAnsi="宋体" w:cs="宋体"/>
                <w:kern w:val="0"/>
                <w:szCs w:val="21"/>
              </w:rPr>
            </w:pPr>
            <w:r>
              <w:rPr>
                <w:rFonts w:hint="eastAsia" w:ascii="宋体" w:hAnsi="宋体" w:cs="宋体"/>
                <w:kern w:val="0"/>
                <w:szCs w:val="21"/>
              </w:rPr>
              <w:t>支持MAC表项≥32K</w:t>
            </w:r>
          </w:p>
        </w:tc>
      </w:tr>
      <w:tr w14:paraId="1AB5B559">
        <w:tblPrEx>
          <w:tblCellMar>
            <w:top w:w="0" w:type="dxa"/>
            <w:left w:w="108" w:type="dxa"/>
            <w:bottom w:w="0" w:type="dxa"/>
            <w:right w:w="108" w:type="dxa"/>
          </w:tblCellMar>
        </w:tblPrEx>
        <w:trPr>
          <w:trHeight w:val="363" w:hRule="atLeast"/>
        </w:trPr>
        <w:tc>
          <w:tcPr>
            <w:tcW w:w="1697" w:type="dxa"/>
            <w:vMerge w:val="continue"/>
            <w:tcBorders>
              <w:top w:val="single" w:color="auto" w:sz="4" w:space="0"/>
              <w:left w:val="single" w:color="auto" w:sz="4" w:space="0"/>
              <w:bottom w:val="single" w:color="auto" w:sz="4" w:space="0"/>
              <w:right w:val="single" w:color="auto" w:sz="4" w:space="0"/>
            </w:tcBorders>
            <w:noWrap w:val="0"/>
            <w:vAlign w:val="center"/>
          </w:tcPr>
          <w:p w14:paraId="79B531E2">
            <w:pPr>
              <w:widowControl/>
              <w:jc w:val="left"/>
              <w:outlineLvl w:val="0"/>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524ADD2D">
            <w:pPr>
              <w:widowControl/>
              <w:jc w:val="left"/>
              <w:outlineLvl w:val="0"/>
              <w:rPr>
                <w:rFonts w:ascii="宋体" w:hAnsi="宋体" w:cs="宋体"/>
                <w:kern w:val="0"/>
                <w:szCs w:val="21"/>
              </w:rPr>
            </w:pPr>
            <w:r>
              <w:rPr>
                <w:rFonts w:hint="eastAsia" w:ascii="宋体" w:hAnsi="宋体" w:cs="宋体"/>
                <w:kern w:val="0"/>
                <w:szCs w:val="21"/>
              </w:rPr>
              <w:t>支持4K VLAN，支持Voice VLAN、支持端口VLAN、协议VLAN、IP子网VLAN</w:t>
            </w:r>
            <w:r>
              <w:rPr>
                <w:rFonts w:hint="eastAsia" w:ascii="宋体" w:hAnsi="宋体" w:cs="宋体"/>
                <w:kern w:val="0"/>
                <w:szCs w:val="21"/>
              </w:rPr>
              <w:br w:type="textWrapping"/>
            </w:r>
            <w:r>
              <w:rPr>
                <w:rFonts w:hint="eastAsia" w:ascii="宋体" w:hAnsi="宋体" w:cs="宋体"/>
                <w:kern w:val="0"/>
                <w:szCs w:val="21"/>
              </w:rPr>
              <w:t>支持IEEE 802.1d(STP), 802.w(RSTP), 802.1s(MSTP)</w:t>
            </w:r>
          </w:p>
        </w:tc>
      </w:tr>
      <w:tr w14:paraId="6B1C2201">
        <w:tblPrEx>
          <w:tblCellMar>
            <w:top w:w="0" w:type="dxa"/>
            <w:left w:w="108" w:type="dxa"/>
            <w:bottom w:w="0" w:type="dxa"/>
            <w:right w:w="108" w:type="dxa"/>
          </w:tblCellMar>
        </w:tblPrEx>
        <w:trPr>
          <w:trHeight w:val="363" w:hRule="atLeast"/>
        </w:trPr>
        <w:tc>
          <w:tcPr>
            <w:tcW w:w="1697" w:type="dxa"/>
            <w:vMerge w:val="continue"/>
            <w:tcBorders>
              <w:top w:val="single" w:color="auto" w:sz="4" w:space="0"/>
              <w:left w:val="single" w:color="auto" w:sz="4" w:space="0"/>
              <w:bottom w:val="single" w:color="auto" w:sz="4" w:space="0"/>
              <w:right w:val="single" w:color="auto" w:sz="4" w:space="0"/>
            </w:tcBorders>
            <w:noWrap w:val="0"/>
            <w:vAlign w:val="center"/>
          </w:tcPr>
          <w:p w14:paraId="3ACDDD5D">
            <w:pPr>
              <w:widowControl/>
              <w:jc w:val="left"/>
              <w:outlineLvl w:val="0"/>
              <w:rPr>
                <w:rFonts w:ascii="宋体" w:hAnsi="宋体" w:cs="宋体"/>
                <w:kern w:val="0"/>
                <w:szCs w:val="21"/>
              </w:rPr>
            </w:pPr>
          </w:p>
        </w:tc>
        <w:tc>
          <w:tcPr>
            <w:tcW w:w="8381" w:type="dxa"/>
            <w:tcBorders>
              <w:top w:val="nil"/>
              <w:left w:val="nil"/>
              <w:bottom w:val="nil"/>
              <w:right w:val="nil"/>
            </w:tcBorders>
            <w:noWrap/>
            <w:vAlign w:val="center"/>
          </w:tcPr>
          <w:p w14:paraId="556CB7A2">
            <w:pPr>
              <w:widowControl/>
              <w:jc w:val="left"/>
              <w:outlineLvl w:val="0"/>
              <w:rPr>
                <w:rFonts w:ascii="宋体" w:hAnsi="宋体" w:cs="宋体"/>
                <w:kern w:val="0"/>
                <w:szCs w:val="21"/>
              </w:rPr>
            </w:pPr>
            <w:r>
              <w:rPr>
                <w:rFonts w:hint="eastAsia" w:ascii="宋体" w:hAnsi="宋体" w:cs="宋体"/>
                <w:kern w:val="0"/>
                <w:szCs w:val="21"/>
              </w:rPr>
              <w:t>支持策略VLAN，支持PVLAN/MUX VLAN</w:t>
            </w:r>
          </w:p>
        </w:tc>
      </w:tr>
      <w:tr w14:paraId="61FB85E7">
        <w:tblPrEx>
          <w:tblCellMar>
            <w:top w:w="0" w:type="dxa"/>
            <w:left w:w="108" w:type="dxa"/>
            <w:bottom w:w="0" w:type="dxa"/>
            <w:right w:w="108" w:type="dxa"/>
          </w:tblCellMar>
        </w:tblPrEx>
        <w:trPr>
          <w:trHeight w:val="363" w:hRule="atLeast"/>
        </w:trPr>
        <w:tc>
          <w:tcPr>
            <w:tcW w:w="1697" w:type="dxa"/>
            <w:vMerge w:val="continue"/>
            <w:tcBorders>
              <w:top w:val="single" w:color="auto" w:sz="4" w:space="0"/>
              <w:left w:val="single" w:color="auto" w:sz="4" w:space="0"/>
              <w:bottom w:val="single" w:color="auto" w:sz="4" w:space="0"/>
              <w:right w:val="single" w:color="auto" w:sz="4" w:space="0"/>
            </w:tcBorders>
            <w:noWrap w:val="0"/>
            <w:vAlign w:val="center"/>
          </w:tcPr>
          <w:p w14:paraId="28EFD82A">
            <w:pPr>
              <w:widowControl/>
              <w:jc w:val="left"/>
              <w:outlineLvl w:val="0"/>
              <w:rPr>
                <w:rFonts w:ascii="宋体" w:hAnsi="宋体" w:cs="宋体"/>
                <w:kern w:val="0"/>
                <w:szCs w:val="21"/>
              </w:rPr>
            </w:pPr>
          </w:p>
        </w:tc>
        <w:tc>
          <w:tcPr>
            <w:tcW w:w="8381" w:type="dxa"/>
            <w:tcBorders>
              <w:top w:val="single" w:color="auto" w:sz="4" w:space="0"/>
              <w:left w:val="nil"/>
              <w:bottom w:val="single" w:color="auto" w:sz="4" w:space="0"/>
              <w:right w:val="single" w:color="auto" w:sz="4" w:space="0"/>
            </w:tcBorders>
            <w:noWrap w:val="0"/>
            <w:vAlign w:val="center"/>
          </w:tcPr>
          <w:p w14:paraId="7E41C90E">
            <w:pPr>
              <w:widowControl/>
              <w:jc w:val="left"/>
              <w:outlineLvl w:val="0"/>
              <w:rPr>
                <w:rFonts w:ascii="宋体" w:hAnsi="宋体" w:cs="宋体"/>
                <w:kern w:val="0"/>
                <w:szCs w:val="21"/>
              </w:rPr>
            </w:pPr>
            <w:r>
              <w:rPr>
                <w:rFonts w:hint="eastAsia" w:ascii="宋体" w:hAnsi="宋体" w:cs="宋体"/>
                <w:kern w:val="0"/>
                <w:szCs w:val="21"/>
              </w:rPr>
              <w:t>支持IGMP v1/v2/v3、PIM-SM、PIM-DM、PIM-SSM</w:t>
            </w:r>
          </w:p>
        </w:tc>
      </w:tr>
      <w:tr w14:paraId="24F15714">
        <w:tblPrEx>
          <w:tblCellMar>
            <w:top w:w="0" w:type="dxa"/>
            <w:left w:w="108" w:type="dxa"/>
            <w:bottom w:w="0" w:type="dxa"/>
            <w:right w:w="108" w:type="dxa"/>
          </w:tblCellMar>
        </w:tblPrEx>
        <w:trPr>
          <w:trHeight w:val="363" w:hRule="atLeast"/>
        </w:trPr>
        <w:tc>
          <w:tcPr>
            <w:tcW w:w="1697" w:type="dxa"/>
            <w:vMerge w:val="restart"/>
            <w:tcBorders>
              <w:top w:val="nil"/>
              <w:left w:val="single" w:color="auto" w:sz="4" w:space="0"/>
              <w:bottom w:val="single" w:color="auto" w:sz="4" w:space="0"/>
              <w:right w:val="single" w:color="auto" w:sz="4" w:space="0"/>
            </w:tcBorders>
            <w:noWrap w:val="0"/>
            <w:vAlign w:val="center"/>
          </w:tcPr>
          <w:p w14:paraId="0D089739">
            <w:pPr>
              <w:widowControl/>
              <w:jc w:val="left"/>
              <w:outlineLvl w:val="0"/>
              <w:rPr>
                <w:rFonts w:ascii="宋体" w:hAnsi="宋体" w:cs="宋体"/>
                <w:kern w:val="0"/>
                <w:szCs w:val="21"/>
              </w:rPr>
            </w:pPr>
            <w:r>
              <w:rPr>
                <w:rFonts w:hint="eastAsia" w:ascii="宋体" w:hAnsi="宋体" w:cs="宋体"/>
                <w:kern w:val="0"/>
                <w:szCs w:val="21"/>
              </w:rPr>
              <w:t>三层</w:t>
            </w:r>
          </w:p>
        </w:tc>
        <w:tc>
          <w:tcPr>
            <w:tcW w:w="8381" w:type="dxa"/>
            <w:tcBorders>
              <w:top w:val="nil"/>
              <w:left w:val="nil"/>
              <w:bottom w:val="single" w:color="auto" w:sz="4" w:space="0"/>
              <w:right w:val="single" w:color="auto" w:sz="4" w:space="0"/>
            </w:tcBorders>
            <w:noWrap w:val="0"/>
            <w:vAlign w:val="center"/>
          </w:tcPr>
          <w:p w14:paraId="7DF900BF">
            <w:pPr>
              <w:widowControl/>
              <w:jc w:val="left"/>
              <w:outlineLvl w:val="0"/>
              <w:rPr>
                <w:rFonts w:ascii="宋体" w:hAnsi="宋体" w:cs="宋体"/>
                <w:kern w:val="0"/>
                <w:szCs w:val="21"/>
              </w:rPr>
            </w:pPr>
            <w:r>
              <w:rPr>
                <w:rFonts w:hint="eastAsia" w:ascii="宋体" w:hAnsi="宋体" w:cs="宋体"/>
                <w:kern w:val="0"/>
                <w:szCs w:val="21"/>
              </w:rPr>
              <w:t>支持静态路由、RIP、OSPF、RIPng、OSPFv3</w:t>
            </w:r>
          </w:p>
        </w:tc>
      </w:tr>
      <w:tr w14:paraId="5E36CF22">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noWrap w:val="0"/>
            <w:vAlign w:val="center"/>
          </w:tcPr>
          <w:p w14:paraId="4A70B6DE">
            <w:pPr>
              <w:widowControl/>
              <w:jc w:val="left"/>
              <w:outlineLvl w:val="0"/>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51D43C99">
            <w:pPr>
              <w:widowControl/>
              <w:jc w:val="left"/>
              <w:outlineLvl w:val="0"/>
              <w:rPr>
                <w:rFonts w:ascii="宋体" w:hAnsi="宋体" w:cs="宋体"/>
                <w:kern w:val="0"/>
                <w:szCs w:val="21"/>
              </w:rPr>
            </w:pPr>
            <w:r>
              <w:rPr>
                <w:rFonts w:hint="eastAsia" w:ascii="宋体" w:hAnsi="宋体" w:cs="宋体"/>
                <w:kern w:val="0"/>
                <w:szCs w:val="21"/>
              </w:rPr>
              <w:t>支持IPv4 路由表≥4K</w:t>
            </w:r>
          </w:p>
        </w:tc>
      </w:tr>
      <w:tr w14:paraId="280EA03C">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noWrap w:val="0"/>
            <w:vAlign w:val="center"/>
          </w:tcPr>
          <w:p w14:paraId="268EC0CE">
            <w:pPr>
              <w:widowControl/>
              <w:jc w:val="left"/>
              <w:outlineLvl w:val="0"/>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7987B91B">
            <w:pPr>
              <w:widowControl/>
              <w:jc w:val="left"/>
              <w:outlineLvl w:val="0"/>
              <w:rPr>
                <w:rFonts w:ascii="宋体" w:hAnsi="宋体" w:cs="宋体"/>
                <w:kern w:val="0"/>
                <w:szCs w:val="21"/>
              </w:rPr>
            </w:pPr>
            <w:r>
              <w:rPr>
                <w:rFonts w:hint="eastAsia" w:ascii="宋体" w:hAnsi="宋体" w:cs="宋体"/>
                <w:kern w:val="0"/>
                <w:szCs w:val="21"/>
              </w:rPr>
              <w:t>支持IPv6 路由表≥1K</w:t>
            </w:r>
          </w:p>
        </w:tc>
      </w:tr>
      <w:tr w14:paraId="1B44F59D">
        <w:tblPrEx>
          <w:tblCellMar>
            <w:top w:w="0" w:type="dxa"/>
            <w:left w:w="108" w:type="dxa"/>
            <w:bottom w:w="0" w:type="dxa"/>
            <w:right w:w="108" w:type="dxa"/>
          </w:tblCellMar>
        </w:tblPrEx>
        <w:trPr>
          <w:trHeight w:val="363" w:hRule="atLeast"/>
        </w:trPr>
        <w:tc>
          <w:tcPr>
            <w:tcW w:w="1697" w:type="dxa"/>
            <w:vMerge w:val="continue"/>
            <w:tcBorders>
              <w:top w:val="nil"/>
              <w:left w:val="single" w:color="auto" w:sz="4" w:space="0"/>
              <w:bottom w:val="single" w:color="auto" w:sz="4" w:space="0"/>
              <w:right w:val="single" w:color="auto" w:sz="4" w:space="0"/>
            </w:tcBorders>
            <w:noWrap w:val="0"/>
            <w:vAlign w:val="center"/>
          </w:tcPr>
          <w:p w14:paraId="60EE0BAC">
            <w:pPr>
              <w:widowControl/>
              <w:jc w:val="left"/>
              <w:outlineLvl w:val="0"/>
              <w:rPr>
                <w:rFonts w:ascii="宋体" w:hAnsi="宋体" w:cs="宋体"/>
                <w:kern w:val="0"/>
                <w:szCs w:val="21"/>
              </w:rPr>
            </w:pPr>
          </w:p>
        </w:tc>
        <w:tc>
          <w:tcPr>
            <w:tcW w:w="8381" w:type="dxa"/>
            <w:tcBorders>
              <w:top w:val="nil"/>
              <w:left w:val="nil"/>
              <w:bottom w:val="single" w:color="auto" w:sz="4" w:space="0"/>
              <w:right w:val="single" w:color="auto" w:sz="4" w:space="0"/>
            </w:tcBorders>
            <w:noWrap w:val="0"/>
            <w:vAlign w:val="center"/>
          </w:tcPr>
          <w:p w14:paraId="3FBA8963">
            <w:pPr>
              <w:widowControl/>
              <w:jc w:val="left"/>
              <w:outlineLvl w:val="0"/>
              <w:rPr>
                <w:rFonts w:ascii="宋体" w:hAnsi="宋体" w:cs="宋体"/>
                <w:kern w:val="0"/>
                <w:szCs w:val="21"/>
              </w:rPr>
            </w:pPr>
            <w:r>
              <w:rPr>
                <w:rFonts w:hint="eastAsia" w:ascii="宋体" w:hAnsi="宋体" w:cs="宋体"/>
                <w:kern w:val="0"/>
                <w:szCs w:val="21"/>
              </w:rPr>
              <w:t>支持VRRP、BFD</w:t>
            </w:r>
            <w:r>
              <w:rPr>
                <w:rFonts w:hint="eastAsia" w:ascii="宋体" w:hAnsi="宋体" w:cs="宋体"/>
                <w:kern w:val="0"/>
                <w:szCs w:val="21"/>
              </w:rPr>
              <w:br w:type="textWrapping"/>
            </w:r>
            <w:r>
              <w:rPr>
                <w:rFonts w:hint="eastAsia" w:ascii="宋体" w:hAnsi="宋体" w:cs="宋体"/>
                <w:kern w:val="0"/>
                <w:szCs w:val="21"/>
              </w:rPr>
              <w:t>支持IPv6、支持IPv4/IPv6双栈</w:t>
            </w:r>
          </w:p>
        </w:tc>
      </w:tr>
      <w:tr w14:paraId="14BAF74B">
        <w:tblPrEx>
          <w:tblCellMar>
            <w:top w:w="0" w:type="dxa"/>
            <w:left w:w="108" w:type="dxa"/>
            <w:bottom w:w="0" w:type="dxa"/>
            <w:right w:w="108" w:type="dxa"/>
          </w:tblCellMar>
        </w:tblPrEx>
        <w:trPr>
          <w:trHeight w:val="363" w:hRule="atLeast"/>
        </w:trPr>
        <w:tc>
          <w:tcPr>
            <w:tcW w:w="1697" w:type="dxa"/>
            <w:tcBorders>
              <w:top w:val="single" w:color="auto" w:sz="4" w:space="0"/>
              <w:left w:val="single" w:color="auto" w:sz="4" w:space="0"/>
              <w:bottom w:val="single" w:color="auto" w:sz="4" w:space="0"/>
              <w:right w:val="single" w:color="auto" w:sz="4" w:space="0"/>
            </w:tcBorders>
            <w:noWrap w:val="0"/>
            <w:vAlign w:val="center"/>
          </w:tcPr>
          <w:p w14:paraId="0EE40E91">
            <w:pPr>
              <w:widowControl/>
              <w:jc w:val="left"/>
              <w:outlineLvl w:val="0"/>
              <w:rPr>
                <w:rFonts w:ascii="宋体" w:hAnsi="宋体" w:cs="宋体"/>
                <w:kern w:val="0"/>
                <w:szCs w:val="21"/>
              </w:rPr>
            </w:pPr>
            <w:r>
              <w:rPr>
                <w:rFonts w:hint="eastAsia" w:ascii="宋体" w:hAnsi="宋体" w:cs="宋体"/>
                <w:kern w:val="0"/>
                <w:szCs w:val="21"/>
              </w:rPr>
              <w:t>可靠性</w:t>
            </w:r>
          </w:p>
        </w:tc>
        <w:tc>
          <w:tcPr>
            <w:tcW w:w="8381" w:type="dxa"/>
            <w:tcBorders>
              <w:top w:val="nil"/>
              <w:left w:val="nil"/>
              <w:bottom w:val="single" w:color="auto" w:sz="4" w:space="0"/>
              <w:right w:val="single" w:color="auto" w:sz="4" w:space="0"/>
            </w:tcBorders>
            <w:noWrap w:val="0"/>
            <w:vAlign w:val="center"/>
          </w:tcPr>
          <w:p w14:paraId="51F313DE">
            <w:pPr>
              <w:widowControl/>
              <w:jc w:val="left"/>
              <w:outlineLvl w:val="0"/>
              <w:rPr>
                <w:rFonts w:ascii="宋体" w:hAnsi="宋体" w:cs="宋体"/>
                <w:color w:val="000000"/>
                <w:kern w:val="0"/>
                <w:szCs w:val="21"/>
              </w:rPr>
            </w:pPr>
            <w:r>
              <w:rPr>
                <w:rFonts w:hint="eastAsia" w:ascii="宋体" w:hAnsi="宋体" w:cs="宋体"/>
                <w:color w:val="000000"/>
                <w:kern w:val="0"/>
                <w:szCs w:val="21"/>
              </w:rPr>
              <w:t>支持G.8032（ERPS）标准以太环网协议，故障倒换收敛时间小于50ms</w:t>
            </w:r>
          </w:p>
        </w:tc>
      </w:tr>
      <w:tr w14:paraId="7AE117E4">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7DE84B38">
            <w:pPr>
              <w:widowControl/>
              <w:jc w:val="left"/>
              <w:outlineLvl w:val="0"/>
              <w:rPr>
                <w:rFonts w:ascii="宋体" w:hAnsi="宋体" w:cs="宋体"/>
                <w:kern w:val="0"/>
                <w:szCs w:val="21"/>
              </w:rPr>
            </w:pPr>
            <w:r>
              <w:rPr>
                <w:rFonts w:hint="eastAsia" w:ascii="宋体" w:hAnsi="宋体" w:cs="宋体"/>
                <w:kern w:val="0"/>
                <w:szCs w:val="21"/>
              </w:rPr>
              <w:t>管理维护</w:t>
            </w:r>
          </w:p>
        </w:tc>
        <w:tc>
          <w:tcPr>
            <w:tcW w:w="8381" w:type="dxa"/>
            <w:tcBorders>
              <w:top w:val="nil"/>
              <w:left w:val="nil"/>
              <w:bottom w:val="single" w:color="auto" w:sz="4" w:space="0"/>
              <w:right w:val="single" w:color="auto" w:sz="4" w:space="0"/>
            </w:tcBorders>
            <w:noWrap w:val="0"/>
            <w:vAlign w:val="center"/>
          </w:tcPr>
          <w:p w14:paraId="3FBDC305">
            <w:pPr>
              <w:widowControl/>
              <w:jc w:val="left"/>
              <w:outlineLvl w:val="0"/>
              <w:rPr>
                <w:rFonts w:ascii="宋体" w:hAnsi="宋体" w:cs="宋体"/>
                <w:kern w:val="0"/>
                <w:szCs w:val="21"/>
              </w:rPr>
            </w:pPr>
            <w:r>
              <w:rPr>
                <w:rFonts w:hint="eastAsia" w:ascii="宋体" w:hAnsi="宋体" w:cs="宋体"/>
                <w:kern w:val="0"/>
                <w:szCs w:val="21"/>
              </w:rPr>
              <w:t>支持SNMP v1/v2/v3、Telnet、RMON、SSHv2；</w:t>
            </w:r>
            <w:r>
              <w:rPr>
                <w:rFonts w:hint="eastAsia" w:ascii="宋体" w:hAnsi="宋体" w:cs="宋体"/>
                <w:kern w:val="0"/>
                <w:szCs w:val="21"/>
              </w:rPr>
              <w:br w:type="textWrapping"/>
            </w:r>
            <w:r>
              <w:rPr>
                <w:rFonts w:hint="eastAsia" w:ascii="宋体" w:hAnsi="宋体" w:cs="宋体"/>
                <w:kern w:val="0"/>
                <w:szCs w:val="21"/>
              </w:rPr>
              <w:t>支持通过命令行、Web、中文图形化配置软件等方式进行配置和管理；</w:t>
            </w:r>
          </w:p>
        </w:tc>
      </w:tr>
      <w:tr w14:paraId="2A724FC1">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054E7E7A">
            <w:pPr>
              <w:widowControl/>
              <w:jc w:val="left"/>
              <w:outlineLvl w:val="0"/>
              <w:rPr>
                <w:rFonts w:ascii="宋体" w:hAnsi="宋体" w:cs="宋体"/>
                <w:kern w:val="0"/>
                <w:szCs w:val="21"/>
              </w:rPr>
            </w:pPr>
            <w:r>
              <w:rPr>
                <w:rFonts w:hint="eastAsia" w:ascii="宋体" w:hAnsi="宋体" w:cs="宋体"/>
                <w:kern w:val="0"/>
                <w:szCs w:val="21"/>
              </w:rPr>
              <w:t>智能运维</w:t>
            </w:r>
          </w:p>
        </w:tc>
        <w:tc>
          <w:tcPr>
            <w:tcW w:w="8381" w:type="dxa"/>
            <w:tcBorders>
              <w:top w:val="nil"/>
              <w:left w:val="nil"/>
              <w:bottom w:val="single" w:color="auto" w:sz="4" w:space="0"/>
              <w:right w:val="single" w:color="auto" w:sz="4" w:space="0"/>
            </w:tcBorders>
            <w:noWrap w:val="0"/>
            <w:vAlign w:val="center"/>
          </w:tcPr>
          <w:p w14:paraId="2ABF512E">
            <w:pPr>
              <w:widowControl/>
              <w:jc w:val="left"/>
              <w:outlineLvl w:val="0"/>
              <w:rPr>
                <w:rFonts w:ascii="宋体" w:hAnsi="宋体" w:cs="宋体"/>
                <w:kern w:val="0"/>
                <w:szCs w:val="21"/>
              </w:rPr>
            </w:pPr>
            <w:r>
              <w:rPr>
                <w:rFonts w:hint="eastAsia" w:ascii="宋体" w:hAnsi="宋体" w:cs="宋体"/>
                <w:kern w:val="0"/>
                <w:szCs w:val="21"/>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r>
      <w:tr w14:paraId="13420CAF">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42E53762">
            <w:pPr>
              <w:widowControl/>
              <w:jc w:val="left"/>
              <w:outlineLvl w:val="0"/>
              <w:rPr>
                <w:rFonts w:ascii="宋体" w:hAnsi="宋体" w:cs="宋体"/>
                <w:kern w:val="0"/>
                <w:szCs w:val="21"/>
              </w:rPr>
            </w:pPr>
            <w:r>
              <w:rPr>
                <w:rFonts w:hint="eastAsia" w:ascii="宋体" w:hAnsi="宋体" w:cs="宋体"/>
                <w:kern w:val="0"/>
                <w:szCs w:val="21"/>
              </w:rPr>
              <w:t>云管理</w:t>
            </w:r>
          </w:p>
        </w:tc>
        <w:tc>
          <w:tcPr>
            <w:tcW w:w="8381" w:type="dxa"/>
            <w:tcBorders>
              <w:top w:val="nil"/>
              <w:left w:val="nil"/>
              <w:bottom w:val="single" w:color="auto" w:sz="4" w:space="0"/>
              <w:right w:val="single" w:color="auto" w:sz="4" w:space="0"/>
            </w:tcBorders>
            <w:noWrap w:val="0"/>
            <w:vAlign w:val="center"/>
          </w:tcPr>
          <w:p w14:paraId="288A4D28">
            <w:pPr>
              <w:widowControl/>
              <w:jc w:val="left"/>
              <w:outlineLvl w:val="0"/>
              <w:rPr>
                <w:rFonts w:ascii="宋体" w:hAnsi="宋体" w:cs="宋体"/>
                <w:kern w:val="0"/>
                <w:szCs w:val="21"/>
              </w:rPr>
            </w:pPr>
            <w:r>
              <w:rPr>
                <w:rFonts w:hint="eastAsia" w:ascii="宋体" w:hAnsi="宋体" w:cs="宋体"/>
                <w:kern w:val="0"/>
                <w:szCs w:val="21"/>
              </w:rPr>
              <w:t>支持本地管理和云盒两种方式，可以通过云管理平台对交换机进行云端配置、监控、巡检等，减少部署和运维的投入，降低网络的OPEX</w:t>
            </w:r>
          </w:p>
        </w:tc>
      </w:tr>
      <w:tr w14:paraId="6565ABCD">
        <w:tblPrEx>
          <w:tblCellMar>
            <w:top w:w="0" w:type="dxa"/>
            <w:left w:w="108" w:type="dxa"/>
            <w:bottom w:w="0" w:type="dxa"/>
            <w:right w:w="108" w:type="dxa"/>
          </w:tblCellMar>
        </w:tblPrEx>
        <w:trPr>
          <w:trHeight w:val="363" w:hRule="atLeast"/>
        </w:trPr>
        <w:tc>
          <w:tcPr>
            <w:tcW w:w="1697" w:type="dxa"/>
            <w:tcBorders>
              <w:top w:val="nil"/>
              <w:left w:val="single" w:color="auto" w:sz="4" w:space="0"/>
              <w:bottom w:val="single" w:color="auto" w:sz="4" w:space="0"/>
              <w:right w:val="single" w:color="auto" w:sz="4" w:space="0"/>
            </w:tcBorders>
            <w:noWrap w:val="0"/>
            <w:vAlign w:val="center"/>
          </w:tcPr>
          <w:p w14:paraId="688FE3F2">
            <w:pPr>
              <w:widowControl/>
              <w:jc w:val="left"/>
              <w:outlineLvl w:val="0"/>
              <w:rPr>
                <w:rFonts w:hint="eastAsia" w:ascii="宋体" w:hAnsi="宋体" w:cs="宋体"/>
                <w:kern w:val="0"/>
                <w:szCs w:val="21"/>
              </w:rPr>
            </w:pPr>
            <w:r>
              <w:rPr>
                <w:rFonts w:hint="eastAsia" w:ascii="宋体" w:hAnsi="宋体" w:cs="宋体"/>
                <w:kern w:val="0"/>
                <w:szCs w:val="21"/>
              </w:rPr>
              <w:t>资质</w:t>
            </w:r>
          </w:p>
        </w:tc>
        <w:tc>
          <w:tcPr>
            <w:tcW w:w="8381" w:type="dxa"/>
            <w:tcBorders>
              <w:top w:val="nil"/>
              <w:left w:val="nil"/>
              <w:bottom w:val="single" w:color="auto" w:sz="4" w:space="0"/>
              <w:right w:val="single" w:color="auto" w:sz="4" w:space="0"/>
            </w:tcBorders>
            <w:noWrap w:val="0"/>
            <w:vAlign w:val="center"/>
          </w:tcPr>
          <w:p w14:paraId="0A676BD2">
            <w:pPr>
              <w:widowControl/>
              <w:jc w:val="left"/>
              <w:outlineLvl w:val="0"/>
              <w:rPr>
                <w:rFonts w:hint="eastAsia" w:ascii="宋体" w:hAnsi="宋体" w:cs="宋体"/>
                <w:kern w:val="0"/>
                <w:szCs w:val="21"/>
              </w:rPr>
            </w:pPr>
            <w:r>
              <w:rPr>
                <w:rFonts w:hint="eastAsia" w:ascii="宋体" w:hAnsi="宋体" w:cs="宋体"/>
                <w:kern w:val="0"/>
                <w:szCs w:val="21"/>
              </w:rPr>
              <w:t>提供工信部入网证</w:t>
            </w:r>
          </w:p>
        </w:tc>
      </w:tr>
    </w:tbl>
    <w:p w14:paraId="285F1110">
      <w:pPr>
        <w:rPr>
          <w:rFonts w:hint="eastAsia" w:ascii="宋体" w:hAnsi="宋体" w:cs="宋体"/>
        </w:rPr>
      </w:pPr>
    </w:p>
    <w:p w14:paraId="55E45549">
      <w:pPr>
        <w:pStyle w:val="2"/>
        <w:spacing w:before="0" w:beforeAutospacing="0" w:after="0" w:afterAutospacing="0" w:line="360" w:lineRule="auto"/>
        <w:ind w:firstLine="422" w:firstLineChars="200"/>
        <w:rPr>
          <w:rFonts w:hint="eastAsia" w:cs="Calibri"/>
          <w:b/>
          <w:kern w:val="2"/>
          <w:sz w:val="21"/>
          <w:szCs w:val="22"/>
        </w:rPr>
      </w:pPr>
      <w:r>
        <w:rPr>
          <w:rFonts w:hint="eastAsia" w:cs="Calibri"/>
          <w:b/>
          <w:kern w:val="2"/>
          <w:sz w:val="21"/>
          <w:szCs w:val="22"/>
        </w:rPr>
        <w:t>7、综合布线相关要求</w:t>
      </w:r>
    </w:p>
    <w:tbl>
      <w:tblPr>
        <w:tblStyle w:val="3"/>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8372"/>
      </w:tblGrid>
      <w:tr w14:paraId="0F15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607A7900">
            <w:pPr>
              <w:pStyle w:val="5"/>
              <w:jc w:val="center"/>
              <w:rPr>
                <w:rFonts w:hint="eastAsia" w:ascii="宋体" w:hAnsi="宋体" w:eastAsia="宋体" w:cs="宋体"/>
                <w:b/>
                <w:bCs/>
                <w:sz w:val="21"/>
                <w:szCs w:val="21"/>
              </w:rPr>
            </w:pPr>
            <w:r>
              <w:rPr>
                <w:rFonts w:hint="eastAsia" w:ascii="宋体" w:hAnsi="宋体" w:eastAsia="宋体" w:cs="宋体"/>
                <w:b/>
                <w:bCs/>
                <w:sz w:val="21"/>
                <w:szCs w:val="21"/>
              </w:rPr>
              <w:t>技术指标</w:t>
            </w:r>
          </w:p>
        </w:tc>
        <w:tc>
          <w:tcPr>
            <w:tcW w:w="8372" w:type="dxa"/>
            <w:noWrap w:val="0"/>
            <w:vAlign w:val="center"/>
          </w:tcPr>
          <w:p w14:paraId="590DFA9C">
            <w:pPr>
              <w:pStyle w:val="5"/>
              <w:jc w:val="center"/>
              <w:rPr>
                <w:rFonts w:hint="eastAsia" w:ascii="宋体" w:hAnsi="宋体" w:eastAsia="宋体" w:cs="宋体"/>
                <w:b/>
                <w:bCs/>
                <w:sz w:val="21"/>
                <w:szCs w:val="21"/>
              </w:rPr>
            </w:pPr>
            <w:r>
              <w:rPr>
                <w:rFonts w:hint="eastAsia" w:ascii="宋体" w:hAnsi="宋体" w:eastAsia="宋体" w:cs="宋体"/>
                <w:b/>
                <w:bCs/>
                <w:sz w:val="21"/>
                <w:szCs w:val="21"/>
              </w:rPr>
              <w:t>指标要求</w:t>
            </w:r>
          </w:p>
        </w:tc>
      </w:tr>
      <w:tr w14:paraId="1956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7D5902E2">
            <w:pPr>
              <w:pStyle w:val="5"/>
              <w:rPr>
                <w:rFonts w:hint="eastAsia" w:ascii="宋体" w:hAnsi="宋体" w:eastAsia="宋体" w:cs="宋体"/>
                <w:sz w:val="21"/>
                <w:szCs w:val="21"/>
              </w:rPr>
            </w:pPr>
            <w:r>
              <w:rPr>
                <w:rFonts w:hint="eastAsia" w:ascii="宋体" w:hAnsi="宋体" w:eastAsia="宋体" w:cs="宋体"/>
                <w:sz w:val="21"/>
                <w:szCs w:val="21"/>
              </w:rPr>
              <w:t xml:space="preserve">标准和规定 </w:t>
            </w:r>
          </w:p>
        </w:tc>
        <w:tc>
          <w:tcPr>
            <w:tcW w:w="8372" w:type="dxa"/>
            <w:noWrap w:val="0"/>
            <w:vAlign w:val="center"/>
          </w:tcPr>
          <w:p w14:paraId="396DD0FE">
            <w:pPr>
              <w:pStyle w:val="5"/>
              <w:rPr>
                <w:rFonts w:hint="eastAsia" w:ascii="宋体" w:hAnsi="宋体" w:eastAsia="宋体" w:cs="宋体"/>
                <w:sz w:val="21"/>
                <w:szCs w:val="21"/>
              </w:rPr>
            </w:pPr>
            <w:r>
              <w:rPr>
                <w:rFonts w:hint="eastAsia" w:ascii="宋体" w:hAnsi="宋体" w:eastAsia="宋体" w:cs="宋体"/>
                <w:sz w:val="21"/>
                <w:szCs w:val="21"/>
              </w:rPr>
              <w:t xml:space="preserve">布线系统必须符合国际标准ISO/IEC11801 2002，EIA/TIA 568B的标准和规定。网络采用6类非屏蔽4对双绞线，线缆要求必须具有内部十字支撑架结构以保证整个系统的高性能； </w:t>
            </w:r>
          </w:p>
        </w:tc>
      </w:tr>
      <w:tr w14:paraId="0C6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5C5343B1">
            <w:pPr>
              <w:pStyle w:val="5"/>
              <w:rPr>
                <w:rFonts w:hint="eastAsia" w:ascii="宋体" w:hAnsi="宋体" w:eastAsia="宋体" w:cs="宋体"/>
                <w:sz w:val="21"/>
                <w:szCs w:val="21"/>
              </w:rPr>
            </w:pPr>
            <w:r>
              <w:rPr>
                <w:rFonts w:hint="eastAsia" w:ascii="宋体" w:hAnsi="宋体" w:eastAsia="宋体" w:cs="宋体"/>
                <w:sz w:val="21"/>
                <w:szCs w:val="21"/>
              </w:rPr>
              <w:t xml:space="preserve">水平子系统 </w:t>
            </w:r>
          </w:p>
        </w:tc>
        <w:tc>
          <w:tcPr>
            <w:tcW w:w="8372" w:type="dxa"/>
            <w:noWrap w:val="0"/>
            <w:vAlign w:val="center"/>
          </w:tcPr>
          <w:p w14:paraId="3F4F88EF">
            <w:pPr>
              <w:pStyle w:val="5"/>
              <w:rPr>
                <w:rFonts w:hint="eastAsia" w:ascii="宋体" w:hAnsi="宋体" w:eastAsia="宋体" w:cs="宋体"/>
                <w:sz w:val="21"/>
                <w:szCs w:val="21"/>
              </w:rPr>
            </w:pPr>
            <w:r>
              <w:rPr>
                <w:rFonts w:hint="eastAsia" w:ascii="宋体" w:hAnsi="宋体" w:eastAsia="宋体" w:cs="宋体"/>
                <w:sz w:val="21"/>
                <w:szCs w:val="21"/>
              </w:rPr>
              <w:t xml:space="preserve">电缆长度控制在90米之内； </w:t>
            </w:r>
          </w:p>
        </w:tc>
      </w:tr>
      <w:tr w14:paraId="4DC8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0734069F">
            <w:pPr>
              <w:pStyle w:val="5"/>
              <w:rPr>
                <w:rFonts w:hint="eastAsia" w:ascii="宋体" w:hAnsi="宋体" w:eastAsia="宋体" w:cs="宋体"/>
                <w:sz w:val="21"/>
                <w:szCs w:val="21"/>
              </w:rPr>
            </w:pPr>
            <w:r>
              <w:rPr>
                <w:rFonts w:hint="eastAsia" w:ascii="宋体" w:hAnsi="宋体" w:eastAsia="宋体" w:cs="宋体"/>
                <w:sz w:val="21"/>
                <w:szCs w:val="21"/>
              </w:rPr>
              <w:t xml:space="preserve">品牌要求 </w:t>
            </w:r>
          </w:p>
        </w:tc>
        <w:tc>
          <w:tcPr>
            <w:tcW w:w="8372" w:type="dxa"/>
            <w:noWrap w:val="0"/>
            <w:vAlign w:val="center"/>
          </w:tcPr>
          <w:p w14:paraId="46983323">
            <w:pPr>
              <w:pStyle w:val="5"/>
              <w:rPr>
                <w:rFonts w:hint="eastAsia" w:ascii="宋体" w:hAnsi="宋体" w:eastAsia="宋体" w:cs="宋体"/>
                <w:sz w:val="21"/>
                <w:szCs w:val="21"/>
              </w:rPr>
            </w:pPr>
            <w:r>
              <w:rPr>
                <w:rFonts w:hint="eastAsia" w:ascii="宋体" w:hAnsi="宋体" w:eastAsia="宋体" w:cs="宋体"/>
                <w:sz w:val="21"/>
                <w:szCs w:val="21"/>
              </w:rPr>
              <w:t xml:space="preserve">设备制造商生产的六类综合布线产品为知名品牌； </w:t>
            </w:r>
          </w:p>
        </w:tc>
      </w:tr>
      <w:tr w14:paraId="717A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28224E94">
            <w:pPr>
              <w:pStyle w:val="5"/>
              <w:rPr>
                <w:rFonts w:hint="eastAsia" w:ascii="宋体" w:hAnsi="宋体" w:eastAsia="宋体" w:cs="宋体"/>
                <w:sz w:val="21"/>
                <w:szCs w:val="21"/>
              </w:rPr>
            </w:pPr>
            <w:r>
              <w:rPr>
                <w:rFonts w:hint="eastAsia" w:ascii="宋体" w:hAnsi="宋体" w:eastAsia="宋体" w:cs="宋体"/>
                <w:sz w:val="21"/>
                <w:szCs w:val="21"/>
              </w:rPr>
              <w:t xml:space="preserve">线缆的敷设要求 </w:t>
            </w:r>
          </w:p>
        </w:tc>
        <w:tc>
          <w:tcPr>
            <w:tcW w:w="8372" w:type="dxa"/>
            <w:noWrap w:val="0"/>
            <w:vAlign w:val="center"/>
          </w:tcPr>
          <w:p w14:paraId="1A363FB5">
            <w:pPr>
              <w:pStyle w:val="5"/>
              <w:rPr>
                <w:rFonts w:hint="eastAsia" w:ascii="宋体" w:hAnsi="宋体" w:eastAsia="宋体" w:cs="宋体"/>
                <w:sz w:val="21"/>
                <w:szCs w:val="21"/>
              </w:rPr>
            </w:pPr>
            <w:r>
              <w:rPr>
                <w:rFonts w:hint="eastAsia" w:ascii="宋体" w:hAnsi="宋体" w:eastAsia="宋体" w:cs="宋体"/>
                <w:sz w:val="21"/>
                <w:szCs w:val="21"/>
              </w:rPr>
              <w:t xml:space="preserve">线槽安装美观，点位标识清晰，提供完整的竣工文档； </w:t>
            </w:r>
          </w:p>
        </w:tc>
      </w:tr>
      <w:tr w14:paraId="2331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95" w:type="dxa"/>
            <w:noWrap w:val="0"/>
            <w:vAlign w:val="center"/>
          </w:tcPr>
          <w:p w14:paraId="41E4BCE5">
            <w:pPr>
              <w:pStyle w:val="5"/>
              <w:rPr>
                <w:rFonts w:hint="eastAsia" w:ascii="宋体" w:hAnsi="宋体" w:eastAsia="宋体" w:cs="宋体"/>
                <w:sz w:val="21"/>
                <w:szCs w:val="21"/>
              </w:rPr>
            </w:pPr>
            <w:r>
              <w:rPr>
                <w:rFonts w:hint="eastAsia" w:ascii="宋体" w:hAnsi="宋体" w:eastAsia="宋体" w:cs="宋体"/>
                <w:sz w:val="21"/>
                <w:szCs w:val="21"/>
              </w:rPr>
              <w:t xml:space="preserve">六类跳线 </w:t>
            </w:r>
          </w:p>
        </w:tc>
        <w:tc>
          <w:tcPr>
            <w:tcW w:w="8372" w:type="dxa"/>
            <w:noWrap w:val="0"/>
            <w:vAlign w:val="center"/>
          </w:tcPr>
          <w:p w14:paraId="1CC1F275">
            <w:pPr>
              <w:pStyle w:val="5"/>
              <w:rPr>
                <w:rFonts w:hint="eastAsia" w:ascii="宋体" w:hAnsi="宋体" w:eastAsia="宋体" w:cs="宋体"/>
                <w:sz w:val="21"/>
                <w:szCs w:val="21"/>
              </w:rPr>
            </w:pPr>
            <w:r>
              <w:rPr>
                <w:rFonts w:hint="eastAsia" w:ascii="宋体" w:hAnsi="宋体" w:eastAsia="宋体" w:cs="宋体"/>
                <w:sz w:val="21"/>
                <w:szCs w:val="21"/>
              </w:rPr>
              <w:t xml:space="preserve">连接设备所需跳线需机制完成，不得现场制作，数量按需配置； </w:t>
            </w:r>
          </w:p>
        </w:tc>
      </w:tr>
    </w:tbl>
    <w:p w14:paraId="610B1A21">
      <w:pPr>
        <w:pStyle w:val="5"/>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注：上述“▲”为重要指标，不满足评分时做扣分处理，具体扣分办法详见具体扣分办法详见第六章“评分办法”。</w:t>
      </w:r>
    </w:p>
    <w:p w14:paraId="77449A4D">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项目实施要求</w:t>
      </w:r>
    </w:p>
    <w:p w14:paraId="7CA98269">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（一）安装和调试</w:t>
      </w:r>
    </w:p>
    <w:p w14:paraId="06B659F7">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本项目项目工期为合同签订后</w:t>
      </w:r>
      <w:r>
        <w:rPr>
          <w:rFonts w:hint="eastAsia" w:cs="Calibri"/>
          <w:bCs/>
          <w:kern w:val="2"/>
          <w:sz w:val="21"/>
          <w:szCs w:val="22"/>
          <w:lang w:val="en-US" w:eastAsia="zh-CN"/>
        </w:rPr>
        <w:t>3</w:t>
      </w:r>
      <w:r>
        <w:rPr>
          <w:rFonts w:hint="eastAsia" w:cs="Calibri"/>
          <w:bCs/>
          <w:kern w:val="2"/>
          <w:sz w:val="21"/>
          <w:szCs w:val="22"/>
        </w:rPr>
        <w:t>个月内完成，投标人所提供的设备及其内部连线全部由投标人负责。投标人负责投标人设备之间线缆的布放以及投标人设备与买方已有相关设备之间的线缆布放。投标人负责对施工地点进行现场勘察，保证施工进行。安装调测时使用的工具、设备由投标人提供, 通用工具由买方协助解决。双方应协商制定工程进度表, 投标人负责按工程进度表进行施工。设备调试由投标人负责, 并提出设备调试的内容、项目、指标和方法, 并提供相应工具, 投标人有责任对买方的技术人员提出的问题作出解答。调试应进行详细记录, 系统调试结束后, 由投标人技术人员签字后交给买方验收。系统测试的条款应与技术规范一致。基于以上要求，投标人应提供测试条件、方法和过程的草案，招标以后，最终测试文件由双方共同拟定。如项目工期不满足招标文件要求的作无效投标处理。</w:t>
      </w:r>
    </w:p>
    <w:p w14:paraId="018877EA">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（二）验收</w:t>
      </w:r>
    </w:p>
    <w:p w14:paraId="60318527">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设备运抵安装现场后，买方将与中标人共同开箱验收。验收时发现短缺、破损, 买方有权要求中标人立即补发和负责更换。同时中标人应提供必备的技术资料：</w:t>
      </w:r>
    </w:p>
    <w:p w14:paraId="55B8EC08">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（1）相关的技术资料（测试报告、产品合格证书、保修卡等）；</w:t>
      </w:r>
    </w:p>
    <w:p w14:paraId="04496591">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（2）提供机房设备安装布置图和主要部件的技术性能参数（列出清单）；</w:t>
      </w:r>
    </w:p>
    <w:p w14:paraId="717257CF">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（3）提供设备保养、维修操作规程；</w:t>
      </w:r>
    </w:p>
    <w:p w14:paraId="74735FDA">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（4）提供系统特殊件及配套件的清单、技术参数；</w:t>
      </w:r>
    </w:p>
    <w:p w14:paraId="68CE9E43">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（5）进口设备应提供由独立的商检机构开具的所有设备的原产地证明。</w:t>
      </w:r>
    </w:p>
    <w:p w14:paraId="4FB8CC4D">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设备安装、调试达到技术规范书规定的指标并正常运行5个工作日后，可进行系统验收测试。验收规范(包括项目、指标、方式和测试仪器等)应由中标人提交给买方。买方可根据合同及技术规范书进行修改和补充, 经双方确认后形成验收文件作为验收依据。验收测试合格后, 双方签署验收协议。</w:t>
      </w:r>
    </w:p>
    <w:p w14:paraId="516342D5">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（三）保修期</w:t>
      </w:r>
    </w:p>
    <w:p w14:paraId="620C52CF">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保修期从初验完成之后开始计算，保修时间为：初验完成之后三年 。</w:t>
      </w:r>
    </w:p>
    <w:p w14:paraId="4BCF4BA3">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在保修期内，如果系统发生故障，中标人应迅速修复或更换相应的硬件和软件，由此发生的全部费用由中标人负责，投标方在保修期内如有设备发生故障导致不能使用，中标方在排查期间须保障招标人的网络及业务能正常使用。中标人应提供三年7×24小时的服务响应机制，故障报修后，专业技术人员必须在2小时到现场，无论故障的大小，均要求在36小时内解决。本项目产品及系统质量保修期不得低于三年，设备开通后, 如发生软件升级及设备升级、扩展等有关情况, 中标人应向买方提供必要的技术资料，并免费提供软件升级。保修期后，中标人应对其提供的设备提供终身技术支持。如项目质量保修期不满足招标文件要求的作无效投标处理。</w:t>
      </w:r>
    </w:p>
    <w:p w14:paraId="64A2761B">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主要产品设备（无线AC控制器、核心交换机、无线AP设备、 24口POE交换机设备）应提供原厂项目授权文件和原厂服务函证明文件。</w:t>
      </w:r>
    </w:p>
    <w:p w14:paraId="491A5B9D">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（四）技术服务</w:t>
      </w:r>
    </w:p>
    <w:p w14:paraId="67A92DDD">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投标人应说明工程技术维护队伍和机构情况，服务模式。</w:t>
      </w:r>
    </w:p>
    <w:p w14:paraId="58B43E68">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（1）投标人应提供设备安装调试时所需的工程设计资料, 投标人有责任在保证安全和质量的前提下提供技术服务, 包括技术咨询等。</w:t>
      </w:r>
    </w:p>
    <w:p w14:paraId="043D69BF">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（2）在设备安装和系统调测期间, 买方派出技术人员参加, 中标人有义务对其进行指导。</w:t>
      </w:r>
    </w:p>
    <w:p w14:paraId="1494011C">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（3）网络运行后，中标人如对系统软件有所改进、增加新功能，均应免费提供买方使用。</w:t>
      </w:r>
    </w:p>
    <w:p w14:paraId="1C571846">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（4）网络试运行后一周内，中标人应提供技术人员驻现场保障，以保证系统运行稳定，随时解决技术故障和操作疑问。</w:t>
      </w:r>
    </w:p>
    <w:p w14:paraId="2D876D4D">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（5）在设备扩容及软件升级时，中标人应派技术人员到场指导。</w:t>
      </w:r>
    </w:p>
    <w:p w14:paraId="3A3A0FB2">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（6）中标人应对其在国内的售后服务、技术支持方面、在上海市有无技术支持中心，固定地点等情况作出说明。</w:t>
      </w:r>
    </w:p>
    <w:p w14:paraId="672E29D0">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（7）在设备发生故障的情况下, 投标人承诺在多长时间内赶赴现场, 承诺在多长时间内排除故障。</w:t>
      </w:r>
    </w:p>
    <w:p w14:paraId="653B5756">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w:t>
      </w:r>
      <w:r>
        <w:rPr>
          <w:rFonts w:cs="Calibri"/>
          <w:bCs/>
          <w:kern w:val="2"/>
          <w:sz w:val="21"/>
          <w:szCs w:val="22"/>
        </w:rPr>
        <w:t>8</w:t>
      </w:r>
      <w:r>
        <w:rPr>
          <w:rFonts w:hint="eastAsia" w:cs="Calibri"/>
          <w:bCs/>
          <w:kern w:val="2"/>
          <w:sz w:val="21"/>
          <w:szCs w:val="22"/>
        </w:rPr>
        <w:t>）在系统设备运行期间，根据需要中标人有责任派技术人员按招标需要随时到现场指导维护工作。</w:t>
      </w:r>
    </w:p>
    <w:p w14:paraId="040FD95C">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（五）技术培训</w:t>
      </w:r>
    </w:p>
    <w:p w14:paraId="62206A4B">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中标人应负责买方系统维护管理人员和操作应用人员的技术培训, 培训内容包括如下方面:操作维护培训和高级培训应包括所提供设备的原理和技术性能、操作维护方法、安装调测、排除故障及软件结构、定制和升级等各个方面, 并提供全套培训教材和培训课程计划表。</w:t>
      </w:r>
    </w:p>
    <w:p w14:paraId="451B6EB6">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投标人应详细开列培训内容及培训地点、时间等项目。</w:t>
      </w:r>
    </w:p>
    <w:p w14:paraId="4E61996D">
      <w:pPr>
        <w:pStyle w:val="2"/>
        <w:spacing w:before="0" w:beforeAutospacing="0" w:after="0" w:afterAutospacing="0" w:line="360" w:lineRule="auto"/>
        <w:rPr>
          <w:rFonts w:hint="eastAsia" w:cs="Calibri"/>
          <w:b/>
          <w:kern w:val="2"/>
          <w:sz w:val="21"/>
          <w:szCs w:val="22"/>
        </w:rPr>
      </w:pPr>
      <w:r>
        <w:rPr>
          <w:rFonts w:hint="eastAsia" w:cs="Calibri"/>
          <w:b/>
          <w:kern w:val="2"/>
          <w:sz w:val="21"/>
          <w:szCs w:val="22"/>
        </w:rPr>
        <w:t>（六）技术文件</w:t>
      </w:r>
    </w:p>
    <w:p w14:paraId="7F1AD598">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中标人提供的书面技术资料应能满足确保系统正常运行所需的管理、运营及维护有关的全套文件。中标人提供的技术文件至少应包括：</w:t>
      </w:r>
    </w:p>
    <w:p w14:paraId="692A3FC5">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（1）系统说明文件；</w:t>
      </w:r>
    </w:p>
    <w:p w14:paraId="0CB87671">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（2）技术手册(安装、测试、操作、维护、故障排除等)；</w:t>
      </w:r>
    </w:p>
    <w:p w14:paraId="1BCFDC34">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（3）用户使用手册；</w:t>
      </w:r>
    </w:p>
    <w:p w14:paraId="5D706285">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（4）软件资料。</w:t>
      </w:r>
    </w:p>
    <w:p w14:paraId="511C506A">
      <w:pPr>
        <w:pStyle w:val="2"/>
        <w:spacing w:before="0" w:beforeAutospacing="0" w:after="0" w:afterAutospacing="0" w:line="360" w:lineRule="auto"/>
        <w:ind w:firstLine="420" w:firstLineChars="200"/>
        <w:rPr>
          <w:rFonts w:hint="eastAsia" w:cs="Calibri"/>
          <w:bCs/>
          <w:kern w:val="2"/>
          <w:sz w:val="21"/>
          <w:szCs w:val="22"/>
        </w:rPr>
      </w:pPr>
    </w:p>
    <w:p w14:paraId="40AC3B0C">
      <w:pPr>
        <w:pStyle w:val="2"/>
        <w:numPr>
          <w:ilvl w:val="0"/>
          <w:numId w:val="1"/>
        </w:numPr>
        <w:spacing w:before="0" w:beforeAutospacing="0" w:after="0" w:afterAutospacing="0" w:line="360" w:lineRule="auto"/>
        <w:rPr>
          <w:rFonts w:hint="eastAsia" w:cs="Calibri"/>
          <w:b/>
          <w:bCs/>
          <w:kern w:val="2"/>
          <w:sz w:val="21"/>
          <w:szCs w:val="22"/>
        </w:rPr>
      </w:pPr>
      <w:r>
        <w:rPr>
          <w:rFonts w:hint="eastAsia" w:cs="Calibri"/>
          <w:b/>
          <w:bCs/>
          <w:kern w:val="2"/>
          <w:sz w:val="21"/>
          <w:szCs w:val="22"/>
        </w:rPr>
        <w:t>其他要求</w:t>
      </w:r>
    </w:p>
    <w:p w14:paraId="15D3F388">
      <w:pPr>
        <w:pStyle w:val="2"/>
        <w:spacing w:before="0" w:beforeAutospacing="0" w:after="0" w:afterAutospacing="0" w:line="360" w:lineRule="auto"/>
        <w:ind w:firstLine="422" w:firstLineChars="200"/>
        <w:rPr>
          <w:rFonts w:hint="eastAsia" w:cs="Calibri"/>
          <w:b/>
          <w:color w:val="FF0000"/>
          <w:kern w:val="2"/>
          <w:sz w:val="21"/>
          <w:szCs w:val="22"/>
        </w:rPr>
      </w:pPr>
      <w:r>
        <w:rPr>
          <w:rFonts w:hint="eastAsia" w:cs="Calibri"/>
          <w:b/>
          <w:color w:val="FF0000"/>
          <w:kern w:val="2"/>
          <w:sz w:val="21"/>
          <w:szCs w:val="22"/>
        </w:rPr>
        <w:t>（1）★投标单位须根据本项目所投主要产品设备（无线AC控制器、核心交换机、无线AP设备、24口POE交换机设备），须提供服务承诺函并盖章，承诺函要求见“投标文件格式”，若无法满足，做无效标处理（若已在投标文件中提供上述设备原厂售后服务承诺的，无需再提供上述服务承诺函 ）。</w:t>
      </w:r>
    </w:p>
    <w:p w14:paraId="548E86F2">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2）投标报价要求：本项目为交钥匙工程。投标人必须对以上全部采购内容及相关服务进行报价，报价中应包含设备（产品）采购、安装集成费用、验收合格、免费维护费用、相关培训等伴随服务等全部明细内容，并将与本项目有关的其他所有费用全部计入投标报价，采购人不再承担其他任何费用。</w:t>
      </w:r>
    </w:p>
    <w:p w14:paraId="5A1051CD">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（3）本项目工期为合同签订后3个月内完成，请投标单位根据用户方需求自报项目实施周期，并制作详细实施周期及施工组织方案、人员安排等质量、安全、工期保障措施，以确保项目按期完工。</w:t>
      </w:r>
    </w:p>
    <w:p w14:paraId="61512389">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4）中标单位与采购人应当在中标通知书发出之日起三十日内，按照招标文件确定的事项签订政府采购合同，采购人应当按照《徐汇区政府采购货物、服务项目合同履约验收管理办法》相关规定进行验收管理和支付相应合同价款，中标单位有义务参加并协助采购人验收，提供相关技术资料、合格证明等文件或材料，并对自己生产或销售的货物质量或提供的服务负责。</w:t>
      </w:r>
    </w:p>
    <w:p w14:paraId="41B1600A">
      <w:pPr>
        <w:pStyle w:val="2"/>
        <w:spacing w:before="0" w:beforeAutospacing="0" w:after="0" w:afterAutospacing="0" w:line="360" w:lineRule="auto"/>
        <w:ind w:firstLine="420" w:firstLineChars="200"/>
        <w:rPr>
          <w:rFonts w:hint="eastAsia" w:cs="Calibri"/>
          <w:bCs/>
          <w:kern w:val="2"/>
          <w:sz w:val="21"/>
          <w:szCs w:val="22"/>
        </w:rPr>
      </w:pPr>
      <w:r>
        <w:rPr>
          <w:rFonts w:hint="eastAsia" w:cs="Calibri"/>
          <w:bCs/>
          <w:kern w:val="2"/>
          <w:sz w:val="21"/>
          <w:szCs w:val="22"/>
        </w:rPr>
        <w:t>（5）中标供应商实际供货产品与投标产品不一致，送货服务承诺无法完成，产品质量、服务被使用方有效投诉，经查实中标供应商要承担相应违约责任，并将按《徐汇区政府采购供应商诚信档案管理办法》规定进行相应记载和处理，同时保留向市、区政府采购管理机构通报的权利。</w:t>
      </w:r>
    </w:p>
    <w:p w14:paraId="3CE9D4A9">
      <w:pPr>
        <w:pStyle w:val="2"/>
        <w:spacing w:before="0" w:beforeAutospacing="0" w:after="0" w:afterAutospacing="0" w:line="360" w:lineRule="auto"/>
        <w:ind w:firstLine="420" w:firstLineChars="200"/>
        <w:rPr>
          <w:rFonts w:hint="eastAsia" w:cs="Calibri"/>
          <w:bCs/>
          <w:kern w:val="2"/>
          <w:sz w:val="21"/>
          <w:szCs w:val="22"/>
        </w:rPr>
      </w:pPr>
    </w:p>
    <w:p w14:paraId="47480E43">
      <w:pPr>
        <w:spacing w:line="360" w:lineRule="auto"/>
        <w:jc w:val="left"/>
        <w:rPr>
          <w:rFonts w:hint="eastAsia" w:ascii="宋体" w:hAnsi="宋体" w:cs="宋体"/>
          <w:b/>
          <w:bCs/>
          <w:szCs w:val="21"/>
        </w:rPr>
      </w:pPr>
      <w:r>
        <w:rPr>
          <w:rFonts w:hint="eastAsia" w:ascii="宋体" w:hAnsi="宋体" w:cs="宋体"/>
          <w:b/>
          <w:bCs/>
          <w:szCs w:val="21"/>
        </w:rPr>
        <w:t>八、付款条件</w:t>
      </w:r>
    </w:p>
    <w:p w14:paraId="26BBAEE9">
      <w:pPr>
        <w:spacing w:line="360" w:lineRule="auto"/>
        <w:ind w:firstLine="420" w:firstLineChars="200"/>
        <w:jc w:val="left"/>
        <w:rPr>
          <w:rFonts w:hint="eastAsia" w:ascii="宋体" w:hAnsi="宋体" w:cs="宋体"/>
          <w:szCs w:val="21"/>
        </w:rPr>
      </w:pPr>
      <w:r>
        <w:rPr>
          <w:rFonts w:hint="eastAsia" w:ascii="宋体" w:hAnsi="宋体" w:cs="宋体"/>
          <w:szCs w:val="21"/>
        </w:rPr>
        <w:t>付款条件：详见“第七章 拟签订的合同主要条款”。</w:t>
      </w:r>
    </w:p>
    <w:p w14:paraId="34A0EBD8">
      <w:pPr>
        <w:pStyle w:val="2"/>
        <w:spacing w:before="0" w:beforeAutospacing="0" w:after="0" w:afterAutospacing="0" w:line="360" w:lineRule="auto"/>
        <w:ind w:firstLine="420" w:firstLineChars="200"/>
        <w:rPr>
          <w:rFonts w:hint="eastAsia" w:cs="Calibri"/>
          <w:bCs/>
          <w:kern w:val="2"/>
          <w:sz w:val="21"/>
          <w:szCs w:val="22"/>
        </w:rPr>
      </w:pPr>
    </w:p>
    <w:p w14:paraId="1E6A024A">
      <w:pPr>
        <w:pStyle w:val="2"/>
        <w:spacing w:before="0" w:beforeAutospacing="0" w:after="0" w:afterAutospacing="0" w:line="360" w:lineRule="auto"/>
        <w:ind w:firstLine="420" w:firstLineChars="200"/>
        <w:rPr>
          <w:rFonts w:hint="eastAsia" w:cs="Calibri"/>
          <w:bCs/>
          <w:kern w:val="2"/>
          <w:sz w:val="21"/>
          <w:szCs w:val="22"/>
        </w:rPr>
      </w:pPr>
    </w:p>
    <w:p w14:paraId="22A201E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D1336"/>
    <w:multiLevelType w:val="multilevel"/>
    <w:tmpl w:val="233D1336"/>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109D46"/>
    <w:multiLevelType w:val="singleLevel"/>
    <w:tmpl w:val="2C109D4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E1E57"/>
    <w:rsid w:val="03CE1E57"/>
    <w:rsid w:val="5266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Defaul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2025-04-23T03:28:00Z</dcterms:created>
  <dc:creator>135.</dc:creator>
  <cp:lastModifiedBy>135.</cp:lastModifiedBy>
  <dcterms:modified xsi:type="dcterms:W3CDTF">2025-04-23T03:29:04Z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C74E06299B514B16AC34AF92147FB924_11</vt:lpwstr>
  </property>
  <property fmtid="{D5CDD505-2E9C-101B-9397-08002B2CF9AE}" pid="4" name="KSOTemplateDocerSaveRecord">
    <vt:lpwstr>eyJoZGlkIjoiMGM3NzE5Y2YxMjRmMDMxNjhlNDE5ZmEwM2E5ZTk0NDgiLCJ1c2VySWQiOiIxMDMyMjc4NzM3In0=</vt:lpwstr>
  </property>
</Properties>
</file>