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0D55" w14:textId="77777777" w:rsidR="0048342B" w:rsidRPr="0048342B" w:rsidRDefault="0048342B" w:rsidP="0048342B">
      <w:pPr>
        <w:pStyle w:val="1"/>
        <w:spacing w:line="400" w:lineRule="exact"/>
        <w:ind w:firstLineChars="0" w:firstLine="0"/>
        <w:jc w:val="center"/>
        <w:rPr>
          <w:rFonts w:asciiTheme="minorEastAsia" w:eastAsia="PMingLiU" w:hAnsiTheme="minorEastAsia"/>
          <w:sz w:val="24"/>
          <w:szCs w:val="24"/>
          <w:lang w:eastAsia="zh-TW"/>
        </w:rPr>
      </w:pPr>
      <w:r w:rsidRPr="002530CA">
        <w:rPr>
          <w:rFonts w:asciiTheme="minorEastAsia" w:eastAsiaTheme="minorEastAsia" w:hAnsiTheme="minorEastAsia" w:hint="eastAsia"/>
          <w:szCs w:val="24"/>
        </w:rPr>
        <w:t>新华路街道2025-2026年综合为老服务中心托管项目</w:t>
      </w:r>
    </w:p>
    <w:p w14:paraId="217D65F9" w14:textId="77777777" w:rsidR="00B308BD" w:rsidRPr="0048342B" w:rsidRDefault="008D50BE" w:rsidP="0048342B">
      <w:pPr>
        <w:pStyle w:val="1"/>
        <w:spacing w:line="400" w:lineRule="exact"/>
        <w:ind w:firstLineChars="0" w:firstLine="0"/>
        <w:jc w:val="center"/>
        <w:rPr>
          <w:rFonts w:asciiTheme="minorEastAsia" w:eastAsiaTheme="minorEastAsia" w:hAnsiTheme="minorEastAsia"/>
          <w:szCs w:val="24"/>
        </w:rPr>
      </w:pPr>
      <w:r w:rsidRPr="0048342B">
        <w:rPr>
          <w:rFonts w:asciiTheme="minorEastAsia" w:eastAsiaTheme="minorEastAsia" w:hAnsiTheme="minorEastAsia" w:hint="eastAsia"/>
          <w:szCs w:val="24"/>
        </w:rPr>
        <w:t>项目基本情况</w:t>
      </w:r>
    </w:p>
    <w:p w14:paraId="62BDD11B" w14:textId="77777777" w:rsidR="00B308BD" w:rsidRPr="002530CA" w:rsidRDefault="008D50BE">
      <w:pPr>
        <w:spacing w:line="440" w:lineRule="exact"/>
        <w:ind w:firstLine="480"/>
        <w:rPr>
          <w:rFonts w:asciiTheme="minorEastAsia" w:eastAsiaTheme="minorEastAsia" w:hAnsiTheme="minorEastAsia" w:cs="宋体"/>
          <w:sz w:val="24"/>
          <w:szCs w:val="24"/>
        </w:rPr>
      </w:pPr>
      <w:bookmarkStart w:id="0" w:name="_Hlk79489481"/>
      <w:r w:rsidRPr="002530CA">
        <w:rPr>
          <w:rFonts w:asciiTheme="minorEastAsia" w:eastAsiaTheme="minorEastAsia" w:hAnsiTheme="minorEastAsia" w:cs="宋体" w:hint="eastAsia"/>
          <w:sz w:val="24"/>
          <w:szCs w:val="24"/>
          <w:lang w:val="zh-TW" w:eastAsia="zh-TW"/>
        </w:rPr>
        <w:t>长宁区新华路街道综合为老服务中心</w:t>
      </w:r>
      <w:bookmarkEnd w:id="0"/>
      <w:r w:rsidRPr="002530CA">
        <w:rPr>
          <w:rFonts w:asciiTheme="minorEastAsia" w:eastAsiaTheme="minorEastAsia" w:hAnsiTheme="minorEastAsia" w:cs="宋体" w:hint="eastAsia"/>
          <w:sz w:val="24"/>
          <w:szCs w:val="24"/>
          <w:lang w:val="zh-TW" w:eastAsia="zh-TW"/>
        </w:rPr>
        <w:t>位于街道辖区中部（</w:t>
      </w:r>
      <w:bookmarkStart w:id="1" w:name="_Hlk79491473"/>
      <w:r w:rsidRPr="002530CA">
        <w:rPr>
          <w:rFonts w:asciiTheme="minorEastAsia" w:eastAsiaTheme="minorEastAsia" w:hAnsiTheme="minorEastAsia" w:cs="宋体" w:hint="eastAsia"/>
          <w:sz w:val="24"/>
          <w:szCs w:val="24"/>
          <w:lang w:val="zh-TW" w:eastAsia="zh-TW"/>
        </w:rPr>
        <w:t>番禺路</w:t>
      </w:r>
      <w:r w:rsidRPr="002530CA">
        <w:rPr>
          <w:rFonts w:asciiTheme="minorEastAsia" w:eastAsiaTheme="minorEastAsia" w:hAnsiTheme="minorEastAsia" w:cs="宋体" w:hint="eastAsia"/>
          <w:sz w:val="24"/>
          <w:szCs w:val="24"/>
        </w:rPr>
        <w:t>222</w:t>
      </w:r>
      <w:r w:rsidRPr="002530CA">
        <w:rPr>
          <w:rFonts w:asciiTheme="minorEastAsia" w:eastAsiaTheme="minorEastAsia" w:hAnsiTheme="minorEastAsia" w:cs="宋体" w:hint="eastAsia"/>
          <w:sz w:val="24"/>
          <w:szCs w:val="24"/>
          <w:lang w:val="zh-TW" w:eastAsia="zh-TW"/>
        </w:rPr>
        <w:t>弄</w:t>
      </w:r>
      <w:r w:rsidRPr="002530CA">
        <w:rPr>
          <w:rFonts w:asciiTheme="minorEastAsia" w:eastAsiaTheme="minorEastAsia" w:hAnsiTheme="minorEastAsia" w:cs="宋体" w:hint="eastAsia"/>
          <w:sz w:val="24"/>
          <w:szCs w:val="24"/>
        </w:rPr>
        <w:t>50</w:t>
      </w:r>
      <w:r w:rsidRPr="002530CA">
        <w:rPr>
          <w:rFonts w:asciiTheme="minorEastAsia" w:eastAsiaTheme="minorEastAsia" w:hAnsiTheme="minorEastAsia" w:cs="宋体" w:hint="eastAsia"/>
          <w:sz w:val="24"/>
          <w:szCs w:val="24"/>
          <w:lang w:val="zh-TW" w:eastAsia="zh-TW"/>
        </w:rPr>
        <w:t>支弄</w:t>
      </w:r>
      <w:r w:rsidRPr="002530CA">
        <w:rPr>
          <w:rFonts w:asciiTheme="minorEastAsia" w:eastAsiaTheme="minorEastAsia" w:hAnsiTheme="minorEastAsia" w:cs="宋体" w:hint="eastAsia"/>
          <w:sz w:val="24"/>
          <w:szCs w:val="24"/>
        </w:rPr>
        <w:t>6</w:t>
      </w:r>
      <w:r w:rsidRPr="002530CA">
        <w:rPr>
          <w:rFonts w:asciiTheme="minorEastAsia" w:eastAsiaTheme="minorEastAsia" w:hAnsiTheme="minorEastAsia" w:cs="宋体" w:hint="eastAsia"/>
          <w:sz w:val="24"/>
          <w:szCs w:val="24"/>
          <w:lang w:val="zh-TW" w:eastAsia="zh-TW"/>
        </w:rPr>
        <w:t>号</w:t>
      </w:r>
      <w:bookmarkEnd w:id="1"/>
      <w:r w:rsidRPr="002530CA">
        <w:rPr>
          <w:rFonts w:asciiTheme="minorEastAsia" w:eastAsiaTheme="minorEastAsia" w:hAnsiTheme="minorEastAsia" w:cs="宋体" w:hint="eastAsia"/>
          <w:sz w:val="24"/>
          <w:szCs w:val="24"/>
          <w:lang w:val="zh-TW" w:eastAsia="zh-TW"/>
        </w:rPr>
        <w:t>），地理位置优越，建筑面积</w:t>
      </w:r>
      <w:r w:rsidRPr="002530CA">
        <w:rPr>
          <w:rFonts w:asciiTheme="minorEastAsia" w:eastAsiaTheme="minorEastAsia" w:hAnsiTheme="minorEastAsia" w:cs="宋体" w:hint="eastAsia"/>
          <w:sz w:val="24"/>
          <w:szCs w:val="24"/>
        </w:rPr>
        <w:t>2145</w:t>
      </w:r>
      <w:r w:rsidRPr="002530CA">
        <w:rPr>
          <w:rFonts w:asciiTheme="minorEastAsia" w:eastAsiaTheme="minorEastAsia" w:hAnsiTheme="minorEastAsia" w:cs="宋体" w:hint="eastAsia"/>
          <w:sz w:val="24"/>
          <w:szCs w:val="24"/>
          <w:lang w:val="zh-TW" w:eastAsia="zh-TW"/>
        </w:rPr>
        <w:t>平方米。中心由南北两幢楼组成，每幢</w:t>
      </w: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TW" w:eastAsia="zh-TW"/>
        </w:rPr>
        <w:t>层，整体设计为海派风格，与新华社区的总体风貌和历史底蕴相呼应。中心设有长者照护之家、老年日间服务中心</w:t>
      </w:r>
      <w:bookmarkStart w:id="2" w:name="_GoBack"/>
      <w:bookmarkEnd w:id="2"/>
      <w:r w:rsidRPr="002530CA">
        <w:rPr>
          <w:rFonts w:asciiTheme="minorEastAsia" w:eastAsiaTheme="minorEastAsia" w:hAnsiTheme="minorEastAsia" w:cs="宋体" w:hint="eastAsia"/>
          <w:sz w:val="24"/>
          <w:szCs w:val="24"/>
          <w:lang w:val="zh-TW" w:eastAsia="zh-TW"/>
        </w:rPr>
        <w:t>、卫生服务站、护理站、居家养老服务站、认知症照护专区等，可提供助餐、助浴、长照、日托、医疗、文娱活动等</w:t>
      </w:r>
      <w:r w:rsidRPr="002530CA">
        <w:rPr>
          <w:rFonts w:asciiTheme="minorEastAsia" w:eastAsiaTheme="minorEastAsia" w:hAnsiTheme="minorEastAsia" w:cs="宋体" w:hint="eastAsia"/>
          <w:sz w:val="24"/>
          <w:szCs w:val="24"/>
        </w:rPr>
        <w:t>20</w:t>
      </w:r>
      <w:r w:rsidRPr="002530CA">
        <w:rPr>
          <w:rFonts w:asciiTheme="minorEastAsia" w:eastAsiaTheme="minorEastAsia" w:hAnsiTheme="minorEastAsia" w:cs="宋体" w:hint="eastAsia"/>
          <w:sz w:val="24"/>
          <w:szCs w:val="24"/>
          <w:lang w:val="zh-TW" w:eastAsia="zh-TW"/>
        </w:rPr>
        <w:t>多项服务；设有床位</w:t>
      </w:r>
      <w:r w:rsidRPr="002530CA">
        <w:rPr>
          <w:rFonts w:asciiTheme="minorEastAsia" w:eastAsiaTheme="minorEastAsia" w:hAnsiTheme="minorEastAsia" w:cs="宋体" w:hint="eastAsia"/>
          <w:sz w:val="24"/>
          <w:szCs w:val="24"/>
        </w:rPr>
        <w:t>28</w:t>
      </w:r>
      <w:r w:rsidRPr="002530CA">
        <w:rPr>
          <w:rFonts w:asciiTheme="minorEastAsia" w:eastAsiaTheme="minorEastAsia" w:hAnsiTheme="minorEastAsia" w:cs="宋体" w:hint="eastAsia"/>
          <w:sz w:val="24"/>
          <w:szCs w:val="24"/>
          <w:lang w:val="zh-TW" w:eastAsia="zh-TW"/>
        </w:rPr>
        <w:t>张（含认知症服务专区</w:t>
      </w: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TW" w:eastAsia="zh-TW"/>
        </w:rPr>
        <w:t>张）；设有日托席位</w:t>
      </w:r>
      <w:r w:rsidRPr="002530CA">
        <w:rPr>
          <w:rFonts w:asciiTheme="minorEastAsia" w:eastAsiaTheme="minorEastAsia" w:hAnsiTheme="minorEastAsia" w:cs="宋体" w:hint="eastAsia"/>
          <w:sz w:val="24"/>
          <w:szCs w:val="24"/>
        </w:rPr>
        <w:t>15</w:t>
      </w:r>
      <w:r w:rsidRPr="002530CA">
        <w:rPr>
          <w:rFonts w:asciiTheme="minorEastAsia" w:eastAsiaTheme="minorEastAsia" w:hAnsiTheme="minorEastAsia" w:cs="宋体" w:hint="eastAsia"/>
          <w:sz w:val="24"/>
          <w:szCs w:val="24"/>
          <w:lang w:val="zh-TW" w:eastAsia="zh-TW"/>
        </w:rPr>
        <w:t>个。</w:t>
      </w:r>
    </w:p>
    <w:p w14:paraId="270BD5DF"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为</w:t>
      </w:r>
      <w:r w:rsidRPr="002530CA">
        <w:rPr>
          <w:rFonts w:asciiTheme="minorEastAsia" w:eastAsiaTheme="minorEastAsia" w:hAnsiTheme="minorEastAsia" w:cs="宋体" w:hint="eastAsia"/>
          <w:sz w:val="24"/>
          <w:szCs w:val="24"/>
          <w:lang w:val="zh-TW" w:eastAsia="zh-TW"/>
        </w:rPr>
        <w:t>贯彻</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人民城市</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理念，街道以综合为老服务中心为枢纽，着力建设</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一站式综合服务、一体化资源统筹、</w:t>
      </w:r>
      <w:proofErr w:type="gramStart"/>
      <w:r w:rsidRPr="002530CA">
        <w:rPr>
          <w:rFonts w:asciiTheme="minorEastAsia" w:eastAsiaTheme="minorEastAsia" w:hAnsiTheme="minorEastAsia" w:cs="宋体" w:hint="eastAsia"/>
          <w:sz w:val="24"/>
          <w:szCs w:val="24"/>
          <w:lang w:val="zh-TW" w:eastAsia="zh-TW"/>
        </w:rPr>
        <w:t>一</w:t>
      </w:r>
      <w:proofErr w:type="gramEnd"/>
      <w:r w:rsidRPr="002530CA">
        <w:rPr>
          <w:rFonts w:asciiTheme="minorEastAsia" w:eastAsiaTheme="minorEastAsia" w:hAnsiTheme="minorEastAsia" w:cs="宋体" w:hint="eastAsia"/>
          <w:sz w:val="24"/>
          <w:szCs w:val="24"/>
          <w:lang w:val="zh-TW" w:eastAsia="zh-TW"/>
        </w:rPr>
        <w:t>张网信息管理、一门式办事窗口</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四大核心功能，形成了开放式运营、枢纽式作用、配送式服务的特色模式，并建设了</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新华惠老通</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智慧养老数字化集成平台，全面整合嵌入式养老资源，加强大数据分析和应用，</w:t>
      </w:r>
      <w:proofErr w:type="gramStart"/>
      <w:r w:rsidRPr="002530CA">
        <w:rPr>
          <w:rFonts w:asciiTheme="minorEastAsia" w:eastAsiaTheme="minorEastAsia" w:hAnsiTheme="minorEastAsia" w:cs="宋体" w:hint="eastAsia"/>
          <w:sz w:val="24"/>
          <w:szCs w:val="24"/>
          <w:lang w:val="zh-TW" w:eastAsia="zh-TW"/>
        </w:rPr>
        <w:t>通过微信小</w:t>
      </w:r>
      <w:proofErr w:type="gramEnd"/>
      <w:r w:rsidRPr="002530CA">
        <w:rPr>
          <w:rFonts w:asciiTheme="minorEastAsia" w:eastAsiaTheme="minorEastAsia" w:hAnsiTheme="minorEastAsia" w:cs="宋体" w:hint="eastAsia"/>
          <w:sz w:val="24"/>
          <w:szCs w:val="24"/>
          <w:lang w:val="zh-TW" w:eastAsia="zh-TW"/>
        </w:rPr>
        <w:t>程序方式在健康监测、医疗问诊、网上生活、居家安全、疫情防控等方面提供</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智慧养老</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服务，助力打造场景社区，全力推动数字赋能，中心已经升级成为</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数字化生活</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智慧养老体验馆</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，取得了良好的社会反响。</w:t>
      </w:r>
    </w:p>
    <w:p w14:paraId="0C18966B" w14:textId="77777777" w:rsidR="00B308BD" w:rsidRPr="002530CA" w:rsidRDefault="008D50BE">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前期，中心已通过购买服务的方式聘用专业服务单位对综合为老服务中心进行管理。为进一步提高中心运营的质量和效率，中心将继续通过购买服务的方式，对运营方进行公开采购、择优遴选，聘用专业服务单位为综合为老服务中心进行管理，并对委托项目的定期评估、绩效考核。</w:t>
      </w:r>
    </w:p>
    <w:p w14:paraId="264F4883" w14:textId="77777777" w:rsidR="00B308BD" w:rsidRPr="002530CA" w:rsidRDefault="008D50BE">
      <w:pPr>
        <w:spacing w:line="440" w:lineRule="exact"/>
        <w:ind w:firstLineChars="200" w:firstLine="482"/>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b/>
          <w:bCs/>
          <w:sz w:val="24"/>
          <w:szCs w:val="24"/>
        </w:rPr>
        <w:t>1、</w:t>
      </w:r>
      <w:r w:rsidRPr="002530CA">
        <w:rPr>
          <w:rFonts w:asciiTheme="minorEastAsia" w:eastAsiaTheme="minorEastAsia" w:hAnsiTheme="minorEastAsia" w:cs="宋体" w:hint="eastAsia"/>
          <w:b/>
          <w:bCs/>
          <w:sz w:val="24"/>
          <w:szCs w:val="24"/>
          <w:lang w:val="zh-TW" w:eastAsia="zh-TW"/>
        </w:rPr>
        <w:t>服务对象：</w:t>
      </w:r>
      <w:r w:rsidRPr="002530CA">
        <w:rPr>
          <w:rFonts w:asciiTheme="minorEastAsia" w:eastAsiaTheme="minorEastAsia" w:hAnsiTheme="minorEastAsia" w:cs="宋体" w:hint="eastAsia"/>
          <w:sz w:val="24"/>
          <w:szCs w:val="24"/>
          <w:lang w:val="zh-TW" w:eastAsia="zh-TW"/>
        </w:rPr>
        <w:t>新华路街道户籍或居住在新华路街道范围内60周岁（含）以上的老人</w:t>
      </w:r>
      <w:r w:rsidRPr="002530CA">
        <w:rPr>
          <w:rFonts w:asciiTheme="minorEastAsia" w:eastAsiaTheme="minorEastAsia" w:hAnsiTheme="minorEastAsia" w:cs="宋体" w:hint="eastAsia"/>
          <w:sz w:val="24"/>
          <w:szCs w:val="24"/>
          <w:lang w:val="zh-CN"/>
        </w:rPr>
        <w:t>。</w:t>
      </w:r>
      <w:r w:rsidRPr="002530CA">
        <w:rPr>
          <w:rFonts w:asciiTheme="minorEastAsia" w:eastAsiaTheme="minorEastAsia" w:hAnsiTheme="minorEastAsia" w:cs="宋体" w:hint="eastAsia"/>
          <w:sz w:val="24"/>
          <w:szCs w:val="24"/>
          <w:lang w:val="zh-TW" w:eastAsia="zh-TW"/>
        </w:rPr>
        <w:t>本中心为保基本的社区嵌入式养老机构，新入住老年人</w:t>
      </w:r>
      <w:r w:rsidRPr="002530CA">
        <w:rPr>
          <w:rFonts w:asciiTheme="minorEastAsia" w:eastAsiaTheme="minorEastAsia" w:hAnsiTheme="minorEastAsia" w:cs="宋体" w:hint="eastAsia"/>
          <w:sz w:val="24"/>
          <w:szCs w:val="24"/>
          <w:lang w:val="zh-CN"/>
        </w:rPr>
        <w:t>以</w:t>
      </w:r>
      <w:r w:rsidRPr="002530CA">
        <w:rPr>
          <w:rFonts w:asciiTheme="minorEastAsia" w:eastAsiaTheme="minorEastAsia" w:hAnsiTheme="minorEastAsia" w:cs="宋体" w:hint="eastAsia"/>
          <w:sz w:val="24"/>
          <w:szCs w:val="24"/>
          <w:lang w:val="zh-TW" w:eastAsia="zh-TW"/>
        </w:rPr>
        <w:t>新华路街道户籍或居住在新华路街道范围内</w:t>
      </w:r>
      <w:r w:rsidRPr="002530CA">
        <w:rPr>
          <w:rFonts w:asciiTheme="minorEastAsia" w:eastAsiaTheme="minorEastAsia" w:hAnsiTheme="minorEastAsia" w:cs="宋体" w:hint="eastAsia"/>
          <w:sz w:val="24"/>
          <w:szCs w:val="24"/>
          <w:lang w:val="zh-CN"/>
        </w:rPr>
        <w:t>为主</w:t>
      </w:r>
      <w:r w:rsidRPr="002530CA">
        <w:rPr>
          <w:rFonts w:asciiTheme="minorEastAsia" w:eastAsiaTheme="minorEastAsia" w:hAnsiTheme="minorEastAsia" w:cs="宋体" w:hint="eastAsia"/>
          <w:sz w:val="24"/>
          <w:szCs w:val="24"/>
          <w:lang w:val="zh-TW" w:eastAsia="zh-TW"/>
        </w:rPr>
        <w:t>，且需通过本市老年照护统一需求评估。本中心日托主要接收照护等级三级及以下的新华路街道户籍老年人或居住在新华路街道范围入住</w:t>
      </w:r>
      <w:r w:rsidRPr="002530CA">
        <w:rPr>
          <w:rFonts w:asciiTheme="minorEastAsia" w:eastAsiaTheme="minorEastAsia" w:hAnsiTheme="minorEastAsia" w:cs="宋体" w:hint="eastAsia"/>
          <w:sz w:val="24"/>
          <w:szCs w:val="24"/>
          <w:lang w:val="zh-CN"/>
        </w:rPr>
        <w:t>老人。</w:t>
      </w:r>
    </w:p>
    <w:p w14:paraId="4A9D8190" w14:textId="77777777" w:rsidR="00B308BD" w:rsidRPr="002530CA" w:rsidRDefault="008D50BE">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b/>
          <w:bCs/>
          <w:sz w:val="24"/>
          <w:szCs w:val="24"/>
          <w:lang w:eastAsia="zh-TW"/>
        </w:rPr>
        <w:t>2</w:t>
      </w:r>
      <w:r w:rsidRPr="002530CA">
        <w:rPr>
          <w:rFonts w:asciiTheme="minorEastAsia" w:eastAsiaTheme="minorEastAsia" w:hAnsiTheme="minorEastAsia" w:cs="宋体" w:hint="eastAsia"/>
          <w:b/>
          <w:bCs/>
          <w:sz w:val="24"/>
          <w:szCs w:val="24"/>
          <w:lang w:val="zh-TW" w:eastAsia="zh-TW"/>
        </w:rPr>
        <w:t>、服务期限：</w:t>
      </w:r>
      <w:bookmarkStart w:id="3" w:name="_Hlk79491506"/>
      <w:r w:rsidRPr="002530CA">
        <w:rPr>
          <w:rFonts w:asciiTheme="minorEastAsia" w:eastAsiaTheme="minorEastAsia" w:hAnsiTheme="minorEastAsia" w:cs="宋体" w:hint="eastAsia"/>
          <w:sz w:val="24"/>
          <w:szCs w:val="24"/>
          <w:lang w:val="zh-TW" w:eastAsia="zh-TW"/>
        </w:rPr>
        <w:t>本项目的服务期限为</w:t>
      </w:r>
      <w:r w:rsidRPr="002530CA">
        <w:rPr>
          <w:rFonts w:asciiTheme="minorEastAsia" w:eastAsiaTheme="minorEastAsia" w:hAnsiTheme="minorEastAsia" w:cs="宋体" w:hint="eastAsia"/>
          <w:sz w:val="24"/>
          <w:szCs w:val="24"/>
          <w:lang w:eastAsia="zh-TW"/>
        </w:rPr>
        <w:t>12</w:t>
      </w:r>
      <w:r w:rsidRPr="002530CA">
        <w:rPr>
          <w:rFonts w:asciiTheme="minorEastAsia" w:eastAsiaTheme="minorEastAsia" w:hAnsiTheme="minorEastAsia" w:cs="宋体" w:hint="eastAsia"/>
          <w:sz w:val="24"/>
          <w:szCs w:val="24"/>
          <w:lang w:val="zh-TW" w:eastAsia="zh-TW"/>
        </w:rPr>
        <w:t>个月</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2025年10月1日至2026年9月30日</w:t>
      </w:r>
      <w:r w:rsidRPr="002530CA">
        <w:rPr>
          <w:rFonts w:asciiTheme="minorEastAsia" w:eastAsiaTheme="minorEastAsia" w:hAnsiTheme="minorEastAsia" w:cs="宋体" w:hint="eastAsia"/>
          <w:sz w:val="24"/>
          <w:szCs w:val="24"/>
          <w:lang w:val="zh-TW" w:eastAsia="zh-TW"/>
        </w:rPr>
        <w:t>。</w:t>
      </w:r>
      <w:bookmarkEnd w:id="3"/>
    </w:p>
    <w:p w14:paraId="17803F17" w14:textId="77777777" w:rsidR="00B308BD" w:rsidRPr="002530CA" w:rsidRDefault="008D50BE">
      <w:pPr>
        <w:spacing w:line="440" w:lineRule="exact"/>
        <w:ind w:firstLine="480"/>
        <w:outlineLvl w:val="0"/>
        <w:rPr>
          <w:rFonts w:asciiTheme="minorEastAsia" w:eastAsiaTheme="minorEastAsia" w:hAnsiTheme="minorEastAsia" w:cs="宋体"/>
          <w:b/>
          <w:bCs/>
          <w:sz w:val="24"/>
          <w:szCs w:val="24"/>
          <w:lang w:val="zh-TW"/>
        </w:rPr>
      </w:pPr>
      <w:r w:rsidRPr="002530CA">
        <w:rPr>
          <w:rFonts w:asciiTheme="minorEastAsia" w:eastAsiaTheme="minorEastAsia" w:hAnsiTheme="minorEastAsia" w:cs="宋体" w:hint="eastAsia"/>
          <w:b/>
          <w:bCs/>
          <w:sz w:val="24"/>
          <w:szCs w:val="24"/>
          <w:lang w:eastAsia="zh-TW"/>
        </w:rPr>
        <w:t>3</w:t>
      </w:r>
      <w:r w:rsidRPr="002530CA">
        <w:rPr>
          <w:rFonts w:asciiTheme="minorEastAsia" w:eastAsiaTheme="minorEastAsia" w:hAnsiTheme="minorEastAsia" w:cs="宋体" w:hint="eastAsia"/>
          <w:b/>
          <w:bCs/>
          <w:sz w:val="24"/>
          <w:szCs w:val="24"/>
          <w:lang w:val="zh-TW" w:eastAsia="zh-TW"/>
        </w:rPr>
        <w:t>、付款方式：</w:t>
      </w:r>
    </w:p>
    <w:p w14:paraId="2E011DAA" w14:textId="77777777" w:rsidR="00B308BD" w:rsidRPr="002530CA" w:rsidRDefault="0048342B">
      <w:pPr>
        <w:spacing w:line="440" w:lineRule="exact"/>
        <w:ind w:firstLine="480"/>
        <w:rPr>
          <w:rFonts w:asciiTheme="minorEastAsia" w:eastAsiaTheme="minorEastAsia" w:hAnsiTheme="minorEastAsia" w:cs="宋体"/>
          <w:b/>
          <w:bCs/>
          <w:sz w:val="24"/>
          <w:szCs w:val="24"/>
        </w:rPr>
      </w:pPr>
      <w:proofErr w:type="gramStart"/>
      <w:r>
        <w:rPr>
          <w:rFonts w:asciiTheme="minorEastAsia" w:eastAsiaTheme="minorEastAsia" w:hAnsiTheme="minorEastAsia" w:cs="宋体" w:hint="eastAsia"/>
          <w:b/>
          <w:bCs/>
          <w:sz w:val="24"/>
          <w:szCs w:val="24"/>
          <w:lang w:val="zh-TW"/>
        </w:rPr>
        <w:t>第一标包</w:t>
      </w:r>
      <w:r w:rsidR="008D50BE" w:rsidRPr="002530CA">
        <w:rPr>
          <w:rFonts w:asciiTheme="minorEastAsia" w:eastAsiaTheme="minorEastAsia" w:hAnsiTheme="minorEastAsia" w:cs="宋体" w:hint="eastAsia"/>
          <w:b/>
          <w:bCs/>
          <w:sz w:val="24"/>
          <w:szCs w:val="24"/>
        </w:rPr>
        <w:t>付款</w:t>
      </w:r>
      <w:proofErr w:type="gramEnd"/>
      <w:r w:rsidR="008D50BE" w:rsidRPr="002530CA">
        <w:rPr>
          <w:rFonts w:asciiTheme="minorEastAsia" w:eastAsiaTheme="minorEastAsia" w:hAnsiTheme="minorEastAsia" w:cs="宋体" w:hint="eastAsia"/>
          <w:b/>
          <w:bCs/>
          <w:sz w:val="24"/>
          <w:szCs w:val="24"/>
        </w:rPr>
        <w:t>方式：</w:t>
      </w:r>
    </w:p>
    <w:p w14:paraId="7BDBC118"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（1）双方签订合同后的15个工作日内，成交供应方需向采购方指定财务账号拨付5万元作为履约保证金。采购方在收到履约保证金后，将分4次拨付项目款项：</w:t>
      </w:r>
    </w:p>
    <w:p w14:paraId="388BBAB8"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第一笔：采购方应在收到履约保证金的15个工作日内应向成交供应方拨付项目首付款34万。</w:t>
      </w:r>
    </w:p>
    <w:p w14:paraId="6386E834" w14:textId="2732563B"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lastRenderedPageBreak/>
        <w:t>第二笔：采购方于2026年4月对项目2025年10月1日至2026年3月31日的运营情况开展中期评估，待乙方在30日内落实中期评估提出的整改建议后，甲方在15个工作日内向乙方拨付</w:t>
      </w:r>
      <w:r w:rsidR="001A0F25">
        <w:rPr>
          <w:rFonts w:asciiTheme="minorEastAsia" w:eastAsiaTheme="minorEastAsia" w:hAnsiTheme="minorEastAsia" w:cs="宋体" w:hint="eastAsia"/>
          <w:sz w:val="24"/>
          <w:szCs w:val="24"/>
        </w:rPr>
        <w:t>至合同价格的5</w:t>
      </w:r>
      <w:r w:rsidR="001A0F25">
        <w:rPr>
          <w:rFonts w:asciiTheme="minorEastAsia" w:eastAsiaTheme="minorEastAsia" w:hAnsiTheme="minorEastAsia" w:cs="宋体"/>
          <w:sz w:val="24"/>
          <w:szCs w:val="24"/>
        </w:rPr>
        <w:t>0%</w:t>
      </w:r>
      <w:r w:rsidRPr="002530CA">
        <w:rPr>
          <w:rFonts w:asciiTheme="minorEastAsia" w:eastAsiaTheme="minorEastAsia" w:hAnsiTheme="minorEastAsia" w:cs="宋体" w:hint="eastAsia"/>
          <w:sz w:val="24"/>
          <w:szCs w:val="24"/>
        </w:rPr>
        <w:t>。</w:t>
      </w:r>
    </w:p>
    <w:p w14:paraId="4986F80B"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第三笔：采购方于2026年7月向成交供应方拨付合同价格的25%。</w:t>
      </w:r>
    </w:p>
    <w:p w14:paraId="59E6A013"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第四笔：服务期满后，采购方</w:t>
      </w:r>
      <w:proofErr w:type="gramStart"/>
      <w:r w:rsidRPr="002530CA">
        <w:rPr>
          <w:rFonts w:asciiTheme="minorEastAsia" w:eastAsiaTheme="minorEastAsia" w:hAnsiTheme="minorEastAsia" w:cs="宋体" w:hint="eastAsia"/>
          <w:sz w:val="24"/>
          <w:szCs w:val="24"/>
        </w:rPr>
        <w:t>开展结项评估</w:t>
      </w:r>
      <w:proofErr w:type="gramEnd"/>
      <w:r w:rsidRPr="002530CA">
        <w:rPr>
          <w:rFonts w:asciiTheme="minorEastAsia" w:eastAsiaTheme="minorEastAsia" w:hAnsiTheme="minorEastAsia" w:cs="宋体" w:hint="eastAsia"/>
          <w:sz w:val="24"/>
          <w:szCs w:val="24"/>
        </w:rPr>
        <w:t>与专项审计，并在评估和审计结果出具的15个工作日内，根据审计审定价格向成交供应方拨付项目尾款。</w:t>
      </w:r>
    </w:p>
    <w:p w14:paraId="7F97F02F" w14:textId="77777777" w:rsidR="00B308BD" w:rsidRPr="002530CA" w:rsidRDefault="008D50BE">
      <w:pPr>
        <w:spacing w:line="440" w:lineRule="exact"/>
        <w:ind w:firstLine="480"/>
        <w:rPr>
          <w:rFonts w:asciiTheme="minorEastAsia" w:eastAsiaTheme="minorEastAsia" w:hAnsiTheme="minorEastAsia" w:cs="宋体"/>
          <w:strike/>
          <w:sz w:val="24"/>
          <w:szCs w:val="24"/>
        </w:rPr>
      </w:pP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rPr>
        <w:t>）</w:t>
      </w:r>
      <w:proofErr w:type="gramStart"/>
      <w:r w:rsidRPr="002530CA">
        <w:rPr>
          <w:rFonts w:asciiTheme="minorEastAsia" w:eastAsiaTheme="minorEastAsia" w:hAnsiTheme="minorEastAsia" w:cs="宋体" w:hint="eastAsia"/>
          <w:sz w:val="24"/>
          <w:szCs w:val="24"/>
          <w:lang w:val="zh-TW" w:eastAsia="zh-TW"/>
        </w:rPr>
        <w:t>如结项评估</w:t>
      </w:r>
      <w:proofErr w:type="gramEnd"/>
      <w:r w:rsidRPr="002530CA">
        <w:rPr>
          <w:rFonts w:asciiTheme="minorEastAsia" w:eastAsiaTheme="minorEastAsia" w:hAnsiTheme="minorEastAsia" w:cs="宋体" w:hint="eastAsia"/>
          <w:sz w:val="24"/>
          <w:szCs w:val="24"/>
          <w:lang w:val="zh-TW" w:eastAsia="zh-TW"/>
        </w:rPr>
        <w:t>结果为不合格，</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需在评估和审计结果出具的15个工作日内返还</w:t>
      </w:r>
      <w:r w:rsidRPr="002530CA">
        <w:rPr>
          <w:rFonts w:asciiTheme="minorEastAsia" w:eastAsiaTheme="minorEastAsia" w:hAnsiTheme="minorEastAsia" w:cs="宋体" w:hint="eastAsia"/>
          <w:sz w:val="24"/>
          <w:szCs w:val="24"/>
          <w:lang w:val="zh-TW"/>
        </w:rPr>
        <w:t>采购</w:t>
      </w:r>
      <w:proofErr w:type="gramStart"/>
      <w:r w:rsidRPr="002530CA">
        <w:rPr>
          <w:rFonts w:asciiTheme="minorEastAsia" w:eastAsiaTheme="minorEastAsia" w:hAnsiTheme="minorEastAsia" w:cs="宋体" w:hint="eastAsia"/>
          <w:sz w:val="24"/>
          <w:szCs w:val="24"/>
          <w:lang w:val="zh-TW"/>
        </w:rPr>
        <w:t>方</w:t>
      </w:r>
      <w:r w:rsidRPr="002530CA">
        <w:rPr>
          <w:rFonts w:asciiTheme="minorEastAsia" w:eastAsiaTheme="minorEastAsia" w:hAnsiTheme="minorEastAsia" w:cs="宋体" w:hint="eastAsia"/>
          <w:sz w:val="24"/>
          <w:szCs w:val="24"/>
          <w:lang w:val="zh-TW" w:eastAsia="zh-TW"/>
        </w:rPr>
        <w:t>合同</w:t>
      </w:r>
      <w:proofErr w:type="gramEnd"/>
      <w:r w:rsidRPr="002530CA">
        <w:rPr>
          <w:rFonts w:asciiTheme="minorEastAsia" w:eastAsiaTheme="minorEastAsia" w:hAnsiTheme="minorEastAsia" w:cs="宋体" w:hint="eastAsia"/>
          <w:sz w:val="24"/>
          <w:szCs w:val="24"/>
          <w:lang w:val="zh-TW" w:eastAsia="zh-TW"/>
        </w:rPr>
        <w:t>价款的30%。若合同价款的30%不足以弥补采购方和服务对象损失的，或存在其他需返还项目经费的情况，成交供应商需在评估与审计结果出具的15个工作日内将差额部分补足。</w:t>
      </w:r>
    </w:p>
    <w:p w14:paraId="02E641E0" w14:textId="77777777" w:rsidR="00B308BD" w:rsidRDefault="008D50BE">
      <w:pPr>
        <w:spacing w:line="440" w:lineRule="exact"/>
        <w:ind w:firstLine="480"/>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rPr>
        <w:t>（3）</w:t>
      </w:r>
      <w:r w:rsidRPr="002530CA">
        <w:rPr>
          <w:rFonts w:asciiTheme="minorEastAsia" w:eastAsiaTheme="minorEastAsia" w:hAnsiTheme="minorEastAsia" w:cs="宋体" w:hint="eastAsia"/>
          <w:sz w:val="24"/>
          <w:szCs w:val="24"/>
          <w:lang w:val="zh-TW" w:eastAsia="zh-TW"/>
        </w:rPr>
        <w:t>因涉及到跨年预算，项目最终结算金额以 202</w:t>
      </w:r>
      <w:r w:rsidRPr="002530CA">
        <w:rPr>
          <w:rFonts w:asciiTheme="minorEastAsia" w:eastAsiaTheme="minorEastAsia" w:hAnsiTheme="minorEastAsia" w:cs="宋体" w:hint="eastAsia"/>
          <w:sz w:val="24"/>
          <w:szCs w:val="24"/>
        </w:rPr>
        <w:t>6</w:t>
      </w:r>
      <w:r w:rsidRPr="002530CA">
        <w:rPr>
          <w:rFonts w:asciiTheme="minorEastAsia" w:eastAsiaTheme="minorEastAsia" w:hAnsiTheme="minorEastAsia" w:cs="宋体" w:hint="eastAsia"/>
          <w:sz w:val="24"/>
          <w:szCs w:val="24"/>
          <w:lang w:val="zh-TW" w:eastAsia="zh-TW"/>
        </w:rPr>
        <w:t>年该项目的实际预算金额为准</w:t>
      </w:r>
      <w:r w:rsidRPr="002530CA">
        <w:rPr>
          <w:rFonts w:asciiTheme="minorEastAsia" w:eastAsiaTheme="minorEastAsia" w:hAnsiTheme="minorEastAsia" w:cs="宋体" w:hint="eastAsia"/>
          <w:sz w:val="24"/>
          <w:szCs w:val="24"/>
          <w:lang w:val="zh-TW"/>
        </w:rPr>
        <w:t>。</w:t>
      </w:r>
    </w:p>
    <w:p w14:paraId="5679D928" w14:textId="77777777" w:rsidR="0048342B" w:rsidRPr="002530CA" w:rsidRDefault="0048342B" w:rsidP="0048342B">
      <w:pPr>
        <w:spacing w:line="440" w:lineRule="exact"/>
        <w:ind w:firstLine="480"/>
        <w:outlineLvl w:val="0"/>
        <w:rPr>
          <w:rFonts w:asciiTheme="minorEastAsia" w:eastAsiaTheme="minorEastAsia" w:hAnsiTheme="minorEastAsia" w:cs="宋体"/>
          <w:b/>
          <w:bCs/>
          <w:sz w:val="24"/>
          <w:szCs w:val="24"/>
        </w:rPr>
      </w:pPr>
      <w:proofErr w:type="gramStart"/>
      <w:r>
        <w:rPr>
          <w:rFonts w:asciiTheme="minorEastAsia" w:eastAsiaTheme="minorEastAsia" w:hAnsiTheme="minorEastAsia" w:cs="宋体" w:hint="eastAsia"/>
          <w:b/>
          <w:bCs/>
          <w:sz w:val="24"/>
          <w:szCs w:val="24"/>
          <w:lang w:val="zh-TW"/>
        </w:rPr>
        <w:t>第二标包</w:t>
      </w:r>
      <w:r w:rsidRPr="002530CA">
        <w:rPr>
          <w:rFonts w:asciiTheme="minorEastAsia" w:eastAsiaTheme="minorEastAsia" w:hAnsiTheme="minorEastAsia" w:cs="宋体" w:hint="eastAsia"/>
          <w:b/>
          <w:bCs/>
          <w:sz w:val="24"/>
          <w:szCs w:val="24"/>
        </w:rPr>
        <w:t>付款</w:t>
      </w:r>
      <w:proofErr w:type="gramEnd"/>
      <w:r w:rsidRPr="002530CA">
        <w:rPr>
          <w:rFonts w:asciiTheme="minorEastAsia" w:eastAsiaTheme="minorEastAsia" w:hAnsiTheme="minorEastAsia" w:cs="宋体" w:hint="eastAsia"/>
          <w:b/>
          <w:bCs/>
          <w:sz w:val="24"/>
          <w:szCs w:val="24"/>
        </w:rPr>
        <w:t>方式：</w:t>
      </w:r>
    </w:p>
    <w:p w14:paraId="1B8CC8E0" w14:textId="202FB32A" w:rsidR="0048342B" w:rsidRPr="002530CA" w:rsidRDefault="0048342B" w:rsidP="0048342B">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签订合同后的15个工作日内，</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需向</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指定财务账号拨付合同价格的10%作为履约保证金</w:t>
      </w:r>
      <w:r w:rsidR="00FB6572">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在收到履约保证金后，将分4次拨付项目款项：</w:t>
      </w:r>
    </w:p>
    <w:p w14:paraId="0302EEBA" w14:textId="77777777" w:rsidR="0048342B" w:rsidRPr="002530CA" w:rsidRDefault="0048342B" w:rsidP="0048342B">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第一笔：</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应在收到履约保证金的15个工作日内向</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拨付项目首付款3.8万元。</w:t>
      </w:r>
    </w:p>
    <w:p w14:paraId="228D15A3" w14:textId="77777777" w:rsidR="0048342B" w:rsidRPr="002530CA" w:rsidRDefault="0048342B" w:rsidP="0048342B">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第二笔：</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于2026年4月对项目2025年10月1日至2026年3月31日的运营情况开展中期评估，待</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在30日内落实中期评估提出的整改建议后，</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在15个工作日内向</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拨付合同价格的25%。</w:t>
      </w:r>
    </w:p>
    <w:p w14:paraId="1983CD4F" w14:textId="77777777" w:rsidR="0048342B" w:rsidRPr="002530CA" w:rsidRDefault="0048342B" w:rsidP="0048342B">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第三笔：</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于2026年7月向</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拨付合同价格的25%。</w:t>
      </w:r>
    </w:p>
    <w:p w14:paraId="706817ED" w14:textId="77777777" w:rsidR="0048342B" w:rsidRPr="002530CA" w:rsidRDefault="0048342B" w:rsidP="0048342B">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第四笔：服务期满后，</w:t>
      </w:r>
      <w:r w:rsidRPr="002530CA">
        <w:rPr>
          <w:rFonts w:asciiTheme="minorEastAsia" w:eastAsiaTheme="minorEastAsia" w:hAnsiTheme="minorEastAsia" w:cs="宋体" w:hint="eastAsia"/>
          <w:sz w:val="24"/>
          <w:szCs w:val="24"/>
          <w:lang w:val="zh-TW"/>
        </w:rPr>
        <w:t>采购方</w:t>
      </w:r>
      <w:r w:rsidRPr="002530CA">
        <w:rPr>
          <w:rFonts w:asciiTheme="minorEastAsia" w:eastAsiaTheme="minorEastAsia" w:hAnsiTheme="minorEastAsia" w:cs="宋体" w:hint="eastAsia"/>
          <w:sz w:val="24"/>
          <w:szCs w:val="24"/>
          <w:lang w:val="zh-TW" w:eastAsia="zh-TW"/>
        </w:rPr>
        <w:t>开展结项评估与专项审计，并在评估和审计结果出具的15个工作日内，根据审计审定价格向</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拨付项目尾款。</w:t>
      </w:r>
    </w:p>
    <w:p w14:paraId="646AE332" w14:textId="77777777" w:rsidR="0048342B" w:rsidRPr="002530CA" w:rsidRDefault="0048342B" w:rsidP="0048342B">
      <w:pPr>
        <w:spacing w:line="440" w:lineRule="exact"/>
        <w:ind w:firstLine="480"/>
        <w:rPr>
          <w:rFonts w:asciiTheme="minorEastAsia" w:eastAsiaTheme="minorEastAsia" w:hAnsiTheme="minorEastAsia" w:cs="宋体"/>
          <w:strike/>
          <w:sz w:val="24"/>
          <w:szCs w:val="24"/>
        </w:rPr>
      </w:pP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rPr>
        <w:t>）</w:t>
      </w:r>
      <w:proofErr w:type="gramStart"/>
      <w:r w:rsidRPr="002530CA">
        <w:rPr>
          <w:rFonts w:asciiTheme="minorEastAsia" w:eastAsiaTheme="minorEastAsia" w:hAnsiTheme="minorEastAsia" w:cs="宋体" w:hint="eastAsia"/>
          <w:sz w:val="24"/>
          <w:szCs w:val="24"/>
          <w:lang w:val="zh-TW" w:eastAsia="zh-TW"/>
        </w:rPr>
        <w:t>如结项评估</w:t>
      </w:r>
      <w:proofErr w:type="gramEnd"/>
      <w:r w:rsidRPr="002530CA">
        <w:rPr>
          <w:rFonts w:asciiTheme="minorEastAsia" w:eastAsiaTheme="minorEastAsia" w:hAnsiTheme="minorEastAsia" w:cs="宋体" w:hint="eastAsia"/>
          <w:sz w:val="24"/>
          <w:szCs w:val="24"/>
          <w:lang w:val="zh-TW" w:eastAsia="zh-TW"/>
        </w:rPr>
        <w:t>结果为不合格，</w:t>
      </w:r>
      <w:r w:rsidRPr="002530CA">
        <w:rPr>
          <w:rFonts w:asciiTheme="minorEastAsia" w:eastAsiaTheme="minorEastAsia" w:hAnsiTheme="minorEastAsia" w:cs="宋体" w:hint="eastAsia"/>
          <w:sz w:val="24"/>
          <w:szCs w:val="24"/>
          <w:lang w:val="zh-TW"/>
        </w:rPr>
        <w:t>成交供应方</w:t>
      </w:r>
      <w:r w:rsidRPr="002530CA">
        <w:rPr>
          <w:rFonts w:asciiTheme="minorEastAsia" w:eastAsiaTheme="minorEastAsia" w:hAnsiTheme="minorEastAsia" w:cs="宋体" w:hint="eastAsia"/>
          <w:sz w:val="24"/>
          <w:szCs w:val="24"/>
          <w:lang w:val="zh-TW" w:eastAsia="zh-TW"/>
        </w:rPr>
        <w:t>需在评估和审计结果出具的15个工作日内返还</w:t>
      </w:r>
      <w:r w:rsidRPr="002530CA">
        <w:rPr>
          <w:rFonts w:asciiTheme="minorEastAsia" w:eastAsiaTheme="minorEastAsia" w:hAnsiTheme="minorEastAsia" w:cs="宋体" w:hint="eastAsia"/>
          <w:sz w:val="24"/>
          <w:szCs w:val="24"/>
          <w:lang w:val="zh-TW"/>
        </w:rPr>
        <w:t>采购</w:t>
      </w:r>
      <w:proofErr w:type="gramStart"/>
      <w:r w:rsidRPr="002530CA">
        <w:rPr>
          <w:rFonts w:asciiTheme="minorEastAsia" w:eastAsiaTheme="minorEastAsia" w:hAnsiTheme="minorEastAsia" w:cs="宋体" w:hint="eastAsia"/>
          <w:sz w:val="24"/>
          <w:szCs w:val="24"/>
          <w:lang w:val="zh-TW"/>
        </w:rPr>
        <w:t>方</w:t>
      </w:r>
      <w:r w:rsidRPr="002530CA">
        <w:rPr>
          <w:rFonts w:asciiTheme="minorEastAsia" w:eastAsiaTheme="minorEastAsia" w:hAnsiTheme="minorEastAsia" w:cs="宋体" w:hint="eastAsia"/>
          <w:sz w:val="24"/>
          <w:szCs w:val="24"/>
          <w:lang w:val="zh-TW" w:eastAsia="zh-TW"/>
        </w:rPr>
        <w:t>合同</w:t>
      </w:r>
      <w:proofErr w:type="gramEnd"/>
      <w:r w:rsidRPr="002530CA">
        <w:rPr>
          <w:rFonts w:asciiTheme="minorEastAsia" w:eastAsiaTheme="minorEastAsia" w:hAnsiTheme="minorEastAsia" w:cs="宋体" w:hint="eastAsia"/>
          <w:sz w:val="24"/>
          <w:szCs w:val="24"/>
          <w:lang w:val="zh-TW" w:eastAsia="zh-TW"/>
        </w:rPr>
        <w:t>价款的30%。若合同价款的30%不足以弥补采购方和服务对象损失的，或存在其他需返还项目经费的情况，成交供应商需在评估与审计结果出具的15个工作日内将差额部分补足。</w:t>
      </w:r>
    </w:p>
    <w:p w14:paraId="739AD7FE" w14:textId="77777777" w:rsidR="0048342B" w:rsidRPr="002530CA" w:rsidRDefault="0048342B" w:rsidP="0048342B">
      <w:pPr>
        <w:spacing w:line="440" w:lineRule="exact"/>
        <w:ind w:firstLine="480"/>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rPr>
        <w:t>（3）</w:t>
      </w:r>
      <w:r w:rsidRPr="002530CA">
        <w:rPr>
          <w:rFonts w:asciiTheme="minorEastAsia" w:eastAsiaTheme="minorEastAsia" w:hAnsiTheme="minorEastAsia" w:cs="宋体" w:hint="eastAsia"/>
          <w:sz w:val="24"/>
          <w:szCs w:val="24"/>
          <w:lang w:val="zh-TW" w:eastAsia="zh-TW"/>
        </w:rPr>
        <w:t>因涉及到跨年预算，项目最终结算金额以 202</w:t>
      </w:r>
      <w:r w:rsidRPr="002530CA">
        <w:rPr>
          <w:rFonts w:asciiTheme="minorEastAsia" w:eastAsiaTheme="minorEastAsia" w:hAnsiTheme="minorEastAsia" w:cs="宋体" w:hint="eastAsia"/>
          <w:sz w:val="24"/>
          <w:szCs w:val="24"/>
        </w:rPr>
        <w:t>6</w:t>
      </w:r>
      <w:r w:rsidRPr="002530CA">
        <w:rPr>
          <w:rFonts w:asciiTheme="minorEastAsia" w:eastAsiaTheme="minorEastAsia" w:hAnsiTheme="minorEastAsia" w:cs="宋体" w:hint="eastAsia"/>
          <w:sz w:val="24"/>
          <w:szCs w:val="24"/>
          <w:lang w:val="zh-TW" w:eastAsia="zh-TW"/>
        </w:rPr>
        <w:t>年该项目的实际预算金额为准</w:t>
      </w:r>
      <w:r w:rsidRPr="002530CA">
        <w:rPr>
          <w:rFonts w:asciiTheme="minorEastAsia" w:eastAsiaTheme="minorEastAsia" w:hAnsiTheme="minorEastAsia" w:cs="宋体" w:hint="eastAsia"/>
          <w:sz w:val="24"/>
          <w:szCs w:val="24"/>
          <w:lang w:val="zh-TW"/>
        </w:rPr>
        <w:t>。</w:t>
      </w:r>
    </w:p>
    <w:p w14:paraId="165D1B85" w14:textId="77777777" w:rsidR="0048342B" w:rsidRPr="0048342B" w:rsidRDefault="0048342B" w:rsidP="0048342B">
      <w:pPr>
        <w:pStyle w:val="a0"/>
        <w:rPr>
          <w:lang w:val="zh-TW" w:eastAsia="zh-TW"/>
        </w:rPr>
      </w:pPr>
    </w:p>
    <w:p w14:paraId="0CF574B1" w14:textId="77777777" w:rsidR="00B308BD" w:rsidRPr="002530CA" w:rsidRDefault="008D50BE">
      <w:pPr>
        <w:spacing w:line="440" w:lineRule="exact"/>
        <w:ind w:firstLine="480"/>
        <w:rPr>
          <w:rFonts w:asciiTheme="minorEastAsia" w:eastAsiaTheme="minorEastAsia" w:hAnsiTheme="minorEastAsia" w:cs="宋体"/>
          <w:strike/>
          <w:sz w:val="24"/>
          <w:szCs w:val="24"/>
        </w:rPr>
      </w:pPr>
      <w:r w:rsidRPr="002530CA">
        <w:rPr>
          <w:rFonts w:asciiTheme="minorEastAsia" w:eastAsiaTheme="minorEastAsia" w:hAnsiTheme="minorEastAsia" w:cs="宋体" w:hint="eastAsia"/>
          <w:b/>
          <w:bCs/>
          <w:sz w:val="24"/>
          <w:szCs w:val="24"/>
          <w:lang w:eastAsia="zh-TW"/>
        </w:rPr>
        <w:t>4</w:t>
      </w:r>
      <w:r w:rsidRPr="002530CA">
        <w:rPr>
          <w:rFonts w:asciiTheme="minorEastAsia" w:eastAsiaTheme="minorEastAsia" w:hAnsiTheme="minorEastAsia" w:cs="宋体" w:hint="eastAsia"/>
          <w:b/>
          <w:bCs/>
          <w:sz w:val="24"/>
          <w:szCs w:val="24"/>
          <w:lang w:val="zh-TW" w:eastAsia="zh-TW"/>
        </w:rPr>
        <w:t>、验收方式：</w:t>
      </w:r>
      <w:r w:rsidRPr="002530CA">
        <w:rPr>
          <w:rFonts w:asciiTheme="minorEastAsia" w:eastAsiaTheme="minorEastAsia" w:hAnsiTheme="minorEastAsia" w:cs="宋体" w:hint="eastAsia"/>
          <w:sz w:val="24"/>
          <w:szCs w:val="24"/>
        </w:rPr>
        <w:t>采购人对成交供应商运营项目情况开展验收，主要通过日常监督、阶段性评估（中期评估和结项评估）、专项评估（含财务审计），详见本文件第四部</w:t>
      </w:r>
      <w:r w:rsidRPr="002530CA">
        <w:rPr>
          <w:rFonts w:asciiTheme="minorEastAsia" w:eastAsiaTheme="minorEastAsia" w:hAnsiTheme="minorEastAsia" w:cs="宋体" w:hint="eastAsia"/>
          <w:sz w:val="24"/>
          <w:szCs w:val="24"/>
        </w:rPr>
        <w:lastRenderedPageBreak/>
        <w:t>分“项目指标与监管评估”。</w:t>
      </w:r>
    </w:p>
    <w:p w14:paraId="3F8A66B1" w14:textId="77777777" w:rsidR="00652BD5"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b/>
          <w:bCs/>
          <w:sz w:val="24"/>
          <w:szCs w:val="24"/>
          <w:lang w:eastAsia="zh-TW"/>
        </w:rPr>
        <w:t>5</w:t>
      </w:r>
      <w:r w:rsidRPr="002530CA">
        <w:rPr>
          <w:rFonts w:asciiTheme="minorEastAsia" w:eastAsiaTheme="minorEastAsia" w:hAnsiTheme="minorEastAsia" w:cs="宋体" w:hint="eastAsia"/>
          <w:b/>
          <w:bCs/>
          <w:sz w:val="24"/>
          <w:szCs w:val="24"/>
          <w:lang w:val="zh-TW" w:eastAsia="zh-TW"/>
        </w:rPr>
        <w:t>、</w:t>
      </w:r>
      <w:r w:rsidRPr="002530CA">
        <w:rPr>
          <w:rFonts w:asciiTheme="minorEastAsia" w:eastAsiaTheme="minorEastAsia" w:hAnsiTheme="minorEastAsia" w:cs="宋体" w:hint="eastAsia"/>
          <w:b/>
          <w:bCs/>
          <w:sz w:val="24"/>
          <w:szCs w:val="24"/>
        </w:rPr>
        <w:t>投标要求：</w:t>
      </w:r>
      <w:r w:rsidRPr="002530CA">
        <w:rPr>
          <w:rFonts w:asciiTheme="minorEastAsia" w:eastAsiaTheme="minorEastAsia" w:hAnsiTheme="minorEastAsia" w:cs="宋体" w:hint="eastAsia"/>
          <w:sz w:val="24"/>
          <w:szCs w:val="24"/>
        </w:rPr>
        <w:t>响应人应针对采购方服务内容、项目具体要求、服务要求、项目指标与监管评估等四类要求，针对性地提供运营方案。</w:t>
      </w:r>
    </w:p>
    <w:p w14:paraId="3B927D93" w14:textId="77777777" w:rsidR="00652BD5" w:rsidRDefault="00652BD5" w:rsidP="00652BD5">
      <w:r>
        <w:br w:type="page"/>
      </w:r>
    </w:p>
    <w:p w14:paraId="7DE8521B" w14:textId="77777777" w:rsidR="00652BD5" w:rsidRPr="00AE1258" w:rsidRDefault="00652BD5" w:rsidP="00652BD5">
      <w:pPr>
        <w:pStyle w:val="1"/>
        <w:spacing w:line="400" w:lineRule="exact"/>
        <w:ind w:firstLineChars="0" w:firstLine="0"/>
        <w:jc w:val="center"/>
        <w:rPr>
          <w:rFonts w:asciiTheme="minorEastAsia" w:eastAsiaTheme="minorEastAsia" w:hAnsiTheme="minorEastAsia"/>
        </w:rPr>
      </w:pPr>
      <w:r w:rsidRPr="00AE1258">
        <w:rPr>
          <w:rFonts w:asciiTheme="minorEastAsia" w:eastAsiaTheme="minorEastAsia" w:hAnsiTheme="minorEastAsia" w:hint="eastAsia"/>
        </w:rPr>
        <w:lastRenderedPageBreak/>
        <w:t>第一标包：日间照料助餐康复活动项目</w:t>
      </w:r>
    </w:p>
    <w:p w14:paraId="54A2D09D" w14:textId="77777777" w:rsidR="00652BD5" w:rsidRPr="00AE1258" w:rsidRDefault="00652BD5" w:rsidP="00652BD5">
      <w:pPr>
        <w:pStyle w:val="1"/>
        <w:spacing w:line="400" w:lineRule="exact"/>
        <w:ind w:firstLineChars="0" w:firstLine="0"/>
        <w:jc w:val="center"/>
        <w:rPr>
          <w:rFonts w:asciiTheme="minorEastAsia" w:eastAsiaTheme="minorEastAsia" w:hAnsiTheme="minorEastAsia"/>
        </w:rPr>
      </w:pPr>
      <w:r w:rsidRPr="00AE1258">
        <w:rPr>
          <w:rFonts w:asciiTheme="minorEastAsia" w:eastAsiaTheme="minorEastAsia" w:hAnsiTheme="minorEastAsia"/>
        </w:rPr>
        <w:t>招标需求文件</w:t>
      </w:r>
    </w:p>
    <w:p w14:paraId="052A0C27" w14:textId="77777777" w:rsidR="00652BD5" w:rsidRPr="00AE1258" w:rsidRDefault="00652BD5" w:rsidP="00652BD5">
      <w:pPr>
        <w:pStyle w:val="1"/>
        <w:spacing w:line="400" w:lineRule="exact"/>
        <w:ind w:firstLineChars="0" w:firstLine="0"/>
        <w:jc w:val="left"/>
        <w:rPr>
          <w:rFonts w:asciiTheme="minorEastAsia" w:eastAsiaTheme="minorEastAsia" w:hAnsiTheme="minorEastAsia"/>
        </w:rPr>
      </w:pPr>
      <w:r w:rsidRPr="00AE1258">
        <w:rPr>
          <w:rFonts w:asciiTheme="minorEastAsia" w:eastAsiaTheme="minorEastAsia" w:hAnsiTheme="minorEastAsia" w:hint="eastAsia"/>
          <w:lang w:val="zh-TW" w:eastAsia="zh-TW"/>
        </w:rPr>
        <w:t>一、服务内容</w:t>
      </w:r>
    </w:p>
    <w:p w14:paraId="3920E3F9"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1</w:t>
      </w:r>
      <w:r w:rsidRPr="00AE1258">
        <w:rPr>
          <w:rFonts w:asciiTheme="minorEastAsia" w:eastAsiaTheme="minorEastAsia" w:hAnsiTheme="minorEastAsia" w:cs="宋体" w:hint="eastAsia"/>
          <w:b/>
          <w:bCs/>
          <w:sz w:val="24"/>
          <w:szCs w:val="24"/>
          <w:lang w:val="zh-TW" w:eastAsia="zh-TW"/>
        </w:rPr>
        <w:t>、</w:t>
      </w:r>
      <w:bookmarkStart w:id="4" w:name="_Hlk79489586"/>
      <w:r w:rsidRPr="00AE1258">
        <w:rPr>
          <w:rFonts w:asciiTheme="minorEastAsia" w:eastAsiaTheme="minorEastAsia" w:hAnsiTheme="minorEastAsia" w:cs="宋体" w:hint="eastAsia"/>
          <w:b/>
          <w:bCs/>
          <w:sz w:val="24"/>
          <w:szCs w:val="24"/>
          <w:lang w:val="zh-TW" w:eastAsia="zh-TW"/>
        </w:rPr>
        <w:t>助餐服务</w:t>
      </w:r>
      <w:bookmarkEnd w:id="4"/>
    </w:p>
    <w:p w14:paraId="3DD69CF3" w14:textId="77777777" w:rsidR="00652BD5" w:rsidRPr="00AE1258" w:rsidRDefault="00652BD5" w:rsidP="00652BD5">
      <w:pPr>
        <w:spacing w:line="400" w:lineRule="exact"/>
        <w:ind w:firstLine="48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sz w:val="24"/>
          <w:szCs w:val="24"/>
          <w:lang w:val="zh-TW" w:eastAsia="zh-TW"/>
        </w:rPr>
        <w:t>中心内设立老年食堂，主要为中心内长者及周边长者提供助餐服务，预计每日</w:t>
      </w:r>
      <w:r w:rsidRPr="00AE1258">
        <w:rPr>
          <w:rFonts w:asciiTheme="minorEastAsia" w:eastAsiaTheme="minorEastAsia" w:hAnsiTheme="minorEastAsia" w:cs="宋体" w:hint="eastAsia"/>
          <w:sz w:val="24"/>
          <w:szCs w:val="24"/>
        </w:rPr>
        <w:t>供餐能力为680</w:t>
      </w:r>
      <w:r w:rsidRPr="00AE1258">
        <w:rPr>
          <w:rFonts w:asciiTheme="minorEastAsia" w:eastAsiaTheme="minorEastAsia" w:hAnsiTheme="minorEastAsia" w:cs="宋体" w:hint="eastAsia"/>
          <w:sz w:val="24"/>
          <w:szCs w:val="24"/>
          <w:lang w:val="zh-TW" w:eastAsia="zh-TW"/>
        </w:rPr>
        <w:t>客，可以选择在中心就餐，也可以送至居委会</w:t>
      </w:r>
      <w:r w:rsidRPr="00AE1258">
        <w:rPr>
          <w:rFonts w:asciiTheme="minorEastAsia" w:eastAsiaTheme="minorEastAsia" w:hAnsiTheme="minorEastAsia" w:cs="宋体" w:hint="eastAsia"/>
          <w:sz w:val="24"/>
          <w:szCs w:val="24"/>
          <w:lang w:val="zh-CN"/>
        </w:rPr>
        <w:t>、</w:t>
      </w:r>
      <w:r w:rsidRPr="00AE1258">
        <w:rPr>
          <w:rFonts w:asciiTheme="minorEastAsia" w:eastAsiaTheme="minorEastAsia" w:hAnsiTheme="minorEastAsia" w:cs="宋体" w:hint="eastAsia"/>
          <w:sz w:val="24"/>
          <w:szCs w:val="24"/>
        </w:rPr>
        <w:t>助餐点、</w:t>
      </w:r>
      <w:r w:rsidRPr="00AE1258">
        <w:rPr>
          <w:rFonts w:asciiTheme="minorEastAsia" w:eastAsiaTheme="minorEastAsia" w:hAnsiTheme="minorEastAsia" w:cs="宋体" w:hint="eastAsia"/>
          <w:sz w:val="24"/>
          <w:szCs w:val="24"/>
          <w:lang w:val="zh-CN"/>
        </w:rPr>
        <w:t>家门口养老服务站等养老阵地</w:t>
      </w:r>
      <w:r w:rsidRPr="00AE1258">
        <w:rPr>
          <w:rFonts w:asciiTheme="minorEastAsia" w:eastAsiaTheme="minorEastAsia" w:hAnsiTheme="minorEastAsia" w:cs="宋体" w:hint="eastAsia"/>
          <w:sz w:val="24"/>
          <w:szCs w:val="24"/>
          <w:lang w:val="zh-TW" w:eastAsia="zh-TW"/>
        </w:rPr>
        <w:t>，还可以送至老人家中。</w:t>
      </w:r>
      <w:r w:rsidRPr="00AE1258">
        <w:rPr>
          <w:rFonts w:asciiTheme="minorEastAsia" w:eastAsiaTheme="minorEastAsia" w:hAnsiTheme="minorEastAsia" w:cs="宋体" w:hint="eastAsia"/>
          <w:sz w:val="24"/>
          <w:szCs w:val="24"/>
        </w:rPr>
        <w:t>打造智慧助餐系统，并</w:t>
      </w:r>
      <w:r w:rsidRPr="00AE1258">
        <w:rPr>
          <w:rFonts w:asciiTheme="minorEastAsia" w:eastAsiaTheme="minorEastAsia" w:hAnsiTheme="minorEastAsia" w:cs="宋体" w:hint="eastAsia"/>
          <w:sz w:val="24"/>
          <w:szCs w:val="24"/>
          <w:lang w:val="zh-TW" w:eastAsia="zh-TW"/>
        </w:rPr>
        <w:t>与街道其他</w:t>
      </w:r>
      <w:r w:rsidRPr="00AE1258">
        <w:rPr>
          <w:rFonts w:asciiTheme="minorEastAsia" w:eastAsiaTheme="minorEastAsia" w:hAnsiTheme="minorEastAsia" w:cs="宋体" w:hint="eastAsia"/>
          <w:sz w:val="24"/>
          <w:szCs w:val="24"/>
        </w:rPr>
        <w:t>社区长者</w:t>
      </w:r>
      <w:r w:rsidRPr="00AE1258">
        <w:rPr>
          <w:rFonts w:asciiTheme="minorEastAsia" w:eastAsiaTheme="minorEastAsia" w:hAnsiTheme="minorEastAsia" w:cs="宋体" w:hint="eastAsia"/>
          <w:sz w:val="24"/>
          <w:szCs w:val="24"/>
          <w:lang w:val="zh-TW" w:eastAsia="zh-TW"/>
        </w:rPr>
        <w:t>食堂形成</w:t>
      </w:r>
      <w:r w:rsidRPr="00AE1258">
        <w:rPr>
          <w:rFonts w:asciiTheme="minorEastAsia" w:eastAsiaTheme="minorEastAsia" w:hAnsiTheme="minorEastAsia" w:cs="宋体" w:hint="eastAsia"/>
          <w:sz w:val="24"/>
          <w:szCs w:val="24"/>
          <w:lang w:val="zh-TW"/>
        </w:rPr>
        <w:t>差异化经营，</w:t>
      </w:r>
      <w:r w:rsidRPr="00AE1258">
        <w:rPr>
          <w:rFonts w:asciiTheme="minorEastAsia" w:eastAsiaTheme="minorEastAsia" w:hAnsiTheme="minorEastAsia" w:cs="宋体" w:hint="eastAsia"/>
          <w:sz w:val="24"/>
          <w:szCs w:val="24"/>
          <w:lang w:val="zh-TW" w:eastAsia="zh-TW"/>
        </w:rPr>
        <w:t>以满足老年人不同的就餐需求。</w:t>
      </w:r>
    </w:p>
    <w:p w14:paraId="6D4FF9C8"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2</w:t>
      </w:r>
      <w:r w:rsidRPr="00AE1258">
        <w:rPr>
          <w:rFonts w:asciiTheme="minorEastAsia" w:eastAsiaTheme="minorEastAsia" w:hAnsiTheme="minorEastAsia" w:cs="宋体" w:hint="eastAsia"/>
          <w:b/>
          <w:bCs/>
          <w:sz w:val="24"/>
          <w:szCs w:val="24"/>
          <w:lang w:val="zh-TW" w:eastAsia="zh-TW"/>
        </w:rPr>
        <w:t>、</w:t>
      </w:r>
      <w:bookmarkStart w:id="5" w:name="_Hlk79489494"/>
      <w:r w:rsidRPr="00AE1258">
        <w:rPr>
          <w:rFonts w:asciiTheme="minorEastAsia" w:eastAsiaTheme="minorEastAsia" w:hAnsiTheme="minorEastAsia" w:cs="宋体" w:hint="eastAsia"/>
          <w:b/>
          <w:bCs/>
          <w:sz w:val="24"/>
          <w:szCs w:val="24"/>
          <w:lang w:val="zh-TW"/>
        </w:rPr>
        <w:t>日间照料</w:t>
      </w:r>
      <w:r w:rsidRPr="00AE1258">
        <w:rPr>
          <w:rFonts w:asciiTheme="minorEastAsia" w:eastAsiaTheme="minorEastAsia" w:hAnsiTheme="minorEastAsia" w:cs="宋体" w:hint="eastAsia"/>
          <w:b/>
          <w:bCs/>
          <w:sz w:val="24"/>
          <w:szCs w:val="24"/>
          <w:lang w:val="zh-TW" w:eastAsia="zh-TW"/>
        </w:rPr>
        <w:t>服务</w:t>
      </w:r>
      <w:bookmarkEnd w:id="5"/>
    </w:p>
    <w:p w14:paraId="302E4FE3"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u w:color="000000"/>
          <w:lang w:val="zh-TW" w:eastAsia="zh-TW"/>
        </w:rPr>
      </w:pPr>
      <w:r w:rsidRPr="00AE1258">
        <w:rPr>
          <w:rFonts w:asciiTheme="minorEastAsia" w:eastAsiaTheme="minorEastAsia" w:hAnsiTheme="minorEastAsia" w:cs="宋体" w:hint="eastAsia"/>
          <w:sz w:val="24"/>
          <w:szCs w:val="24"/>
          <w:lang w:val="zh-TW"/>
        </w:rPr>
        <w:t>依托场地内的老年人日间照料中心，</w:t>
      </w:r>
      <w:r w:rsidRPr="00AE1258">
        <w:rPr>
          <w:rFonts w:asciiTheme="minorEastAsia" w:eastAsiaTheme="minorEastAsia" w:hAnsiTheme="minorEastAsia" w:cs="宋体" w:hint="eastAsia"/>
          <w:sz w:val="24"/>
          <w:szCs w:val="24"/>
          <w:lang w:val="zh-TW" w:eastAsia="zh-TW"/>
        </w:rPr>
        <w:t>为老年人提供日间照料服务，</w:t>
      </w:r>
      <w:r w:rsidRPr="00AE1258">
        <w:rPr>
          <w:rFonts w:asciiTheme="minorEastAsia" w:eastAsiaTheme="minorEastAsia" w:hAnsiTheme="minorEastAsia" w:cs="宋体" w:hint="eastAsia"/>
          <w:sz w:val="24"/>
          <w:szCs w:val="24"/>
          <w:u w:color="000000"/>
          <w:lang w:val="zh-TW" w:eastAsia="zh-TW"/>
        </w:rPr>
        <w:t>包括</w:t>
      </w:r>
      <w:r w:rsidRPr="00AE1258">
        <w:rPr>
          <w:rFonts w:asciiTheme="minorEastAsia" w:eastAsiaTheme="minorEastAsia" w:hAnsiTheme="minorEastAsia" w:cs="宋体" w:hint="eastAsia"/>
          <w:sz w:val="24"/>
          <w:szCs w:val="24"/>
          <w:u w:color="000000"/>
          <w:lang w:val="zh-TW"/>
        </w:rPr>
        <w:t>提供</w:t>
      </w:r>
      <w:r w:rsidRPr="00AE1258">
        <w:rPr>
          <w:rFonts w:asciiTheme="minorEastAsia" w:eastAsiaTheme="minorEastAsia" w:hAnsiTheme="minorEastAsia" w:cs="宋体" w:hint="eastAsia"/>
          <w:sz w:val="24"/>
          <w:szCs w:val="24"/>
          <w:u w:color="000000"/>
          <w:lang w:val="zh-TW" w:eastAsia="zh-TW"/>
        </w:rPr>
        <w:t>餐饮、</w:t>
      </w:r>
      <w:r w:rsidRPr="00AE1258">
        <w:rPr>
          <w:rFonts w:asciiTheme="minorEastAsia" w:eastAsiaTheme="minorEastAsia" w:hAnsiTheme="minorEastAsia" w:cs="宋体" w:hint="eastAsia"/>
          <w:sz w:val="24"/>
          <w:szCs w:val="24"/>
          <w:u w:color="000000"/>
          <w:lang w:val="zh-TW"/>
        </w:rPr>
        <w:t>生活护理、精神慰藉、医疗健康等服务</w:t>
      </w:r>
      <w:r w:rsidRPr="00AE1258">
        <w:rPr>
          <w:rFonts w:asciiTheme="minorEastAsia" w:eastAsiaTheme="minorEastAsia" w:hAnsiTheme="minorEastAsia" w:cs="宋体" w:hint="eastAsia"/>
          <w:sz w:val="24"/>
          <w:szCs w:val="24"/>
          <w:u w:color="000000"/>
          <w:lang w:val="zh-TW" w:eastAsia="zh-TW"/>
        </w:rPr>
        <w:t>。</w:t>
      </w:r>
    </w:p>
    <w:p w14:paraId="7BBB9665"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3</w:t>
      </w:r>
      <w:r w:rsidRPr="00AE1258">
        <w:rPr>
          <w:rFonts w:asciiTheme="minorEastAsia" w:eastAsiaTheme="minorEastAsia" w:hAnsiTheme="minorEastAsia" w:cs="宋体" w:hint="eastAsia"/>
          <w:b/>
          <w:bCs/>
          <w:sz w:val="24"/>
          <w:szCs w:val="24"/>
          <w:lang w:val="zh-TW" w:eastAsia="zh-TW"/>
        </w:rPr>
        <w:t>、特色</w:t>
      </w:r>
      <w:r w:rsidRPr="00AE1258">
        <w:rPr>
          <w:rFonts w:asciiTheme="minorEastAsia" w:eastAsiaTheme="minorEastAsia" w:hAnsiTheme="minorEastAsia" w:cs="宋体" w:hint="eastAsia"/>
          <w:b/>
          <w:bCs/>
          <w:sz w:val="24"/>
          <w:szCs w:val="24"/>
        </w:rPr>
        <w:t>养老</w:t>
      </w:r>
      <w:r w:rsidRPr="00AE1258">
        <w:rPr>
          <w:rFonts w:asciiTheme="minorEastAsia" w:eastAsiaTheme="minorEastAsia" w:hAnsiTheme="minorEastAsia" w:cs="宋体" w:hint="eastAsia"/>
          <w:b/>
          <w:bCs/>
          <w:sz w:val="24"/>
          <w:szCs w:val="24"/>
          <w:lang w:val="zh-TW" w:eastAsia="zh-TW"/>
        </w:rPr>
        <w:t>活动</w:t>
      </w:r>
    </w:p>
    <w:p w14:paraId="6685A636"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开展多样化精神文化及特色活动，包括但不限于常规类、人文兴趣类、康养类、赋能类、体验类、便民服务类、智慧养老类、特色主题活动类、社区配送类、外出活动类、专题展览类等活动。</w:t>
      </w:r>
    </w:p>
    <w:p w14:paraId="304659D5"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4、老年协会及志愿者团队管理与建设</w:t>
      </w:r>
    </w:p>
    <w:p w14:paraId="15F10FA8"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结合“沪助养老时光汇”、“老伙伴”计划等项目，链接社区资源和老年协会资源，建设并管理好街道各类为老服务志愿者团队，定期开展志愿者团建活动、志愿者关怀活动等，凝聚社区为老志愿服务力量。</w:t>
      </w:r>
    </w:p>
    <w:p w14:paraId="5BF25A40"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5、</w:t>
      </w:r>
      <w:r w:rsidRPr="00AE1258">
        <w:rPr>
          <w:rFonts w:asciiTheme="minorEastAsia" w:eastAsiaTheme="minorEastAsia" w:hAnsiTheme="minorEastAsia" w:cs="宋体" w:hint="eastAsia"/>
          <w:b/>
          <w:bCs/>
          <w:sz w:val="24"/>
          <w:szCs w:val="24"/>
          <w:lang w:val="zh-TW" w:eastAsia="zh-TW"/>
        </w:rPr>
        <w:t>居家养老服务</w:t>
      </w:r>
    </w:p>
    <w:p w14:paraId="7B7D2841" w14:textId="77777777" w:rsidR="00652BD5" w:rsidRPr="00AE1258" w:rsidRDefault="00652BD5" w:rsidP="00652BD5">
      <w:pPr>
        <w:spacing w:line="400" w:lineRule="exact"/>
        <w:ind w:firstLineChars="200" w:firstLine="480"/>
        <w:outlineLvl w:val="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充分利用护理站、居家养老服务站等资源，满足站点老人服务需求</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同时，</w:t>
      </w:r>
      <w:r w:rsidRPr="00AE1258">
        <w:rPr>
          <w:rFonts w:asciiTheme="minorEastAsia" w:eastAsiaTheme="minorEastAsia" w:hAnsiTheme="minorEastAsia" w:cs="宋体" w:hint="eastAsia"/>
          <w:sz w:val="24"/>
          <w:szCs w:val="24"/>
          <w:lang w:val="zh-TW" w:eastAsia="zh-TW"/>
        </w:rPr>
        <w:t>聚焦</w:t>
      </w:r>
      <w:r w:rsidRPr="00AE1258">
        <w:rPr>
          <w:rFonts w:asciiTheme="minorEastAsia" w:eastAsiaTheme="minorEastAsia" w:hAnsiTheme="minorEastAsia" w:cs="宋体" w:hint="eastAsia"/>
          <w:sz w:val="24"/>
          <w:szCs w:val="24"/>
        </w:rPr>
        <w:t>居家</w:t>
      </w:r>
      <w:r w:rsidRPr="00AE1258">
        <w:rPr>
          <w:rFonts w:asciiTheme="minorEastAsia" w:eastAsiaTheme="minorEastAsia" w:hAnsiTheme="minorEastAsia" w:cs="宋体" w:hint="eastAsia"/>
          <w:sz w:val="24"/>
          <w:szCs w:val="24"/>
          <w:lang w:val="zh-TW" w:eastAsia="zh-TW"/>
        </w:rPr>
        <w:t>安全、健康</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护理</w:t>
      </w:r>
      <w:r w:rsidRPr="00AE1258">
        <w:rPr>
          <w:rFonts w:asciiTheme="minorEastAsia" w:eastAsiaTheme="minorEastAsia" w:hAnsiTheme="minorEastAsia" w:cs="宋体" w:hint="eastAsia"/>
          <w:sz w:val="24"/>
          <w:szCs w:val="24"/>
          <w:lang w:val="zh-TW" w:eastAsia="zh-TW"/>
        </w:rPr>
        <w:t>等</w:t>
      </w:r>
      <w:r w:rsidRPr="00AE1258">
        <w:rPr>
          <w:rFonts w:asciiTheme="minorEastAsia" w:eastAsiaTheme="minorEastAsia" w:hAnsiTheme="minorEastAsia" w:cs="宋体" w:hint="eastAsia"/>
          <w:sz w:val="24"/>
          <w:szCs w:val="24"/>
        </w:rPr>
        <w:t>多样化养老服务</w:t>
      </w:r>
      <w:r w:rsidRPr="00AE1258">
        <w:rPr>
          <w:rFonts w:asciiTheme="minorEastAsia" w:eastAsiaTheme="minorEastAsia" w:hAnsiTheme="minorEastAsia" w:cs="宋体" w:hint="eastAsia"/>
          <w:sz w:val="24"/>
          <w:szCs w:val="24"/>
          <w:lang w:val="zh-TW" w:eastAsia="zh-TW"/>
        </w:rPr>
        <w:t>需求，为社区有需要的老年人，尤其是特殊困难老年人开展助浴、助行、助洁、助急、助</w:t>
      </w:r>
      <w:proofErr w:type="gramStart"/>
      <w:r w:rsidRPr="00AE1258">
        <w:rPr>
          <w:rFonts w:asciiTheme="minorEastAsia" w:eastAsiaTheme="minorEastAsia" w:hAnsiTheme="minorEastAsia" w:cs="宋体" w:hint="eastAsia"/>
          <w:sz w:val="24"/>
          <w:szCs w:val="24"/>
          <w:lang w:val="zh-TW" w:eastAsia="zh-TW"/>
        </w:rPr>
        <w:t>医</w:t>
      </w:r>
      <w:proofErr w:type="gramEnd"/>
      <w:r w:rsidRPr="00AE1258">
        <w:rPr>
          <w:rFonts w:asciiTheme="minorEastAsia" w:eastAsiaTheme="minorEastAsia" w:hAnsiTheme="minorEastAsia" w:cs="宋体" w:hint="eastAsia"/>
          <w:sz w:val="24"/>
          <w:szCs w:val="24"/>
          <w:lang w:val="zh-TW" w:eastAsia="zh-TW"/>
        </w:rPr>
        <w:t>、生活护理、康复辅具、适老化改造等居家上门服务，</w:t>
      </w:r>
      <w:r w:rsidRPr="00AE1258">
        <w:rPr>
          <w:rFonts w:asciiTheme="minorEastAsia" w:eastAsiaTheme="minorEastAsia" w:hAnsiTheme="minorEastAsia" w:cs="宋体" w:hint="eastAsia"/>
          <w:sz w:val="24"/>
          <w:szCs w:val="24"/>
        </w:rPr>
        <w:t>并采购方及业务主管部门要求，协助推进家庭照护床位</w:t>
      </w:r>
      <w:r w:rsidRPr="00AE1258">
        <w:rPr>
          <w:rFonts w:asciiTheme="minorEastAsia" w:eastAsiaTheme="minorEastAsia" w:hAnsiTheme="minorEastAsia" w:cs="宋体" w:hint="eastAsia"/>
          <w:sz w:val="24"/>
          <w:szCs w:val="24"/>
          <w:lang w:val="zh-TW" w:eastAsia="zh-TW"/>
        </w:rPr>
        <w:t>等</w:t>
      </w:r>
      <w:r w:rsidRPr="00AE1258">
        <w:rPr>
          <w:rFonts w:asciiTheme="minorEastAsia" w:eastAsiaTheme="minorEastAsia" w:hAnsiTheme="minorEastAsia" w:cs="宋体" w:hint="eastAsia"/>
          <w:sz w:val="24"/>
          <w:szCs w:val="24"/>
        </w:rPr>
        <w:t>工作</w:t>
      </w:r>
      <w:r w:rsidRPr="00AE1258">
        <w:rPr>
          <w:rFonts w:asciiTheme="minorEastAsia" w:eastAsiaTheme="minorEastAsia" w:hAnsiTheme="minorEastAsia" w:cs="宋体" w:hint="eastAsia"/>
          <w:sz w:val="24"/>
          <w:szCs w:val="24"/>
          <w:lang w:val="zh-TW" w:eastAsia="zh-TW"/>
        </w:rPr>
        <w:t>。</w:t>
      </w:r>
    </w:p>
    <w:p w14:paraId="0B7E521B"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rPr>
      </w:pPr>
      <w:bookmarkStart w:id="6" w:name="_Hlk79489578"/>
      <w:r w:rsidRPr="00AE1258">
        <w:rPr>
          <w:rFonts w:asciiTheme="minorEastAsia" w:eastAsiaTheme="minorEastAsia" w:hAnsiTheme="minorEastAsia" w:cs="宋体" w:hint="eastAsia"/>
          <w:b/>
          <w:bCs/>
          <w:sz w:val="24"/>
          <w:szCs w:val="24"/>
        </w:rPr>
        <w:t>6、老年认知障碍友好社区建设</w:t>
      </w:r>
    </w:p>
    <w:p w14:paraId="08209F78"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进一步强化认知障碍友好社区支持中心功能，充分发挥其平台阵地作用。实现支持中心的认知障碍友好化场所建设；提供科普宣教、风险筛查、非药物干预、资源链接转介、家庭支持等服务；利用互联网、大数据、人工智能等技术，推进支持中心智慧化场景落地，实现智慧筛查、脑健康在线训练、智能设备辅助干预等功能，开展老年期认知障碍风险预测、智能诊断、远程监测等服务。</w:t>
      </w:r>
    </w:p>
    <w:p w14:paraId="669260E9"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7</w:t>
      </w:r>
      <w:r w:rsidRPr="00AE1258">
        <w:rPr>
          <w:rFonts w:asciiTheme="minorEastAsia" w:eastAsiaTheme="minorEastAsia" w:hAnsiTheme="minorEastAsia" w:cs="宋体" w:hint="eastAsia"/>
          <w:b/>
          <w:bCs/>
          <w:sz w:val="24"/>
          <w:szCs w:val="24"/>
          <w:lang w:val="zh-TW" w:eastAsia="zh-TW"/>
        </w:rPr>
        <w:t>、医养结合</w:t>
      </w:r>
      <w:r w:rsidRPr="00AE1258">
        <w:rPr>
          <w:rFonts w:asciiTheme="minorEastAsia" w:eastAsiaTheme="minorEastAsia" w:hAnsiTheme="minorEastAsia" w:cs="宋体" w:hint="eastAsia"/>
          <w:b/>
          <w:bCs/>
          <w:sz w:val="24"/>
          <w:szCs w:val="24"/>
        </w:rPr>
        <w:t>服务</w:t>
      </w:r>
    </w:p>
    <w:p w14:paraId="189CABD4"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rPr>
        <w:t>（1）根据采购方和业务主管部门要求，配备</w:t>
      </w:r>
      <w:proofErr w:type="gramStart"/>
      <w:r w:rsidRPr="00AE1258">
        <w:rPr>
          <w:rFonts w:asciiTheme="minorEastAsia" w:eastAsiaTheme="minorEastAsia" w:hAnsiTheme="minorEastAsia" w:cs="宋体" w:hint="eastAsia"/>
          <w:sz w:val="24"/>
          <w:szCs w:val="24"/>
        </w:rPr>
        <w:t>医</w:t>
      </w:r>
      <w:proofErr w:type="gramEnd"/>
      <w:r w:rsidRPr="00AE1258">
        <w:rPr>
          <w:rFonts w:asciiTheme="minorEastAsia" w:eastAsiaTheme="minorEastAsia" w:hAnsiTheme="minorEastAsia" w:cs="宋体" w:hint="eastAsia"/>
          <w:sz w:val="24"/>
          <w:szCs w:val="24"/>
        </w:rPr>
        <w:t>养结合相关的</w:t>
      </w:r>
      <w:r w:rsidRPr="00AE1258">
        <w:rPr>
          <w:rFonts w:asciiTheme="minorEastAsia" w:eastAsiaTheme="minorEastAsia" w:hAnsiTheme="minorEastAsia" w:cs="宋体" w:hint="eastAsia"/>
          <w:sz w:val="24"/>
          <w:szCs w:val="24"/>
          <w:lang w:val="zh-TW" w:eastAsia="zh-TW"/>
        </w:rPr>
        <w:t>康复设备、智慧养老设备等，进一步</w:t>
      </w:r>
      <w:r w:rsidRPr="00AE1258">
        <w:rPr>
          <w:rFonts w:asciiTheme="minorEastAsia" w:eastAsiaTheme="minorEastAsia" w:hAnsiTheme="minorEastAsia" w:cs="宋体" w:hint="eastAsia"/>
          <w:sz w:val="24"/>
          <w:szCs w:val="24"/>
        </w:rPr>
        <w:t>提升社区</w:t>
      </w:r>
      <w:proofErr w:type="gramStart"/>
      <w:r w:rsidRPr="00AE1258">
        <w:rPr>
          <w:rFonts w:asciiTheme="minorEastAsia" w:eastAsiaTheme="minorEastAsia" w:hAnsiTheme="minorEastAsia" w:cs="宋体" w:hint="eastAsia"/>
          <w:sz w:val="24"/>
          <w:szCs w:val="24"/>
        </w:rPr>
        <w:t>医</w:t>
      </w:r>
      <w:proofErr w:type="gramEnd"/>
      <w:r w:rsidRPr="00AE1258">
        <w:rPr>
          <w:rFonts w:asciiTheme="minorEastAsia" w:eastAsiaTheme="minorEastAsia" w:hAnsiTheme="minorEastAsia" w:cs="宋体" w:hint="eastAsia"/>
          <w:sz w:val="24"/>
          <w:szCs w:val="24"/>
        </w:rPr>
        <w:t>养结合</w:t>
      </w:r>
      <w:r w:rsidRPr="00AE1258">
        <w:rPr>
          <w:rFonts w:asciiTheme="minorEastAsia" w:eastAsiaTheme="minorEastAsia" w:hAnsiTheme="minorEastAsia" w:cs="宋体" w:hint="eastAsia"/>
          <w:sz w:val="24"/>
          <w:szCs w:val="24"/>
          <w:lang w:val="zh-TW" w:eastAsia="zh-TW"/>
        </w:rPr>
        <w:t>水平</w:t>
      </w:r>
      <w:r w:rsidRPr="00AE1258">
        <w:rPr>
          <w:rFonts w:asciiTheme="minorEastAsia" w:eastAsiaTheme="minorEastAsia" w:hAnsiTheme="minorEastAsia" w:cs="宋体" w:hint="eastAsia"/>
          <w:sz w:val="24"/>
          <w:szCs w:val="24"/>
          <w:lang w:val="zh-TW"/>
        </w:rPr>
        <w:t>。</w:t>
      </w:r>
    </w:p>
    <w:p w14:paraId="4D78AE0B"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依托社区卫生服务站、护理站</w:t>
      </w:r>
      <w:r w:rsidRPr="00AE1258">
        <w:rPr>
          <w:rFonts w:asciiTheme="minorEastAsia" w:eastAsiaTheme="minorEastAsia" w:hAnsiTheme="minorEastAsia" w:cs="宋体" w:hint="eastAsia"/>
          <w:sz w:val="24"/>
          <w:szCs w:val="24"/>
        </w:rPr>
        <w:t>等服务资源，开展特色</w:t>
      </w:r>
      <w:proofErr w:type="gramStart"/>
      <w:r w:rsidRPr="00AE1258">
        <w:rPr>
          <w:rFonts w:asciiTheme="minorEastAsia" w:eastAsiaTheme="minorEastAsia" w:hAnsiTheme="minorEastAsia" w:cs="宋体" w:hint="eastAsia"/>
          <w:sz w:val="24"/>
          <w:szCs w:val="24"/>
        </w:rPr>
        <w:t>医</w:t>
      </w:r>
      <w:proofErr w:type="gramEnd"/>
      <w:r w:rsidRPr="00AE1258">
        <w:rPr>
          <w:rFonts w:asciiTheme="minorEastAsia" w:eastAsiaTheme="minorEastAsia" w:hAnsiTheme="minorEastAsia" w:cs="宋体" w:hint="eastAsia"/>
          <w:sz w:val="24"/>
          <w:szCs w:val="24"/>
        </w:rPr>
        <w:t>养结合活动与服务，</w:t>
      </w:r>
      <w:r w:rsidRPr="00AE1258">
        <w:rPr>
          <w:rFonts w:asciiTheme="minorEastAsia" w:eastAsiaTheme="minorEastAsia" w:hAnsiTheme="minorEastAsia" w:cs="宋体" w:hint="eastAsia"/>
          <w:sz w:val="24"/>
          <w:szCs w:val="24"/>
          <w:lang w:val="zh-TW" w:eastAsia="zh-TW"/>
        </w:rPr>
        <w:t>为老年人提供健康咨询、健康管理、远程医疗、康复训练、心理咨询等服务</w:t>
      </w:r>
      <w:r w:rsidRPr="00AE1258">
        <w:rPr>
          <w:rFonts w:asciiTheme="minorEastAsia" w:eastAsiaTheme="minorEastAsia" w:hAnsiTheme="minorEastAsia" w:cs="宋体" w:hint="eastAsia"/>
          <w:sz w:val="24"/>
          <w:szCs w:val="24"/>
          <w:lang w:val="zh-TW"/>
        </w:rPr>
        <w:t>。</w:t>
      </w:r>
    </w:p>
    <w:p w14:paraId="29B9C785"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lastRenderedPageBreak/>
        <w:t>（3）推动医疗机构与中心签约</w:t>
      </w:r>
      <w:proofErr w:type="gramStart"/>
      <w:r w:rsidRPr="00AE1258">
        <w:rPr>
          <w:rFonts w:asciiTheme="minorEastAsia" w:eastAsiaTheme="minorEastAsia" w:hAnsiTheme="minorEastAsia" w:cs="宋体" w:hint="eastAsia"/>
          <w:sz w:val="24"/>
          <w:szCs w:val="24"/>
        </w:rPr>
        <w:t>医</w:t>
      </w:r>
      <w:proofErr w:type="gramEnd"/>
      <w:r w:rsidRPr="00AE1258">
        <w:rPr>
          <w:rFonts w:asciiTheme="minorEastAsia" w:eastAsiaTheme="minorEastAsia" w:hAnsiTheme="minorEastAsia" w:cs="宋体" w:hint="eastAsia"/>
          <w:sz w:val="24"/>
          <w:szCs w:val="24"/>
        </w:rPr>
        <w:t>养结合服务协议或共建协议。</w:t>
      </w:r>
    </w:p>
    <w:p w14:paraId="572805E4"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8</w:t>
      </w:r>
      <w:r w:rsidRPr="00AE1258">
        <w:rPr>
          <w:rFonts w:asciiTheme="minorEastAsia" w:eastAsiaTheme="minorEastAsia" w:hAnsiTheme="minorEastAsia" w:cs="宋体" w:hint="eastAsia"/>
          <w:b/>
          <w:bCs/>
          <w:sz w:val="24"/>
          <w:szCs w:val="24"/>
          <w:lang w:val="zh-TW" w:eastAsia="zh-TW"/>
        </w:rPr>
        <w:t>、</w:t>
      </w:r>
      <w:r w:rsidRPr="00AE1258">
        <w:rPr>
          <w:rFonts w:asciiTheme="minorEastAsia" w:eastAsiaTheme="minorEastAsia" w:hAnsiTheme="minorEastAsia" w:cs="宋体" w:hint="eastAsia"/>
          <w:b/>
          <w:bCs/>
          <w:sz w:val="24"/>
          <w:szCs w:val="24"/>
          <w:lang w:val="zh-TW"/>
        </w:rPr>
        <w:t>社区养老</w:t>
      </w:r>
      <w:r w:rsidRPr="00AE1258">
        <w:rPr>
          <w:rFonts w:asciiTheme="minorEastAsia" w:eastAsiaTheme="minorEastAsia" w:hAnsiTheme="minorEastAsia" w:cs="宋体" w:hint="eastAsia"/>
          <w:b/>
          <w:bCs/>
          <w:sz w:val="24"/>
          <w:szCs w:val="24"/>
          <w:lang w:val="zh-TW" w:eastAsia="zh-TW"/>
        </w:rPr>
        <w:t>需求调研</w:t>
      </w:r>
      <w:r w:rsidRPr="00AE1258">
        <w:rPr>
          <w:rFonts w:asciiTheme="minorEastAsia" w:eastAsiaTheme="minorEastAsia" w:hAnsiTheme="minorEastAsia" w:cs="宋体" w:hint="eastAsia"/>
          <w:b/>
          <w:bCs/>
          <w:sz w:val="24"/>
          <w:szCs w:val="24"/>
        </w:rPr>
        <w:t>与服务满意度测评</w:t>
      </w:r>
    </w:p>
    <w:p w14:paraId="3576EE18"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每半年开展1次社区老年人关于</w:t>
      </w:r>
      <w:r w:rsidRPr="00AE1258">
        <w:rPr>
          <w:rFonts w:asciiTheme="minorEastAsia" w:eastAsiaTheme="minorEastAsia" w:hAnsiTheme="minorEastAsia" w:cs="宋体" w:hint="eastAsia"/>
          <w:sz w:val="24"/>
          <w:szCs w:val="24"/>
        </w:rPr>
        <w:t>养老服务的</w:t>
      </w:r>
      <w:r w:rsidRPr="00AE1258">
        <w:rPr>
          <w:rFonts w:asciiTheme="minorEastAsia" w:eastAsiaTheme="minorEastAsia" w:hAnsiTheme="minorEastAsia" w:cs="宋体" w:hint="eastAsia"/>
          <w:sz w:val="24"/>
          <w:szCs w:val="24"/>
          <w:lang w:val="zh-TW" w:eastAsia="zh-TW"/>
        </w:rPr>
        <w:t>需求</w:t>
      </w:r>
      <w:proofErr w:type="gramStart"/>
      <w:r w:rsidRPr="00AE1258">
        <w:rPr>
          <w:rFonts w:asciiTheme="minorEastAsia" w:eastAsiaTheme="minorEastAsia" w:hAnsiTheme="minorEastAsia" w:cs="宋体" w:hint="eastAsia"/>
          <w:sz w:val="24"/>
          <w:szCs w:val="24"/>
          <w:lang w:val="zh-TW" w:eastAsia="zh-TW"/>
        </w:rPr>
        <w:t>排摸并形成</w:t>
      </w:r>
      <w:proofErr w:type="gramEnd"/>
      <w:r w:rsidRPr="00AE1258">
        <w:rPr>
          <w:rFonts w:asciiTheme="minorEastAsia" w:eastAsiaTheme="minorEastAsia" w:hAnsiTheme="minorEastAsia" w:cs="宋体" w:hint="eastAsia"/>
          <w:sz w:val="24"/>
          <w:szCs w:val="24"/>
          <w:lang w:val="zh-TW" w:eastAsia="zh-TW"/>
        </w:rPr>
        <w:t>正式调研报告，每次需求调研人数不少于</w:t>
      </w:r>
      <w:r w:rsidRPr="00AE1258">
        <w:rPr>
          <w:rFonts w:asciiTheme="minorEastAsia" w:eastAsiaTheme="minorEastAsia" w:hAnsiTheme="minorEastAsia" w:cs="宋体" w:hint="eastAsia"/>
          <w:sz w:val="24"/>
          <w:szCs w:val="24"/>
        </w:rPr>
        <w:t>340</w:t>
      </w:r>
      <w:r w:rsidRPr="00AE1258">
        <w:rPr>
          <w:rFonts w:asciiTheme="minorEastAsia" w:eastAsiaTheme="minorEastAsia" w:hAnsiTheme="minorEastAsia" w:cs="宋体" w:hint="eastAsia"/>
          <w:sz w:val="24"/>
          <w:szCs w:val="24"/>
          <w:lang w:val="zh-TW" w:eastAsia="zh-TW"/>
        </w:rPr>
        <w:t>人，</w:t>
      </w:r>
      <w:r w:rsidRPr="00AE1258">
        <w:rPr>
          <w:rFonts w:asciiTheme="minorEastAsia" w:eastAsiaTheme="minorEastAsia" w:hAnsiTheme="minorEastAsia" w:cs="宋体" w:hint="eastAsia"/>
          <w:sz w:val="24"/>
          <w:szCs w:val="24"/>
        </w:rPr>
        <w:t>调研范围需</w:t>
      </w:r>
      <w:r w:rsidRPr="00AE1258">
        <w:rPr>
          <w:rFonts w:asciiTheme="minorEastAsia" w:eastAsiaTheme="minorEastAsia" w:hAnsiTheme="minorEastAsia" w:cs="宋体" w:hint="eastAsia"/>
          <w:sz w:val="24"/>
          <w:szCs w:val="24"/>
          <w:lang w:val="zh-TW" w:eastAsia="zh-TW"/>
        </w:rPr>
        <w:t>覆盖17个居委会，</w:t>
      </w:r>
      <w:r w:rsidRPr="00AE1258">
        <w:rPr>
          <w:rFonts w:asciiTheme="minorEastAsia" w:eastAsiaTheme="minorEastAsia" w:hAnsiTheme="minorEastAsia" w:cs="宋体" w:hint="eastAsia"/>
          <w:sz w:val="24"/>
          <w:szCs w:val="24"/>
        </w:rPr>
        <w:t>每个居委会调研人数不少于15人</w:t>
      </w:r>
      <w:r w:rsidRPr="00AE1258">
        <w:rPr>
          <w:rFonts w:asciiTheme="minorEastAsia" w:eastAsiaTheme="minorEastAsia" w:hAnsiTheme="minorEastAsia" w:cs="宋体" w:hint="eastAsia"/>
          <w:sz w:val="24"/>
          <w:szCs w:val="24"/>
          <w:lang w:val="zh-TW" w:eastAsia="zh-TW"/>
        </w:rPr>
        <w:t>。</w:t>
      </w:r>
    </w:p>
    <w:p w14:paraId="2E98E8A2"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满意度测评</w:t>
      </w:r>
      <w:proofErr w:type="gramStart"/>
      <w:r w:rsidRPr="00AE1258">
        <w:rPr>
          <w:rFonts w:asciiTheme="minorEastAsia" w:eastAsiaTheme="minorEastAsia" w:hAnsiTheme="minorEastAsia" w:cs="宋体" w:hint="eastAsia"/>
          <w:sz w:val="24"/>
          <w:szCs w:val="24"/>
        </w:rPr>
        <w:t>可</w:t>
      </w:r>
      <w:r w:rsidRPr="00AE1258">
        <w:rPr>
          <w:rFonts w:asciiTheme="minorEastAsia" w:eastAsiaTheme="minorEastAsia" w:hAnsiTheme="minorEastAsia" w:cs="宋体" w:hint="eastAsia"/>
          <w:sz w:val="24"/>
          <w:szCs w:val="24"/>
          <w:lang w:val="zh-TW" w:eastAsia="zh-TW"/>
        </w:rPr>
        <w:t>需求</w:t>
      </w:r>
      <w:proofErr w:type="gramEnd"/>
      <w:r w:rsidRPr="00AE1258">
        <w:rPr>
          <w:rFonts w:asciiTheme="minorEastAsia" w:eastAsiaTheme="minorEastAsia" w:hAnsiTheme="minorEastAsia" w:cs="宋体" w:hint="eastAsia"/>
          <w:sz w:val="24"/>
          <w:szCs w:val="24"/>
          <w:lang w:val="zh-TW" w:eastAsia="zh-TW"/>
        </w:rPr>
        <w:t>调研同期进行，针对</w:t>
      </w:r>
      <w:r w:rsidRPr="00AE1258">
        <w:rPr>
          <w:rFonts w:asciiTheme="minorEastAsia" w:eastAsiaTheme="minorEastAsia" w:hAnsiTheme="minorEastAsia" w:cs="宋体" w:hint="eastAsia"/>
          <w:sz w:val="24"/>
          <w:szCs w:val="24"/>
        </w:rPr>
        <w:t>项目</w:t>
      </w:r>
      <w:r w:rsidRPr="00AE1258">
        <w:rPr>
          <w:rFonts w:asciiTheme="minorEastAsia" w:eastAsiaTheme="minorEastAsia" w:hAnsiTheme="minorEastAsia" w:cs="宋体" w:hint="eastAsia"/>
          <w:sz w:val="24"/>
          <w:szCs w:val="24"/>
          <w:lang w:val="zh-TW" w:eastAsia="zh-TW"/>
        </w:rPr>
        <w:t>已提供的养老服务（</w:t>
      </w:r>
      <w:r w:rsidRPr="00AE1258">
        <w:rPr>
          <w:rFonts w:asciiTheme="minorEastAsia" w:eastAsiaTheme="minorEastAsia" w:hAnsiTheme="minorEastAsia" w:cs="宋体" w:hint="eastAsia"/>
          <w:sz w:val="24"/>
          <w:szCs w:val="24"/>
        </w:rPr>
        <w:t>包括但不限于</w:t>
      </w:r>
      <w:r w:rsidRPr="00AE1258">
        <w:rPr>
          <w:rFonts w:asciiTheme="minorEastAsia" w:eastAsiaTheme="minorEastAsia" w:hAnsiTheme="minorEastAsia" w:cs="宋体" w:hint="eastAsia"/>
          <w:sz w:val="24"/>
          <w:szCs w:val="24"/>
          <w:lang w:val="zh-TW" w:eastAsia="zh-TW"/>
        </w:rPr>
        <w:t>老年食堂、日间照料中心、居家养老上门服务等）开展满意度评价，测评对象与需求调研样本重合率不低于80%，保证数据关联性</w:t>
      </w:r>
      <w:r w:rsidRPr="00AE1258">
        <w:rPr>
          <w:rFonts w:asciiTheme="minorEastAsia" w:eastAsiaTheme="minorEastAsia" w:hAnsiTheme="minorEastAsia" w:cs="宋体" w:hint="eastAsia"/>
          <w:sz w:val="24"/>
          <w:szCs w:val="24"/>
          <w:lang w:val="zh-TW"/>
        </w:rPr>
        <w:t>。</w:t>
      </w:r>
    </w:p>
    <w:p w14:paraId="3B21677E" w14:textId="77777777" w:rsidR="00652BD5" w:rsidRPr="00AE1258" w:rsidRDefault="00652BD5" w:rsidP="00652BD5">
      <w:pPr>
        <w:spacing w:line="400" w:lineRule="exact"/>
        <w:ind w:firstLine="48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3</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每次调研</w:t>
      </w:r>
      <w:r w:rsidRPr="00AE1258">
        <w:rPr>
          <w:rFonts w:asciiTheme="minorEastAsia" w:eastAsiaTheme="minorEastAsia" w:hAnsiTheme="minorEastAsia" w:cs="宋体" w:hint="eastAsia"/>
          <w:sz w:val="24"/>
          <w:szCs w:val="24"/>
        </w:rPr>
        <w:t>与测评</w:t>
      </w:r>
      <w:r w:rsidRPr="00AE1258">
        <w:rPr>
          <w:rFonts w:asciiTheme="minorEastAsia" w:eastAsiaTheme="minorEastAsia" w:hAnsiTheme="minorEastAsia" w:cs="宋体" w:hint="eastAsia"/>
          <w:sz w:val="24"/>
          <w:szCs w:val="24"/>
          <w:lang w:val="zh-TW" w:eastAsia="zh-TW"/>
        </w:rPr>
        <w:t>结束后</w:t>
      </w:r>
      <w:r w:rsidRPr="00AE1258">
        <w:rPr>
          <w:rFonts w:asciiTheme="minorEastAsia" w:eastAsiaTheme="minorEastAsia" w:hAnsiTheme="minorEastAsia" w:cs="宋体" w:hint="eastAsia"/>
          <w:sz w:val="24"/>
          <w:szCs w:val="24"/>
        </w:rPr>
        <w:t>30日</w:t>
      </w:r>
      <w:r w:rsidRPr="00AE1258">
        <w:rPr>
          <w:rFonts w:asciiTheme="minorEastAsia" w:eastAsiaTheme="minorEastAsia" w:hAnsiTheme="minorEastAsia" w:cs="宋体" w:hint="eastAsia"/>
          <w:sz w:val="24"/>
          <w:szCs w:val="24"/>
          <w:lang w:val="zh-TW" w:eastAsia="zh-TW"/>
        </w:rPr>
        <w:t>内，需出具《社区养老服务需求调研报告》与《社区养老服务满意度测评报告》，报告需包含数据概况、需求分析</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满意度分析、</w:t>
      </w:r>
      <w:r w:rsidRPr="00AE1258">
        <w:rPr>
          <w:rFonts w:asciiTheme="minorEastAsia" w:eastAsiaTheme="minorEastAsia" w:hAnsiTheme="minorEastAsia" w:cs="宋体" w:hint="eastAsia"/>
          <w:sz w:val="24"/>
          <w:szCs w:val="24"/>
          <w:lang w:val="zh-TW" w:eastAsia="zh-TW"/>
        </w:rPr>
        <w:t>问题梳理、改进建议等模块，附原始调研</w:t>
      </w:r>
      <w:proofErr w:type="gramStart"/>
      <w:r w:rsidRPr="00AE1258">
        <w:rPr>
          <w:rFonts w:asciiTheme="minorEastAsia" w:eastAsiaTheme="minorEastAsia" w:hAnsiTheme="minorEastAsia" w:cs="宋体" w:hint="eastAsia"/>
          <w:sz w:val="24"/>
          <w:szCs w:val="24"/>
          <w:lang w:val="zh-TW" w:eastAsia="zh-TW"/>
        </w:rPr>
        <w:t>数据台</w:t>
      </w:r>
      <w:proofErr w:type="gramEnd"/>
      <w:r w:rsidRPr="00AE1258">
        <w:rPr>
          <w:rFonts w:asciiTheme="minorEastAsia" w:eastAsiaTheme="minorEastAsia" w:hAnsiTheme="minorEastAsia" w:cs="宋体" w:hint="eastAsia"/>
          <w:sz w:val="24"/>
          <w:szCs w:val="24"/>
          <w:lang w:val="zh-TW" w:eastAsia="zh-TW"/>
        </w:rPr>
        <w:t>账备查。</w:t>
      </w:r>
    </w:p>
    <w:p w14:paraId="0B8C220C"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9</w:t>
      </w:r>
      <w:r w:rsidRPr="00AE1258">
        <w:rPr>
          <w:rFonts w:asciiTheme="minorEastAsia" w:eastAsiaTheme="minorEastAsia" w:hAnsiTheme="minorEastAsia" w:cs="宋体" w:hint="eastAsia"/>
          <w:b/>
          <w:bCs/>
          <w:sz w:val="24"/>
          <w:szCs w:val="24"/>
          <w:lang w:val="zh-TW" w:eastAsia="zh-TW"/>
        </w:rPr>
        <w:t>、智慧</w:t>
      </w:r>
      <w:r w:rsidRPr="00AE1258">
        <w:rPr>
          <w:rFonts w:asciiTheme="minorEastAsia" w:eastAsiaTheme="minorEastAsia" w:hAnsiTheme="minorEastAsia" w:cs="宋体" w:hint="eastAsia"/>
          <w:b/>
          <w:bCs/>
          <w:sz w:val="24"/>
          <w:szCs w:val="24"/>
        </w:rPr>
        <w:t>养老</w:t>
      </w:r>
    </w:p>
    <w:p w14:paraId="1A02CE99"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lang w:val="zh-TW"/>
        </w:rPr>
        <w:t>（</w:t>
      </w:r>
      <w:r w:rsidRPr="00AE1258">
        <w:rPr>
          <w:rFonts w:asciiTheme="minorEastAsia" w:eastAsiaTheme="minorEastAsia" w:hAnsiTheme="minorEastAsia" w:cs="宋体" w:hint="eastAsia"/>
          <w:sz w:val="24"/>
          <w:szCs w:val="24"/>
          <w:u w:color="000000"/>
        </w:rPr>
        <w:t>1</w:t>
      </w:r>
      <w:r w:rsidRPr="00AE1258">
        <w:rPr>
          <w:rFonts w:asciiTheme="minorEastAsia" w:eastAsiaTheme="minorEastAsia" w:hAnsiTheme="minorEastAsia" w:cs="宋体" w:hint="eastAsia"/>
          <w:sz w:val="24"/>
          <w:szCs w:val="24"/>
          <w:u w:color="000000"/>
          <w:lang w:val="zh-TW"/>
        </w:rPr>
        <w:t>）</w:t>
      </w:r>
      <w:r w:rsidRPr="00AE1258">
        <w:rPr>
          <w:rFonts w:asciiTheme="minorEastAsia" w:eastAsiaTheme="minorEastAsia" w:hAnsiTheme="minorEastAsia" w:cs="宋体" w:hint="eastAsia"/>
          <w:sz w:val="24"/>
          <w:szCs w:val="24"/>
          <w:u w:color="000000"/>
        </w:rPr>
        <w:t>根据采购方及业务主管部门要求完成智慧食堂建设、智慧助餐结算、订餐等系统开发与运维工作。</w:t>
      </w:r>
    </w:p>
    <w:p w14:paraId="78BC8BCF"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（2）结合点</w:t>
      </w:r>
      <w:proofErr w:type="gramStart"/>
      <w:r w:rsidRPr="00AE1258">
        <w:rPr>
          <w:rFonts w:asciiTheme="minorEastAsia" w:eastAsiaTheme="minorEastAsia" w:hAnsiTheme="minorEastAsia" w:cs="宋体" w:hint="eastAsia"/>
          <w:sz w:val="24"/>
          <w:szCs w:val="24"/>
          <w:u w:color="000000"/>
        </w:rPr>
        <w:t>位现有</w:t>
      </w:r>
      <w:proofErr w:type="gramEnd"/>
      <w:r w:rsidRPr="00AE1258">
        <w:rPr>
          <w:rFonts w:asciiTheme="minorEastAsia" w:eastAsiaTheme="minorEastAsia" w:hAnsiTheme="minorEastAsia" w:cs="宋体" w:hint="eastAsia"/>
          <w:sz w:val="24"/>
          <w:szCs w:val="24"/>
          <w:u w:color="000000"/>
        </w:rPr>
        <w:t>智慧养老建设基础，进一步</w:t>
      </w:r>
      <w:r w:rsidRPr="00AE1258">
        <w:rPr>
          <w:rFonts w:asciiTheme="minorEastAsia" w:eastAsiaTheme="minorEastAsia" w:hAnsiTheme="minorEastAsia" w:cs="宋体" w:hint="eastAsia"/>
          <w:sz w:val="24"/>
          <w:szCs w:val="24"/>
          <w:u w:color="000000"/>
          <w:lang w:val="zh-TW" w:eastAsia="zh-TW"/>
        </w:rPr>
        <w:t>推进</w:t>
      </w:r>
      <w:r w:rsidRPr="00AE1258">
        <w:rPr>
          <w:rFonts w:asciiTheme="minorEastAsia" w:eastAsiaTheme="minorEastAsia" w:hAnsiTheme="minorEastAsia" w:cs="宋体" w:hint="eastAsia"/>
          <w:sz w:val="24"/>
          <w:szCs w:val="24"/>
          <w:u w:color="000000"/>
        </w:rPr>
        <w:t>“</w:t>
      </w:r>
      <w:r w:rsidRPr="00AE1258">
        <w:rPr>
          <w:rFonts w:asciiTheme="minorEastAsia" w:eastAsiaTheme="minorEastAsia" w:hAnsiTheme="minorEastAsia" w:cs="宋体" w:hint="eastAsia"/>
          <w:sz w:val="24"/>
          <w:szCs w:val="24"/>
          <w:u w:color="000000"/>
          <w:lang w:val="zh-TW" w:eastAsia="zh-TW"/>
        </w:rPr>
        <w:t>数字化生活</w:t>
      </w:r>
      <w:r w:rsidRPr="00AE1258">
        <w:rPr>
          <w:rFonts w:asciiTheme="minorEastAsia" w:eastAsiaTheme="minorEastAsia" w:hAnsiTheme="minorEastAsia" w:cs="宋体" w:hint="eastAsia"/>
          <w:sz w:val="24"/>
          <w:szCs w:val="24"/>
          <w:u w:color="000000"/>
        </w:rPr>
        <w:t>-</w:t>
      </w:r>
      <w:r w:rsidRPr="00AE1258">
        <w:rPr>
          <w:rFonts w:asciiTheme="minorEastAsia" w:eastAsiaTheme="minorEastAsia" w:hAnsiTheme="minorEastAsia" w:cs="宋体" w:hint="eastAsia"/>
          <w:sz w:val="24"/>
          <w:szCs w:val="24"/>
          <w:u w:color="000000"/>
          <w:lang w:val="zh-TW" w:eastAsia="zh-TW"/>
        </w:rPr>
        <w:t>智慧养老体验馆</w:t>
      </w:r>
      <w:r w:rsidRPr="00AE1258">
        <w:rPr>
          <w:rFonts w:asciiTheme="minorEastAsia" w:eastAsiaTheme="minorEastAsia" w:hAnsiTheme="minorEastAsia" w:cs="宋体" w:hint="eastAsia"/>
          <w:sz w:val="24"/>
          <w:szCs w:val="24"/>
          <w:u w:color="000000"/>
        </w:rPr>
        <w:t>”</w:t>
      </w:r>
      <w:r w:rsidRPr="00AE1258">
        <w:rPr>
          <w:rFonts w:asciiTheme="minorEastAsia" w:eastAsiaTheme="minorEastAsia" w:hAnsiTheme="minorEastAsia" w:cs="宋体" w:hint="eastAsia"/>
          <w:sz w:val="24"/>
          <w:szCs w:val="24"/>
          <w:u w:color="000000"/>
          <w:lang w:val="zh-TW" w:eastAsia="zh-TW"/>
        </w:rPr>
        <w:t>建设，</w:t>
      </w:r>
      <w:r w:rsidRPr="00AE1258">
        <w:rPr>
          <w:rFonts w:asciiTheme="minorEastAsia" w:eastAsiaTheme="minorEastAsia" w:hAnsiTheme="minorEastAsia" w:cs="宋体" w:hint="eastAsia"/>
          <w:sz w:val="24"/>
          <w:szCs w:val="24"/>
          <w:u w:color="000000"/>
        </w:rPr>
        <w:t>根据采购方及业务主管部门要求完成综合为老服务中心数字化场所认定工作，</w:t>
      </w:r>
      <w:r w:rsidRPr="00AE1258">
        <w:rPr>
          <w:rFonts w:asciiTheme="minorEastAsia" w:eastAsiaTheme="minorEastAsia" w:hAnsiTheme="minorEastAsia" w:cs="宋体" w:hint="eastAsia"/>
          <w:sz w:val="24"/>
          <w:szCs w:val="24"/>
          <w:u w:color="000000"/>
          <w:lang w:val="zh-TW" w:eastAsia="zh-TW"/>
        </w:rPr>
        <w:t>进一步巩固提升智慧健康养老示范街道建设成果。</w:t>
      </w:r>
    </w:p>
    <w:bookmarkEnd w:id="6"/>
    <w:p w14:paraId="744C884C"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10、老年文化团队培育</w:t>
      </w:r>
    </w:p>
    <w:p w14:paraId="3715AE71"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提供物资、设备、场馆、师资等资源支持，</w:t>
      </w:r>
      <w:r w:rsidRPr="00AE1258">
        <w:rPr>
          <w:rFonts w:asciiTheme="minorEastAsia" w:eastAsiaTheme="minorEastAsia" w:hAnsiTheme="minorEastAsia" w:cs="宋体"/>
          <w:sz w:val="24"/>
          <w:szCs w:val="24"/>
          <w:u w:color="000000"/>
        </w:rPr>
        <w:t>培育</w:t>
      </w:r>
      <w:r w:rsidRPr="00AE1258">
        <w:rPr>
          <w:rFonts w:asciiTheme="minorEastAsia" w:eastAsiaTheme="minorEastAsia" w:hAnsiTheme="minorEastAsia" w:cs="宋体" w:hint="eastAsia"/>
          <w:sz w:val="24"/>
          <w:szCs w:val="24"/>
          <w:u w:color="000000"/>
        </w:rPr>
        <w:t>老年</w:t>
      </w:r>
      <w:r w:rsidRPr="00AE1258">
        <w:rPr>
          <w:rFonts w:asciiTheme="minorEastAsia" w:eastAsiaTheme="minorEastAsia" w:hAnsiTheme="minorEastAsia" w:cs="宋体"/>
          <w:sz w:val="24"/>
          <w:szCs w:val="24"/>
          <w:u w:color="000000"/>
        </w:rPr>
        <w:t>文化艺术团队，推动形成</w:t>
      </w:r>
      <w:r w:rsidRPr="00AE1258">
        <w:rPr>
          <w:rFonts w:asciiTheme="minorEastAsia" w:eastAsiaTheme="minorEastAsia" w:hAnsiTheme="minorEastAsia" w:cs="宋体" w:hint="eastAsia"/>
          <w:sz w:val="24"/>
          <w:szCs w:val="24"/>
          <w:u w:color="000000"/>
        </w:rPr>
        <w:t>具有新华特色的</w:t>
      </w:r>
      <w:r w:rsidRPr="00AE1258">
        <w:rPr>
          <w:rFonts w:asciiTheme="minorEastAsia" w:eastAsiaTheme="minorEastAsia" w:hAnsiTheme="minorEastAsia" w:cs="宋体"/>
          <w:sz w:val="24"/>
          <w:szCs w:val="24"/>
          <w:u w:color="000000"/>
        </w:rPr>
        <w:t>老年文化艺术作品，并通过“上海市老年文化艺术节”</w:t>
      </w:r>
      <w:r w:rsidRPr="00AE1258">
        <w:rPr>
          <w:rFonts w:asciiTheme="minorEastAsia" w:eastAsiaTheme="minorEastAsia" w:hAnsiTheme="minorEastAsia" w:cs="宋体" w:hint="eastAsia"/>
          <w:sz w:val="24"/>
          <w:szCs w:val="24"/>
          <w:u w:color="000000"/>
        </w:rPr>
        <w:t>和</w:t>
      </w:r>
      <w:r w:rsidRPr="00AE1258">
        <w:rPr>
          <w:rFonts w:asciiTheme="minorEastAsia" w:eastAsiaTheme="minorEastAsia" w:hAnsiTheme="minorEastAsia" w:cs="宋体"/>
          <w:sz w:val="24"/>
          <w:szCs w:val="24"/>
          <w:u w:color="000000"/>
        </w:rPr>
        <w:t>社区演出等多元化平台进行充分展示。</w:t>
      </w:r>
    </w:p>
    <w:p w14:paraId="55D1EF01" w14:textId="77777777" w:rsidR="00652BD5" w:rsidRPr="00AE1258" w:rsidRDefault="00652BD5" w:rsidP="00652BD5">
      <w:pPr>
        <w:spacing w:line="400" w:lineRule="exact"/>
        <w:ind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11、社区赋能</w:t>
      </w:r>
    </w:p>
    <w:p w14:paraId="71CADDEA" w14:textId="77777777" w:rsidR="00652BD5" w:rsidRPr="00AE1258" w:rsidRDefault="00652BD5" w:rsidP="00652BD5">
      <w:pPr>
        <w:spacing w:line="400" w:lineRule="exact"/>
        <w:ind w:firstLineChars="200" w:firstLine="480"/>
        <w:rPr>
          <w:rFonts w:asciiTheme="minorEastAsia" w:eastAsiaTheme="minorEastAsia" w:hAnsiTheme="minorEastAsia"/>
        </w:rPr>
      </w:pPr>
      <w:r w:rsidRPr="00AE1258">
        <w:rPr>
          <w:rFonts w:asciiTheme="minorEastAsia" w:eastAsiaTheme="minorEastAsia" w:hAnsiTheme="minorEastAsia" w:cs="宋体" w:hint="eastAsia"/>
          <w:sz w:val="24"/>
          <w:szCs w:val="24"/>
          <w:lang w:val="zh-CN"/>
        </w:rPr>
        <w:t>（</w:t>
      </w: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CN"/>
        </w:rPr>
        <w:t>）</w:t>
      </w:r>
      <w:r w:rsidRPr="00AE1258">
        <w:rPr>
          <w:rFonts w:asciiTheme="minorEastAsia" w:eastAsiaTheme="minorEastAsia" w:hAnsiTheme="minorEastAsia" w:cs="宋体" w:hint="eastAsia"/>
          <w:sz w:val="24"/>
          <w:szCs w:val="24"/>
        </w:rPr>
        <w:t>资源整合。协助采购方扩容“梧桐常青”养老联盟的成员，整合利用好联盟资源开展各项养老服务。</w:t>
      </w:r>
      <w:r w:rsidRPr="00AE1258">
        <w:rPr>
          <w:rFonts w:asciiTheme="minorEastAsia" w:eastAsiaTheme="minorEastAsia" w:hAnsiTheme="minorEastAsia" w:cs="宋体" w:hint="eastAsia"/>
          <w:sz w:val="24"/>
          <w:szCs w:val="24"/>
          <w:lang w:val="zh-CN"/>
        </w:rPr>
        <w:t>以综合为老服务中心为平台及枢纽，发挥中心资源优势，结合整个街道养老资源</w:t>
      </w:r>
      <w:r w:rsidRPr="00AE1258">
        <w:rPr>
          <w:rFonts w:asciiTheme="minorEastAsia" w:eastAsiaTheme="minorEastAsia" w:hAnsiTheme="minorEastAsia" w:cs="宋体" w:hint="eastAsia"/>
          <w:sz w:val="24"/>
          <w:szCs w:val="24"/>
          <w:lang w:eastAsia="zh-TW"/>
        </w:rPr>
        <w:t>服务或活动</w:t>
      </w:r>
      <w:r w:rsidRPr="00AE1258">
        <w:rPr>
          <w:rFonts w:asciiTheme="minorEastAsia" w:eastAsiaTheme="minorEastAsia" w:hAnsiTheme="minorEastAsia" w:cs="宋体" w:hint="eastAsia"/>
          <w:sz w:val="24"/>
          <w:szCs w:val="24"/>
        </w:rPr>
        <w:t>，</w:t>
      </w:r>
      <w:r w:rsidRPr="00AE1258">
        <w:rPr>
          <w:rFonts w:asciiTheme="minorEastAsia" w:eastAsiaTheme="minorEastAsia" w:hAnsiTheme="minorEastAsia" w:cs="宋体" w:hint="eastAsia"/>
          <w:sz w:val="24"/>
          <w:szCs w:val="24"/>
          <w:lang w:val="zh-CN"/>
        </w:rPr>
        <w:t>配送至各居委会和其他社区养老服务点位。</w:t>
      </w:r>
    </w:p>
    <w:p w14:paraId="0EB05112"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（2）家门口养老服务站运营。提升</w:t>
      </w:r>
      <w:r w:rsidRPr="00AE1258">
        <w:rPr>
          <w:rFonts w:asciiTheme="minorEastAsia" w:eastAsiaTheme="minorEastAsia" w:hAnsiTheme="minorEastAsia" w:cs="宋体" w:hint="eastAsia"/>
          <w:sz w:val="24"/>
          <w:szCs w:val="24"/>
          <w:lang w:val="zh-CN"/>
        </w:rPr>
        <w:t>反哺中心</w:t>
      </w:r>
      <w:r w:rsidRPr="00AE1258">
        <w:rPr>
          <w:rFonts w:asciiTheme="minorEastAsia" w:eastAsiaTheme="minorEastAsia" w:hAnsiTheme="minorEastAsia" w:cs="宋体" w:hint="eastAsia"/>
          <w:sz w:val="24"/>
          <w:szCs w:val="24"/>
        </w:rPr>
        <w:t>运营</w:t>
      </w:r>
      <w:r w:rsidRPr="00AE1258">
        <w:rPr>
          <w:rFonts w:asciiTheme="minorEastAsia" w:eastAsiaTheme="minorEastAsia" w:hAnsiTheme="minorEastAsia" w:cs="宋体" w:hint="eastAsia"/>
          <w:sz w:val="24"/>
          <w:szCs w:val="24"/>
          <w:lang w:val="zh-CN"/>
        </w:rPr>
        <w:t>和社区</w:t>
      </w:r>
      <w:r w:rsidRPr="00AE1258">
        <w:rPr>
          <w:rFonts w:asciiTheme="minorEastAsia" w:eastAsiaTheme="minorEastAsia" w:hAnsiTheme="minorEastAsia" w:cs="宋体" w:hint="eastAsia"/>
          <w:sz w:val="24"/>
          <w:szCs w:val="24"/>
        </w:rPr>
        <w:t>养老工作的能力，发挥</w:t>
      </w:r>
      <w:proofErr w:type="gramStart"/>
      <w:r w:rsidRPr="00AE1258">
        <w:rPr>
          <w:rFonts w:asciiTheme="minorEastAsia" w:eastAsiaTheme="minorEastAsia" w:hAnsiTheme="minorEastAsia" w:cs="宋体" w:hint="eastAsia"/>
          <w:sz w:val="24"/>
          <w:szCs w:val="24"/>
        </w:rPr>
        <w:t>好中心</w:t>
      </w:r>
      <w:proofErr w:type="gramEnd"/>
      <w:r w:rsidRPr="00AE1258">
        <w:rPr>
          <w:rFonts w:asciiTheme="minorEastAsia" w:eastAsiaTheme="minorEastAsia" w:hAnsiTheme="minorEastAsia" w:cs="宋体" w:hint="eastAsia"/>
          <w:sz w:val="24"/>
          <w:szCs w:val="24"/>
        </w:rPr>
        <w:t>的辐射带动能力，做好“源泉汇·家门口养老服务站”的运营与管理，配合街道完成“</w:t>
      </w:r>
      <w:proofErr w:type="gramStart"/>
      <w:r w:rsidRPr="00AE1258">
        <w:rPr>
          <w:rFonts w:asciiTheme="minorEastAsia" w:eastAsiaTheme="minorEastAsia" w:hAnsiTheme="minorEastAsia" w:cs="宋体" w:hint="eastAsia"/>
          <w:sz w:val="24"/>
          <w:szCs w:val="24"/>
        </w:rPr>
        <w:t>一</w:t>
      </w:r>
      <w:proofErr w:type="gramEnd"/>
      <w:r w:rsidRPr="00AE1258">
        <w:rPr>
          <w:rFonts w:asciiTheme="minorEastAsia" w:eastAsiaTheme="minorEastAsia" w:hAnsiTheme="minorEastAsia" w:cs="宋体" w:hint="eastAsia"/>
          <w:sz w:val="24"/>
          <w:szCs w:val="24"/>
        </w:rPr>
        <w:t>中心、多网点、全覆盖”的社区嵌入式养老布局。</w:t>
      </w:r>
    </w:p>
    <w:p w14:paraId="1D22EB25"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3）养老顾问。前台工作人员担任综合为老服务中心养老顾问，积极参加采购方及业务主管部门组织的各类养老顾问培训、比赛、考试等，根据服务对象基本情况，有效链接政府、社会提供的养老服务资源，为老人提供咨询建议或科学制定个性服务计划。同时，开展多样化的社区养老顾问赋能活动，为居村级、街镇级养老顾问开展业务技能培训，增进养老顾问间的交流互动，助力养老顾问整体水平提升。</w:t>
      </w:r>
    </w:p>
    <w:p w14:paraId="5FA3A87B"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（4）社区慈善。配合采购方及业务主管部门开展慈善助老服务项目，积极参加“雷锋日”、“慈善周”等慈善主题活动，协助采购方募集3万元老年基金会捐款。</w:t>
      </w:r>
    </w:p>
    <w:p w14:paraId="24835FCF"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lang w:val="zh-CN"/>
        </w:rPr>
        <w:lastRenderedPageBreak/>
        <w:t>1</w:t>
      </w:r>
      <w:r w:rsidRPr="00AE1258">
        <w:rPr>
          <w:rFonts w:asciiTheme="minorEastAsia" w:eastAsiaTheme="minorEastAsia" w:hAnsiTheme="minorEastAsia" w:cs="宋体" w:hint="eastAsia"/>
          <w:b/>
          <w:bCs/>
          <w:sz w:val="24"/>
          <w:szCs w:val="24"/>
        </w:rPr>
        <w:t>2</w:t>
      </w:r>
      <w:r w:rsidRPr="00AE1258">
        <w:rPr>
          <w:rFonts w:asciiTheme="minorEastAsia" w:eastAsiaTheme="minorEastAsia" w:hAnsiTheme="minorEastAsia" w:cs="宋体" w:hint="eastAsia"/>
          <w:b/>
          <w:bCs/>
          <w:sz w:val="24"/>
          <w:szCs w:val="24"/>
          <w:lang w:val="zh-CN"/>
        </w:rPr>
        <w:t>、</w:t>
      </w:r>
      <w:r w:rsidRPr="00AE1258">
        <w:rPr>
          <w:rFonts w:asciiTheme="minorEastAsia" w:eastAsiaTheme="minorEastAsia" w:hAnsiTheme="minorEastAsia" w:cs="宋体" w:hint="eastAsia"/>
          <w:b/>
          <w:bCs/>
          <w:sz w:val="24"/>
          <w:szCs w:val="24"/>
          <w:lang w:val="zh-TW" w:eastAsia="zh-TW"/>
        </w:rPr>
        <w:t>中心场地运维</w:t>
      </w:r>
      <w:r w:rsidRPr="00AE1258">
        <w:rPr>
          <w:rFonts w:asciiTheme="minorEastAsia" w:eastAsiaTheme="minorEastAsia" w:hAnsiTheme="minorEastAsia" w:cs="宋体" w:hint="eastAsia"/>
          <w:b/>
          <w:bCs/>
          <w:sz w:val="24"/>
          <w:szCs w:val="24"/>
        </w:rPr>
        <w:t>与值班值守</w:t>
      </w:r>
    </w:p>
    <w:p w14:paraId="5EFF5BF8" w14:textId="77777777" w:rsidR="00652BD5" w:rsidRPr="00AE1258" w:rsidRDefault="00652BD5" w:rsidP="00652BD5">
      <w:pPr>
        <w:spacing w:line="400" w:lineRule="exact"/>
        <w:ind w:firstLine="480"/>
        <w:rPr>
          <w:rFonts w:asciiTheme="minorEastAsia" w:eastAsiaTheme="minorEastAsia" w:hAnsiTheme="minorEastAsia" w:cs="宋体"/>
          <w:b/>
          <w:bCs/>
          <w:sz w:val="24"/>
          <w:szCs w:val="24"/>
          <w:lang w:val="zh-CN"/>
        </w:rPr>
      </w:pPr>
      <w:r w:rsidRPr="00AE1258">
        <w:rPr>
          <w:rFonts w:asciiTheme="minorEastAsia" w:eastAsiaTheme="minorEastAsia" w:hAnsiTheme="minorEastAsia" w:cs="宋体" w:hint="eastAsia"/>
          <w:sz w:val="24"/>
          <w:szCs w:val="24"/>
          <w:lang w:val="zh-CN"/>
        </w:rPr>
        <w:t>做好场地内设施设备的</w:t>
      </w:r>
      <w:proofErr w:type="gramStart"/>
      <w:r w:rsidRPr="00AE1258">
        <w:rPr>
          <w:rFonts w:asciiTheme="minorEastAsia" w:eastAsiaTheme="minorEastAsia" w:hAnsiTheme="minorEastAsia" w:cs="宋体" w:hint="eastAsia"/>
          <w:sz w:val="24"/>
          <w:szCs w:val="24"/>
          <w:lang w:val="zh-CN"/>
        </w:rPr>
        <w:t>维护维保服务</w:t>
      </w:r>
      <w:proofErr w:type="gramEnd"/>
      <w:r w:rsidRPr="00AE1258">
        <w:rPr>
          <w:rFonts w:asciiTheme="minorEastAsia" w:eastAsiaTheme="minorEastAsia" w:hAnsiTheme="minorEastAsia" w:cs="宋体" w:hint="eastAsia"/>
          <w:sz w:val="24"/>
          <w:szCs w:val="24"/>
          <w:lang w:val="zh-CN"/>
        </w:rPr>
        <w:t>等工作的对接，结合属地资源保障场地内水、电、网络及各类设施设备正常运转。在节假日期间安排好员工值班值守工作，如遇国庆、春节等重大节假日，需至少提前1周向采购方报送值班人员安排。</w:t>
      </w:r>
    </w:p>
    <w:p w14:paraId="057815C9"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13、宣传推广</w:t>
      </w:r>
    </w:p>
    <w:p w14:paraId="6AE86794"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根据项目运营情况，定期开展排片、活动宣传等工作，积极梳理并挖掘典型优秀案例及特色服务亮点，整合宣传资源，推送至街镇及以上级别新闻媒体，如人文新华、上海长宁、长宁民政、</w:t>
      </w:r>
      <w:proofErr w:type="gramStart"/>
      <w:r w:rsidRPr="00AE1258">
        <w:rPr>
          <w:rFonts w:asciiTheme="minorEastAsia" w:eastAsiaTheme="minorEastAsia" w:hAnsiTheme="minorEastAsia" w:cs="宋体" w:hint="eastAsia"/>
          <w:sz w:val="24"/>
          <w:szCs w:val="24"/>
        </w:rPr>
        <w:t>老食惠</w:t>
      </w:r>
      <w:proofErr w:type="gramEnd"/>
      <w:r w:rsidRPr="00AE1258">
        <w:rPr>
          <w:rFonts w:asciiTheme="minorEastAsia" w:eastAsiaTheme="minorEastAsia" w:hAnsiTheme="minorEastAsia" w:cs="宋体" w:hint="eastAsia"/>
          <w:sz w:val="24"/>
          <w:szCs w:val="24"/>
        </w:rPr>
        <w:t>等各级各类公众号、报刊、视频号等，不断强化项目服务品牌形象。</w:t>
      </w:r>
    </w:p>
    <w:p w14:paraId="70DA955E" w14:textId="77777777" w:rsidR="00652BD5" w:rsidRPr="00AE1258" w:rsidRDefault="00652BD5" w:rsidP="00652BD5">
      <w:pPr>
        <w:spacing w:line="400" w:lineRule="exact"/>
        <w:ind w:firstLineChars="200" w:firstLine="482"/>
        <w:outlineLvl w:val="0"/>
        <w:rPr>
          <w:rFonts w:asciiTheme="minorEastAsia" w:eastAsiaTheme="minorEastAsia" w:hAnsiTheme="minorEastAsia" w:cs="宋体"/>
          <w:b/>
          <w:bCs/>
          <w:sz w:val="24"/>
          <w:szCs w:val="24"/>
          <w:lang w:val="zh-CN"/>
        </w:rPr>
      </w:pPr>
      <w:r w:rsidRPr="00AE1258">
        <w:rPr>
          <w:rFonts w:asciiTheme="minorEastAsia" w:eastAsiaTheme="minorEastAsia" w:hAnsiTheme="minorEastAsia" w:cs="宋体" w:hint="eastAsia"/>
          <w:b/>
          <w:bCs/>
          <w:sz w:val="24"/>
          <w:szCs w:val="24"/>
        </w:rPr>
        <w:t>14、</w:t>
      </w:r>
      <w:r w:rsidRPr="00AE1258">
        <w:rPr>
          <w:rFonts w:asciiTheme="minorEastAsia" w:eastAsiaTheme="minorEastAsia" w:hAnsiTheme="minorEastAsia" w:cs="宋体" w:hint="eastAsia"/>
          <w:b/>
          <w:bCs/>
          <w:sz w:val="24"/>
          <w:szCs w:val="24"/>
          <w:lang w:val="zh-TW" w:eastAsia="zh-TW"/>
        </w:rPr>
        <w:t>其他老年人需要的服务</w:t>
      </w:r>
    </w:p>
    <w:p w14:paraId="0CA13A0D" w14:textId="77777777" w:rsidR="00652BD5" w:rsidRPr="00AE1258" w:rsidRDefault="00652BD5" w:rsidP="00652BD5">
      <w:pPr>
        <w:spacing w:line="400" w:lineRule="exact"/>
        <w:ind w:firstLineChars="200" w:firstLine="480"/>
        <w:outlineLvl w:val="0"/>
        <w:rPr>
          <w:rFonts w:asciiTheme="minorEastAsia" w:eastAsiaTheme="minorEastAsia" w:hAnsiTheme="minorEastAsia" w:cs="宋体"/>
          <w:sz w:val="24"/>
          <w:szCs w:val="24"/>
          <w:lang w:val="zh-CN"/>
        </w:rPr>
      </w:pPr>
      <w:r w:rsidRPr="00AE1258">
        <w:rPr>
          <w:rFonts w:asciiTheme="minorEastAsia" w:eastAsiaTheme="minorEastAsia" w:hAnsiTheme="minorEastAsia" w:cs="宋体" w:hint="eastAsia"/>
          <w:sz w:val="24"/>
          <w:szCs w:val="24"/>
          <w:lang w:val="zh-TW" w:eastAsia="zh-TW"/>
        </w:rPr>
        <w:t>根据社区养老需求调研</w:t>
      </w:r>
      <w:r w:rsidRPr="00AE1258">
        <w:rPr>
          <w:rFonts w:asciiTheme="minorEastAsia" w:eastAsiaTheme="minorEastAsia" w:hAnsiTheme="minorEastAsia" w:cs="宋体" w:hint="eastAsia"/>
          <w:sz w:val="24"/>
          <w:szCs w:val="24"/>
        </w:rPr>
        <w:t>和服务满意度测评</w:t>
      </w:r>
      <w:r w:rsidRPr="00AE1258">
        <w:rPr>
          <w:rFonts w:asciiTheme="minorEastAsia" w:eastAsiaTheme="minorEastAsia" w:hAnsiTheme="minorEastAsia" w:cs="宋体" w:hint="eastAsia"/>
          <w:sz w:val="24"/>
          <w:szCs w:val="24"/>
          <w:lang w:val="zh-TW" w:eastAsia="zh-TW"/>
        </w:rPr>
        <w:t>结果</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以及采购方和业务主管部门的其他工作要求</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不断改进养老服务方式，拓展</w:t>
      </w:r>
      <w:r w:rsidRPr="00AE1258">
        <w:rPr>
          <w:rFonts w:asciiTheme="minorEastAsia" w:eastAsiaTheme="minorEastAsia" w:hAnsiTheme="minorEastAsia" w:cs="宋体" w:hint="eastAsia"/>
          <w:sz w:val="24"/>
          <w:szCs w:val="24"/>
          <w:lang w:val="zh-TW"/>
        </w:rPr>
        <w:t>养老服务内容，</w:t>
      </w:r>
      <w:r w:rsidRPr="00AE1258">
        <w:rPr>
          <w:rFonts w:asciiTheme="minorEastAsia" w:eastAsiaTheme="minorEastAsia" w:hAnsiTheme="minorEastAsia" w:cs="宋体" w:hint="eastAsia"/>
          <w:sz w:val="24"/>
          <w:szCs w:val="24"/>
        </w:rPr>
        <w:t>全面</w:t>
      </w:r>
      <w:r w:rsidRPr="00AE1258">
        <w:rPr>
          <w:rFonts w:asciiTheme="minorEastAsia" w:eastAsiaTheme="minorEastAsia" w:hAnsiTheme="minorEastAsia" w:cs="宋体" w:hint="eastAsia"/>
          <w:sz w:val="24"/>
          <w:szCs w:val="24"/>
          <w:lang w:val="zh-TW"/>
        </w:rPr>
        <w:t>提升养老服务质量</w:t>
      </w:r>
      <w:r w:rsidRPr="00AE1258">
        <w:rPr>
          <w:rFonts w:asciiTheme="minorEastAsia" w:eastAsiaTheme="minorEastAsia" w:hAnsiTheme="minorEastAsia" w:cs="宋体" w:hint="eastAsia"/>
          <w:sz w:val="24"/>
          <w:szCs w:val="24"/>
          <w:lang w:val="zh-TW" w:eastAsia="zh-TW"/>
        </w:rPr>
        <w:t>。</w:t>
      </w:r>
    </w:p>
    <w:p w14:paraId="203CC4CA" w14:textId="77777777" w:rsidR="00652BD5" w:rsidRPr="00AE1258" w:rsidRDefault="00652BD5" w:rsidP="00652BD5">
      <w:pPr>
        <w:pStyle w:val="1"/>
        <w:spacing w:line="400" w:lineRule="exact"/>
        <w:ind w:firstLineChars="0" w:firstLine="0"/>
        <w:jc w:val="left"/>
        <w:rPr>
          <w:rFonts w:asciiTheme="minorEastAsia" w:eastAsiaTheme="minorEastAsia" w:hAnsiTheme="minorEastAsia"/>
          <w:lang w:val="zh-TW" w:eastAsia="zh-TW"/>
        </w:rPr>
      </w:pPr>
      <w:r w:rsidRPr="00AE1258">
        <w:rPr>
          <w:rFonts w:asciiTheme="minorEastAsia" w:eastAsiaTheme="minorEastAsia" w:hAnsiTheme="minorEastAsia" w:hint="eastAsia"/>
          <w:lang w:val="zh-TW" w:eastAsia="zh-TW"/>
        </w:rPr>
        <w:t>二、项目具体要求</w:t>
      </w:r>
    </w:p>
    <w:p w14:paraId="56563879" w14:textId="77777777" w:rsidR="00652BD5" w:rsidRPr="00AE1258" w:rsidRDefault="00652BD5" w:rsidP="00652BD5">
      <w:pPr>
        <w:spacing w:line="400" w:lineRule="exact"/>
        <w:ind w:firstLine="480"/>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1</w:t>
      </w:r>
      <w:r w:rsidRPr="00AE1258">
        <w:rPr>
          <w:rFonts w:asciiTheme="minorEastAsia" w:eastAsiaTheme="minorEastAsia" w:hAnsiTheme="minorEastAsia" w:cs="宋体" w:hint="eastAsia"/>
          <w:b/>
          <w:bCs/>
          <w:sz w:val="24"/>
          <w:szCs w:val="24"/>
          <w:lang w:val="zh-TW" w:eastAsia="zh-TW"/>
        </w:rPr>
        <w:t>、响应人资格要求（详见本项目磋商公告）</w:t>
      </w:r>
    </w:p>
    <w:p w14:paraId="44C1518C" w14:textId="77777777" w:rsidR="00652BD5" w:rsidRPr="00AE1258" w:rsidRDefault="00652BD5" w:rsidP="00652BD5">
      <w:pPr>
        <w:spacing w:line="400" w:lineRule="exact"/>
        <w:ind w:firstLine="480"/>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2</w:t>
      </w:r>
      <w:r w:rsidRPr="00AE1258">
        <w:rPr>
          <w:rFonts w:asciiTheme="minorEastAsia" w:eastAsiaTheme="minorEastAsia" w:hAnsiTheme="minorEastAsia" w:cs="宋体" w:hint="eastAsia"/>
          <w:b/>
          <w:bCs/>
          <w:sz w:val="24"/>
          <w:szCs w:val="24"/>
          <w:lang w:val="zh-TW" w:eastAsia="zh-TW"/>
        </w:rPr>
        <w:t>、响应人专业要求</w:t>
      </w:r>
    </w:p>
    <w:p w14:paraId="47624EA9"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eastAsia="zh-TW"/>
        </w:rPr>
        <w:t>）本项目为</w:t>
      </w:r>
      <w:r w:rsidRPr="00AE1258">
        <w:rPr>
          <w:rFonts w:asciiTheme="minorEastAsia" w:eastAsiaTheme="minorEastAsia" w:hAnsiTheme="minorEastAsia" w:cs="宋体" w:hint="eastAsia"/>
          <w:sz w:val="24"/>
          <w:szCs w:val="24"/>
          <w:lang w:val="zh-CN"/>
        </w:rPr>
        <w:t>综合性养老服务项目</w:t>
      </w:r>
      <w:r w:rsidRPr="00AE1258">
        <w:rPr>
          <w:rFonts w:asciiTheme="minorEastAsia" w:eastAsiaTheme="minorEastAsia" w:hAnsiTheme="minorEastAsia" w:cs="宋体" w:hint="eastAsia"/>
          <w:sz w:val="24"/>
          <w:szCs w:val="24"/>
          <w:lang w:val="zh-TW" w:eastAsia="zh-TW"/>
        </w:rPr>
        <w:t>。</w:t>
      </w:r>
      <w:r>
        <w:rPr>
          <w:rFonts w:asciiTheme="minorEastAsia" w:eastAsiaTheme="minorEastAsia" w:hAnsiTheme="minorEastAsia" w:cs="宋体" w:hint="eastAsia"/>
          <w:sz w:val="24"/>
          <w:szCs w:val="24"/>
          <w:lang w:val="zh-CN"/>
        </w:rPr>
        <w:t>响应人</w:t>
      </w:r>
      <w:r w:rsidRPr="00AE1258">
        <w:rPr>
          <w:rFonts w:asciiTheme="minorEastAsia" w:eastAsiaTheme="minorEastAsia" w:hAnsiTheme="minorEastAsia" w:cs="宋体" w:hint="eastAsia"/>
          <w:sz w:val="24"/>
          <w:szCs w:val="24"/>
          <w:lang w:val="zh-CN"/>
        </w:rPr>
        <w:t>需有同类项目运营经验。</w:t>
      </w:r>
    </w:p>
    <w:p w14:paraId="21708B54"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eastAsia="zh-TW"/>
        </w:rPr>
        <w:t>）鉴于该项目各类活动组织和安排对老人的服务与管理具有重要作用，养教结合中，组织一些专业的学习活动对于老人的情绪疏导有积极作用，响应人或其发起成立的管理机构有相关组织兴趣小组、大型演出等经验尤佳。</w:t>
      </w:r>
    </w:p>
    <w:p w14:paraId="759DD880" w14:textId="77777777" w:rsidR="00652BD5" w:rsidRPr="00E9552F" w:rsidRDefault="00652BD5" w:rsidP="00652BD5">
      <w:pPr>
        <w:spacing w:line="400" w:lineRule="exact"/>
        <w:ind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TW" w:eastAsia="zh-TW"/>
        </w:rPr>
        <w:t>（</w:t>
      </w:r>
      <w:r w:rsidRPr="00E9552F">
        <w:rPr>
          <w:rFonts w:asciiTheme="minorEastAsia" w:eastAsiaTheme="minorEastAsia" w:hAnsiTheme="minorEastAsia" w:cs="宋体" w:hint="eastAsia"/>
          <w:sz w:val="24"/>
          <w:szCs w:val="24"/>
          <w:lang w:val="zh-TW" w:eastAsia="zh-TW"/>
        </w:rPr>
        <w:t>3</w:t>
      </w:r>
      <w:r w:rsidRPr="00AE1258">
        <w:rPr>
          <w:rFonts w:asciiTheme="minorEastAsia" w:eastAsiaTheme="minorEastAsia" w:hAnsiTheme="minorEastAsia" w:cs="宋体" w:hint="eastAsia"/>
          <w:sz w:val="24"/>
          <w:szCs w:val="24"/>
          <w:lang w:val="zh-TW" w:eastAsia="zh-TW"/>
        </w:rPr>
        <w:t>）鉴于综合为老服务中心需进一步扩大品牌影响力，推动中心课程活动进一步精品化</w:t>
      </w:r>
      <w:r>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社会化</w:t>
      </w:r>
      <w:r>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属地化</w:t>
      </w:r>
      <w:r>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响应人需具体制定一年养老课程活动安排计划，课程活动需向全街道居委会老年活动室、</w:t>
      </w:r>
      <w:r w:rsidRPr="00E9552F">
        <w:rPr>
          <w:rFonts w:asciiTheme="minorEastAsia" w:eastAsiaTheme="minorEastAsia" w:hAnsiTheme="minorEastAsia" w:cs="宋体" w:hint="eastAsia"/>
          <w:sz w:val="24"/>
          <w:szCs w:val="24"/>
          <w:lang w:val="zh-TW" w:eastAsia="zh-TW"/>
        </w:rPr>
        <w:t>家门口养老服务站</w:t>
      </w:r>
      <w:r w:rsidRPr="00AE1258">
        <w:rPr>
          <w:rFonts w:asciiTheme="minorEastAsia" w:eastAsiaTheme="minorEastAsia" w:hAnsiTheme="minorEastAsia" w:cs="宋体" w:hint="eastAsia"/>
          <w:sz w:val="24"/>
          <w:szCs w:val="24"/>
          <w:lang w:val="zh-TW" w:eastAsia="zh-TW"/>
        </w:rPr>
        <w:t>等输送</w:t>
      </w:r>
      <w:r w:rsidRPr="00E9552F">
        <w:rPr>
          <w:rFonts w:asciiTheme="minorEastAsia" w:eastAsiaTheme="minorEastAsia" w:hAnsiTheme="minorEastAsia" w:cs="宋体" w:hint="eastAsia"/>
          <w:sz w:val="24"/>
          <w:szCs w:val="24"/>
          <w:lang w:val="zh-TW" w:eastAsia="zh-TW"/>
        </w:rPr>
        <w:t>。</w:t>
      </w:r>
    </w:p>
    <w:p w14:paraId="43878F2D"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4</w:t>
      </w:r>
      <w:r w:rsidRPr="00AE1258">
        <w:rPr>
          <w:rFonts w:asciiTheme="minorEastAsia" w:eastAsiaTheme="minorEastAsia" w:hAnsiTheme="minorEastAsia" w:cs="宋体" w:hint="eastAsia"/>
          <w:sz w:val="24"/>
          <w:szCs w:val="24"/>
          <w:lang w:val="zh-TW" w:eastAsia="zh-TW"/>
        </w:rPr>
        <w:t>）鉴于本项目的功能辐射性，若响应人具有连锁养老机构的可优先考虑。</w:t>
      </w:r>
    </w:p>
    <w:p w14:paraId="428C81BF"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5</w:t>
      </w:r>
      <w:r w:rsidRPr="00AE1258">
        <w:rPr>
          <w:rFonts w:asciiTheme="minorEastAsia" w:eastAsiaTheme="minorEastAsia" w:hAnsiTheme="minorEastAsia" w:cs="宋体" w:hint="eastAsia"/>
          <w:sz w:val="24"/>
          <w:szCs w:val="24"/>
          <w:lang w:val="zh-TW" w:eastAsia="zh-TW"/>
        </w:rPr>
        <w:t xml:space="preserve">）鉴于志愿者是养老机构不可或缺的社会资源，响应人或其发起成立的机构需有组织和管理志愿者公益活动的经验和能力。 </w:t>
      </w:r>
    </w:p>
    <w:p w14:paraId="235A5268"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6</w:t>
      </w:r>
      <w:r w:rsidRPr="00AE1258">
        <w:rPr>
          <w:rFonts w:asciiTheme="minorEastAsia" w:eastAsiaTheme="minorEastAsia" w:hAnsiTheme="minorEastAsia" w:cs="宋体" w:hint="eastAsia"/>
          <w:sz w:val="24"/>
          <w:szCs w:val="24"/>
          <w:lang w:val="zh-TW" w:eastAsia="zh-TW"/>
        </w:rPr>
        <w:t>）鉴于该项目</w:t>
      </w:r>
      <w:r w:rsidRPr="00AE1258">
        <w:rPr>
          <w:rFonts w:asciiTheme="minorEastAsia" w:eastAsiaTheme="minorEastAsia" w:hAnsiTheme="minorEastAsia" w:cs="宋体" w:hint="eastAsia"/>
          <w:sz w:val="24"/>
          <w:szCs w:val="24"/>
        </w:rPr>
        <w:t>需要配合开展老年认知症相关工作，</w:t>
      </w:r>
      <w:r w:rsidRPr="00AE1258">
        <w:rPr>
          <w:rFonts w:asciiTheme="minorEastAsia" w:eastAsiaTheme="minorEastAsia" w:hAnsiTheme="minorEastAsia" w:cs="宋体" w:hint="eastAsia"/>
          <w:sz w:val="24"/>
          <w:szCs w:val="24"/>
          <w:lang w:val="zh-TW" w:eastAsia="zh-TW"/>
        </w:rPr>
        <w:t>响应人或其发起成立的机构有管理和服务失智失能老人的经验</w:t>
      </w:r>
      <w:r w:rsidRPr="00AE1258">
        <w:rPr>
          <w:rFonts w:asciiTheme="minorEastAsia" w:eastAsiaTheme="minorEastAsia" w:hAnsiTheme="minorEastAsia" w:cs="宋体" w:hint="eastAsia"/>
          <w:sz w:val="24"/>
          <w:szCs w:val="24"/>
        </w:rPr>
        <w:t>为佳</w:t>
      </w:r>
      <w:r w:rsidRPr="00AE1258">
        <w:rPr>
          <w:rFonts w:asciiTheme="minorEastAsia" w:eastAsiaTheme="minorEastAsia" w:hAnsiTheme="minorEastAsia" w:cs="宋体" w:hint="eastAsia"/>
          <w:sz w:val="24"/>
          <w:szCs w:val="24"/>
          <w:lang w:val="zh-TW" w:eastAsia="zh-TW"/>
        </w:rPr>
        <w:t xml:space="preserve">。 </w:t>
      </w:r>
    </w:p>
    <w:p w14:paraId="5B182756" w14:textId="77777777" w:rsidR="00652BD5" w:rsidRPr="00321930" w:rsidRDefault="00652BD5" w:rsidP="00652BD5">
      <w:pPr>
        <w:spacing w:line="400" w:lineRule="exact"/>
        <w:ind w:firstLine="480"/>
        <w:rPr>
          <w:rFonts w:asciiTheme="minorEastAsia" w:eastAsia="PMingLiU" w:hAnsiTheme="minorEastAsia" w:cs="宋体"/>
          <w:sz w:val="24"/>
          <w:szCs w:val="24"/>
        </w:rPr>
      </w:pP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7</w:t>
      </w:r>
      <w:r w:rsidRPr="00AE1258">
        <w:rPr>
          <w:rFonts w:asciiTheme="minorEastAsia" w:eastAsiaTheme="minorEastAsia" w:hAnsiTheme="minorEastAsia" w:cs="宋体" w:hint="eastAsia"/>
          <w:sz w:val="24"/>
          <w:szCs w:val="24"/>
          <w:lang w:val="zh-TW" w:eastAsia="zh-TW"/>
        </w:rPr>
        <w:t>）鉴于该项目对餐饮的数量和质量有较高要求，响应人或其发起成立的机构需要有较丰富的独立制餐、配餐及送餐经验和能力，且餐饮能做到节约、合理、特色</w:t>
      </w:r>
      <w:r>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可口。</w:t>
      </w:r>
    </w:p>
    <w:p w14:paraId="48A9F9FD" w14:textId="77777777" w:rsidR="00652BD5" w:rsidRPr="00AE1258" w:rsidRDefault="00652BD5" w:rsidP="00652BD5">
      <w:pPr>
        <w:spacing w:line="400" w:lineRule="exact"/>
        <w:ind w:firstLine="480"/>
        <w:outlineLvl w:val="0"/>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3</w:t>
      </w:r>
      <w:r w:rsidRPr="00AE1258">
        <w:rPr>
          <w:rFonts w:asciiTheme="minorEastAsia" w:eastAsiaTheme="minorEastAsia" w:hAnsiTheme="minorEastAsia" w:cs="宋体" w:hint="eastAsia"/>
          <w:b/>
          <w:bCs/>
          <w:sz w:val="24"/>
          <w:szCs w:val="24"/>
          <w:lang w:val="zh-TW" w:eastAsia="zh-TW"/>
        </w:rPr>
        <w:t>、服务团队要求</w:t>
      </w:r>
    </w:p>
    <w:p w14:paraId="3BE84064"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TW" w:eastAsia="zh-TW"/>
        </w:rPr>
        <w:t>成交供应商需对项目工作人员职责有清晰、合理的界定和描述，数量和能力需与开展业务工作相适应。项目工作人员须在采购方派驻负责人的领导下围绕街道中心工作开展有关运营维护工作。项目工作人员配置须与中心设置的岗位配备相一致，</w:t>
      </w:r>
      <w:r w:rsidRPr="00AE1258">
        <w:rPr>
          <w:rFonts w:asciiTheme="minorEastAsia" w:eastAsiaTheme="minorEastAsia" w:hAnsiTheme="minorEastAsia" w:cs="宋体" w:hint="eastAsia"/>
          <w:sz w:val="24"/>
          <w:szCs w:val="24"/>
        </w:rPr>
        <w:t>专人专岗</w:t>
      </w:r>
      <w:r w:rsidRPr="00AE1258">
        <w:rPr>
          <w:rFonts w:asciiTheme="minorEastAsia" w:eastAsiaTheme="minorEastAsia" w:hAnsiTheme="minorEastAsia" w:cs="宋体" w:hint="eastAsia"/>
          <w:sz w:val="24"/>
          <w:szCs w:val="24"/>
          <w:lang w:val="zh-TW" w:eastAsia="zh-TW"/>
        </w:rPr>
        <w:t>，岗位人员如因病因事脱岗，要有及时补充有岗位资质人员的响应能力。按照</w:t>
      </w:r>
      <w:r w:rsidRPr="00AE1258">
        <w:rPr>
          <w:rFonts w:asciiTheme="minorEastAsia" w:eastAsiaTheme="minorEastAsia" w:hAnsiTheme="minorEastAsia" w:cs="宋体" w:hint="eastAsia"/>
          <w:sz w:val="24"/>
          <w:szCs w:val="24"/>
        </w:rPr>
        <w:t>15</w:t>
      </w:r>
      <w:r w:rsidRPr="00AE1258">
        <w:rPr>
          <w:rFonts w:asciiTheme="minorEastAsia" w:eastAsiaTheme="minorEastAsia" w:hAnsiTheme="minorEastAsia" w:cs="宋体" w:hint="eastAsia"/>
          <w:sz w:val="24"/>
          <w:szCs w:val="24"/>
          <w:lang w:val="zh-TW" w:eastAsia="zh-TW"/>
        </w:rPr>
        <w:lastRenderedPageBreak/>
        <w:t>张日托位以及其他综合为老服务设立项目，如助餐、文娱等实际需求，该服务设置岗位及配置人数至少需达到以下标准：</w:t>
      </w:r>
    </w:p>
    <w:tbl>
      <w:tblPr>
        <w:tblpPr w:leftFromText="180" w:rightFromText="180" w:vertAnchor="text" w:horzAnchor="page" w:tblpX="1932" w:tblpY="282"/>
        <w:tblOverlap w:val="never"/>
        <w:tblW w:w="84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B"/>
        <w:tblLayout w:type="fixed"/>
        <w:tblCellMar>
          <w:left w:w="10" w:type="dxa"/>
          <w:right w:w="10" w:type="dxa"/>
        </w:tblCellMar>
        <w:tblLook w:val="04A0" w:firstRow="1" w:lastRow="0" w:firstColumn="1" w:lastColumn="0" w:noHBand="0" w:noVBand="1"/>
      </w:tblPr>
      <w:tblGrid>
        <w:gridCol w:w="1177"/>
        <w:gridCol w:w="867"/>
        <w:gridCol w:w="3432"/>
        <w:gridCol w:w="2990"/>
      </w:tblGrid>
      <w:tr w:rsidR="00652BD5" w:rsidRPr="00AE1258" w14:paraId="08442737" w14:textId="77777777" w:rsidTr="0014553C">
        <w:trPr>
          <w:trHeight w:val="351"/>
          <w:tblHead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B223B"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岗位名称</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D0C78"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人数</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44C09"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基本职责</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5B317"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要求</w:t>
            </w:r>
          </w:p>
        </w:tc>
      </w:tr>
      <w:tr w:rsidR="00652BD5" w:rsidRPr="00AE1258" w14:paraId="6D392815" w14:textId="77777777" w:rsidTr="0014553C">
        <w:trPr>
          <w:trHeight w:val="67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122C0"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项目负责人</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EFB4F"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C048E"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直接向采购方负责，统筹协调</w:t>
            </w:r>
            <w:r w:rsidRPr="00AE1258">
              <w:rPr>
                <w:rFonts w:asciiTheme="minorEastAsia" w:eastAsiaTheme="minorEastAsia" w:hAnsiTheme="minorEastAsia" w:cs="宋体" w:hint="eastAsia"/>
                <w:sz w:val="18"/>
                <w:szCs w:val="18"/>
                <w:lang w:val="zh-TW" w:eastAsia="zh-TW"/>
              </w:rPr>
              <w:t>本中心运营管理及各项工作开展；</w:t>
            </w:r>
            <w:r w:rsidRPr="00AE1258">
              <w:rPr>
                <w:rFonts w:asciiTheme="minorEastAsia" w:eastAsiaTheme="minorEastAsia" w:hAnsiTheme="minorEastAsia" w:cs="宋体" w:hint="eastAsia"/>
                <w:sz w:val="18"/>
                <w:szCs w:val="18"/>
                <w:lang w:val="zh-TW"/>
              </w:rPr>
              <w:t>中心各类活动主题主策划；</w:t>
            </w:r>
            <w:r w:rsidRPr="00AE1258">
              <w:rPr>
                <w:rFonts w:asciiTheme="minorEastAsia" w:eastAsiaTheme="minorEastAsia" w:hAnsiTheme="minorEastAsia" w:cs="宋体" w:hint="eastAsia"/>
                <w:sz w:val="18"/>
                <w:szCs w:val="18"/>
              </w:rPr>
              <w:t>制定并落实财务计划；</w:t>
            </w:r>
            <w:r w:rsidRPr="00AE1258">
              <w:rPr>
                <w:rFonts w:asciiTheme="minorEastAsia" w:eastAsiaTheme="minorEastAsia" w:hAnsiTheme="minorEastAsia" w:cs="宋体" w:hint="eastAsia"/>
                <w:sz w:val="18"/>
                <w:szCs w:val="18"/>
                <w:lang w:val="zh-TW"/>
              </w:rPr>
              <w:t>对中心的各项运营工作、各类考核负责；</w:t>
            </w:r>
            <w:r w:rsidRPr="00AE1258">
              <w:rPr>
                <w:rFonts w:asciiTheme="minorEastAsia" w:eastAsiaTheme="minorEastAsia" w:hAnsiTheme="minorEastAsia" w:cs="宋体" w:hint="eastAsia"/>
                <w:sz w:val="18"/>
                <w:szCs w:val="18"/>
              </w:rPr>
              <w:t>需牵头负责项目中涉及的各项智慧养老工作。</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782FE"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w:t>
            </w:r>
            <w:r w:rsidRPr="00AE1258">
              <w:rPr>
                <w:rFonts w:asciiTheme="minorEastAsia" w:eastAsiaTheme="minorEastAsia" w:hAnsiTheme="minorEastAsia" w:cs="宋体" w:hint="eastAsia"/>
                <w:sz w:val="18"/>
                <w:szCs w:val="18"/>
                <w:lang w:val="zh-TW" w:eastAsia="zh-TW"/>
              </w:rPr>
              <w:t>具备大专</w:t>
            </w:r>
            <w:r w:rsidRPr="00AE1258">
              <w:rPr>
                <w:rFonts w:asciiTheme="minorEastAsia" w:eastAsiaTheme="minorEastAsia" w:hAnsiTheme="minorEastAsia" w:cs="宋体" w:hint="eastAsia"/>
                <w:sz w:val="18"/>
                <w:szCs w:val="18"/>
                <w:lang w:val="zh-TW"/>
              </w:rPr>
              <w:t>及</w:t>
            </w:r>
            <w:r w:rsidRPr="00AE1258">
              <w:rPr>
                <w:rFonts w:asciiTheme="minorEastAsia" w:eastAsiaTheme="minorEastAsia" w:hAnsiTheme="minorEastAsia" w:cs="宋体" w:hint="eastAsia"/>
                <w:sz w:val="18"/>
                <w:szCs w:val="18"/>
                <w:lang w:val="zh-TW" w:eastAsia="zh-TW"/>
              </w:rPr>
              <w:t>以上学历和</w:t>
            </w:r>
            <w:r w:rsidRPr="00AE1258">
              <w:rPr>
                <w:rFonts w:asciiTheme="minorEastAsia" w:eastAsiaTheme="minorEastAsia" w:hAnsiTheme="minorEastAsia" w:cs="宋体" w:hint="eastAsia"/>
                <w:sz w:val="18"/>
                <w:szCs w:val="18"/>
              </w:rPr>
              <w:t>2</w:t>
            </w:r>
            <w:r w:rsidRPr="00AE1258">
              <w:rPr>
                <w:rFonts w:asciiTheme="minorEastAsia" w:eastAsiaTheme="minorEastAsia" w:hAnsiTheme="minorEastAsia" w:cs="宋体" w:hint="eastAsia"/>
                <w:sz w:val="18"/>
                <w:szCs w:val="18"/>
                <w:lang w:val="zh-TW" w:eastAsia="zh-TW"/>
              </w:rPr>
              <w:t>年以上工作经验。</w:t>
            </w:r>
            <w:r w:rsidRPr="00AE1258">
              <w:rPr>
                <w:rFonts w:asciiTheme="minorEastAsia" w:eastAsiaTheme="minorEastAsia" w:hAnsiTheme="minorEastAsia" w:cs="宋体" w:hint="eastAsia"/>
                <w:sz w:val="18"/>
                <w:szCs w:val="18"/>
                <w:lang w:val="zh-TW"/>
              </w:rPr>
              <w:t>取得</w:t>
            </w:r>
            <w:r w:rsidRPr="00AE1258">
              <w:rPr>
                <w:rFonts w:asciiTheme="minorEastAsia" w:eastAsiaTheme="minorEastAsia" w:hAnsiTheme="minorEastAsia" w:cs="宋体" w:hint="eastAsia"/>
                <w:sz w:val="18"/>
                <w:szCs w:val="18"/>
                <w:lang w:val="zh-TW" w:eastAsia="zh-TW"/>
              </w:rPr>
              <w:t>设施长证书</w:t>
            </w:r>
            <w:r w:rsidRPr="00AE1258">
              <w:rPr>
                <w:rFonts w:asciiTheme="minorEastAsia" w:eastAsiaTheme="minorEastAsia" w:hAnsiTheme="minorEastAsia" w:cs="宋体" w:hint="eastAsia"/>
                <w:sz w:val="18"/>
                <w:szCs w:val="18"/>
                <w:lang w:val="zh-TW"/>
              </w:rPr>
              <w:t>、</w:t>
            </w:r>
            <w:r w:rsidRPr="00AE1258">
              <w:rPr>
                <w:rFonts w:asciiTheme="minorEastAsia" w:eastAsiaTheme="minorEastAsia" w:hAnsiTheme="minorEastAsia" w:cs="宋体" w:hint="eastAsia"/>
                <w:sz w:val="18"/>
                <w:szCs w:val="18"/>
                <w:lang w:val="zh-TW" w:eastAsia="zh-TW"/>
              </w:rPr>
              <w:t>安全培训证书。有大型养老机构、社区微机构的管理经验，</w:t>
            </w:r>
            <w:r w:rsidRPr="00AE1258">
              <w:rPr>
                <w:rFonts w:asciiTheme="minorEastAsia" w:eastAsiaTheme="minorEastAsia" w:hAnsiTheme="minorEastAsia" w:cs="宋体" w:hint="eastAsia"/>
                <w:sz w:val="18"/>
                <w:szCs w:val="18"/>
                <w:lang w:val="zh-CN"/>
              </w:rPr>
              <w:t>有社区工作开展经验。有较强的执行能力、组织协调能力和创新能力，能够打造项目的特色亮点并扩大宣传。</w:t>
            </w:r>
            <w:r w:rsidRPr="00AE1258">
              <w:rPr>
                <w:rFonts w:asciiTheme="minorEastAsia" w:eastAsiaTheme="minorEastAsia" w:hAnsiTheme="minorEastAsia" w:cs="宋体" w:hint="eastAsia"/>
                <w:sz w:val="18"/>
                <w:szCs w:val="18"/>
              </w:rPr>
              <w:t>若包件1、包件2为同一家成交供应商，包件1的长照负责人可与包件2的</w:t>
            </w:r>
            <w:r w:rsidRPr="00AE1258">
              <w:rPr>
                <w:rFonts w:asciiTheme="minorEastAsia" w:eastAsiaTheme="minorEastAsia" w:hAnsiTheme="minorEastAsia" w:cs="宋体" w:hint="eastAsia"/>
                <w:sz w:val="18"/>
                <w:szCs w:val="18"/>
                <w:lang w:val="zh-TW" w:eastAsia="zh-TW"/>
              </w:rPr>
              <w:t>项目负责人</w:t>
            </w:r>
            <w:r w:rsidRPr="00AE1258">
              <w:rPr>
                <w:rFonts w:asciiTheme="minorEastAsia" w:eastAsiaTheme="minorEastAsia" w:hAnsiTheme="minorEastAsia" w:cs="宋体" w:hint="eastAsia"/>
                <w:sz w:val="18"/>
                <w:szCs w:val="18"/>
              </w:rPr>
              <w:t>兼任。</w:t>
            </w:r>
          </w:p>
        </w:tc>
      </w:tr>
      <w:tr w:rsidR="00652BD5" w:rsidRPr="00AE1258" w14:paraId="24BF9E81" w14:textId="77777777" w:rsidTr="0014553C">
        <w:trPr>
          <w:trHeight w:val="211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3975A"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行政助理</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923CED"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812C8" w14:textId="77777777" w:rsidR="00652BD5" w:rsidRPr="00AE1258" w:rsidRDefault="00652BD5" w:rsidP="0014553C">
            <w:pPr>
              <w:widowControl/>
              <w:spacing w:line="400" w:lineRule="exact"/>
              <w:rPr>
                <w:rFonts w:asciiTheme="minorEastAsia" w:eastAsiaTheme="minorEastAsia" w:hAnsiTheme="minorEastAsia" w:cs="宋体"/>
                <w:sz w:val="18"/>
                <w:szCs w:val="18"/>
                <w:lang w:val="zh-TW" w:eastAsia="zh-TW"/>
              </w:rPr>
            </w:pPr>
            <w:r w:rsidRPr="00AE1258">
              <w:rPr>
                <w:rFonts w:asciiTheme="minorEastAsia" w:eastAsiaTheme="minorEastAsia" w:hAnsiTheme="minorEastAsia" w:cs="宋体" w:hint="eastAsia"/>
                <w:sz w:val="18"/>
                <w:szCs w:val="18"/>
              </w:rPr>
              <w:t>1、</w:t>
            </w:r>
            <w:r w:rsidRPr="00AE1258">
              <w:rPr>
                <w:rFonts w:asciiTheme="minorEastAsia" w:eastAsiaTheme="minorEastAsia" w:hAnsiTheme="minorEastAsia" w:cs="宋体" w:hint="eastAsia"/>
                <w:sz w:val="18"/>
                <w:szCs w:val="18"/>
                <w:lang w:val="zh-TW" w:eastAsia="zh-TW"/>
              </w:rPr>
              <w:t>负责本中心会务接待、行政事务协调联络、财务管理、制度起草、信访投诉处理、能源管理等，兼顾活动策划、安排、协调、宣传文案编制、推送等。</w:t>
            </w:r>
          </w:p>
          <w:p w14:paraId="613575D2" w14:textId="77777777" w:rsidR="00652BD5" w:rsidRPr="00AE1258" w:rsidRDefault="00652BD5" w:rsidP="0014553C">
            <w:pPr>
              <w:widowControl/>
              <w:spacing w:line="400" w:lineRule="exact"/>
              <w:rPr>
                <w:rFonts w:asciiTheme="minorEastAsia" w:eastAsiaTheme="minorEastAsia" w:hAnsiTheme="minorEastAsia" w:cs="宋体"/>
                <w:sz w:val="18"/>
                <w:szCs w:val="18"/>
                <w:lang w:val="zh-TW" w:eastAsia="zh-TW"/>
              </w:rPr>
            </w:pPr>
            <w:r w:rsidRPr="00AE1258">
              <w:rPr>
                <w:rFonts w:asciiTheme="minorEastAsia" w:eastAsiaTheme="minorEastAsia" w:hAnsiTheme="minorEastAsia" w:cs="宋体" w:hint="eastAsia"/>
                <w:sz w:val="18"/>
                <w:szCs w:val="18"/>
              </w:rPr>
              <w:t>2、</w:t>
            </w:r>
            <w:r w:rsidRPr="00AE1258">
              <w:rPr>
                <w:rFonts w:asciiTheme="minorEastAsia" w:eastAsiaTheme="minorEastAsia" w:hAnsiTheme="minorEastAsia" w:cs="宋体" w:hint="eastAsia"/>
                <w:sz w:val="18"/>
                <w:szCs w:val="18"/>
                <w:lang w:val="zh-TW" w:eastAsia="zh-TW"/>
              </w:rPr>
              <w:t>负责</w:t>
            </w:r>
            <w:r w:rsidRPr="00AE1258">
              <w:rPr>
                <w:rFonts w:asciiTheme="minorEastAsia" w:eastAsiaTheme="minorEastAsia" w:hAnsiTheme="minorEastAsia" w:cs="宋体" w:hint="eastAsia"/>
                <w:sz w:val="18"/>
                <w:szCs w:val="18"/>
              </w:rPr>
              <w:t>协助项目负责人开展智慧养老相关工作，包括</w:t>
            </w:r>
            <w:r w:rsidRPr="00AE1258">
              <w:rPr>
                <w:rFonts w:asciiTheme="minorEastAsia" w:eastAsiaTheme="minorEastAsia" w:hAnsiTheme="minorEastAsia" w:cs="宋体" w:hint="eastAsia"/>
                <w:sz w:val="18"/>
                <w:szCs w:val="18"/>
                <w:lang w:val="zh-TW" w:eastAsia="zh-TW"/>
              </w:rPr>
              <w:t>智慧养老平台</w:t>
            </w:r>
            <w:r w:rsidRPr="00AE1258">
              <w:rPr>
                <w:rFonts w:asciiTheme="minorEastAsia" w:eastAsiaTheme="minorEastAsia" w:hAnsiTheme="minorEastAsia" w:cs="宋体" w:hint="eastAsia"/>
                <w:sz w:val="18"/>
                <w:szCs w:val="18"/>
              </w:rPr>
              <w:t>管理</w:t>
            </w:r>
            <w:r w:rsidRPr="00AE1258">
              <w:rPr>
                <w:rFonts w:asciiTheme="minorEastAsia" w:eastAsiaTheme="minorEastAsia" w:hAnsiTheme="minorEastAsia" w:cs="宋体" w:hint="eastAsia"/>
                <w:sz w:val="18"/>
                <w:szCs w:val="18"/>
                <w:lang w:val="zh-TW"/>
              </w:rPr>
              <w:t>、</w:t>
            </w:r>
            <w:r w:rsidRPr="00AE1258">
              <w:rPr>
                <w:rFonts w:asciiTheme="minorEastAsia" w:eastAsiaTheme="minorEastAsia" w:hAnsiTheme="minorEastAsia" w:cs="宋体" w:hint="eastAsia"/>
                <w:sz w:val="18"/>
                <w:szCs w:val="18"/>
                <w:lang w:val="zh-TW" w:eastAsia="zh-TW"/>
              </w:rPr>
              <w:t>功能开发</w:t>
            </w:r>
            <w:r w:rsidRPr="00AE1258">
              <w:rPr>
                <w:rFonts w:asciiTheme="minorEastAsia" w:eastAsiaTheme="minorEastAsia" w:hAnsiTheme="minorEastAsia" w:cs="宋体" w:hint="eastAsia"/>
                <w:sz w:val="18"/>
                <w:szCs w:val="18"/>
              </w:rPr>
              <w:t>对接</w:t>
            </w:r>
            <w:r w:rsidRPr="00AE1258">
              <w:rPr>
                <w:rFonts w:asciiTheme="minorEastAsia" w:eastAsiaTheme="minorEastAsia" w:hAnsiTheme="minorEastAsia" w:cs="宋体" w:hint="eastAsia"/>
                <w:sz w:val="18"/>
                <w:szCs w:val="18"/>
                <w:lang w:val="zh-TW" w:eastAsia="zh-TW"/>
              </w:rPr>
              <w:t>、日常运营、智慧养老设备使用维护</w:t>
            </w:r>
            <w:r w:rsidRPr="00AE1258">
              <w:rPr>
                <w:rFonts w:asciiTheme="minorEastAsia" w:eastAsiaTheme="minorEastAsia" w:hAnsiTheme="minorEastAsia" w:cs="宋体" w:hint="eastAsia"/>
                <w:sz w:val="18"/>
                <w:szCs w:val="18"/>
              </w:rPr>
              <w:t>等</w:t>
            </w:r>
            <w:r w:rsidRPr="00AE1258">
              <w:rPr>
                <w:rFonts w:asciiTheme="minorEastAsia" w:eastAsiaTheme="minorEastAsia" w:hAnsiTheme="minorEastAsia" w:cs="宋体" w:hint="eastAsia"/>
                <w:sz w:val="18"/>
                <w:szCs w:val="18"/>
                <w:lang w:val="zh-TW" w:eastAsia="zh-TW"/>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5DA2C"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w:t>
            </w:r>
            <w:r w:rsidRPr="00AE1258">
              <w:rPr>
                <w:rFonts w:asciiTheme="minorEastAsia" w:eastAsiaTheme="minorEastAsia" w:hAnsiTheme="minorEastAsia" w:cs="宋体" w:hint="eastAsia"/>
                <w:sz w:val="18"/>
                <w:szCs w:val="18"/>
                <w:lang w:val="zh-TW" w:eastAsia="zh-TW"/>
              </w:rPr>
              <w:t>具备大专以上学历和</w:t>
            </w:r>
            <w:r w:rsidRPr="00AE1258">
              <w:rPr>
                <w:rFonts w:asciiTheme="minorEastAsia" w:eastAsiaTheme="minorEastAsia" w:hAnsiTheme="minorEastAsia" w:cs="宋体" w:hint="eastAsia"/>
                <w:sz w:val="18"/>
                <w:szCs w:val="18"/>
              </w:rPr>
              <w:t>2</w:t>
            </w:r>
            <w:r w:rsidRPr="00AE1258">
              <w:rPr>
                <w:rFonts w:asciiTheme="minorEastAsia" w:eastAsiaTheme="minorEastAsia" w:hAnsiTheme="minorEastAsia" w:cs="宋体" w:hint="eastAsia"/>
                <w:sz w:val="18"/>
                <w:szCs w:val="18"/>
                <w:lang w:val="zh-TW" w:eastAsia="zh-TW"/>
              </w:rPr>
              <w:t>年以上工作经验。</w:t>
            </w:r>
            <w:r w:rsidRPr="00AE1258">
              <w:rPr>
                <w:rFonts w:asciiTheme="minorEastAsia" w:eastAsiaTheme="minorEastAsia" w:hAnsiTheme="minorEastAsia" w:cs="宋体" w:hint="eastAsia"/>
                <w:sz w:val="18"/>
                <w:szCs w:val="18"/>
                <w:lang w:val="zh-CN"/>
              </w:rPr>
              <w:t>有较强资源统筹能力、</w:t>
            </w:r>
            <w:r w:rsidRPr="00AE1258">
              <w:rPr>
                <w:rFonts w:asciiTheme="minorEastAsia" w:eastAsiaTheme="minorEastAsia" w:hAnsiTheme="minorEastAsia" w:cs="宋体" w:hint="eastAsia"/>
                <w:sz w:val="18"/>
                <w:szCs w:val="18"/>
              </w:rPr>
              <w:t>有一定的语言文字基础，能利用新媒体做好宣传工作。</w:t>
            </w:r>
          </w:p>
        </w:tc>
      </w:tr>
      <w:tr w:rsidR="00652BD5" w:rsidRPr="00AE1258" w14:paraId="7725E4DB" w14:textId="77777777" w:rsidTr="0014553C">
        <w:trPr>
          <w:trHeight w:val="121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09081"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前台</w:t>
            </w:r>
            <w:r w:rsidRPr="00AE1258">
              <w:rPr>
                <w:rFonts w:asciiTheme="minorEastAsia" w:eastAsiaTheme="minorEastAsia" w:hAnsiTheme="minorEastAsia" w:cs="宋体" w:hint="eastAsia"/>
                <w:sz w:val="18"/>
                <w:szCs w:val="18"/>
                <w:lang w:val="zh-TW"/>
              </w:rPr>
              <w:t>（</w:t>
            </w:r>
            <w:r w:rsidRPr="00AE1258">
              <w:rPr>
                <w:rFonts w:asciiTheme="minorEastAsia" w:eastAsiaTheme="minorEastAsia" w:hAnsiTheme="minorEastAsia" w:cs="宋体" w:hint="eastAsia"/>
                <w:sz w:val="18"/>
                <w:szCs w:val="18"/>
                <w:lang w:val="zh-TW" w:eastAsia="zh-TW"/>
              </w:rPr>
              <w:t>养老顾问</w:t>
            </w:r>
            <w:r w:rsidRPr="00AE1258">
              <w:rPr>
                <w:rFonts w:asciiTheme="minorEastAsia" w:eastAsiaTheme="minorEastAsia" w:hAnsiTheme="minorEastAsia" w:cs="宋体" w:hint="eastAsia"/>
                <w:sz w:val="18"/>
                <w:szCs w:val="18"/>
                <w:lang w:val="zh-TW"/>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4964D"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70853"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负责本中心前台接待引导，助餐管理（预订、收费等）、政策咨询、</w:t>
            </w:r>
            <w:r w:rsidRPr="00AE1258">
              <w:rPr>
                <w:rFonts w:asciiTheme="minorEastAsia" w:eastAsiaTheme="minorEastAsia" w:hAnsiTheme="minorEastAsia" w:cs="宋体" w:hint="eastAsia"/>
                <w:sz w:val="18"/>
                <w:szCs w:val="18"/>
              </w:rPr>
              <w:t>履行</w:t>
            </w:r>
            <w:r w:rsidRPr="00AE1258">
              <w:rPr>
                <w:rFonts w:asciiTheme="minorEastAsia" w:eastAsiaTheme="minorEastAsia" w:hAnsiTheme="minorEastAsia" w:cs="宋体" w:hint="eastAsia"/>
                <w:sz w:val="18"/>
                <w:szCs w:val="18"/>
                <w:lang w:val="zh-TW" w:eastAsia="zh-TW"/>
              </w:rPr>
              <w:t>养老顾问职能等。</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737D7"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全职驻点服务。有1</w:t>
            </w:r>
            <w:r w:rsidRPr="00AE1258">
              <w:rPr>
                <w:rFonts w:asciiTheme="minorEastAsia" w:eastAsiaTheme="minorEastAsia" w:hAnsiTheme="minorEastAsia" w:cs="宋体" w:hint="eastAsia"/>
                <w:sz w:val="18"/>
                <w:szCs w:val="18"/>
                <w:lang w:val="zh-TW" w:eastAsia="zh-TW"/>
              </w:rPr>
              <w:t>年以上</w:t>
            </w:r>
            <w:r w:rsidRPr="00AE1258">
              <w:rPr>
                <w:rFonts w:asciiTheme="minorEastAsia" w:eastAsiaTheme="minorEastAsia" w:hAnsiTheme="minorEastAsia" w:cs="宋体" w:hint="eastAsia"/>
                <w:sz w:val="18"/>
                <w:szCs w:val="18"/>
              </w:rPr>
              <w:t>养老顾问相关</w:t>
            </w:r>
            <w:r w:rsidRPr="00AE1258">
              <w:rPr>
                <w:rFonts w:asciiTheme="minorEastAsia" w:eastAsiaTheme="minorEastAsia" w:hAnsiTheme="minorEastAsia" w:cs="宋体" w:hint="eastAsia"/>
                <w:sz w:val="18"/>
                <w:szCs w:val="18"/>
                <w:lang w:val="zh-TW" w:eastAsia="zh-TW"/>
              </w:rPr>
              <w:t>工作</w:t>
            </w:r>
            <w:r w:rsidRPr="00AE1258">
              <w:rPr>
                <w:rFonts w:asciiTheme="minorEastAsia" w:eastAsiaTheme="minorEastAsia" w:hAnsiTheme="minorEastAsia" w:cs="宋体" w:hint="eastAsia"/>
                <w:sz w:val="18"/>
                <w:szCs w:val="18"/>
              </w:rPr>
              <w:t>经验，</w:t>
            </w:r>
            <w:r w:rsidRPr="00AE1258">
              <w:rPr>
                <w:rFonts w:asciiTheme="minorEastAsia" w:eastAsiaTheme="minorEastAsia" w:hAnsiTheme="minorEastAsia" w:cs="宋体" w:hint="eastAsia"/>
                <w:sz w:val="18"/>
                <w:szCs w:val="18"/>
                <w:lang w:val="zh-TW" w:eastAsia="zh-TW"/>
              </w:rPr>
              <w:t>需</w:t>
            </w:r>
            <w:r w:rsidRPr="00AE1258">
              <w:rPr>
                <w:rFonts w:asciiTheme="minorEastAsia" w:eastAsiaTheme="minorEastAsia" w:hAnsiTheme="minorEastAsia" w:cs="宋体" w:hint="eastAsia"/>
                <w:sz w:val="18"/>
                <w:szCs w:val="18"/>
              </w:rPr>
              <w:t>参加采购方及业务主管部门组织的养老顾问培训、考核等工作。需</w:t>
            </w:r>
            <w:r w:rsidRPr="00AE1258">
              <w:rPr>
                <w:rFonts w:asciiTheme="minorEastAsia" w:eastAsiaTheme="minorEastAsia" w:hAnsiTheme="minorEastAsia" w:cs="宋体" w:hint="eastAsia"/>
                <w:sz w:val="18"/>
                <w:szCs w:val="18"/>
                <w:lang w:val="zh-TW" w:eastAsia="zh-TW"/>
              </w:rPr>
              <w:t>建立服务满意度测评制度，主动接受群众监督，积极建设群众满意窗口。</w:t>
            </w:r>
          </w:p>
        </w:tc>
      </w:tr>
      <w:tr w:rsidR="00652BD5" w:rsidRPr="00AE1258" w14:paraId="112A264E" w14:textId="77777777" w:rsidTr="0014553C">
        <w:trPr>
          <w:trHeight w:val="1114"/>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996C7"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社工</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1573"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5CFB9"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负责社区活动组织及开展，并将活动输送进社区；负责</w:t>
            </w:r>
            <w:r w:rsidRPr="00AE1258">
              <w:rPr>
                <w:rFonts w:asciiTheme="minorEastAsia" w:eastAsiaTheme="minorEastAsia" w:hAnsiTheme="minorEastAsia" w:cs="宋体" w:hint="eastAsia"/>
                <w:sz w:val="18"/>
                <w:szCs w:val="18"/>
              </w:rPr>
              <w:t>开展</w:t>
            </w:r>
            <w:r w:rsidRPr="00AE1258">
              <w:rPr>
                <w:rFonts w:asciiTheme="minorEastAsia" w:eastAsiaTheme="minorEastAsia" w:hAnsiTheme="minorEastAsia" w:cs="宋体" w:hint="eastAsia"/>
                <w:sz w:val="18"/>
                <w:szCs w:val="18"/>
                <w:lang w:val="zh-TW" w:eastAsia="zh-TW"/>
              </w:rPr>
              <w:t>部分活动。</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E91C0"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全职驻点服务。持《</w:t>
            </w:r>
            <w:r w:rsidRPr="00AE1258">
              <w:rPr>
                <w:rFonts w:asciiTheme="minorEastAsia" w:eastAsiaTheme="minorEastAsia" w:hAnsiTheme="minorEastAsia" w:cs="宋体" w:hint="eastAsia"/>
                <w:sz w:val="18"/>
                <w:szCs w:val="18"/>
                <w:lang w:val="zh-TW" w:eastAsia="zh-TW"/>
              </w:rPr>
              <w:t>社会工作者职业资格证书</w:t>
            </w:r>
            <w:r w:rsidRPr="00AE1258">
              <w:rPr>
                <w:rFonts w:asciiTheme="minorEastAsia" w:eastAsiaTheme="minorEastAsia" w:hAnsiTheme="minorEastAsia" w:cs="宋体" w:hint="eastAsia"/>
                <w:sz w:val="18"/>
                <w:szCs w:val="18"/>
              </w:rPr>
              <w:t>》</w:t>
            </w:r>
            <w:r w:rsidRPr="00AE1258">
              <w:rPr>
                <w:rFonts w:asciiTheme="minorEastAsia" w:eastAsiaTheme="minorEastAsia" w:hAnsiTheme="minorEastAsia" w:cs="宋体" w:hint="eastAsia"/>
                <w:sz w:val="18"/>
                <w:szCs w:val="18"/>
                <w:lang w:val="zh-TW"/>
              </w:rPr>
              <w:t>，</w:t>
            </w:r>
            <w:r w:rsidRPr="00AE1258">
              <w:rPr>
                <w:rFonts w:asciiTheme="minorEastAsia" w:eastAsiaTheme="minorEastAsia" w:hAnsiTheme="minorEastAsia" w:cs="宋体" w:hint="eastAsia"/>
                <w:sz w:val="18"/>
                <w:szCs w:val="18"/>
                <w:lang w:val="zh-CN"/>
              </w:rPr>
              <w:t>有社区工作经验，能够</w:t>
            </w:r>
            <w:r w:rsidRPr="00AE1258">
              <w:rPr>
                <w:rFonts w:asciiTheme="minorEastAsia" w:eastAsiaTheme="minorEastAsia" w:hAnsiTheme="minorEastAsia" w:cs="宋体" w:hint="eastAsia"/>
                <w:sz w:val="18"/>
                <w:szCs w:val="18"/>
              </w:rPr>
              <w:t>独立开展各类老年人活动与课程，</w:t>
            </w:r>
            <w:r w:rsidRPr="00AE1258">
              <w:rPr>
                <w:rFonts w:asciiTheme="minorEastAsia" w:eastAsiaTheme="minorEastAsia" w:hAnsiTheme="minorEastAsia" w:cs="宋体" w:hint="eastAsia"/>
                <w:sz w:val="18"/>
                <w:szCs w:val="18"/>
                <w:lang w:val="zh-CN"/>
              </w:rPr>
              <w:t>推广拓展社区志愿者以及提升老年人社区</w:t>
            </w:r>
            <w:r w:rsidRPr="00AE1258">
              <w:rPr>
                <w:rFonts w:asciiTheme="minorEastAsia" w:eastAsiaTheme="minorEastAsia" w:hAnsiTheme="minorEastAsia" w:cs="宋体" w:hint="eastAsia"/>
                <w:sz w:val="18"/>
                <w:szCs w:val="18"/>
              </w:rPr>
              <w:t>养老</w:t>
            </w:r>
            <w:r w:rsidRPr="00AE1258">
              <w:rPr>
                <w:rFonts w:asciiTheme="minorEastAsia" w:eastAsiaTheme="minorEastAsia" w:hAnsiTheme="minorEastAsia" w:cs="宋体" w:hint="eastAsia"/>
                <w:sz w:val="18"/>
                <w:szCs w:val="18"/>
                <w:lang w:val="zh-CN"/>
              </w:rPr>
              <w:t>服务知晓率。</w:t>
            </w:r>
          </w:p>
        </w:tc>
      </w:tr>
      <w:tr w:rsidR="00652BD5" w:rsidRPr="00AE1258" w14:paraId="262879E4" w14:textId="77777777" w:rsidTr="0014553C">
        <w:trPr>
          <w:trHeight w:val="76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C479E"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lastRenderedPageBreak/>
              <w:t>护理员</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4449B"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8975F"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负责日托工作，</w:t>
            </w:r>
            <w:r w:rsidRPr="00AE1258">
              <w:rPr>
                <w:rFonts w:asciiTheme="minorEastAsia" w:eastAsiaTheme="minorEastAsia" w:hAnsiTheme="minorEastAsia" w:cs="宋体" w:hint="eastAsia"/>
                <w:sz w:val="18"/>
                <w:szCs w:val="18"/>
                <w:lang w:val="zh-TW" w:eastAsia="zh-TW"/>
              </w:rPr>
              <w:t>从事日常照顾老人</w:t>
            </w:r>
            <w:r w:rsidRPr="00AE1258">
              <w:rPr>
                <w:rFonts w:asciiTheme="minorEastAsia" w:eastAsiaTheme="minorEastAsia" w:hAnsiTheme="minorEastAsia" w:cs="宋体" w:hint="eastAsia"/>
                <w:sz w:val="18"/>
                <w:szCs w:val="18"/>
                <w:lang w:val="zh-TW"/>
              </w:rPr>
              <w:t>及开展日托活动。</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3DFAA"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全职驻点服务。根据《2025年长宁区老年人日间照护服务机构综合考核指标》要求，</w:t>
            </w:r>
            <w:proofErr w:type="gramStart"/>
            <w:r w:rsidRPr="00AE1258">
              <w:rPr>
                <w:rFonts w:asciiTheme="minorEastAsia" w:eastAsiaTheme="minorEastAsia" w:hAnsiTheme="minorEastAsia" w:cs="宋体" w:hint="eastAsia"/>
                <w:sz w:val="18"/>
                <w:szCs w:val="18"/>
              </w:rPr>
              <w:t>持业务</w:t>
            </w:r>
            <w:proofErr w:type="gramEnd"/>
            <w:r w:rsidRPr="00AE1258">
              <w:rPr>
                <w:rFonts w:asciiTheme="minorEastAsia" w:eastAsiaTheme="minorEastAsia" w:hAnsiTheme="minorEastAsia" w:cs="宋体" w:hint="eastAsia"/>
                <w:sz w:val="18"/>
                <w:szCs w:val="18"/>
              </w:rPr>
              <w:t>主管部门认可的护理员证书、康复师证书或其他专业资质证书。</w:t>
            </w:r>
          </w:p>
        </w:tc>
      </w:tr>
      <w:tr w:rsidR="00652BD5" w:rsidRPr="00AE1258" w14:paraId="396F9595" w14:textId="77777777" w:rsidTr="0014553C">
        <w:trPr>
          <w:trHeight w:val="76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8E057"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医生</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35282" w14:textId="77777777" w:rsidR="00652BD5" w:rsidRPr="00AE1258" w:rsidRDefault="00652BD5" w:rsidP="0014553C">
            <w:pPr>
              <w:widowControl/>
              <w:spacing w:line="400" w:lineRule="exact"/>
              <w:jc w:val="center"/>
              <w:rPr>
                <w:rFonts w:asciiTheme="minorEastAsia" w:eastAsiaTheme="minorEastAsia" w:hAnsiTheme="minorEastAsia" w:cs="宋体"/>
              </w:rPr>
            </w:pPr>
            <w:r w:rsidRPr="00AE1258">
              <w:rPr>
                <w:rFonts w:asciiTheme="minorEastAsia" w:eastAsiaTheme="minorEastAsia" w:hAnsiTheme="minorEastAsia" w:cs="宋体" w:hint="eastAsia"/>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10418" w14:textId="77777777" w:rsidR="00652BD5" w:rsidRPr="00AE1258" w:rsidRDefault="00652BD5" w:rsidP="0014553C">
            <w:pPr>
              <w:widowControl/>
              <w:spacing w:line="400" w:lineRule="exact"/>
              <w:rPr>
                <w:rFonts w:asciiTheme="minorEastAsia" w:eastAsiaTheme="minorEastAsia" w:hAnsiTheme="minorEastAsia" w:cs="宋体"/>
                <w:lang w:val="zh-TW" w:eastAsia="zh-TW"/>
              </w:rPr>
            </w:pPr>
            <w:r w:rsidRPr="00AE1258">
              <w:rPr>
                <w:rFonts w:asciiTheme="minorEastAsia" w:eastAsiaTheme="minorEastAsia" w:hAnsiTheme="minorEastAsia" w:cs="宋体" w:hint="eastAsia"/>
                <w:sz w:val="18"/>
                <w:szCs w:val="18"/>
              </w:rPr>
              <w:t>负责日托中</w:t>
            </w:r>
            <w:r w:rsidRPr="00AE1258">
              <w:rPr>
                <w:rFonts w:asciiTheme="minorEastAsia" w:eastAsiaTheme="minorEastAsia" w:hAnsiTheme="minorEastAsia" w:cs="宋体" w:hint="eastAsia"/>
                <w:sz w:val="18"/>
                <w:szCs w:val="18"/>
                <w:lang w:val="zh-TW" w:eastAsia="zh-TW"/>
              </w:rPr>
              <w:t>工作，</w:t>
            </w:r>
            <w:r w:rsidRPr="00AE1258">
              <w:rPr>
                <w:rFonts w:asciiTheme="minorEastAsia" w:eastAsiaTheme="minorEastAsia" w:hAnsiTheme="minorEastAsia" w:cs="宋体" w:hint="eastAsia"/>
                <w:sz w:val="18"/>
                <w:szCs w:val="18"/>
              </w:rPr>
              <w:t>开展诊疗、代配药、健康宣教、心理健康疏导等工作</w:t>
            </w:r>
            <w:r w:rsidRPr="00AE1258">
              <w:rPr>
                <w:rFonts w:asciiTheme="minorEastAsia" w:eastAsiaTheme="minorEastAsia" w:hAnsiTheme="minorEastAsia" w:cs="宋体" w:hint="eastAsia"/>
                <w:sz w:val="18"/>
                <w:szCs w:val="18"/>
                <w:lang w:val="zh-TW"/>
              </w:rPr>
              <w:t>。</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6CF68" w14:textId="77777777" w:rsidR="00652BD5" w:rsidRPr="00AE1258" w:rsidRDefault="00652BD5" w:rsidP="0014553C">
            <w:pPr>
              <w:widowControl/>
              <w:spacing w:line="400" w:lineRule="exact"/>
              <w:jc w:val="left"/>
              <w:rPr>
                <w:rFonts w:asciiTheme="minorEastAsia" w:eastAsiaTheme="minorEastAsia" w:hAnsiTheme="minorEastAsia" w:cs="宋体"/>
              </w:rPr>
            </w:pPr>
            <w:r w:rsidRPr="00AE1258">
              <w:rPr>
                <w:rFonts w:asciiTheme="minorEastAsia" w:eastAsiaTheme="minorEastAsia" w:hAnsiTheme="minorEastAsia" w:cs="宋体" w:hint="eastAsia"/>
                <w:sz w:val="18"/>
                <w:szCs w:val="18"/>
              </w:rPr>
              <w:t>可兼职。</w:t>
            </w:r>
            <w:r w:rsidRPr="00AE1258">
              <w:rPr>
                <w:rFonts w:asciiTheme="minorEastAsia" w:eastAsiaTheme="minorEastAsia" w:hAnsiTheme="minorEastAsia" w:cs="宋体" w:hint="eastAsia"/>
                <w:sz w:val="18"/>
                <w:szCs w:val="18"/>
                <w:lang w:val="zh-TW" w:eastAsia="zh-TW"/>
              </w:rPr>
              <w:t>须具备医师资格证书，巡诊每</w:t>
            </w:r>
            <w:r w:rsidRPr="00AE1258">
              <w:rPr>
                <w:rFonts w:asciiTheme="minorEastAsia" w:eastAsiaTheme="minorEastAsia" w:hAnsiTheme="minorEastAsia" w:cs="宋体" w:hint="eastAsia"/>
                <w:sz w:val="18"/>
                <w:szCs w:val="18"/>
              </w:rPr>
              <w:t>月</w:t>
            </w:r>
            <w:r w:rsidRPr="00AE1258">
              <w:rPr>
                <w:rFonts w:asciiTheme="minorEastAsia" w:eastAsiaTheme="minorEastAsia" w:hAnsiTheme="minorEastAsia" w:cs="宋体" w:hint="eastAsia"/>
                <w:sz w:val="18"/>
                <w:szCs w:val="18"/>
                <w:lang w:val="zh-TW" w:eastAsia="zh-TW"/>
              </w:rPr>
              <w:t>频率不少于</w:t>
            </w:r>
            <w:r w:rsidRPr="00AE1258">
              <w:rPr>
                <w:rFonts w:asciiTheme="minorEastAsia" w:eastAsiaTheme="minorEastAsia" w:hAnsiTheme="minorEastAsia" w:cs="宋体" w:hint="eastAsia"/>
                <w:sz w:val="18"/>
                <w:szCs w:val="18"/>
              </w:rPr>
              <w:t>1次，每次时长不少于3小时。</w:t>
            </w:r>
          </w:p>
        </w:tc>
      </w:tr>
      <w:tr w:rsidR="00652BD5" w:rsidRPr="00AE1258" w14:paraId="36B2CC8F" w14:textId="77777777" w:rsidTr="0014553C">
        <w:trPr>
          <w:trHeight w:val="1285"/>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A55F1"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主厨</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FA5BD"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61D6C" w14:textId="77777777" w:rsidR="00652BD5" w:rsidRPr="00AE1258" w:rsidRDefault="00652BD5" w:rsidP="0014553C">
            <w:pPr>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主要在中心内食堂负责餐饮制作。</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3A94C"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w:t>
            </w:r>
            <w:r w:rsidRPr="00AE1258">
              <w:rPr>
                <w:rFonts w:asciiTheme="minorEastAsia" w:eastAsiaTheme="minorEastAsia" w:hAnsiTheme="minorEastAsia" w:cs="宋体" w:hint="eastAsia"/>
                <w:sz w:val="18"/>
                <w:szCs w:val="18"/>
                <w:lang w:val="zh-TW" w:eastAsia="zh-TW"/>
              </w:rPr>
              <w:t>从事餐饮行业</w:t>
            </w:r>
            <w:r w:rsidRPr="00AE1258">
              <w:rPr>
                <w:rFonts w:asciiTheme="minorEastAsia" w:eastAsiaTheme="minorEastAsia" w:hAnsiTheme="minorEastAsia" w:cs="宋体" w:hint="eastAsia"/>
                <w:sz w:val="18"/>
                <w:szCs w:val="18"/>
              </w:rPr>
              <w:t>5</w:t>
            </w:r>
            <w:r w:rsidRPr="00AE1258">
              <w:rPr>
                <w:rFonts w:asciiTheme="minorEastAsia" w:eastAsiaTheme="minorEastAsia" w:hAnsiTheme="minorEastAsia" w:cs="宋体" w:hint="eastAsia"/>
                <w:sz w:val="18"/>
                <w:szCs w:val="18"/>
                <w:lang w:val="zh-TW" w:eastAsia="zh-TW"/>
              </w:rPr>
              <w:t>年以上，餐饮管理经验不低于</w:t>
            </w:r>
            <w:r w:rsidRPr="00AE1258">
              <w:rPr>
                <w:rFonts w:asciiTheme="minorEastAsia" w:eastAsiaTheme="minorEastAsia" w:hAnsiTheme="minorEastAsia" w:cs="宋体" w:hint="eastAsia"/>
                <w:sz w:val="18"/>
                <w:szCs w:val="18"/>
              </w:rPr>
              <w:t>2</w:t>
            </w:r>
            <w:r w:rsidRPr="00AE1258">
              <w:rPr>
                <w:rFonts w:asciiTheme="minorEastAsia" w:eastAsiaTheme="minorEastAsia" w:hAnsiTheme="minorEastAsia" w:cs="宋体" w:hint="eastAsia"/>
                <w:sz w:val="18"/>
                <w:szCs w:val="18"/>
                <w:lang w:val="zh-TW" w:eastAsia="zh-TW"/>
              </w:rPr>
              <w:t>年，熟悉制作本帮菜，中式烹调师（初级）及以上证书，身体健康，具备健康合格证</w:t>
            </w:r>
            <w:r w:rsidRPr="00AE1258">
              <w:rPr>
                <w:rFonts w:asciiTheme="minorEastAsia" w:eastAsiaTheme="minorEastAsia" w:hAnsiTheme="minorEastAsia" w:cs="宋体" w:hint="eastAsia"/>
                <w:sz w:val="18"/>
                <w:szCs w:val="18"/>
                <w:lang w:val="zh-TW"/>
              </w:rPr>
              <w:t>。</w:t>
            </w:r>
          </w:p>
        </w:tc>
      </w:tr>
      <w:tr w:rsidR="00652BD5" w:rsidRPr="00AE1258" w14:paraId="44528668" w14:textId="77777777" w:rsidTr="0014553C">
        <w:trPr>
          <w:trHeight w:val="31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E5ED9"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帮厨</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95697"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BBBB0" w14:textId="77777777" w:rsidR="00652BD5" w:rsidRPr="00AE1258" w:rsidRDefault="00652BD5" w:rsidP="0014553C">
            <w:pPr>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配合主厨，在中心内食堂负责餐饮制作。</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C512B"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w:t>
            </w:r>
            <w:r w:rsidRPr="00AE1258">
              <w:rPr>
                <w:rFonts w:asciiTheme="minorEastAsia" w:eastAsiaTheme="minorEastAsia" w:hAnsiTheme="minorEastAsia" w:cs="宋体" w:hint="eastAsia"/>
                <w:sz w:val="18"/>
                <w:szCs w:val="18"/>
                <w:lang w:val="zh-TW" w:eastAsia="zh-TW"/>
              </w:rPr>
              <w:t>具备健康合格证</w:t>
            </w:r>
            <w:r w:rsidRPr="00AE1258">
              <w:rPr>
                <w:rFonts w:asciiTheme="minorEastAsia" w:eastAsiaTheme="minorEastAsia" w:hAnsiTheme="minorEastAsia" w:cs="宋体" w:hint="eastAsia"/>
                <w:sz w:val="18"/>
                <w:szCs w:val="18"/>
                <w:lang w:val="zh-TW"/>
              </w:rPr>
              <w:t>。</w:t>
            </w:r>
          </w:p>
        </w:tc>
      </w:tr>
      <w:tr w:rsidR="00652BD5" w:rsidRPr="00AE1258" w14:paraId="48C4CCBF" w14:textId="77777777" w:rsidTr="0014553C">
        <w:trPr>
          <w:trHeight w:val="31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B2EEE"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lang w:val="zh-TW" w:eastAsia="zh-TW"/>
              </w:rPr>
              <w:t>切配</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4308F"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4</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7BE75" w14:textId="77777777" w:rsidR="00652BD5" w:rsidRPr="00AE1258" w:rsidRDefault="00652BD5" w:rsidP="0014553C">
            <w:pPr>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配合主厨，在中心内食堂协助餐饮制作。</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2668C"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全职驻点工作。</w:t>
            </w:r>
            <w:r w:rsidRPr="00AE1258">
              <w:rPr>
                <w:rFonts w:asciiTheme="minorEastAsia" w:eastAsiaTheme="minorEastAsia" w:hAnsiTheme="minorEastAsia" w:cs="宋体" w:hint="eastAsia"/>
                <w:sz w:val="18"/>
                <w:szCs w:val="18"/>
                <w:lang w:val="zh-TW" w:eastAsia="zh-TW"/>
              </w:rPr>
              <w:t>具备健康合格证</w:t>
            </w:r>
            <w:r w:rsidRPr="00AE1258">
              <w:rPr>
                <w:rFonts w:asciiTheme="minorEastAsia" w:eastAsiaTheme="minorEastAsia" w:hAnsiTheme="minorEastAsia" w:cs="宋体" w:hint="eastAsia"/>
                <w:sz w:val="18"/>
                <w:szCs w:val="18"/>
                <w:lang w:val="zh-TW"/>
              </w:rPr>
              <w:t>。</w:t>
            </w:r>
          </w:p>
        </w:tc>
      </w:tr>
      <w:tr w:rsidR="00652BD5" w:rsidRPr="00AE1258" w14:paraId="7DBCB521" w14:textId="77777777" w:rsidTr="0014553C">
        <w:trPr>
          <w:trHeight w:val="942"/>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F8498"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highlight w:val="yellow"/>
                <w:lang w:val="zh-TW"/>
              </w:rPr>
            </w:pPr>
            <w:r w:rsidRPr="00AE1258">
              <w:rPr>
                <w:rFonts w:asciiTheme="minorEastAsia" w:eastAsiaTheme="minorEastAsia" w:hAnsiTheme="minorEastAsia" w:cs="宋体" w:hint="eastAsia"/>
                <w:sz w:val="18"/>
                <w:szCs w:val="18"/>
              </w:rPr>
              <w:t>消防管理员</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E8074" w14:textId="77777777" w:rsidR="00652BD5" w:rsidRPr="00AE1258" w:rsidRDefault="00652BD5" w:rsidP="0014553C">
            <w:pPr>
              <w:widowControl/>
              <w:spacing w:line="400" w:lineRule="exact"/>
              <w:jc w:val="center"/>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2B5B0"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负责点位内消防安全相关工作。</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0E8B9" w14:textId="77777777" w:rsidR="00652BD5" w:rsidRPr="00AE1258" w:rsidRDefault="00652BD5" w:rsidP="0014553C">
            <w:pPr>
              <w:widowControl/>
              <w:spacing w:line="400" w:lineRule="exact"/>
              <w:rPr>
                <w:rFonts w:asciiTheme="minorEastAsia" w:eastAsiaTheme="minorEastAsia" w:hAnsiTheme="minorEastAsia" w:cs="宋体"/>
                <w:sz w:val="18"/>
                <w:szCs w:val="18"/>
              </w:rPr>
            </w:pPr>
            <w:r w:rsidRPr="00AE1258">
              <w:rPr>
                <w:rFonts w:asciiTheme="minorEastAsia" w:eastAsiaTheme="minorEastAsia" w:hAnsiTheme="minorEastAsia" w:cs="宋体" w:hint="eastAsia"/>
                <w:sz w:val="18"/>
                <w:szCs w:val="18"/>
              </w:rPr>
              <w:t>全职驻点服务。需持证上岗，有相关工作经验。运营方需服从点位物业安排，确保12小时至少有1名持证人员在岗。需持养老机构相关业务主管部门认可的中级消防设施操作员证书。能熟练操作消防系统，负责</w:t>
            </w:r>
            <w:proofErr w:type="gramStart"/>
            <w:r w:rsidRPr="00AE1258">
              <w:rPr>
                <w:rFonts w:asciiTheme="minorEastAsia" w:eastAsiaTheme="minorEastAsia" w:hAnsiTheme="minorEastAsia" w:cs="宋体" w:hint="eastAsia"/>
                <w:sz w:val="18"/>
                <w:szCs w:val="18"/>
              </w:rPr>
              <w:t>中心消防</w:t>
            </w:r>
            <w:proofErr w:type="gramEnd"/>
            <w:r w:rsidRPr="00AE1258">
              <w:rPr>
                <w:rFonts w:asciiTheme="minorEastAsia" w:eastAsiaTheme="minorEastAsia" w:hAnsiTheme="minorEastAsia" w:cs="宋体" w:hint="eastAsia"/>
                <w:sz w:val="18"/>
                <w:szCs w:val="18"/>
              </w:rPr>
              <w:t>安全日常巡检、消防控制室管理工作、定期开展安全培训及应对相关检查。</w:t>
            </w:r>
          </w:p>
        </w:tc>
      </w:tr>
    </w:tbl>
    <w:p w14:paraId="4B7DAE78" w14:textId="77777777" w:rsidR="00652BD5" w:rsidRPr="00AE1258" w:rsidRDefault="00652BD5" w:rsidP="00652BD5">
      <w:pPr>
        <w:spacing w:line="400" w:lineRule="exact"/>
        <w:rPr>
          <w:rFonts w:asciiTheme="minorEastAsia" w:eastAsiaTheme="minorEastAsia" w:hAnsiTheme="minorEastAsia"/>
          <w:lang w:val="zh-TW" w:eastAsia="zh-TW"/>
        </w:rPr>
      </w:pPr>
    </w:p>
    <w:p w14:paraId="2F9B189F" w14:textId="77777777" w:rsidR="00652BD5" w:rsidRPr="00AE1258" w:rsidRDefault="00652BD5" w:rsidP="00652BD5">
      <w:pPr>
        <w:pStyle w:val="1"/>
        <w:spacing w:line="400" w:lineRule="exact"/>
        <w:ind w:firstLineChars="0" w:firstLine="0"/>
        <w:jc w:val="left"/>
        <w:rPr>
          <w:rFonts w:asciiTheme="minorEastAsia" w:eastAsiaTheme="minorEastAsia" w:hAnsiTheme="minorEastAsia"/>
          <w:lang w:val="zh-TW" w:eastAsia="zh-TW"/>
        </w:rPr>
      </w:pPr>
      <w:r w:rsidRPr="00AE1258">
        <w:rPr>
          <w:rFonts w:asciiTheme="minorEastAsia" w:eastAsiaTheme="minorEastAsia" w:hAnsiTheme="minorEastAsia" w:hint="eastAsia"/>
          <w:lang w:val="zh-TW" w:eastAsia="zh-TW"/>
        </w:rPr>
        <w:t>三、服务要求</w:t>
      </w:r>
    </w:p>
    <w:p w14:paraId="6C0C5C3B" w14:textId="77777777" w:rsidR="00652BD5" w:rsidRPr="00AE1258" w:rsidRDefault="00652BD5" w:rsidP="00652BD5">
      <w:pPr>
        <w:spacing w:line="400" w:lineRule="exact"/>
        <w:ind w:firstLine="480"/>
        <w:outlineLvl w:val="2"/>
        <w:rPr>
          <w:rFonts w:asciiTheme="minorEastAsia" w:eastAsiaTheme="minorEastAsia" w:hAnsiTheme="minorEastAsia" w:cs="宋体"/>
          <w:b/>
          <w:bCs/>
          <w:sz w:val="24"/>
          <w:szCs w:val="24"/>
          <w:lang w:val="zh-TW"/>
        </w:rPr>
      </w:pPr>
      <w:r w:rsidRPr="00AE1258">
        <w:rPr>
          <w:rFonts w:asciiTheme="minorEastAsia" w:eastAsiaTheme="minorEastAsia" w:hAnsiTheme="minorEastAsia" w:cs="宋体" w:hint="eastAsia"/>
          <w:b/>
          <w:bCs/>
          <w:sz w:val="24"/>
          <w:szCs w:val="24"/>
          <w:lang w:val="zh-TW" w:eastAsia="zh-TW"/>
        </w:rPr>
        <w:t>（一）财务管理</w:t>
      </w:r>
    </w:p>
    <w:p w14:paraId="313B46C9"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lang w:eastAsia="zh-TW"/>
        </w:rPr>
        <w:t>1</w:t>
      </w:r>
      <w:r w:rsidRPr="00AE1258">
        <w:rPr>
          <w:rFonts w:asciiTheme="minorEastAsia" w:eastAsiaTheme="minorEastAsia" w:hAnsiTheme="minorEastAsia" w:cs="宋体" w:hint="eastAsia"/>
          <w:sz w:val="24"/>
          <w:szCs w:val="24"/>
          <w:u w:color="000000"/>
          <w:lang w:val="zh-TW" w:eastAsia="zh-TW"/>
        </w:rPr>
        <w:t>、新华路街道综合为老服务中心（以下简称本中心）的服务对象支付的服务费（使用者付费）、获得的</w:t>
      </w:r>
      <w:bookmarkStart w:id="7" w:name="_Hlk79494263"/>
      <w:r w:rsidRPr="00AE1258">
        <w:rPr>
          <w:rFonts w:asciiTheme="minorEastAsia" w:eastAsiaTheme="minorEastAsia" w:hAnsiTheme="minorEastAsia" w:cs="宋体" w:hint="eastAsia"/>
          <w:sz w:val="24"/>
          <w:szCs w:val="24"/>
          <w:u w:color="000000"/>
          <w:lang w:val="zh-TW" w:eastAsia="zh-TW"/>
        </w:rPr>
        <w:t>所有政府扶持运营补贴等收入应优先用于本中心自身的建设、运营和服务发展</w:t>
      </w:r>
      <w:bookmarkEnd w:id="7"/>
      <w:r w:rsidRPr="00AE1258">
        <w:rPr>
          <w:rFonts w:asciiTheme="minorEastAsia" w:eastAsiaTheme="minorEastAsia" w:hAnsiTheme="minorEastAsia" w:cs="宋体" w:hint="eastAsia"/>
          <w:sz w:val="24"/>
          <w:szCs w:val="24"/>
          <w:u w:color="000000"/>
          <w:lang w:val="zh-TW"/>
        </w:rPr>
        <w:t>，</w:t>
      </w:r>
      <w:r w:rsidRPr="00AE1258">
        <w:rPr>
          <w:rFonts w:asciiTheme="minorEastAsia" w:eastAsiaTheme="minorEastAsia" w:hAnsiTheme="minorEastAsia" w:cs="宋体" w:hint="eastAsia"/>
          <w:sz w:val="24"/>
          <w:szCs w:val="24"/>
          <w:u w:color="000000"/>
        </w:rPr>
        <w:t>运营补贴具体安排如下：</w:t>
      </w:r>
    </w:p>
    <w:p w14:paraId="4A175088" w14:textId="77777777" w:rsidR="00652BD5" w:rsidRPr="00AE1258" w:rsidRDefault="00652BD5" w:rsidP="00652BD5">
      <w:pPr>
        <w:pStyle w:val="a0"/>
        <w:spacing w:line="400" w:lineRule="exact"/>
        <w:rPr>
          <w:rFonts w:asciiTheme="minorEastAsia" w:eastAsiaTheme="minorEastAsia" w:hAnsiTheme="minorEastAsia" w:cs="宋体"/>
          <w:sz w:val="24"/>
          <w:szCs w:val="24"/>
          <w:u w:color="000000"/>
          <w:lang w:eastAsia="zh-CN"/>
        </w:rPr>
      </w:pPr>
    </w:p>
    <w:tbl>
      <w:tblPr>
        <w:tblW w:w="9617" w:type="dxa"/>
        <w:tblInd w:w="-595" w:type="dxa"/>
        <w:tblLayout w:type="fixed"/>
        <w:tblLook w:val="04A0" w:firstRow="1" w:lastRow="0" w:firstColumn="1" w:lastColumn="0" w:noHBand="0" w:noVBand="1"/>
      </w:tblPr>
      <w:tblGrid>
        <w:gridCol w:w="509"/>
        <w:gridCol w:w="979"/>
        <w:gridCol w:w="1217"/>
        <w:gridCol w:w="1128"/>
        <w:gridCol w:w="1152"/>
        <w:gridCol w:w="1128"/>
        <w:gridCol w:w="3504"/>
      </w:tblGrid>
      <w:tr w:rsidR="00652BD5" w:rsidRPr="00AE1258" w14:paraId="7A475DF0" w14:textId="77777777" w:rsidTr="0014553C">
        <w:trPr>
          <w:trHeight w:val="640"/>
          <w:tblHeader/>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93E2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序号</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1783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服务内容</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C18C"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单价</w:t>
            </w:r>
            <w:r w:rsidRPr="00AE1258">
              <w:rPr>
                <w:rFonts w:asciiTheme="minorEastAsia" w:eastAsiaTheme="minorEastAsia" w:hAnsiTheme="minorEastAsia" w:cs="宋体" w:hint="eastAsia"/>
                <w:color w:val="000000"/>
                <w:kern w:val="0"/>
                <w:sz w:val="22"/>
                <w:lang w:bidi="ar"/>
              </w:rPr>
              <w:br/>
              <w:t>（元/场）</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F84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场次</w:t>
            </w:r>
            <w:r w:rsidRPr="00AE1258">
              <w:rPr>
                <w:rFonts w:asciiTheme="minorEastAsia" w:eastAsiaTheme="minorEastAsia" w:hAnsiTheme="minorEastAsia" w:cs="宋体" w:hint="eastAsia"/>
                <w:color w:val="000000"/>
                <w:kern w:val="0"/>
                <w:sz w:val="22"/>
                <w:lang w:bidi="ar"/>
              </w:rPr>
              <w:br/>
              <w:t>（场）</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265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限价</w:t>
            </w:r>
            <w:r w:rsidRPr="00AE1258">
              <w:rPr>
                <w:rFonts w:asciiTheme="minorEastAsia" w:eastAsiaTheme="minorEastAsia" w:hAnsiTheme="minorEastAsia" w:cs="宋体" w:hint="eastAsia"/>
                <w:color w:val="000000"/>
                <w:kern w:val="0"/>
                <w:sz w:val="22"/>
                <w:lang w:bidi="ar"/>
              </w:rPr>
              <w:br/>
              <w:t>（元）</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DFC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备注</w:t>
            </w:r>
          </w:p>
        </w:tc>
      </w:tr>
      <w:tr w:rsidR="00652BD5" w:rsidRPr="00AE1258" w14:paraId="794F9B97" w14:textId="77777777" w:rsidTr="0014553C">
        <w:trPr>
          <w:trHeight w:val="5186"/>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BAF4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lastRenderedPageBreak/>
              <w:t>1</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B12B8F" w14:textId="77777777" w:rsidR="00652BD5" w:rsidRPr="00AE1258" w:rsidRDefault="00652BD5" w:rsidP="0014553C">
            <w:pPr>
              <w:spacing w:line="400" w:lineRule="exact"/>
              <w:jc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助餐</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1003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1193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11C7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300000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A227"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以下费用</w:t>
            </w:r>
            <w:proofErr w:type="gramStart"/>
            <w:r w:rsidRPr="00AE1258">
              <w:rPr>
                <w:rFonts w:asciiTheme="minorEastAsia" w:eastAsiaTheme="minorEastAsia" w:hAnsiTheme="minorEastAsia" w:cs="宋体" w:hint="eastAsia"/>
                <w:color w:val="000000"/>
                <w:kern w:val="0"/>
                <w:sz w:val="22"/>
                <w:lang w:bidi="ar"/>
              </w:rPr>
              <w:t>需成交</w:t>
            </w:r>
            <w:proofErr w:type="gramEnd"/>
            <w:r w:rsidRPr="00AE1258">
              <w:rPr>
                <w:rFonts w:asciiTheme="minorEastAsia" w:eastAsiaTheme="minorEastAsia" w:hAnsiTheme="minorEastAsia" w:cs="宋体" w:hint="eastAsia"/>
                <w:color w:val="000000"/>
                <w:kern w:val="0"/>
                <w:sz w:val="22"/>
                <w:lang w:bidi="ar"/>
              </w:rPr>
              <w:t>供应商需自筹经费支付，不得使用项目经费支付：</w:t>
            </w:r>
            <w:r w:rsidRPr="00AE1258">
              <w:rPr>
                <w:rFonts w:asciiTheme="minorEastAsia" w:eastAsiaTheme="minorEastAsia" w:hAnsiTheme="minorEastAsia" w:cs="宋体" w:hint="eastAsia"/>
                <w:color w:val="000000"/>
                <w:kern w:val="0"/>
                <w:sz w:val="22"/>
                <w:lang w:bidi="ar"/>
              </w:rPr>
              <w:br/>
              <w:t>1、厨房设施设备维护：厨房及其他助</w:t>
            </w:r>
            <w:proofErr w:type="gramStart"/>
            <w:r w:rsidRPr="00AE1258">
              <w:rPr>
                <w:rFonts w:asciiTheme="minorEastAsia" w:eastAsiaTheme="minorEastAsia" w:hAnsiTheme="minorEastAsia" w:cs="宋体" w:hint="eastAsia"/>
                <w:color w:val="000000"/>
                <w:kern w:val="0"/>
                <w:sz w:val="22"/>
                <w:lang w:bidi="ar"/>
              </w:rPr>
              <w:t>餐设施</w:t>
            </w:r>
            <w:proofErr w:type="gramEnd"/>
            <w:r w:rsidRPr="00AE1258">
              <w:rPr>
                <w:rFonts w:asciiTheme="minorEastAsia" w:eastAsiaTheme="minorEastAsia" w:hAnsiTheme="minorEastAsia" w:cs="宋体" w:hint="eastAsia"/>
                <w:color w:val="000000"/>
                <w:kern w:val="0"/>
                <w:sz w:val="22"/>
                <w:lang w:bidi="ar"/>
              </w:rPr>
              <w:t>设备维护、保养，燃气检测，排风清洗，油烟管道清理，废油回收，隔油池清理等。可移动的固定资产</w:t>
            </w:r>
            <w:proofErr w:type="gramStart"/>
            <w:r w:rsidRPr="00AE1258">
              <w:rPr>
                <w:rFonts w:asciiTheme="minorEastAsia" w:eastAsiaTheme="minorEastAsia" w:hAnsiTheme="minorEastAsia" w:cs="宋体" w:hint="eastAsia"/>
                <w:color w:val="000000"/>
                <w:kern w:val="0"/>
                <w:sz w:val="22"/>
                <w:lang w:bidi="ar"/>
              </w:rPr>
              <w:t>由成交</w:t>
            </w:r>
            <w:proofErr w:type="gramEnd"/>
            <w:r w:rsidRPr="00AE1258">
              <w:rPr>
                <w:rFonts w:asciiTheme="minorEastAsia" w:eastAsiaTheme="minorEastAsia" w:hAnsiTheme="minorEastAsia" w:cs="宋体" w:hint="eastAsia"/>
                <w:color w:val="000000"/>
                <w:kern w:val="0"/>
                <w:sz w:val="22"/>
                <w:lang w:bidi="ar"/>
              </w:rPr>
              <w:t>供应商向采购方报备后自行采购并纳入点位日常管理，其他特殊情况</w:t>
            </w:r>
            <w:proofErr w:type="gramStart"/>
            <w:r w:rsidRPr="00AE1258">
              <w:rPr>
                <w:rFonts w:asciiTheme="minorEastAsia" w:eastAsiaTheme="minorEastAsia" w:hAnsiTheme="minorEastAsia" w:cs="宋体" w:hint="eastAsia"/>
                <w:color w:val="000000"/>
                <w:kern w:val="0"/>
                <w:sz w:val="22"/>
                <w:lang w:bidi="ar"/>
              </w:rPr>
              <w:t>由成交</w:t>
            </w:r>
            <w:proofErr w:type="gramEnd"/>
            <w:r w:rsidRPr="00AE1258">
              <w:rPr>
                <w:rFonts w:asciiTheme="minorEastAsia" w:eastAsiaTheme="minorEastAsia" w:hAnsiTheme="minorEastAsia" w:cs="宋体" w:hint="eastAsia"/>
                <w:color w:val="000000"/>
                <w:kern w:val="0"/>
                <w:sz w:val="22"/>
                <w:lang w:bidi="ar"/>
              </w:rPr>
              <w:t>供应商和采购方协商解决；</w:t>
            </w:r>
            <w:r w:rsidRPr="00AE1258">
              <w:rPr>
                <w:rFonts w:asciiTheme="minorEastAsia" w:eastAsiaTheme="minorEastAsia" w:hAnsiTheme="minorEastAsia" w:cs="宋体" w:hint="eastAsia"/>
                <w:color w:val="000000"/>
                <w:kern w:val="0"/>
                <w:sz w:val="22"/>
                <w:lang w:bidi="ar"/>
              </w:rPr>
              <w:br/>
              <w:t>2、本运营周期半年时间（2026年4月1日-2026年9月30日）产生的全额水费、电费；</w:t>
            </w:r>
            <w:r w:rsidRPr="00AE1258">
              <w:rPr>
                <w:rFonts w:asciiTheme="minorEastAsia" w:eastAsiaTheme="minorEastAsia" w:hAnsiTheme="minorEastAsia" w:cs="宋体" w:hint="eastAsia"/>
                <w:color w:val="000000"/>
                <w:kern w:val="0"/>
                <w:sz w:val="22"/>
                <w:lang w:bidi="ar"/>
              </w:rPr>
              <w:br/>
              <w:t>3、本运营周期全部周期（2025年10月1日-2026年9月30日）产生的全额燃气费。</w:t>
            </w:r>
          </w:p>
        </w:tc>
      </w:tr>
      <w:tr w:rsidR="00652BD5" w:rsidRPr="00AE1258" w14:paraId="4BEFFAD8" w14:textId="77777777" w:rsidTr="0014553C">
        <w:trPr>
          <w:trHeight w:val="500"/>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0DF7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AFDD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日托</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71A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一般活动</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91ABC"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371B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288</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D738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28800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24C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健康操、公益电影等</w:t>
            </w:r>
          </w:p>
        </w:tc>
      </w:tr>
      <w:tr w:rsidR="00652BD5" w:rsidRPr="00AE1258" w14:paraId="2F836888" w14:textId="77777777" w:rsidTr="0014553C">
        <w:trPr>
          <w:trHeight w:val="50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71E8A"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B6775" w14:textId="77777777" w:rsidR="00652BD5" w:rsidRPr="00AE1258" w:rsidRDefault="00652BD5" w:rsidP="0014553C">
            <w:pPr>
              <w:spacing w:line="400" w:lineRule="exact"/>
              <w:jc w:val="center"/>
              <w:rPr>
                <w:rFonts w:asciiTheme="minorEastAsia" w:eastAsiaTheme="minorEastAsia" w:hAnsiTheme="minorEastAsia" w:cs="宋体"/>
                <w:color w:val="000000"/>
                <w:szCs w:val="21"/>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A66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个性化活动</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7BDE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800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CA7F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12</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4D49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9600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B77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需体现</w:t>
            </w:r>
            <w:proofErr w:type="gramEnd"/>
            <w:r w:rsidRPr="00AE1258">
              <w:rPr>
                <w:rFonts w:asciiTheme="minorEastAsia" w:eastAsiaTheme="minorEastAsia" w:hAnsiTheme="minorEastAsia" w:cs="宋体" w:hint="eastAsia"/>
                <w:color w:val="000000"/>
                <w:kern w:val="0"/>
                <w:sz w:val="22"/>
                <w:lang w:bidi="ar"/>
              </w:rPr>
              <w:t>一定日托特色</w:t>
            </w:r>
          </w:p>
        </w:tc>
      </w:tr>
      <w:tr w:rsidR="00652BD5" w:rsidRPr="00AE1258" w14:paraId="5097C9F4" w14:textId="77777777" w:rsidTr="0014553C">
        <w:trPr>
          <w:trHeight w:val="50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F442"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0736C" w14:textId="77777777" w:rsidR="00652BD5" w:rsidRPr="00AE1258" w:rsidRDefault="00652BD5" w:rsidP="0014553C">
            <w:pPr>
              <w:spacing w:line="400" w:lineRule="exact"/>
              <w:jc w:val="center"/>
              <w:rPr>
                <w:rFonts w:asciiTheme="minorEastAsia" w:eastAsiaTheme="minorEastAsia" w:hAnsiTheme="minorEastAsia" w:cs="宋体"/>
                <w:color w:val="000000"/>
                <w:szCs w:val="21"/>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8E23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康养功能提升</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DB4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B0C5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4F50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50000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96A8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含相关</w:t>
            </w:r>
            <w:proofErr w:type="gramEnd"/>
            <w:r w:rsidRPr="00AE1258">
              <w:rPr>
                <w:rFonts w:asciiTheme="minorEastAsia" w:eastAsiaTheme="minorEastAsia" w:hAnsiTheme="minorEastAsia" w:cs="宋体" w:hint="eastAsia"/>
                <w:color w:val="000000"/>
                <w:kern w:val="0"/>
                <w:sz w:val="22"/>
                <w:lang w:bidi="ar"/>
              </w:rPr>
              <w:t>设备购置、场所建设、培训、活动等费用</w:t>
            </w:r>
          </w:p>
        </w:tc>
      </w:tr>
      <w:tr w:rsidR="00652BD5" w:rsidRPr="00AE1258" w14:paraId="55B09142" w14:textId="77777777" w:rsidTr="0014553C">
        <w:trPr>
          <w:trHeight w:val="50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B6F7A"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0935C" w14:textId="77777777" w:rsidR="00652BD5" w:rsidRPr="00AE1258" w:rsidRDefault="00652BD5" w:rsidP="0014553C">
            <w:pPr>
              <w:spacing w:line="400" w:lineRule="exact"/>
              <w:jc w:val="center"/>
              <w:rPr>
                <w:rFonts w:asciiTheme="minorEastAsia" w:eastAsiaTheme="minorEastAsia" w:hAnsiTheme="minorEastAsia" w:cs="宋体"/>
                <w:color w:val="000000"/>
                <w:szCs w:val="21"/>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E37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日常照护服务</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F810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4CF1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A7DF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216700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BB34"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r>
      <w:tr w:rsidR="00652BD5" w:rsidRPr="00AE1258" w14:paraId="2BC6D5B4" w14:textId="77777777" w:rsidTr="0014553C">
        <w:trPr>
          <w:trHeight w:val="864"/>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162D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3</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FAF34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特色养老活动</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DF9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精神文化活动</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643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800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D6D3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284</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3A06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227200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B64A"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主要包括人文兴趣、康养、赋能、体验、便民服务、智慧养老、社区配送等活动，具体运营要求与考核标准见文件第四部分“项目指标与监管评估”相关内容。</w:t>
            </w:r>
          </w:p>
        </w:tc>
      </w:tr>
      <w:tr w:rsidR="00652BD5" w:rsidRPr="00AE1258" w14:paraId="2AF520C8" w14:textId="77777777" w:rsidTr="0014553C">
        <w:trPr>
          <w:trHeight w:val="62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1234D"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40155"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41B3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主题活动</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4878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10000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F7C7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6ACD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70000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4BC9"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在春节、重阳、端午、中秋等传统文化节日活动、节气活动或其他主体活动。</w:t>
            </w:r>
          </w:p>
        </w:tc>
      </w:tr>
      <w:tr w:rsidR="00652BD5" w:rsidRPr="00AE1258" w14:paraId="75ABBFB4" w14:textId="77777777" w:rsidTr="0014553C">
        <w:trPr>
          <w:trHeight w:val="50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76C6E"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76E48"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B47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外出活动</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D4FA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8000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5BC7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D0D4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16000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59F3"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鼓励结合市场化形</w:t>
            </w:r>
            <w:proofErr w:type="gramStart"/>
            <w:r w:rsidRPr="00AE1258">
              <w:rPr>
                <w:rFonts w:asciiTheme="minorEastAsia" w:eastAsiaTheme="minorEastAsia" w:hAnsiTheme="minorEastAsia" w:cs="宋体" w:hint="eastAsia"/>
                <w:color w:val="000000"/>
                <w:kern w:val="0"/>
                <w:sz w:val="22"/>
                <w:lang w:bidi="ar"/>
              </w:rPr>
              <w:t>式开展</w:t>
            </w:r>
            <w:proofErr w:type="gramEnd"/>
            <w:r w:rsidRPr="00AE1258">
              <w:rPr>
                <w:rFonts w:asciiTheme="minorEastAsia" w:eastAsiaTheme="minorEastAsia" w:hAnsiTheme="minorEastAsia" w:cs="宋体" w:hint="eastAsia"/>
                <w:color w:val="000000"/>
                <w:kern w:val="0"/>
                <w:sz w:val="22"/>
                <w:lang w:bidi="ar"/>
              </w:rPr>
              <w:t>老龄+旅游等外出活动。</w:t>
            </w:r>
          </w:p>
        </w:tc>
      </w:tr>
      <w:tr w:rsidR="00652BD5" w:rsidRPr="00AE1258" w14:paraId="1A4B32D4" w14:textId="77777777" w:rsidTr="0014553C">
        <w:trPr>
          <w:trHeight w:val="50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642F7"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F133"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E17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专题展览</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F0F1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3000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3A6E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5A2F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12000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A21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不同主题展览</w:t>
            </w:r>
          </w:p>
        </w:tc>
      </w:tr>
      <w:tr w:rsidR="00652BD5" w:rsidRPr="00AE1258" w14:paraId="4616C745" w14:textId="77777777" w:rsidTr="0014553C">
        <w:trPr>
          <w:trHeight w:val="50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9C1E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4</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FF74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老年协会及志愿者团队管理与建设</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77F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10000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1D0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4</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3292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40000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6D7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含活动与慰问品</w:t>
            </w:r>
          </w:p>
        </w:tc>
      </w:tr>
      <w:tr w:rsidR="00652BD5" w:rsidRPr="00AE1258" w14:paraId="17A5E076" w14:textId="77777777" w:rsidTr="0014553C">
        <w:trPr>
          <w:trHeight w:val="50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76A8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5</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EE62F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居家养老服务</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7278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50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4F7D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800</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4756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40000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C8B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需至少服务800人次</w:t>
            </w:r>
          </w:p>
        </w:tc>
      </w:tr>
      <w:tr w:rsidR="00652BD5" w:rsidRPr="00AE1258" w14:paraId="0BC4115D" w14:textId="77777777" w:rsidTr="0014553C">
        <w:trPr>
          <w:trHeight w:val="50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0C96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6</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AAF7C"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老年认知障碍友好社区建设</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AFDB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3A6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3753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30000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11A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含相关</w:t>
            </w:r>
            <w:proofErr w:type="gramEnd"/>
            <w:r w:rsidRPr="00AE1258">
              <w:rPr>
                <w:rFonts w:asciiTheme="minorEastAsia" w:eastAsiaTheme="minorEastAsia" w:hAnsiTheme="minorEastAsia" w:cs="宋体" w:hint="eastAsia"/>
                <w:color w:val="000000"/>
                <w:kern w:val="0"/>
                <w:sz w:val="22"/>
                <w:lang w:bidi="ar"/>
              </w:rPr>
              <w:t>设备购置、场所建设、培训、活动、服务等费用，具体运营要求与考核标准见文件第四部分“项目指标与监管评估”相关内容。</w:t>
            </w:r>
          </w:p>
        </w:tc>
      </w:tr>
      <w:tr w:rsidR="00652BD5" w:rsidRPr="00AE1258" w14:paraId="01D0CA49" w14:textId="77777777" w:rsidTr="0014553C">
        <w:trPr>
          <w:trHeight w:val="50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AC56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7</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3B5C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医</w:t>
            </w:r>
            <w:proofErr w:type="gramEnd"/>
            <w:r w:rsidRPr="00AE1258">
              <w:rPr>
                <w:rFonts w:asciiTheme="minorEastAsia" w:eastAsiaTheme="minorEastAsia" w:hAnsiTheme="minorEastAsia" w:cs="宋体" w:hint="eastAsia"/>
                <w:color w:val="000000"/>
                <w:kern w:val="0"/>
                <w:sz w:val="22"/>
                <w:lang w:bidi="ar"/>
              </w:rPr>
              <w:t>养结合服务</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0AAC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4127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65E3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50000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3F49"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含相关</w:t>
            </w:r>
            <w:proofErr w:type="gramEnd"/>
            <w:r w:rsidRPr="00AE1258">
              <w:rPr>
                <w:rFonts w:asciiTheme="minorEastAsia" w:eastAsiaTheme="minorEastAsia" w:hAnsiTheme="minorEastAsia" w:cs="宋体" w:hint="eastAsia"/>
                <w:color w:val="000000"/>
                <w:kern w:val="0"/>
                <w:sz w:val="22"/>
                <w:lang w:bidi="ar"/>
              </w:rPr>
              <w:t>设备购置、场所建设、培训、活动、服务等费用，具体运营要求与考核标准见文件第四部分“项目指标与监管评估”相关内容。</w:t>
            </w:r>
          </w:p>
        </w:tc>
      </w:tr>
      <w:tr w:rsidR="00652BD5" w:rsidRPr="00AE1258" w14:paraId="6CE0C8E4" w14:textId="77777777" w:rsidTr="0014553C">
        <w:trPr>
          <w:trHeight w:val="50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D024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8</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C1FC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社区养老调研</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BED9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55FB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B8D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10000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EE8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含慰问品</w:t>
            </w:r>
          </w:p>
        </w:tc>
      </w:tr>
      <w:tr w:rsidR="00652BD5" w:rsidRPr="00AE1258" w14:paraId="302AC0F0" w14:textId="77777777" w:rsidTr="0014553C">
        <w:trPr>
          <w:trHeight w:val="86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7C09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9</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48B7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智慧化建设</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744EC"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F2C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D2BA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100000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0BFCC"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智慧养老系统运维、智慧助餐与结算系统开发、智养结合与数字化建设</w:t>
            </w:r>
          </w:p>
        </w:tc>
      </w:tr>
      <w:tr w:rsidR="00652BD5" w:rsidRPr="00AE1258" w14:paraId="20A16254" w14:textId="77777777" w:rsidTr="0014553C">
        <w:trPr>
          <w:trHeight w:val="500"/>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88A2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sz w:val="22"/>
              </w:rPr>
              <w:t>10</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8171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文化团队培育</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B889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375D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BF43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F19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含相关</w:t>
            </w:r>
            <w:proofErr w:type="gramEnd"/>
            <w:r w:rsidRPr="00AE1258">
              <w:rPr>
                <w:rFonts w:asciiTheme="minorEastAsia" w:eastAsiaTheme="minorEastAsia" w:hAnsiTheme="minorEastAsia" w:cs="宋体" w:hint="eastAsia"/>
                <w:color w:val="000000"/>
                <w:kern w:val="0"/>
                <w:sz w:val="22"/>
                <w:lang w:bidi="ar"/>
              </w:rPr>
              <w:t>物料购置、活动与慰问品费用</w:t>
            </w:r>
          </w:p>
        </w:tc>
      </w:tr>
      <w:tr w:rsidR="00652BD5" w:rsidRPr="00AE1258" w14:paraId="5C70AF8F" w14:textId="77777777" w:rsidTr="0014553C">
        <w:trPr>
          <w:trHeight w:val="660"/>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606C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11</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7E1CF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社区赋能</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029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源泉汇·家门口养老服务站运营管理</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47DA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4FE4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D3B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Cs w:val="21"/>
              </w:rPr>
            </w:pPr>
            <w:r w:rsidRPr="00AE1258">
              <w:rPr>
                <w:rFonts w:asciiTheme="minorEastAsia" w:eastAsiaTheme="minorEastAsia" w:hAnsiTheme="minorEastAsia" w:cs="宋体" w:hint="eastAsia"/>
                <w:color w:val="000000"/>
                <w:kern w:val="0"/>
                <w:szCs w:val="21"/>
                <w:lang w:bidi="ar"/>
              </w:rPr>
              <w:t>24700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6F3B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工作日每日运营不少于4小时，每日至少1场活动</w:t>
            </w:r>
          </w:p>
        </w:tc>
      </w:tr>
      <w:tr w:rsidR="00652BD5" w:rsidRPr="00AE1258" w14:paraId="15690E9B" w14:textId="77777777" w:rsidTr="0014553C">
        <w:trPr>
          <w:trHeight w:val="500"/>
        </w:trPr>
        <w:tc>
          <w:tcPr>
            <w:tcW w:w="5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BF95B"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A144A"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3AD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养老顾问赋能</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4244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7500</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0722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2</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87BD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15000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C4F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含活动与慰问品</w:t>
            </w:r>
          </w:p>
        </w:tc>
      </w:tr>
      <w:tr w:rsidR="00652BD5" w:rsidRPr="00AE1258" w14:paraId="1AEF7471" w14:textId="77777777" w:rsidTr="0014553C">
        <w:trPr>
          <w:trHeight w:val="864"/>
        </w:trPr>
        <w:tc>
          <w:tcPr>
            <w:tcW w:w="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20AF9"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12</w:t>
            </w:r>
          </w:p>
        </w:tc>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4BFB47"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综合管理</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3A05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B29BC"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CDC0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400000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C982"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2"/>
              </w:rPr>
            </w:pPr>
            <w:proofErr w:type="gramStart"/>
            <w:r w:rsidRPr="00AE1258">
              <w:rPr>
                <w:rFonts w:asciiTheme="minorEastAsia" w:eastAsiaTheme="minorEastAsia" w:hAnsiTheme="minorEastAsia" w:cs="宋体" w:hint="eastAsia"/>
                <w:color w:val="000000"/>
                <w:kern w:val="0"/>
                <w:sz w:val="22"/>
                <w:lang w:bidi="ar"/>
              </w:rPr>
              <w:t>含行政</w:t>
            </w:r>
            <w:proofErr w:type="gramEnd"/>
            <w:r w:rsidRPr="00AE1258">
              <w:rPr>
                <w:rFonts w:asciiTheme="minorEastAsia" w:eastAsiaTheme="minorEastAsia" w:hAnsiTheme="minorEastAsia" w:cs="宋体" w:hint="eastAsia"/>
                <w:color w:val="000000"/>
                <w:kern w:val="0"/>
                <w:sz w:val="22"/>
                <w:lang w:bidi="ar"/>
              </w:rPr>
              <w:t>费、宣传推广、会务接待、</w:t>
            </w:r>
            <w:proofErr w:type="gramStart"/>
            <w:r w:rsidRPr="00AE1258">
              <w:rPr>
                <w:rFonts w:asciiTheme="minorEastAsia" w:eastAsiaTheme="minorEastAsia" w:hAnsiTheme="minorEastAsia" w:cs="宋体" w:hint="eastAsia"/>
                <w:color w:val="000000"/>
                <w:kern w:val="0"/>
                <w:sz w:val="22"/>
                <w:lang w:bidi="ar"/>
              </w:rPr>
              <w:t>维保维护</w:t>
            </w:r>
            <w:proofErr w:type="gramEnd"/>
            <w:r w:rsidRPr="00AE1258">
              <w:rPr>
                <w:rFonts w:asciiTheme="minorEastAsia" w:eastAsiaTheme="minorEastAsia" w:hAnsiTheme="minorEastAsia" w:cs="宋体" w:hint="eastAsia"/>
                <w:color w:val="000000"/>
                <w:kern w:val="0"/>
                <w:sz w:val="22"/>
                <w:lang w:bidi="ar"/>
              </w:rPr>
              <w:t>（电梯、消防、泵房、机房、光纤）、清洁维护、应急费（至少6万元）、管理费及其他。</w:t>
            </w:r>
          </w:p>
        </w:tc>
      </w:tr>
      <w:tr w:rsidR="00652BD5" w:rsidRPr="00AE1258" w14:paraId="6E13DF68" w14:textId="77777777" w:rsidTr="0014553C">
        <w:trPr>
          <w:trHeight w:val="500"/>
        </w:trPr>
        <w:tc>
          <w:tcPr>
            <w:tcW w:w="49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2E26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合计</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44A9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2"/>
              </w:rPr>
            </w:pPr>
            <w:r w:rsidRPr="00AE1258">
              <w:rPr>
                <w:rFonts w:asciiTheme="minorEastAsia" w:eastAsiaTheme="minorEastAsia" w:hAnsiTheme="minorEastAsia" w:cs="宋体" w:hint="eastAsia"/>
                <w:color w:val="000000"/>
                <w:kern w:val="0"/>
                <w:sz w:val="22"/>
                <w:lang w:bidi="ar"/>
              </w:rPr>
              <w:t>1650000</w:t>
            </w:r>
          </w:p>
        </w:tc>
        <w:tc>
          <w:tcPr>
            <w:tcW w:w="3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F758" w14:textId="77777777" w:rsidR="00652BD5" w:rsidRPr="00AE1258" w:rsidRDefault="00652BD5" w:rsidP="0014553C">
            <w:pPr>
              <w:spacing w:line="400" w:lineRule="exact"/>
              <w:jc w:val="center"/>
              <w:rPr>
                <w:rFonts w:asciiTheme="minorEastAsia" w:eastAsiaTheme="minorEastAsia" w:hAnsiTheme="minorEastAsia" w:cs="宋体"/>
                <w:color w:val="000000"/>
                <w:sz w:val="22"/>
              </w:rPr>
            </w:pPr>
          </w:p>
        </w:tc>
      </w:tr>
      <w:tr w:rsidR="00652BD5" w:rsidRPr="00AE1258" w14:paraId="28BCBDAA" w14:textId="77777777" w:rsidTr="0014553C">
        <w:trPr>
          <w:trHeight w:val="500"/>
        </w:trPr>
        <w:tc>
          <w:tcPr>
            <w:tcW w:w="961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E7CF7" w14:textId="77777777" w:rsidR="00652BD5" w:rsidRPr="00AE1258" w:rsidRDefault="00652BD5" w:rsidP="0014553C">
            <w:pPr>
              <w:spacing w:line="400" w:lineRule="exact"/>
              <w:rPr>
                <w:rFonts w:asciiTheme="minorEastAsia" w:eastAsiaTheme="minorEastAsia" w:hAnsiTheme="minorEastAsia" w:cs="宋体"/>
                <w:color w:val="000000"/>
                <w:sz w:val="22"/>
              </w:rPr>
            </w:pPr>
            <w:r w:rsidRPr="00AE1258">
              <w:rPr>
                <w:rFonts w:asciiTheme="minorEastAsia" w:eastAsiaTheme="minorEastAsia" w:hAnsiTheme="minorEastAsia" w:cs="宋体" w:hint="eastAsia"/>
                <w:sz w:val="24"/>
                <w:szCs w:val="24"/>
              </w:rPr>
              <w:t>注：本项目磋商代理服务费等</w:t>
            </w:r>
            <w:proofErr w:type="gramStart"/>
            <w:r w:rsidRPr="00AE1258">
              <w:rPr>
                <w:rFonts w:asciiTheme="minorEastAsia" w:eastAsiaTheme="minorEastAsia" w:hAnsiTheme="minorEastAsia" w:cs="宋体" w:hint="eastAsia"/>
                <w:sz w:val="24"/>
                <w:szCs w:val="24"/>
              </w:rPr>
              <w:t>由成交</w:t>
            </w:r>
            <w:proofErr w:type="gramEnd"/>
            <w:r w:rsidRPr="00AE1258">
              <w:rPr>
                <w:rFonts w:asciiTheme="minorEastAsia" w:eastAsiaTheme="minorEastAsia" w:hAnsiTheme="minorEastAsia" w:cs="宋体" w:hint="eastAsia"/>
                <w:sz w:val="24"/>
                <w:szCs w:val="24"/>
              </w:rPr>
              <w:t>供应方自筹经费支出，不得从项目经费中支出</w:t>
            </w:r>
            <w:r w:rsidRPr="00AE1258">
              <w:rPr>
                <w:rFonts w:asciiTheme="minorEastAsia" w:eastAsiaTheme="minorEastAsia" w:hAnsiTheme="minorEastAsia" w:cs="宋体" w:hint="eastAsia"/>
                <w:sz w:val="24"/>
                <w:szCs w:val="24"/>
                <w:lang w:val="zh-TW" w:eastAsia="zh-TW"/>
              </w:rPr>
              <w:t>。</w:t>
            </w:r>
          </w:p>
        </w:tc>
      </w:tr>
    </w:tbl>
    <w:p w14:paraId="6BC4E37E" w14:textId="77777777" w:rsidR="00652BD5" w:rsidRPr="00AE1258" w:rsidRDefault="00652BD5" w:rsidP="00652BD5">
      <w:pPr>
        <w:spacing w:line="400" w:lineRule="exact"/>
        <w:ind w:firstLine="482"/>
        <w:rPr>
          <w:rFonts w:asciiTheme="minorEastAsia" w:eastAsiaTheme="minorEastAsia" w:hAnsiTheme="minorEastAsia" w:cs="宋体"/>
          <w:sz w:val="24"/>
          <w:szCs w:val="24"/>
        </w:rPr>
      </w:pPr>
    </w:p>
    <w:p w14:paraId="7B585693" w14:textId="77777777" w:rsidR="00652BD5" w:rsidRPr="00AE1258" w:rsidRDefault="00652BD5" w:rsidP="00652BD5">
      <w:pPr>
        <w:spacing w:line="400" w:lineRule="exact"/>
        <w:ind w:firstLine="482"/>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CN"/>
        </w:rPr>
        <w:t>符合国家财经法规、财务管理制度以及有关专项资金管理办法的规定，账目</w:t>
      </w:r>
      <w:r w:rsidRPr="00AE1258">
        <w:rPr>
          <w:rFonts w:asciiTheme="minorEastAsia" w:eastAsiaTheme="minorEastAsia" w:hAnsiTheme="minorEastAsia" w:cs="宋体" w:hint="eastAsia"/>
          <w:sz w:val="24"/>
          <w:szCs w:val="24"/>
          <w:lang w:val="zh-CN"/>
        </w:rPr>
        <w:lastRenderedPageBreak/>
        <w:t>清晰、真实，不存在截留、挤占、挪用、虚列支出等情况。按照专款专用原则，对项目进行独立会计核算。</w:t>
      </w:r>
      <w:r w:rsidRPr="00AE1258">
        <w:rPr>
          <w:rFonts w:asciiTheme="minorEastAsia" w:eastAsiaTheme="minorEastAsia" w:hAnsiTheme="minorEastAsia" w:cs="宋体" w:hint="eastAsia"/>
          <w:sz w:val="24"/>
          <w:szCs w:val="24"/>
          <w:lang w:val="zh-TW" w:eastAsia="zh-TW"/>
        </w:rPr>
        <w:t>成交供应商对中心财务工作严格实施收支两条线，做到管理规范、收支有据、账目清楚</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强化项目成本管理，减少不必要的开支，以达到服务提升、成本降低、社会影响力提高</w:t>
      </w:r>
      <w:r w:rsidRPr="00AE1258">
        <w:rPr>
          <w:rFonts w:asciiTheme="minorEastAsia" w:eastAsiaTheme="minorEastAsia" w:hAnsiTheme="minorEastAsia" w:cs="宋体" w:hint="eastAsia"/>
          <w:sz w:val="24"/>
          <w:szCs w:val="24"/>
          <w:lang w:val="zh-TW"/>
        </w:rPr>
        <w:t>的目标</w:t>
      </w:r>
      <w:r w:rsidRPr="00AE1258">
        <w:rPr>
          <w:rFonts w:asciiTheme="minorEastAsia" w:eastAsiaTheme="minorEastAsia" w:hAnsiTheme="minorEastAsia" w:cs="宋体" w:hint="eastAsia"/>
          <w:sz w:val="24"/>
          <w:szCs w:val="24"/>
          <w:lang w:val="zh-TW" w:eastAsia="zh-TW"/>
        </w:rPr>
        <w:t>。成交供应商若出现违规使用机构资金，侵占、挪用、滥用机构的资金、财产，故意损坏、隐匿或丢弃凭证、账簿等不法行为的，采购人有权提前终止合同。</w:t>
      </w:r>
    </w:p>
    <w:p w14:paraId="06FE44B6" w14:textId="77777777" w:rsidR="00652BD5" w:rsidRPr="00AE1258" w:rsidRDefault="00652BD5" w:rsidP="00652BD5">
      <w:pPr>
        <w:spacing w:line="400" w:lineRule="exact"/>
        <w:ind w:firstLine="480"/>
        <w:outlineLvl w:val="2"/>
        <w:rPr>
          <w:rFonts w:asciiTheme="minorEastAsia" w:eastAsiaTheme="minorEastAsia" w:hAnsiTheme="minorEastAsia" w:cs="宋体"/>
          <w:b/>
          <w:bCs/>
          <w:sz w:val="24"/>
          <w:szCs w:val="24"/>
          <w:lang w:val="zh-TW" w:eastAsia="zh-TW"/>
        </w:rPr>
      </w:pPr>
      <w:r w:rsidRPr="00AE1258">
        <w:rPr>
          <w:rFonts w:asciiTheme="minorEastAsia" w:eastAsiaTheme="minorEastAsia" w:hAnsiTheme="minorEastAsia" w:cs="宋体" w:hint="eastAsia"/>
          <w:b/>
          <w:bCs/>
          <w:sz w:val="24"/>
          <w:szCs w:val="24"/>
          <w:lang w:val="zh-TW" w:eastAsia="zh-TW"/>
        </w:rPr>
        <w:t>（二）</w:t>
      </w:r>
      <w:r w:rsidRPr="00AE1258">
        <w:rPr>
          <w:rFonts w:asciiTheme="minorEastAsia" w:eastAsiaTheme="minorEastAsia" w:hAnsiTheme="minorEastAsia" w:cs="宋体" w:hint="eastAsia"/>
          <w:b/>
          <w:bCs/>
          <w:sz w:val="24"/>
          <w:szCs w:val="24"/>
          <w:lang w:val="zh-TW"/>
        </w:rPr>
        <w:t>日托</w:t>
      </w:r>
      <w:r w:rsidRPr="00AE1258">
        <w:rPr>
          <w:rFonts w:asciiTheme="minorEastAsia" w:eastAsiaTheme="minorEastAsia" w:hAnsiTheme="minorEastAsia" w:cs="宋体" w:hint="eastAsia"/>
          <w:b/>
          <w:bCs/>
          <w:sz w:val="24"/>
          <w:szCs w:val="24"/>
          <w:lang w:val="zh-TW" w:eastAsia="zh-TW"/>
        </w:rPr>
        <w:t>对象</w:t>
      </w:r>
    </w:p>
    <w:p w14:paraId="639E9E9B"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bookmarkStart w:id="8" w:name="_Hlk79494452"/>
      <w:r w:rsidRPr="00AE1258">
        <w:rPr>
          <w:rFonts w:asciiTheme="minorEastAsia" w:eastAsiaTheme="minorEastAsia" w:hAnsiTheme="minorEastAsia" w:cs="宋体" w:hint="eastAsia"/>
          <w:sz w:val="24"/>
          <w:szCs w:val="24"/>
        </w:rPr>
        <w:t>日托对象主要为户籍或居住在新华辖区60周岁及以上老人，以及其他符合采购方及业务管理部门所允许的服务对象。</w:t>
      </w:r>
      <w:r w:rsidRPr="00AE1258">
        <w:rPr>
          <w:rFonts w:asciiTheme="minorEastAsia" w:eastAsiaTheme="minorEastAsia" w:hAnsiTheme="minorEastAsia" w:cs="宋体" w:hint="eastAsia"/>
          <w:sz w:val="24"/>
          <w:szCs w:val="24"/>
          <w:lang w:val="zh-TW" w:eastAsia="zh-TW"/>
        </w:rPr>
        <w:t>成交供应商需定期将申请</w:t>
      </w:r>
      <w:r w:rsidRPr="00AE1258">
        <w:rPr>
          <w:rFonts w:asciiTheme="minorEastAsia" w:eastAsiaTheme="minorEastAsia" w:hAnsiTheme="minorEastAsia" w:cs="宋体" w:hint="eastAsia"/>
          <w:sz w:val="24"/>
          <w:szCs w:val="24"/>
          <w:lang w:val="zh-TW"/>
        </w:rPr>
        <w:t>日托</w:t>
      </w:r>
      <w:r w:rsidRPr="00AE1258">
        <w:rPr>
          <w:rFonts w:asciiTheme="minorEastAsia" w:eastAsiaTheme="minorEastAsia" w:hAnsiTheme="minorEastAsia" w:cs="宋体" w:hint="eastAsia"/>
          <w:sz w:val="24"/>
          <w:szCs w:val="24"/>
          <w:lang w:val="zh-TW" w:eastAsia="zh-TW"/>
        </w:rPr>
        <w:t>及已经</w:t>
      </w:r>
      <w:r w:rsidRPr="00AE1258">
        <w:rPr>
          <w:rFonts w:asciiTheme="minorEastAsia" w:eastAsiaTheme="minorEastAsia" w:hAnsiTheme="minorEastAsia" w:cs="宋体" w:hint="eastAsia"/>
          <w:sz w:val="24"/>
          <w:szCs w:val="24"/>
          <w:lang w:val="zh-TW"/>
        </w:rPr>
        <w:t>托养</w:t>
      </w:r>
      <w:r w:rsidRPr="00AE1258">
        <w:rPr>
          <w:rFonts w:asciiTheme="minorEastAsia" w:eastAsiaTheme="minorEastAsia" w:hAnsiTheme="minorEastAsia" w:cs="宋体" w:hint="eastAsia"/>
          <w:sz w:val="24"/>
          <w:szCs w:val="24"/>
          <w:lang w:val="zh-TW" w:eastAsia="zh-TW"/>
        </w:rPr>
        <w:t>老人情况报采购方审核</w:t>
      </w:r>
      <w:bookmarkEnd w:id="8"/>
      <w:r w:rsidRPr="00AE1258">
        <w:rPr>
          <w:rFonts w:asciiTheme="minorEastAsia" w:eastAsiaTheme="minorEastAsia" w:hAnsiTheme="minorEastAsia" w:cs="宋体" w:hint="eastAsia"/>
          <w:sz w:val="24"/>
          <w:szCs w:val="24"/>
          <w:lang w:val="zh-TW" w:eastAsia="zh-TW"/>
        </w:rPr>
        <w:t>。</w:t>
      </w:r>
    </w:p>
    <w:p w14:paraId="57378BC1" w14:textId="77777777" w:rsidR="00652BD5" w:rsidRPr="00AE1258" w:rsidRDefault="00652BD5" w:rsidP="00652BD5">
      <w:pPr>
        <w:spacing w:line="400" w:lineRule="exact"/>
        <w:ind w:firstLine="480"/>
        <w:outlineLvl w:val="2"/>
        <w:rPr>
          <w:rFonts w:asciiTheme="minorEastAsia" w:eastAsiaTheme="minorEastAsia" w:hAnsiTheme="minorEastAsia" w:cs="宋体"/>
          <w:b/>
          <w:bCs/>
          <w:sz w:val="24"/>
          <w:szCs w:val="24"/>
          <w:lang w:val="zh-TW" w:eastAsia="zh-TW"/>
        </w:rPr>
      </w:pPr>
      <w:r w:rsidRPr="00AE1258">
        <w:rPr>
          <w:rFonts w:asciiTheme="minorEastAsia" w:eastAsiaTheme="minorEastAsia" w:hAnsiTheme="minorEastAsia" w:cs="宋体" w:hint="eastAsia"/>
          <w:b/>
          <w:bCs/>
          <w:sz w:val="24"/>
          <w:szCs w:val="24"/>
          <w:lang w:val="zh-TW" w:eastAsia="zh-TW"/>
        </w:rPr>
        <w:t>（三）服务收费</w:t>
      </w:r>
    </w:p>
    <w:p w14:paraId="08F95717"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bookmarkStart w:id="9" w:name="_Hlk79494496"/>
      <w:r w:rsidRPr="00AE1258">
        <w:rPr>
          <w:rFonts w:asciiTheme="minorEastAsia" w:eastAsiaTheme="minorEastAsia" w:hAnsiTheme="minorEastAsia" w:cs="宋体" w:hint="eastAsia"/>
          <w:sz w:val="24"/>
          <w:szCs w:val="24"/>
          <w:lang w:val="zh-TW" w:eastAsia="zh-TW"/>
        </w:rPr>
        <w:t>服务收费根据市、区养老机构服务收费管理规定执行，实行政府指导价，成交供应商不得另立名目自行扩大收费范围、内容和标准。</w:t>
      </w:r>
      <w:bookmarkEnd w:id="9"/>
      <w:r w:rsidRPr="00AE1258">
        <w:rPr>
          <w:rFonts w:asciiTheme="minorEastAsia" w:eastAsiaTheme="minorEastAsia" w:hAnsiTheme="minorEastAsia" w:cs="宋体" w:hint="eastAsia"/>
          <w:sz w:val="24"/>
          <w:szCs w:val="24"/>
          <w:lang w:val="zh-TW" w:eastAsia="zh-TW"/>
        </w:rPr>
        <w:t>收费范围、内容和标准</w:t>
      </w:r>
      <w:r w:rsidRPr="00AE1258">
        <w:rPr>
          <w:rFonts w:asciiTheme="minorEastAsia" w:eastAsiaTheme="minorEastAsia" w:hAnsiTheme="minorEastAsia" w:cs="宋体" w:hint="eastAsia"/>
          <w:sz w:val="24"/>
          <w:szCs w:val="24"/>
        </w:rPr>
        <w:t>等若需调整必须及时报送采购方及上级业务管理部门批准后方可施行。</w:t>
      </w:r>
    </w:p>
    <w:p w14:paraId="608EB704" w14:textId="77777777" w:rsidR="00652BD5" w:rsidRPr="00AE1258" w:rsidRDefault="00652BD5" w:rsidP="00652BD5">
      <w:pPr>
        <w:spacing w:line="400" w:lineRule="exact"/>
        <w:ind w:firstLine="480"/>
        <w:outlineLvl w:val="2"/>
        <w:rPr>
          <w:rFonts w:asciiTheme="minorEastAsia" w:eastAsiaTheme="minorEastAsia" w:hAnsiTheme="minorEastAsia" w:cs="宋体"/>
          <w:b/>
          <w:bCs/>
          <w:sz w:val="24"/>
          <w:szCs w:val="24"/>
          <w:lang w:val="zh-TW"/>
        </w:rPr>
      </w:pPr>
      <w:r w:rsidRPr="00AE1258">
        <w:rPr>
          <w:rFonts w:asciiTheme="minorEastAsia" w:eastAsiaTheme="minorEastAsia" w:hAnsiTheme="minorEastAsia" w:cs="宋体" w:hint="eastAsia"/>
          <w:b/>
          <w:bCs/>
          <w:sz w:val="24"/>
          <w:szCs w:val="24"/>
          <w:lang w:val="zh-TW" w:eastAsia="zh-TW"/>
        </w:rPr>
        <w:t>（四）员工管理</w:t>
      </w:r>
    </w:p>
    <w:p w14:paraId="5E0FEDFE"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eastAsia="zh-TW"/>
        </w:rPr>
        <w:t>、成交供应商根据运营需要，可按照上海市地方标准《养老机构设施与服务要求》（</w:t>
      </w:r>
      <w:r w:rsidRPr="00AE1258">
        <w:rPr>
          <w:rFonts w:asciiTheme="minorEastAsia" w:eastAsiaTheme="minorEastAsia" w:hAnsiTheme="minorEastAsia" w:cs="宋体" w:hint="eastAsia"/>
          <w:sz w:val="24"/>
          <w:szCs w:val="24"/>
        </w:rPr>
        <w:t>DB31/T685-2019</w:t>
      </w:r>
      <w:r w:rsidRPr="00AE1258">
        <w:rPr>
          <w:rFonts w:asciiTheme="minorEastAsia" w:eastAsiaTheme="minorEastAsia" w:hAnsiTheme="minorEastAsia" w:cs="宋体" w:hint="eastAsia"/>
          <w:sz w:val="24"/>
          <w:szCs w:val="24"/>
          <w:lang w:val="zh-TW" w:eastAsia="zh-TW"/>
        </w:rPr>
        <w:t>）规范配备各岗位工作人员</w:t>
      </w:r>
      <w:r w:rsidRPr="00AE1258">
        <w:rPr>
          <w:rFonts w:asciiTheme="minorEastAsia" w:eastAsiaTheme="minorEastAsia" w:hAnsiTheme="minorEastAsia" w:cs="宋体" w:hint="eastAsia"/>
          <w:sz w:val="24"/>
          <w:szCs w:val="24"/>
          <w:lang w:val="zh-TW"/>
        </w:rPr>
        <w:t>。</w:t>
      </w:r>
    </w:p>
    <w:p w14:paraId="242A0570"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eastAsia="zh-TW"/>
        </w:rPr>
        <w:t>、成交供应商招聘员工，需与员工签订劳动合同，做到规范用工</w:t>
      </w:r>
      <w:r w:rsidRPr="00AE1258">
        <w:rPr>
          <w:rFonts w:asciiTheme="minorEastAsia" w:eastAsiaTheme="minorEastAsia" w:hAnsiTheme="minorEastAsia" w:cs="宋体" w:hint="eastAsia"/>
          <w:sz w:val="24"/>
          <w:szCs w:val="24"/>
          <w:lang w:val="zh-TW"/>
        </w:rPr>
        <w:t>。</w:t>
      </w:r>
    </w:p>
    <w:p w14:paraId="7B1F5D32"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3、项目负责人如要更换，须提前至少30个自然日向采购方汇报并经采购同意后，方可更换。其他项目工作人员如发生变动，需即刻告知采购方，并及时安排符合采购</w:t>
      </w:r>
      <w:proofErr w:type="gramStart"/>
      <w:r w:rsidRPr="00AE1258">
        <w:rPr>
          <w:rFonts w:asciiTheme="minorEastAsia" w:eastAsiaTheme="minorEastAsia" w:hAnsiTheme="minorEastAsia" w:cs="宋体" w:hint="eastAsia"/>
          <w:sz w:val="24"/>
          <w:szCs w:val="24"/>
        </w:rPr>
        <w:t>方岗位</w:t>
      </w:r>
      <w:proofErr w:type="gramEnd"/>
      <w:r w:rsidRPr="00AE1258">
        <w:rPr>
          <w:rFonts w:asciiTheme="minorEastAsia" w:eastAsiaTheme="minorEastAsia" w:hAnsiTheme="minorEastAsia" w:cs="宋体" w:hint="eastAsia"/>
          <w:sz w:val="24"/>
          <w:szCs w:val="24"/>
        </w:rPr>
        <w:t>需求的工作人员补充岗位，保障运营服务。</w:t>
      </w:r>
    </w:p>
    <w:p w14:paraId="7D473A40"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4、在运营全周期内，除招标需求中明确规定工作人员无需全职驻点服务的情况外，工作人员不得兼顾其他项目，每个岗位人员累计空岗天数不得超过20个工作日。</w:t>
      </w:r>
    </w:p>
    <w:p w14:paraId="3092A974"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rPr>
        <w:t>5</w:t>
      </w:r>
      <w:r w:rsidRPr="00AE1258">
        <w:rPr>
          <w:rFonts w:asciiTheme="minorEastAsia" w:eastAsiaTheme="minorEastAsia" w:hAnsiTheme="minorEastAsia" w:cs="宋体" w:hint="eastAsia"/>
          <w:sz w:val="24"/>
          <w:szCs w:val="24"/>
          <w:lang w:val="zh-TW" w:eastAsia="zh-TW"/>
        </w:rPr>
        <w:t>、成交供应商负责对员工进行日常管理、绩效考核、业务培训，健全员工晋升、奖惩考核机制，做好养老服务人员队伍建设，提升员工的业务能力及服务水平</w:t>
      </w:r>
      <w:r w:rsidRPr="00AE1258">
        <w:rPr>
          <w:rFonts w:asciiTheme="minorEastAsia" w:eastAsiaTheme="minorEastAsia" w:hAnsiTheme="minorEastAsia" w:cs="宋体" w:hint="eastAsia"/>
          <w:sz w:val="24"/>
          <w:szCs w:val="24"/>
          <w:lang w:val="zh-TW"/>
        </w:rPr>
        <w:t>。</w:t>
      </w:r>
    </w:p>
    <w:p w14:paraId="057B98E4"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6</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成交供应商应督促项目工作人员按照采购方要求履行请假手续并落实考勤。项目工作人员请假天数在2个工作日以内的需至少提前1个工作日向采购方派驻负责人报备，请假天数在2个工作日及以上的，需至少提前2个工作日向街道派驻负责人报备，否则按工作人员缺勤处理。</w:t>
      </w:r>
    </w:p>
    <w:p w14:paraId="71A51CD2"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rPr>
        <w:t>7、</w:t>
      </w:r>
      <w:r w:rsidRPr="00AE1258">
        <w:rPr>
          <w:rFonts w:asciiTheme="minorEastAsia" w:eastAsiaTheme="minorEastAsia" w:hAnsiTheme="minorEastAsia" w:cs="宋体" w:hint="eastAsia"/>
          <w:sz w:val="24"/>
          <w:szCs w:val="24"/>
          <w:lang w:val="zh-TW" w:eastAsia="zh-TW"/>
        </w:rPr>
        <w:t>成交供应商</w:t>
      </w:r>
      <w:r w:rsidRPr="00AE1258">
        <w:rPr>
          <w:rFonts w:asciiTheme="minorEastAsia" w:eastAsiaTheme="minorEastAsia" w:hAnsiTheme="minorEastAsia" w:cs="宋体" w:hint="eastAsia"/>
          <w:sz w:val="24"/>
          <w:szCs w:val="24"/>
        </w:rPr>
        <w:t>应督促项目工作人员</w:t>
      </w:r>
      <w:r w:rsidRPr="00AE1258">
        <w:rPr>
          <w:rFonts w:asciiTheme="minorEastAsia" w:eastAsiaTheme="minorEastAsia" w:hAnsiTheme="minorEastAsia" w:cs="宋体" w:hint="eastAsia"/>
          <w:sz w:val="24"/>
          <w:szCs w:val="24"/>
          <w:lang w:val="zh-TW"/>
        </w:rPr>
        <w:t>配合</w:t>
      </w:r>
      <w:r w:rsidRPr="00AE1258">
        <w:rPr>
          <w:rFonts w:asciiTheme="minorEastAsia" w:eastAsiaTheme="minorEastAsia" w:hAnsiTheme="minorEastAsia" w:cs="宋体" w:hint="eastAsia"/>
          <w:sz w:val="24"/>
          <w:szCs w:val="24"/>
        </w:rPr>
        <w:t>采购方及业务主管部门参与各类培训、考试和考证等，项目工作人员在收到通知后需及时告知采购方，否则算作缺勤。对于培训、考试和考证等工作，不得无故推脱、缺席，如有特殊情况需至少提前2个工作日向采购方派驻负责人报备，否则按工作人员缺勤处理。</w:t>
      </w:r>
    </w:p>
    <w:p w14:paraId="664F94C1"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9、当项目全职驻点工作人员请假、培训或因其他原因连续空岗2天及以上，成交供应商需提前安排好项目备勤人员并驻点服务，以保障中心正常运转。</w:t>
      </w:r>
    </w:p>
    <w:p w14:paraId="160AA2AE"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rPr>
        <w:lastRenderedPageBreak/>
        <w:t>10、</w:t>
      </w:r>
      <w:r w:rsidRPr="00AE1258">
        <w:rPr>
          <w:rFonts w:asciiTheme="minorEastAsia" w:eastAsiaTheme="minorEastAsia" w:hAnsiTheme="minorEastAsia" w:cs="宋体" w:hint="eastAsia"/>
          <w:sz w:val="24"/>
          <w:szCs w:val="24"/>
          <w:lang w:val="zh-TW" w:eastAsia="zh-TW"/>
        </w:rPr>
        <w:t>成交供应</w:t>
      </w:r>
      <w:proofErr w:type="gramStart"/>
      <w:r w:rsidRPr="00AE1258">
        <w:rPr>
          <w:rFonts w:asciiTheme="minorEastAsia" w:eastAsiaTheme="minorEastAsia" w:hAnsiTheme="minorEastAsia" w:cs="宋体" w:hint="eastAsia"/>
          <w:sz w:val="24"/>
          <w:szCs w:val="24"/>
          <w:lang w:val="zh-TW" w:eastAsia="zh-TW"/>
        </w:rPr>
        <w:t>商为此</w:t>
      </w:r>
      <w:proofErr w:type="gramEnd"/>
      <w:r w:rsidRPr="00AE1258">
        <w:rPr>
          <w:rFonts w:asciiTheme="minorEastAsia" w:eastAsiaTheme="minorEastAsia" w:hAnsiTheme="minorEastAsia" w:cs="宋体" w:hint="eastAsia"/>
          <w:sz w:val="24"/>
          <w:szCs w:val="24"/>
          <w:lang w:val="zh-TW" w:eastAsia="zh-TW"/>
        </w:rPr>
        <w:t>项目所聘用的全部人员</w:t>
      </w:r>
      <w:r w:rsidRPr="00AE1258">
        <w:rPr>
          <w:rFonts w:asciiTheme="minorEastAsia" w:eastAsiaTheme="minorEastAsia" w:hAnsiTheme="minorEastAsia" w:cs="宋体" w:hint="eastAsia"/>
          <w:sz w:val="24"/>
          <w:szCs w:val="24"/>
          <w:lang w:val="zh-TW"/>
        </w:rPr>
        <w:t>的</w:t>
      </w:r>
      <w:r w:rsidRPr="00AE1258">
        <w:rPr>
          <w:rFonts w:asciiTheme="minorEastAsia" w:eastAsiaTheme="minorEastAsia" w:hAnsiTheme="minorEastAsia" w:cs="宋体" w:hint="eastAsia"/>
          <w:sz w:val="24"/>
          <w:szCs w:val="24"/>
          <w:lang w:val="zh-TW" w:eastAsia="zh-TW"/>
        </w:rPr>
        <w:t>生、老、病、死</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在项目服务过程中发生的事故、意外伤害、劳资纠纷</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以及由此产生的</w:t>
      </w:r>
      <w:r w:rsidRPr="00AE1258">
        <w:rPr>
          <w:rFonts w:asciiTheme="minorEastAsia" w:eastAsiaTheme="minorEastAsia" w:hAnsiTheme="minorEastAsia" w:cs="宋体" w:hint="eastAsia"/>
          <w:sz w:val="24"/>
          <w:szCs w:val="24"/>
          <w:lang w:val="zh-TW" w:eastAsia="zh-TW"/>
        </w:rPr>
        <w:t>刑、民事案件等均与采购方无关。</w:t>
      </w:r>
    </w:p>
    <w:p w14:paraId="310FBCA3" w14:textId="77777777" w:rsidR="00652BD5" w:rsidRPr="00AE1258" w:rsidRDefault="00652BD5" w:rsidP="00652BD5">
      <w:pPr>
        <w:spacing w:line="400" w:lineRule="exact"/>
        <w:ind w:firstLine="480"/>
        <w:outlineLvl w:val="2"/>
        <w:rPr>
          <w:rFonts w:asciiTheme="minorEastAsia" w:eastAsiaTheme="minorEastAsia" w:hAnsiTheme="minorEastAsia" w:cs="宋体"/>
          <w:b/>
          <w:bCs/>
          <w:sz w:val="24"/>
          <w:szCs w:val="24"/>
          <w:lang w:val="zh-TW" w:eastAsia="zh-TW"/>
        </w:rPr>
      </w:pPr>
      <w:r w:rsidRPr="00AE1258">
        <w:rPr>
          <w:rFonts w:asciiTheme="minorEastAsia" w:eastAsiaTheme="minorEastAsia" w:hAnsiTheme="minorEastAsia" w:cs="宋体" w:hint="eastAsia"/>
          <w:b/>
          <w:bCs/>
          <w:sz w:val="24"/>
          <w:szCs w:val="24"/>
          <w:lang w:val="zh-TW" w:eastAsia="zh-TW"/>
        </w:rPr>
        <w:t>（五）固定资产</w:t>
      </w:r>
    </w:p>
    <w:p w14:paraId="43C4815F"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lang w:val="zh-TW"/>
        </w:rPr>
        <w:t>新华路街道</w:t>
      </w:r>
      <w:r w:rsidRPr="00AE1258">
        <w:rPr>
          <w:rFonts w:asciiTheme="minorEastAsia" w:eastAsiaTheme="minorEastAsia" w:hAnsiTheme="minorEastAsia" w:cs="宋体" w:hint="eastAsia"/>
          <w:sz w:val="24"/>
          <w:szCs w:val="24"/>
        </w:rPr>
        <w:t>综合为老服务中心中可移动的固定资产由成交供应商向采购方报备后自行采购并纳入点位日常管理，其他特殊情况</w:t>
      </w:r>
      <w:r w:rsidRPr="00AE1258">
        <w:rPr>
          <w:rFonts w:asciiTheme="minorEastAsia" w:eastAsiaTheme="minorEastAsia" w:hAnsiTheme="minorEastAsia" w:cs="宋体" w:hint="eastAsia"/>
          <w:sz w:val="24"/>
          <w:szCs w:val="24"/>
          <w:lang w:val="zh-TW" w:eastAsia="zh-TW"/>
        </w:rPr>
        <w:t>由成交供应商</w:t>
      </w:r>
      <w:r w:rsidRPr="00AE1258">
        <w:rPr>
          <w:rFonts w:asciiTheme="minorEastAsia" w:eastAsiaTheme="minorEastAsia" w:hAnsiTheme="minorEastAsia" w:cs="宋体" w:hint="eastAsia"/>
          <w:sz w:val="24"/>
          <w:szCs w:val="24"/>
        </w:rPr>
        <w:t>和采购方协商解决。</w:t>
      </w:r>
    </w:p>
    <w:p w14:paraId="64A3F047"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eastAsia="zh-TW"/>
        </w:rPr>
        <w:t>、成交供应商应保证</w:t>
      </w:r>
      <w:r w:rsidRPr="00AE1258">
        <w:rPr>
          <w:rFonts w:asciiTheme="minorEastAsia" w:eastAsiaTheme="minorEastAsia" w:hAnsiTheme="minorEastAsia" w:cs="宋体" w:hint="eastAsia"/>
          <w:sz w:val="24"/>
          <w:szCs w:val="24"/>
        </w:rPr>
        <w:t>点位内</w:t>
      </w:r>
      <w:r w:rsidRPr="00AE1258">
        <w:rPr>
          <w:rFonts w:asciiTheme="minorEastAsia" w:eastAsiaTheme="minorEastAsia" w:hAnsiTheme="minorEastAsia" w:cs="宋体" w:hint="eastAsia"/>
          <w:sz w:val="24"/>
          <w:szCs w:val="24"/>
          <w:lang w:val="zh-TW" w:eastAsia="zh-TW"/>
        </w:rPr>
        <w:t>固定资产的</w:t>
      </w:r>
      <w:r w:rsidRPr="00AE1258">
        <w:rPr>
          <w:rFonts w:asciiTheme="minorEastAsia" w:eastAsiaTheme="minorEastAsia" w:hAnsiTheme="minorEastAsia" w:cs="宋体" w:hint="eastAsia"/>
          <w:sz w:val="24"/>
          <w:szCs w:val="24"/>
        </w:rPr>
        <w:t>完好和</w:t>
      </w:r>
      <w:r w:rsidRPr="00AE1258">
        <w:rPr>
          <w:rFonts w:asciiTheme="minorEastAsia" w:eastAsiaTheme="minorEastAsia" w:hAnsiTheme="minorEastAsia" w:cs="宋体" w:hint="eastAsia"/>
          <w:sz w:val="24"/>
          <w:szCs w:val="24"/>
          <w:lang w:val="zh-TW" w:eastAsia="zh-TW"/>
        </w:rPr>
        <w:t>安全，做好定期检查、维护工作，需跟踪固定资产的使用情况，非人员违规操作导致设施设备</w:t>
      </w:r>
      <w:r w:rsidRPr="00AE1258">
        <w:rPr>
          <w:rFonts w:asciiTheme="minorEastAsia" w:eastAsiaTheme="minorEastAsia" w:hAnsiTheme="minorEastAsia" w:cs="宋体" w:hint="eastAsia"/>
          <w:sz w:val="24"/>
          <w:szCs w:val="24"/>
        </w:rPr>
        <w:t>需进行</w:t>
      </w:r>
      <w:r w:rsidRPr="00AE1258">
        <w:rPr>
          <w:rFonts w:asciiTheme="minorEastAsia" w:eastAsiaTheme="minorEastAsia" w:hAnsiTheme="minorEastAsia" w:cs="宋体" w:hint="eastAsia"/>
          <w:sz w:val="24"/>
          <w:szCs w:val="24"/>
          <w:lang w:val="zh-TW" w:eastAsia="zh-TW"/>
        </w:rPr>
        <w:t>重大维修</w:t>
      </w:r>
      <w:r w:rsidRPr="00AE1258">
        <w:rPr>
          <w:rFonts w:asciiTheme="minorEastAsia" w:eastAsiaTheme="minorEastAsia" w:hAnsiTheme="minorEastAsia" w:cs="宋体" w:hint="eastAsia"/>
          <w:sz w:val="24"/>
          <w:szCs w:val="24"/>
        </w:rPr>
        <w:t>的情况，</w:t>
      </w:r>
      <w:r w:rsidRPr="00AE1258">
        <w:rPr>
          <w:rFonts w:asciiTheme="minorEastAsia" w:eastAsiaTheme="minorEastAsia" w:hAnsiTheme="minorEastAsia" w:cs="宋体" w:hint="eastAsia"/>
          <w:sz w:val="24"/>
          <w:szCs w:val="24"/>
          <w:lang w:val="zh-TW" w:eastAsia="zh-TW"/>
        </w:rPr>
        <w:t>由成交供应商及时通报采购人，申请专项维修资金开展维修工作</w:t>
      </w:r>
      <w:r w:rsidRPr="00AE1258">
        <w:rPr>
          <w:rFonts w:asciiTheme="minorEastAsia" w:eastAsiaTheme="minorEastAsia" w:hAnsiTheme="minorEastAsia" w:cs="宋体" w:hint="eastAsia"/>
          <w:sz w:val="24"/>
          <w:szCs w:val="24"/>
          <w:lang w:val="zh-TW"/>
        </w:rPr>
        <w:t>。</w:t>
      </w:r>
    </w:p>
    <w:p w14:paraId="0045BAAC"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3</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lang w:val="zh-TW"/>
        </w:rPr>
        <w:t>新华路街道长者照护之家的</w:t>
      </w:r>
      <w:r w:rsidRPr="00AE1258">
        <w:rPr>
          <w:rFonts w:asciiTheme="minorEastAsia" w:eastAsiaTheme="minorEastAsia" w:hAnsiTheme="minorEastAsia" w:cs="宋体" w:hint="eastAsia"/>
          <w:sz w:val="24"/>
          <w:szCs w:val="24"/>
          <w:lang w:val="zh-TW" w:eastAsia="zh-TW"/>
        </w:rPr>
        <w:t>固定资产申购、报废均需由成交供应商报请采购人批准认可方可实施，成交供应商不得私自处置中心固定资产</w:t>
      </w:r>
      <w:r w:rsidRPr="00AE1258">
        <w:rPr>
          <w:rFonts w:asciiTheme="minorEastAsia" w:eastAsiaTheme="minorEastAsia" w:hAnsiTheme="minorEastAsia" w:cs="宋体" w:hint="eastAsia"/>
          <w:sz w:val="24"/>
          <w:szCs w:val="24"/>
          <w:lang w:val="zh-TW"/>
        </w:rPr>
        <w:t>。</w:t>
      </w:r>
    </w:p>
    <w:p w14:paraId="0E171B06"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rPr>
        <w:t>4</w:t>
      </w:r>
      <w:r w:rsidRPr="00AE1258">
        <w:rPr>
          <w:rFonts w:asciiTheme="minorEastAsia" w:eastAsiaTheme="minorEastAsia" w:hAnsiTheme="minorEastAsia" w:cs="宋体" w:hint="eastAsia"/>
          <w:sz w:val="24"/>
          <w:szCs w:val="24"/>
          <w:lang w:val="zh-TW" w:eastAsia="zh-TW"/>
        </w:rPr>
        <w:t>、成交供应商应配合采购人做好固定资产清查，不得无故拒绝任何形式的资产清查。</w:t>
      </w:r>
    </w:p>
    <w:p w14:paraId="2774740C" w14:textId="77777777" w:rsidR="00652BD5" w:rsidRPr="00AE1258" w:rsidRDefault="00652BD5" w:rsidP="00652BD5">
      <w:pPr>
        <w:spacing w:line="400" w:lineRule="exact"/>
        <w:ind w:firstLine="482"/>
        <w:outlineLvl w:val="2"/>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（六）报表管理</w:t>
      </w:r>
    </w:p>
    <w:p w14:paraId="3994C16A"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成交供应商需按以下要求向采购方报送相关材料，确保内容真实、数据准确、提交及时：</w:t>
      </w:r>
      <w:r w:rsidRPr="00AE1258">
        <w:rPr>
          <w:rFonts w:ascii="MS Mincho" w:eastAsiaTheme="minorEastAsia" w:hAnsi="MS Mincho" w:cs="MS Mincho"/>
          <w:sz w:val="24"/>
          <w:szCs w:val="24"/>
          <w:u w:color="000000"/>
        </w:rPr>
        <w:t>​</w:t>
      </w:r>
    </w:p>
    <w:p w14:paraId="1ACCCF62"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1、工作计划报送：需在每月最后一个工作日前，将下一个月项目运营相关的工作计划提交至采购方。</w:t>
      </w:r>
      <w:r w:rsidRPr="00AE1258">
        <w:rPr>
          <w:rFonts w:ascii="MS Mincho" w:eastAsiaTheme="minorEastAsia" w:hAnsi="MS Mincho" w:cs="MS Mincho"/>
          <w:sz w:val="24"/>
          <w:szCs w:val="24"/>
          <w:u w:color="000000"/>
        </w:rPr>
        <w:t>​</w:t>
      </w:r>
    </w:p>
    <w:p w14:paraId="3E3CAE34"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2、工作报表报送：需在次月10日前，向采购方报送与点位运营相关的各类工作报表，报表需完整反映以下核心内容：</w:t>
      </w:r>
      <w:r w:rsidRPr="00AE1258">
        <w:rPr>
          <w:rFonts w:ascii="MS Mincho" w:eastAsiaTheme="minorEastAsia" w:hAnsi="MS Mincho" w:cs="MS Mincho"/>
          <w:sz w:val="24"/>
          <w:szCs w:val="24"/>
          <w:u w:color="000000"/>
        </w:rPr>
        <w:t>​</w:t>
      </w:r>
    </w:p>
    <w:p w14:paraId="38F3E54C"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（1）资金使用报表：</w:t>
      </w:r>
      <w:proofErr w:type="gramStart"/>
      <w:r w:rsidRPr="00AE1258">
        <w:rPr>
          <w:rFonts w:asciiTheme="minorEastAsia" w:eastAsiaTheme="minorEastAsia" w:hAnsiTheme="minorEastAsia" w:cs="宋体" w:hint="eastAsia"/>
          <w:sz w:val="24"/>
          <w:szCs w:val="24"/>
          <w:u w:color="000000"/>
        </w:rPr>
        <w:t>需体现</w:t>
      </w:r>
      <w:proofErr w:type="gramEnd"/>
      <w:r w:rsidRPr="00AE1258">
        <w:rPr>
          <w:rFonts w:asciiTheme="minorEastAsia" w:eastAsiaTheme="minorEastAsia" w:hAnsiTheme="minorEastAsia" w:cs="宋体" w:hint="eastAsia"/>
          <w:sz w:val="24"/>
          <w:szCs w:val="24"/>
          <w:u w:color="000000"/>
        </w:rPr>
        <w:t>项目资金收支明细、使用用途；</w:t>
      </w:r>
    </w:p>
    <w:p w14:paraId="7FB0575E"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（2）考勤管理报表：</w:t>
      </w:r>
      <w:proofErr w:type="gramStart"/>
      <w:r w:rsidRPr="00AE1258">
        <w:rPr>
          <w:rFonts w:asciiTheme="minorEastAsia" w:eastAsiaTheme="minorEastAsia" w:hAnsiTheme="minorEastAsia" w:cs="宋体" w:hint="eastAsia"/>
          <w:sz w:val="24"/>
          <w:szCs w:val="24"/>
          <w:u w:color="000000"/>
        </w:rPr>
        <w:t>需体现</w:t>
      </w:r>
      <w:proofErr w:type="gramEnd"/>
      <w:r w:rsidRPr="00AE1258">
        <w:rPr>
          <w:rFonts w:asciiTheme="minorEastAsia" w:eastAsiaTheme="minorEastAsia" w:hAnsiTheme="minorEastAsia" w:cs="宋体" w:hint="eastAsia"/>
          <w:sz w:val="24"/>
          <w:szCs w:val="24"/>
          <w:u w:color="000000"/>
        </w:rPr>
        <w:t>项目团队人员出勤情况；</w:t>
      </w:r>
    </w:p>
    <w:p w14:paraId="2B14AB48" w14:textId="77777777" w:rsidR="00652BD5" w:rsidRPr="00AE1258" w:rsidRDefault="00652BD5" w:rsidP="00652BD5">
      <w:pPr>
        <w:spacing w:line="400" w:lineRule="exact"/>
        <w:ind w:firstLine="480"/>
        <w:rPr>
          <w:rFonts w:asciiTheme="minorEastAsia" w:eastAsiaTheme="minorEastAsia" w:hAnsiTheme="minorEastAsia" w:cs="宋体"/>
          <w:sz w:val="24"/>
          <w:szCs w:val="24"/>
          <w:u w:color="000000"/>
        </w:rPr>
      </w:pPr>
      <w:r w:rsidRPr="00AE1258">
        <w:rPr>
          <w:rFonts w:asciiTheme="minorEastAsia" w:eastAsiaTheme="minorEastAsia" w:hAnsiTheme="minorEastAsia" w:cs="宋体" w:hint="eastAsia"/>
          <w:sz w:val="24"/>
          <w:szCs w:val="24"/>
          <w:u w:color="000000"/>
        </w:rPr>
        <w:t>（3）运营指标进度报表：需全面体现运营指标进度情况，包括但不限于助餐服务、日托服务、活动开展、社区及上门服务等方面；</w:t>
      </w:r>
      <w:r w:rsidRPr="00AE1258">
        <w:rPr>
          <w:rFonts w:ascii="MS Mincho" w:eastAsiaTheme="minorEastAsia" w:hAnsi="MS Mincho" w:cs="MS Mincho"/>
          <w:sz w:val="24"/>
          <w:szCs w:val="24"/>
          <w:u w:color="000000"/>
        </w:rPr>
        <w:t>​</w:t>
      </w:r>
    </w:p>
    <w:p w14:paraId="52FBC5FE" w14:textId="77777777" w:rsidR="00652BD5" w:rsidRPr="00AE1258" w:rsidRDefault="00652BD5" w:rsidP="00652BD5">
      <w:pPr>
        <w:spacing w:line="400" w:lineRule="exact"/>
        <w:ind w:firstLineChars="200" w:firstLine="480"/>
        <w:rPr>
          <w:rFonts w:asciiTheme="minorEastAsia" w:eastAsiaTheme="minorEastAsia" w:hAnsiTheme="minorEastAsia"/>
        </w:rPr>
      </w:pPr>
      <w:r w:rsidRPr="00AE1258">
        <w:rPr>
          <w:rFonts w:asciiTheme="minorEastAsia" w:eastAsiaTheme="minorEastAsia" w:hAnsiTheme="minorEastAsia" w:cs="宋体" w:hint="eastAsia"/>
          <w:sz w:val="24"/>
          <w:szCs w:val="24"/>
          <w:u w:color="000000"/>
        </w:rPr>
        <w:t>（3）市场化服务报表：需如实记录在运营场地内开展的市场化服务项目、服务频次、服务对象及相关收支情况。</w:t>
      </w:r>
    </w:p>
    <w:p w14:paraId="1FE77D23" w14:textId="77777777" w:rsidR="00652BD5" w:rsidRPr="00AE1258" w:rsidRDefault="00652BD5" w:rsidP="00652BD5">
      <w:pPr>
        <w:spacing w:line="400" w:lineRule="exact"/>
        <w:ind w:firstLine="482"/>
        <w:outlineLvl w:val="2"/>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（七）风险保障</w:t>
      </w:r>
    </w:p>
    <w:p w14:paraId="0EB875B8" w14:textId="77777777" w:rsidR="00652BD5" w:rsidRPr="00AE1258" w:rsidRDefault="00652BD5" w:rsidP="00652BD5">
      <w:pPr>
        <w:pStyle w:val="Default"/>
        <w:spacing w:line="400" w:lineRule="exact"/>
        <w:ind w:firstLineChars="200" w:firstLine="480"/>
        <w:jc w:val="both"/>
        <w:rPr>
          <w:rFonts w:asciiTheme="minorEastAsia" w:eastAsiaTheme="minorEastAsia" w:hAnsiTheme="minorEastAsia" w:cs="宋体"/>
          <w:color w:val="auto"/>
          <w:kern w:val="2"/>
        </w:rPr>
      </w:pPr>
      <w:r w:rsidRPr="00AE1258">
        <w:rPr>
          <w:rFonts w:asciiTheme="minorEastAsia" w:eastAsiaTheme="minorEastAsia" w:hAnsiTheme="minorEastAsia" w:cs="宋体" w:hint="eastAsia"/>
          <w:color w:val="auto"/>
          <w:kern w:val="2"/>
        </w:rPr>
        <w:t>1、设置应急经费并制定应急预案。成交供应商应合</w:t>
      </w:r>
      <w:proofErr w:type="gramStart"/>
      <w:r w:rsidRPr="00AE1258">
        <w:rPr>
          <w:rFonts w:asciiTheme="minorEastAsia" w:eastAsiaTheme="minorEastAsia" w:hAnsiTheme="minorEastAsia" w:cs="宋体" w:hint="eastAsia"/>
          <w:color w:val="auto"/>
          <w:kern w:val="2"/>
        </w:rPr>
        <w:t>理规划</w:t>
      </w:r>
      <w:proofErr w:type="gramEnd"/>
      <w:r w:rsidRPr="00AE1258">
        <w:rPr>
          <w:rFonts w:asciiTheme="minorEastAsia" w:eastAsiaTheme="minorEastAsia" w:hAnsiTheme="minorEastAsia" w:cs="宋体" w:hint="eastAsia"/>
          <w:color w:val="auto"/>
          <w:kern w:val="2"/>
        </w:rPr>
        <w:t>项目资金使用安排，制定完善的应急预案，并在项目中预留至少6万元应急资金，以应对紧急情况，保障项目运营。</w:t>
      </w:r>
    </w:p>
    <w:p w14:paraId="5588CAB1" w14:textId="77777777" w:rsidR="00652BD5" w:rsidRPr="00AE1258" w:rsidRDefault="00652BD5" w:rsidP="00652BD5">
      <w:pPr>
        <w:pStyle w:val="Default"/>
        <w:spacing w:line="400" w:lineRule="exact"/>
        <w:ind w:firstLineChars="200" w:firstLine="480"/>
        <w:jc w:val="both"/>
        <w:rPr>
          <w:rFonts w:asciiTheme="minorEastAsia" w:eastAsiaTheme="minorEastAsia" w:hAnsiTheme="minorEastAsia"/>
          <w:lang w:eastAsia="zh-TW"/>
        </w:rPr>
      </w:pPr>
      <w:r w:rsidRPr="00AE1258">
        <w:rPr>
          <w:rFonts w:asciiTheme="minorEastAsia" w:eastAsiaTheme="minorEastAsia" w:hAnsiTheme="minorEastAsia" w:cs="宋体" w:hint="eastAsia"/>
          <w:color w:val="auto"/>
          <w:kern w:val="2"/>
        </w:rPr>
        <w:t>2、落实履约保证金制度。根据《上海市民政局关于规范委托社会力量运营公建养老服务设施机制的指导意见》（沪民养老发〔2024〕2号），成交供应商与采购方签订合同后的15个工作日内，需向采购方指定财务账号拨付合同价款的5万元作为履约保证金。运营期满后，成交供应商未与服务对象发生缴费、人身安全纠纷等问题，并且项目完成评估与审计后的十五个工作日内全额返还履约保证金。履约保证金若不</w:t>
      </w:r>
      <w:r w:rsidRPr="00AE1258">
        <w:rPr>
          <w:rFonts w:asciiTheme="minorEastAsia" w:eastAsiaTheme="minorEastAsia" w:hAnsiTheme="minorEastAsia" w:cs="宋体" w:hint="eastAsia"/>
          <w:color w:val="auto"/>
          <w:kern w:val="2"/>
        </w:rPr>
        <w:lastRenderedPageBreak/>
        <w:t>足以赔偿采购方或服务对象损失的，采购方有权要求成交供应</w:t>
      </w:r>
      <w:proofErr w:type="gramStart"/>
      <w:r w:rsidRPr="00AE1258">
        <w:rPr>
          <w:rFonts w:asciiTheme="minorEastAsia" w:eastAsiaTheme="minorEastAsia" w:hAnsiTheme="minorEastAsia" w:cs="宋体" w:hint="eastAsia"/>
          <w:color w:val="auto"/>
          <w:kern w:val="2"/>
        </w:rPr>
        <w:t>商予以</w:t>
      </w:r>
      <w:proofErr w:type="gramEnd"/>
      <w:r w:rsidRPr="00AE1258">
        <w:rPr>
          <w:rFonts w:asciiTheme="minorEastAsia" w:eastAsiaTheme="minorEastAsia" w:hAnsiTheme="minorEastAsia" w:cs="宋体" w:hint="eastAsia"/>
          <w:color w:val="auto"/>
          <w:kern w:val="2"/>
        </w:rPr>
        <w:t>补足。</w:t>
      </w:r>
    </w:p>
    <w:p w14:paraId="7BD4C0A3" w14:textId="77777777" w:rsidR="00652BD5" w:rsidRPr="00AE1258" w:rsidRDefault="00652BD5" w:rsidP="00652BD5">
      <w:pPr>
        <w:spacing w:line="400" w:lineRule="exact"/>
        <w:ind w:firstLine="482"/>
        <w:outlineLvl w:val="2"/>
        <w:rPr>
          <w:rFonts w:asciiTheme="minorEastAsia" w:eastAsiaTheme="minorEastAsia" w:hAnsiTheme="minorEastAsia" w:cs="宋体"/>
          <w:b/>
          <w:bCs/>
          <w:sz w:val="24"/>
          <w:szCs w:val="24"/>
          <w:lang w:val="zh-TW" w:eastAsia="zh-TW"/>
        </w:rPr>
      </w:pP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b/>
          <w:bCs/>
          <w:sz w:val="24"/>
          <w:szCs w:val="24"/>
        </w:rPr>
        <w:t>八</w:t>
      </w: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b/>
          <w:bCs/>
          <w:sz w:val="24"/>
          <w:szCs w:val="24"/>
          <w:lang w:val="zh-TW" w:eastAsia="zh-TW"/>
        </w:rPr>
        <w:t>服务期满交接工作</w:t>
      </w:r>
    </w:p>
    <w:p w14:paraId="2BEF3357" w14:textId="77777777" w:rsidR="00652BD5" w:rsidRPr="00AE1258" w:rsidRDefault="00652BD5" w:rsidP="00652BD5">
      <w:pPr>
        <w:spacing w:line="400" w:lineRule="exact"/>
        <w:ind w:firstLine="482"/>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TW" w:eastAsia="zh-TW"/>
        </w:rPr>
        <w:t>在合同届满或提前终止之日起10个工作日内，成交供应商应配合采购人做好人、财、物的交接，经双方签署交接清单方可认定交接完毕，具体交接资料如下：</w:t>
      </w:r>
    </w:p>
    <w:p w14:paraId="1291497B" w14:textId="77777777" w:rsidR="00652BD5" w:rsidRPr="00AE1258" w:rsidRDefault="00652BD5" w:rsidP="00652BD5">
      <w:pPr>
        <w:spacing w:line="400" w:lineRule="exact"/>
        <w:ind w:firstLine="482"/>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eastAsia="zh-TW"/>
        </w:rPr>
        <w:t>、设施设备使用情况资料</w:t>
      </w:r>
      <w:r w:rsidRPr="00AE1258">
        <w:rPr>
          <w:rFonts w:asciiTheme="minorEastAsia" w:eastAsiaTheme="minorEastAsia" w:hAnsiTheme="minorEastAsia" w:cs="宋体" w:hint="eastAsia"/>
          <w:sz w:val="24"/>
          <w:szCs w:val="24"/>
          <w:lang w:val="zh-TW"/>
        </w:rPr>
        <w:t>；</w:t>
      </w:r>
    </w:p>
    <w:p w14:paraId="6ABCA1FD" w14:textId="77777777" w:rsidR="00652BD5" w:rsidRPr="00AE1258" w:rsidRDefault="00652BD5" w:rsidP="00652BD5">
      <w:pPr>
        <w:spacing w:line="400" w:lineRule="exact"/>
        <w:ind w:firstLine="482"/>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CN"/>
        </w:rPr>
        <w:t>2、各类电子及</w:t>
      </w:r>
      <w:proofErr w:type="gramStart"/>
      <w:r w:rsidRPr="00AE1258">
        <w:rPr>
          <w:rFonts w:asciiTheme="minorEastAsia" w:eastAsiaTheme="minorEastAsia" w:hAnsiTheme="minorEastAsia" w:cs="宋体" w:hint="eastAsia"/>
          <w:sz w:val="24"/>
          <w:szCs w:val="24"/>
          <w:lang w:val="zh-CN"/>
        </w:rPr>
        <w:t>装订台</w:t>
      </w:r>
      <w:proofErr w:type="gramEnd"/>
      <w:r w:rsidRPr="00AE1258">
        <w:rPr>
          <w:rFonts w:asciiTheme="minorEastAsia" w:eastAsiaTheme="minorEastAsia" w:hAnsiTheme="minorEastAsia" w:cs="宋体" w:hint="eastAsia"/>
          <w:sz w:val="24"/>
          <w:szCs w:val="24"/>
          <w:lang w:val="zh-CN"/>
        </w:rPr>
        <w:t>账、评估及检查材料、老人健康档案等；</w:t>
      </w:r>
    </w:p>
    <w:p w14:paraId="619F4A7D" w14:textId="77777777" w:rsidR="00652BD5" w:rsidRPr="00AE1258" w:rsidRDefault="00652BD5" w:rsidP="00652BD5">
      <w:pPr>
        <w:spacing w:line="400" w:lineRule="exact"/>
        <w:ind w:firstLine="482"/>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CN"/>
        </w:rPr>
        <w:t>3、</w:t>
      </w:r>
      <w:r w:rsidRPr="00AE1258">
        <w:rPr>
          <w:rFonts w:asciiTheme="minorEastAsia" w:eastAsiaTheme="minorEastAsia" w:hAnsiTheme="minorEastAsia" w:cs="宋体" w:hint="eastAsia"/>
          <w:sz w:val="24"/>
          <w:szCs w:val="24"/>
          <w:lang w:val="zh-TW" w:eastAsia="zh-TW"/>
        </w:rPr>
        <w:t>中心账册、财务凭证、印章等；</w:t>
      </w:r>
    </w:p>
    <w:p w14:paraId="36F9869C" w14:textId="77777777" w:rsidR="00652BD5" w:rsidRPr="00AE1258" w:rsidRDefault="00652BD5" w:rsidP="00652BD5">
      <w:pPr>
        <w:spacing w:line="400" w:lineRule="exact"/>
        <w:ind w:firstLine="482"/>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4、</w:t>
      </w:r>
      <w:proofErr w:type="gramStart"/>
      <w:r w:rsidRPr="00AE1258">
        <w:rPr>
          <w:rFonts w:asciiTheme="minorEastAsia" w:eastAsiaTheme="minorEastAsia" w:hAnsiTheme="minorEastAsia" w:cs="宋体" w:hint="eastAsia"/>
          <w:sz w:val="24"/>
          <w:szCs w:val="24"/>
        </w:rPr>
        <w:t>维修维保资料</w:t>
      </w:r>
      <w:proofErr w:type="gramEnd"/>
      <w:r w:rsidRPr="00AE1258">
        <w:rPr>
          <w:rFonts w:asciiTheme="minorEastAsia" w:eastAsiaTheme="minorEastAsia" w:hAnsiTheme="minorEastAsia" w:cs="宋体" w:hint="eastAsia"/>
          <w:sz w:val="24"/>
          <w:szCs w:val="24"/>
        </w:rPr>
        <w:t>；</w:t>
      </w:r>
    </w:p>
    <w:p w14:paraId="1DADE96A" w14:textId="77777777" w:rsidR="00652BD5" w:rsidRDefault="00652BD5" w:rsidP="00652BD5">
      <w:pPr>
        <w:spacing w:line="400" w:lineRule="exact"/>
        <w:ind w:firstLine="482"/>
        <w:rPr>
          <w:rFonts w:asciiTheme="minorEastAsia" w:eastAsia="PMingLiU" w:hAnsiTheme="minorEastAsia" w:cs="宋体"/>
          <w:sz w:val="24"/>
          <w:szCs w:val="24"/>
          <w:lang w:val="zh-TW" w:eastAsia="zh-TW"/>
        </w:rPr>
      </w:pPr>
      <w:r w:rsidRPr="00AE1258">
        <w:rPr>
          <w:rFonts w:asciiTheme="minorEastAsia" w:eastAsiaTheme="minorEastAsia" w:hAnsiTheme="minorEastAsia" w:cs="宋体" w:hint="eastAsia"/>
          <w:sz w:val="24"/>
          <w:szCs w:val="24"/>
        </w:rPr>
        <w:t>5</w:t>
      </w:r>
      <w:r w:rsidRPr="00AE1258">
        <w:rPr>
          <w:rFonts w:asciiTheme="minorEastAsia" w:eastAsiaTheme="minorEastAsia" w:hAnsiTheme="minorEastAsia" w:cs="宋体" w:hint="eastAsia"/>
          <w:sz w:val="24"/>
          <w:szCs w:val="24"/>
          <w:lang w:val="zh-CN"/>
        </w:rPr>
        <w:t>、</w:t>
      </w:r>
      <w:r w:rsidRPr="00AE1258">
        <w:rPr>
          <w:rFonts w:asciiTheme="minorEastAsia" w:eastAsiaTheme="minorEastAsia" w:hAnsiTheme="minorEastAsia" w:cs="宋体" w:hint="eastAsia"/>
          <w:sz w:val="24"/>
          <w:szCs w:val="24"/>
          <w:lang w:val="zh-TW" w:eastAsia="zh-TW"/>
        </w:rPr>
        <w:t>留用员工的交接。</w:t>
      </w:r>
    </w:p>
    <w:p w14:paraId="33E039B6" w14:textId="77777777" w:rsidR="00652BD5" w:rsidRPr="00E9552F" w:rsidRDefault="00652BD5" w:rsidP="00652BD5">
      <w:pPr>
        <w:pStyle w:val="a0"/>
        <w:rPr>
          <w:rFonts w:eastAsia="PMingLiU"/>
          <w:lang w:val="zh-TW" w:eastAsia="zh-TW"/>
        </w:rPr>
      </w:pPr>
    </w:p>
    <w:p w14:paraId="3C12C96B" w14:textId="77777777" w:rsidR="00652BD5" w:rsidRPr="00E9552F" w:rsidRDefault="00652BD5" w:rsidP="00652BD5">
      <w:pPr>
        <w:pStyle w:val="1"/>
        <w:spacing w:line="400" w:lineRule="exact"/>
        <w:ind w:firstLineChars="0" w:firstLine="0"/>
        <w:jc w:val="left"/>
        <w:rPr>
          <w:rFonts w:asciiTheme="minorEastAsia" w:eastAsiaTheme="minorEastAsia" w:hAnsiTheme="minorEastAsia"/>
          <w:lang w:val="zh-TW" w:eastAsia="zh-TW"/>
        </w:rPr>
      </w:pPr>
      <w:r w:rsidRPr="00AE1258">
        <w:rPr>
          <w:rFonts w:asciiTheme="minorEastAsia" w:eastAsiaTheme="minorEastAsia" w:hAnsiTheme="minorEastAsia" w:hint="eastAsia"/>
          <w:lang w:val="zh-TW" w:eastAsia="zh-TW"/>
        </w:rPr>
        <w:t>四、项目</w:t>
      </w:r>
      <w:r w:rsidRPr="00E9552F">
        <w:rPr>
          <w:rFonts w:asciiTheme="minorEastAsia" w:eastAsiaTheme="minorEastAsia" w:hAnsiTheme="minorEastAsia" w:hint="eastAsia"/>
          <w:lang w:val="zh-TW" w:eastAsia="zh-TW"/>
        </w:rPr>
        <w:t>指标与监管评估</w:t>
      </w:r>
    </w:p>
    <w:p w14:paraId="37C5E098" w14:textId="77777777" w:rsidR="00652BD5" w:rsidRPr="00AE1258" w:rsidRDefault="00652BD5" w:rsidP="00652BD5">
      <w:pPr>
        <w:spacing w:line="400" w:lineRule="exact"/>
        <w:ind w:firstLine="480"/>
        <w:outlineLvl w:val="3"/>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b/>
          <w:bCs/>
          <w:sz w:val="24"/>
          <w:szCs w:val="24"/>
        </w:rPr>
        <w:t>一</w:t>
      </w: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b/>
          <w:bCs/>
          <w:sz w:val="24"/>
          <w:szCs w:val="24"/>
        </w:rPr>
        <w:t>项目监管评估内容</w:t>
      </w:r>
    </w:p>
    <w:p w14:paraId="3D45EF13" w14:textId="77777777" w:rsidR="00652BD5" w:rsidRPr="00AE1258" w:rsidRDefault="00652BD5" w:rsidP="00652BD5">
      <w:pPr>
        <w:spacing w:line="400" w:lineRule="exact"/>
        <w:ind w:firstLine="480"/>
        <w:outlineLvl w:val="3"/>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项目监管评估内容包括但不限于以下几种，具体监管评估内容以采购方及业务主管部门要求为准。</w:t>
      </w:r>
    </w:p>
    <w:p w14:paraId="3EF18D29" w14:textId="77777777" w:rsidR="00652BD5" w:rsidRPr="00AE1258" w:rsidRDefault="00652BD5" w:rsidP="00652BD5">
      <w:pPr>
        <w:spacing w:line="400" w:lineRule="exact"/>
        <w:ind w:firstLine="480"/>
        <w:outlineLvl w:val="3"/>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lang w:val="zh-TW"/>
        </w:rPr>
        <w:t>1、财务收支情况：重点评估</w:t>
      </w:r>
      <w:r w:rsidRPr="00AE1258">
        <w:rPr>
          <w:rFonts w:asciiTheme="minorEastAsia" w:eastAsiaTheme="minorEastAsia" w:hAnsiTheme="minorEastAsia" w:cs="宋体" w:hint="eastAsia"/>
          <w:sz w:val="24"/>
          <w:szCs w:val="24"/>
        </w:rPr>
        <w:t>本</w:t>
      </w:r>
      <w:r w:rsidRPr="00AE1258">
        <w:rPr>
          <w:rFonts w:asciiTheme="minorEastAsia" w:eastAsiaTheme="minorEastAsia" w:hAnsiTheme="minorEastAsia" w:cs="宋体" w:hint="eastAsia"/>
          <w:sz w:val="24"/>
          <w:szCs w:val="24"/>
          <w:lang w:val="zh-TW"/>
        </w:rPr>
        <w:t>项目资金</w:t>
      </w:r>
      <w:r w:rsidRPr="00AE1258">
        <w:rPr>
          <w:rFonts w:asciiTheme="minorEastAsia" w:eastAsiaTheme="minorEastAsia" w:hAnsiTheme="minorEastAsia" w:cs="宋体" w:hint="eastAsia"/>
          <w:sz w:val="24"/>
          <w:szCs w:val="24"/>
        </w:rPr>
        <w:t>是否按照本文件第三部分“服务要求”中的“财务管理”进行落实，</w:t>
      </w:r>
      <w:r w:rsidRPr="00AE1258">
        <w:rPr>
          <w:rFonts w:asciiTheme="minorEastAsia" w:eastAsiaTheme="minorEastAsia" w:hAnsiTheme="minorEastAsia" w:cs="宋体" w:hint="eastAsia"/>
          <w:sz w:val="24"/>
          <w:szCs w:val="24"/>
          <w:lang w:val="zh-TW"/>
        </w:rPr>
        <w:t>是否存在挪用、挤占、浪费等现象；检查财务报表的真实性、完整性和及时性，以及财务管理制度的执行情况。</w:t>
      </w:r>
    </w:p>
    <w:p w14:paraId="53C12EE4" w14:textId="77777777" w:rsidR="00652BD5" w:rsidRPr="00AE1258" w:rsidRDefault="00652BD5" w:rsidP="00652BD5">
      <w:pPr>
        <w:spacing w:line="400" w:lineRule="exact"/>
        <w:ind w:firstLine="480"/>
        <w:outlineLvl w:val="3"/>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2、项目指标完成情况：对照项目立项时设定的各项量化指标和定性要求，评估项目在进度、质量、数量、效果等方面的完成程度。</w:t>
      </w:r>
    </w:p>
    <w:p w14:paraId="3530C83B" w14:textId="77777777" w:rsidR="00652BD5" w:rsidRPr="00AE1258" w:rsidRDefault="00652BD5" w:rsidP="00652BD5">
      <w:pPr>
        <w:spacing w:line="400" w:lineRule="exact"/>
        <w:ind w:firstLineChars="200" w:firstLine="480"/>
        <w:outlineLvl w:val="3"/>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rPr>
        <w:t>3、</w:t>
      </w:r>
      <w:r w:rsidRPr="00AE1258">
        <w:rPr>
          <w:rFonts w:asciiTheme="minorEastAsia" w:eastAsiaTheme="minorEastAsia" w:hAnsiTheme="minorEastAsia" w:cs="宋体" w:hint="eastAsia"/>
          <w:sz w:val="24"/>
          <w:szCs w:val="24"/>
          <w:lang w:val="zh-TW"/>
        </w:rPr>
        <w:t>项目实施过程合</w:t>
      </w:r>
      <w:proofErr w:type="gramStart"/>
      <w:r w:rsidRPr="00AE1258">
        <w:rPr>
          <w:rFonts w:asciiTheme="minorEastAsia" w:eastAsiaTheme="minorEastAsia" w:hAnsiTheme="minorEastAsia" w:cs="宋体" w:hint="eastAsia"/>
          <w:sz w:val="24"/>
          <w:szCs w:val="24"/>
          <w:lang w:val="zh-TW"/>
        </w:rPr>
        <w:t>规</w:t>
      </w:r>
      <w:proofErr w:type="gramEnd"/>
      <w:r w:rsidRPr="00AE1258">
        <w:rPr>
          <w:rFonts w:asciiTheme="minorEastAsia" w:eastAsiaTheme="minorEastAsia" w:hAnsiTheme="minorEastAsia" w:cs="宋体" w:hint="eastAsia"/>
          <w:sz w:val="24"/>
          <w:szCs w:val="24"/>
          <w:lang w:val="zh-TW"/>
        </w:rPr>
        <w:t>性：评估项目在合同签订与履行、物资采购、工程建设、人员管理等环节是否符合国家法律法规、行业规范及项目</w:t>
      </w:r>
      <w:r w:rsidRPr="00AE1258">
        <w:rPr>
          <w:rFonts w:asciiTheme="minorEastAsia" w:eastAsiaTheme="minorEastAsia" w:hAnsiTheme="minorEastAsia" w:cs="宋体" w:hint="eastAsia"/>
          <w:sz w:val="24"/>
          <w:szCs w:val="24"/>
        </w:rPr>
        <w:t>采购</w:t>
      </w:r>
      <w:r w:rsidRPr="00AE1258">
        <w:rPr>
          <w:rFonts w:asciiTheme="minorEastAsia" w:eastAsiaTheme="minorEastAsia" w:hAnsiTheme="minorEastAsia" w:cs="宋体" w:hint="eastAsia"/>
          <w:sz w:val="24"/>
          <w:szCs w:val="24"/>
          <w:lang w:val="zh-TW"/>
        </w:rPr>
        <w:t>的要求。检查是否存在违规操作、程序缺失等问题，确保项目实施过程的合法性和规范性。</w:t>
      </w:r>
      <w:r w:rsidRPr="00AE1258">
        <w:rPr>
          <w:rFonts w:ascii="MS Mincho" w:eastAsia="MS Mincho" w:hAnsi="MS Mincho" w:cs="MS Mincho" w:hint="eastAsia"/>
          <w:sz w:val="24"/>
          <w:szCs w:val="24"/>
          <w:lang w:val="zh-TW"/>
        </w:rPr>
        <w:t>​</w:t>
      </w:r>
    </w:p>
    <w:p w14:paraId="2B7E4C63" w14:textId="77777777" w:rsidR="00652BD5" w:rsidRPr="00AE1258" w:rsidRDefault="00652BD5" w:rsidP="00652BD5">
      <w:pPr>
        <w:spacing w:line="400" w:lineRule="exact"/>
        <w:ind w:firstLineChars="200" w:firstLine="480"/>
        <w:outlineLvl w:val="3"/>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sz w:val="24"/>
          <w:szCs w:val="24"/>
        </w:rPr>
        <w:t>4、</w:t>
      </w:r>
      <w:r w:rsidRPr="00AE1258">
        <w:rPr>
          <w:rFonts w:asciiTheme="minorEastAsia" w:eastAsiaTheme="minorEastAsia" w:hAnsiTheme="minorEastAsia" w:cs="宋体" w:hint="eastAsia"/>
          <w:sz w:val="24"/>
          <w:szCs w:val="24"/>
          <w:lang w:val="zh-TW"/>
        </w:rPr>
        <w:t>项目管理水平：考察项目团队的组织架构是否合理，岗位职责是否明确，管理制度是否健全且有效执行。评估项目计划的制定与执行情况、风险管理能力、沟通协调机制、问题解决效率等，判断项目管理的科学性和有效性。</w:t>
      </w:r>
      <w:r w:rsidRPr="00AE1258">
        <w:rPr>
          <w:rFonts w:ascii="MS Mincho" w:eastAsia="MS Mincho" w:hAnsi="MS Mincho" w:cs="MS Mincho" w:hint="eastAsia"/>
          <w:sz w:val="24"/>
          <w:szCs w:val="24"/>
          <w:lang w:val="zh-TW"/>
        </w:rPr>
        <w:t>​</w:t>
      </w:r>
    </w:p>
    <w:p w14:paraId="27453A59" w14:textId="77777777" w:rsidR="00652BD5" w:rsidRPr="00AE1258" w:rsidRDefault="00652BD5" w:rsidP="00652BD5">
      <w:pPr>
        <w:spacing w:line="400" w:lineRule="exact"/>
        <w:ind w:firstLineChars="200" w:firstLine="480"/>
        <w:outlineLvl w:val="3"/>
        <w:rPr>
          <w:rFonts w:asciiTheme="minorEastAsia" w:eastAsiaTheme="minorEastAsia" w:hAnsiTheme="minorEastAsia"/>
        </w:rPr>
      </w:pPr>
      <w:r w:rsidRPr="00AE1258">
        <w:rPr>
          <w:rFonts w:asciiTheme="minorEastAsia" w:eastAsiaTheme="minorEastAsia" w:hAnsiTheme="minorEastAsia" w:cs="宋体" w:hint="eastAsia"/>
          <w:sz w:val="24"/>
          <w:szCs w:val="24"/>
        </w:rPr>
        <w:t>5、</w:t>
      </w:r>
      <w:r w:rsidRPr="00AE1258">
        <w:rPr>
          <w:rFonts w:asciiTheme="minorEastAsia" w:eastAsiaTheme="minorEastAsia" w:hAnsiTheme="minorEastAsia" w:cs="宋体" w:hint="eastAsia"/>
          <w:sz w:val="24"/>
          <w:szCs w:val="24"/>
          <w:lang w:val="zh-TW"/>
        </w:rPr>
        <w:t>社会效益影响：</w:t>
      </w:r>
      <w:r w:rsidRPr="00AE1258">
        <w:rPr>
          <w:rFonts w:asciiTheme="minorEastAsia" w:eastAsiaTheme="minorEastAsia" w:hAnsiTheme="minorEastAsia" w:cs="宋体" w:hint="eastAsia"/>
          <w:sz w:val="24"/>
          <w:szCs w:val="24"/>
        </w:rPr>
        <w:t>重点评估老年群体及各居委对项目服务的覆盖率、知晓率和满意率。评估委托运营方整合的社会资源（如医疗机构、志愿者团队、爱心企业、社会组织）的数量与合作深度，判断资源是否有效转化为服务供给（如</w:t>
      </w:r>
      <w:proofErr w:type="gramStart"/>
      <w:r w:rsidRPr="00AE1258">
        <w:rPr>
          <w:rFonts w:asciiTheme="minorEastAsia" w:eastAsiaTheme="minorEastAsia" w:hAnsiTheme="minorEastAsia" w:cs="宋体" w:hint="eastAsia"/>
          <w:sz w:val="24"/>
          <w:szCs w:val="24"/>
        </w:rPr>
        <w:t>医</w:t>
      </w:r>
      <w:proofErr w:type="gramEnd"/>
      <w:r w:rsidRPr="00AE1258">
        <w:rPr>
          <w:rFonts w:asciiTheme="minorEastAsia" w:eastAsiaTheme="minorEastAsia" w:hAnsiTheme="minorEastAsia" w:cs="宋体" w:hint="eastAsia"/>
          <w:sz w:val="24"/>
          <w:szCs w:val="24"/>
        </w:rPr>
        <w:t>养结合服务的开展频次、志愿者服务时长）。</w:t>
      </w:r>
    </w:p>
    <w:p w14:paraId="25DC2DA5" w14:textId="77777777" w:rsidR="00652BD5" w:rsidRPr="00AE1258" w:rsidRDefault="00652BD5" w:rsidP="00652BD5">
      <w:pPr>
        <w:spacing w:line="400" w:lineRule="exact"/>
        <w:ind w:firstLine="480"/>
        <w:outlineLvl w:val="3"/>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b/>
          <w:bCs/>
          <w:sz w:val="24"/>
          <w:szCs w:val="24"/>
        </w:rPr>
        <w:t>二</w:t>
      </w: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b/>
          <w:bCs/>
          <w:sz w:val="24"/>
          <w:szCs w:val="24"/>
        </w:rPr>
        <w:t>项目监管评估形式</w:t>
      </w:r>
    </w:p>
    <w:p w14:paraId="0ACFC718"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lang w:val="zh-TW" w:eastAsia="zh-TW"/>
        </w:rPr>
        <w:t>采购</w:t>
      </w:r>
      <w:r w:rsidRPr="00AE1258">
        <w:rPr>
          <w:rFonts w:asciiTheme="minorEastAsia" w:eastAsiaTheme="minorEastAsia" w:hAnsiTheme="minorEastAsia" w:cs="宋体" w:hint="eastAsia"/>
          <w:sz w:val="24"/>
          <w:szCs w:val="24"/>
        </w:rPr>
        <w:t>方</w:t>
      </w:r>
      <w:r w:rsidRPr="00AE1258">
        <w:rPr>
          <w:rFonts w:asciiTheme="minorEastAsia" w:eastAsiaTheme="minorEastAsia" w:hAnsiTheme="minorEastAsia" w:cs="宋体" w:hint="eastAsia"/>
          <w:sz w:val="24"/>
          <w:szCs w:val="24"/>
          <w:lang w:val="zh-TW" w:eastAsia="zh-TW"/>
        </w:rPr>
        <w:t>负责对</w:t>
      </w:r>
      <w:r w:rsidRPr="00AE1258">
        <w:rPr>
          <w:rFonts w:asciiTheme="minorEastAsia" w:eastAsiaTheme="minorEastAsia" w:hAnsiTheme="minorEastAsia" w:cs="宋体" w:hint="eastAsia"/>
          <w:sz w:val="24"/>
          <w:szCs w:val="24"/>
        </w:rPr>
        <w:t>项目</w:t>
      </w:r>
      <w:r w:rsidRPr="00AE1258">
        <w:rPr>
          <w:rFonts w:asciiTheme="minorEastAsia" w:eastAsiaTheme="minorEastAsia" w:hAnsiTheme="minorEastAsia" w:cs="宋体" w:hint="eastAsia"/>
          <w:sz w:val="24"/>
          <w:szCs w:val="24"/>
          <w:lang w:val="zh-TW" w:eastAsia="zh-TW"/>
        </w:rPr>
        <w:t>的运营做好监管</w:t>
      </w:r>
      <w:r w:rsidRPr="00AE1258">
        <w:rPr>
          <w:rFonts w:asciiTheme="minorEastAsia" w:eastAsiaTheme="minorEastAsia" w:hAnsiTheme="minorEastAsia" w:cs="宋体" w:hint="eastAsia"/>
          <w:sz w:val="24"/>
          <w:szCs w:val="24"/>
        </w:rPr>
        <w:t>与评估</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监管形式包括采购方、采购方业务主管部门以及采购方委托</w:t>
      </w:r>
      <w:r w:rsidRPr="00AE1258">
        <w:rPr>
          <w:rFonts w:asciiTheme="minorEastAsia" w:eastAsiaTheme="minorEastAsia" w:hAnsiTheme="minorEastAsia" w:cs="宋体" w:hint="eastAsia"/>
          <w:sz w:val="24"/>
          <w:szCs w:val="24"/>
          <w:lang w:val="zh-TW" w:eastAsia="zh-TW"/>
        </w:rPr>
        <w:t>第三方专业机构</w:t>
      </w:r>
      <w:r w:rsidRPr="00AE1258">
        <w:rPr>
          <w:rFonts w:asciiTheme="minorEastAsia" w:eastAsiaTheme="minorEastAsia" w:hAnsiTheme="minorEastAsia" w:cs="宋体" w:hint="eastAsia"/>
          <w:sz w:val="24"/>
          <w:szCs w:val="24"/>
        </w:rPr>
        <w:t>开展的日常监管、阶段性评估、专项评估等，具体如下：</w:t>
      </w:r>
    </w:p>
    <w:p w14:paraId="6015A761"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（1）日常监督：采购方定期或不定期对项目实施情况进行现场巡查、资料查阅、人员访谈等，及时掌握项目进展，发现并纠正存在的问题。日常监督检查可采用周报、</w:t>
      </w:r>
      <w:r w:rsidRPr="00AE1258">
        <w:rPr>
          <w:rFonts w:asciiTheme="minorEastAsia" w:eastAsiaTheme="minorEastAsia" w:hAnsiTheme="minorEastAsia" w:cs="宋体" w:hint="eastAsia"/>
          <w:sz w:val="24"/>
          <w:szCs w:val="24"/>
        </w:rPr>
        <w:lastRenderedPageBreak/>
        <w:t>月报等形式收集项目信息，确保监管的及时性和连续性。</w:t>
      </w:r>
      <w:r w:rsidRPr="00AE1258">
        <w:rPr>
          <w:rFonts w:ascii="MS Mincho" w:eastAsiaTheme="minorEastAsia" w:hAnsi="MS Mincho" w:cs="MS Mincho"/>
          <w:sz w:val="24"/>
          <w:szCs w:val="24"/>
        </w:rPr>
        <w:t>​</w:t>
      </w:r>
    </w:p>
    <w:p w14:paraId="39C30EE7"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（2）阶段性评估：采购方将于2026年4月开展中期评估，在2026年10月至11月</w:t>
      </w:r>
      <w:proofErr w:type="gramStart"/>
      <w:r w:rsidRPr="00AE1258">
        <w:rPr>
          <w:rFonts w:asciiTheme="minorEastAsia" w:eastAsiaTheme="minorEastAsia" w:hAnsiTheme="minorEastAsia" w:cs="宋体" w:hint="eastAsia"/>
          <w:sz w:val="24"/>
          <w:szCs w:val="24"/>
        </w:rPr>
        <w:t>开展结项评估</w:t>
      </w:r>
      <w:proofErr w:type="gramEnd"/>
      <w:r w:rsidRPr="00AE1258">
        <w:rPr>
          <w:rFonts w:asciiTheme="minorEastAsia" w:eastAsiaTheme="minorEastAsia" w:hAnsiTheme="minorEastAsia" w:cs="宋体" w:hint="eastAsia"/>
          <w:sz w:val="24"/>
          <w:szCs w:val="24"/>
        </w:rPr>
        <w:t>。阶段性评估主要对照阶段目标，对目标完成情况、资金使用效益、管理水平、存在问题及改进措施等方面开展评估。</w:t>
      </w:r>
    </w:p>
    <w:p w14:paraId="0B1F8585"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（3）专项评估：针对项目实施过程中的特定问题或关键环节，如财务审计等，开展专项评估。</w:t>
      </w:r>
      <w:r w:rsidRPr="00AE1258">
        <w:rPr>
          <w:rFonts w:ascii="MS Mincho" w:eastAsiaTheme="minorEastAsia" w:hAnsi="MS Mincho" w:cs="MS Mincho"/>
          <w:sz w:val="24"/>
          <w:szCs w:val="24"/>
        </w:rPr>
        <w:t>​</w:t>
      </w:r>
    </w:p>
    <w:p w14:paraId="5351EB60"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（4）项目监管评估产生的费用由发起方承担。</w:t>
      </w:r>
    </w:p>
    <w:p w14:paraId="08BF943A" w14:textId="77777777" w:rsidR="00652BD5" w:rsidRPr="00AE1258" w:rsidRDefault="00652BD5" w:rsidP="00652BD5">
      <w:pPr>
        <w:spacing w:line="400" w:lineRule="exact"/>
        <w:ind w:firstLineChars="200" w:firstLine="482"/>
        <w:outlineLvl w:val="3"/>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（三）项目监管评估内容</w:t>
      </w:r>
    </w:p>
    <w:tbl>
      <w:tblPr>
        <w:tblW w:w="10230" w:type="dxa"/>
        <w:tblInd w:w="-775" w:type="dxa"/>
        <w:tblLayout w:type="fixed"/>
        <w:tblLook w:val="04A0" w:firstRow="1" w:lastRow="0" w:firstColumn="1" w:lastColumn="0" w:noHBand="0" w:noVBand="1"/>
      </w:tblPr>
      <w:tblGrid>
        <w:gridCol w:w="600"/>
        <w:gridCol w:w="405"/>
        <w:gridCol w:w="420"/>
        <w:gridCol w:w="840"/>
        <w:gridCol w:w="2683"/>
        <w:gridCol w:w="2642"/>
        <w:gridCol w:w="2640"/>
      </w:tblGrid>
      <w:tr w:rsidR="00652BD5" w:rsidRPr="00AE1258" w14:paraId="0B15E01C" w14:textId="77777777" w:rsidTr="0014553C">
        <w:trPr>
          <w:trHeight w:val="480"/>
          <w:tblHead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1A1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序号</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38D7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服务内容</w:t>
            </w:r>
          </w:p>
        </w:tc>
        <w:tc>
          <w:tcPr>
            <w:tcW w:w="840" w:type="dxa"/>
            <w:tcBorders>
              <w:top w:val="single" w:sz="4" w:space="0" w:color="000000"/>
              <w:left w:val="nil"/>
              <w:bottom w:val="single" w:sz="4" w:space="0" w:color="000000"/>
              <w:right w:val="single" w:sz="4" w:space="0" w:color="000000"/>
            </w:tcBorders>
            <w:shd w:val="clear" w:color="auto" w:fill="auto"/>
            <w:vAlign w:val="center"/>
          </w:tcPr>
          <w:p w14:paraId="5597E9E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限价</w:t>
            </w:r>
            <w:r w:rsidRPr="00AE1258">
              <w:rPr>
                <w:rFonts w:asciiTheme="minorEastAsia" w:eastAsiaTheme="minorEastAsia" w:hAnsiTheme="minorEastAsia" w:cs="宋体" w:hint="eastAsia"/>
                <w:color w:val="000000"/>
                <w:kern w:val="0"/>
                <w:sz w:val="20"/>
                <w:szCs w:val="20"/>
                <w:lang w:bidi="ar"/>
              </w:rPr>
              <w:br/>
              <w:t>（元）</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EF3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运营指标</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5EC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考核方式</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DDA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备注</w:t>
            </w:r>
          </w:p>
        </w:tc>
      </w:tr>
      <w:tr w:rsidR="00652BD5" w:rsidRPr="00AE1258" w14:paraId="6D0128E0" w14:textId="77777777" w:rsidTr="0014553C">
        <w:trPr>
          <w:trHeight w:val="216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356B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3257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助餐</w:t>
            </w:r>
          </w:p>
        </w:tc>
        <w:tc>
          <w:tcPr>
            <w:tcW w:w="840" w:type="dxa"/>
            <w:vMerge w:val="restart"/>
            <w:tcBorders>
              <w:top w:val="single" w:sz="4" w:space="0" w:color="000000"/>
              <w:left w:val="nil"/>
              <w:bottom w:val="single" w:sz="4" w:space="0" w:color="000000"/>
              <w:right w:val="single" w:sz="4" w:space="0" w:color="000000"/>
            </w:tcBorders>
            <w:shd w:val="clear" w:color="auto" w:fill="auto"/>
            <w:vAlign w:val="center"/>
          </w:tcPr>
          <w:p w14:paraId="49A2194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300000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B625"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1、月均</w:t>
            </w:r>
            <w:proofErr w:type="gramStart"/>
            <w:r w:rsidRPr="00AE1258">
              <w:rPr>
                <w:rFonts w:asciiTheme="minorEastAsia" w:eastAsiaTheme="minorEastAsia" w:hAnsiTheme="minorEastAsia" w:cs="宋体" w:hint="eastAsia"/>
                <w:kern w:val="0"/>
                <w:sz w:val="20"/>
                <w:szCs w:val="20"/>
                <w:lang w:bidi="ar"/>
              </w:rPr>
              <w:t>助餐量最少</w:t>
            </w:r>
            <w:proofErr w:type="gramEnd"/>
            <w:r w:rsidRPr="00AE1258">
              <w:rPr>
                <w:rFonts w:asciiTheme="minorEastAsia" w:eastAsiaTheme="minorEastAsia" w:hAnsiTheme="minorEastAsia" w:cs="宋体" w:hint="eastAsia"/>
                <w:kern w:val="0"/>
                <w:sz w:val="20"/>
                <w:szCs w:val="20"/>
                <w:lang w:bidi="ar"/>
              </w:rPr>
              <w:t>需达到服务日供餐量（680客）的85%，即578客，其中80%即462</w:t>
            </w:r>
            <w:proofErr w:type="gramStart"/>
            <w:r w:rsidRPr="00AE1258">
              <w:rPr>
                <w:rFonts w:asciiTheme="minorEastAsia" w:eastAsiaTheme="minorEastAsia" w:hAnsiTheme="minorEastAsia" w:cs="宋体" w:hint="eastAsia"/>
                <w:kern w:val="0"/>
                <w:sz w:val="20"/>
                <w:szCs w:val="20"/>
                <w:lang w:bidi="ar"/>
              </w:rPr>
              <w:t>客应为</w:t>
            </w:r>
            <w:proofErr w:type="gramEnd"/>
            <w:r w:rsidRPr="00AE1258">
              <w:rPr>
                <w:rFonts w:asciiTheme="minorEastAsia" w:eastAsiaTheme="minorEastAsia" w:hAnsiTheme="minorEastAsia" w:cs="宋体" w:hint="eastAsia"/>
                <w:kern w:val="0"/>
                <w:sz w:val="20"/>
                <w:szCs w:val="20"/>
                <w:lang w:bidi="ar"/>
              </w:rPr>
              <w:t>60周岁及以上老人。</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A53A"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每半年评估一次，一次评估未达标，在结算尾款时，扣除该服务</w:t>
            </w:r>
            <w:proofErr w:type="gramStart"/>
            <w:r w:rsidRPr="00AE1258">
              <w:rPr>
                <w:rFonts w:asciiTheme="minorEastAsia" w:eastAsiaTheme="minorEastAsia" w:hAnsiTheme="minorEastAsia" w:cs="宋体" w:hint="eastAsia"/>
                <w:kern w:val="0"/>
                <w:sz w:val="20"/>
                <w:szCs w:val="20"/>
                <w:lang w:bidi="ar"/>
              </w:rPr>
              <w:t>版块</w:t>
            </w:r>
            <w:proofErr w:type="gramEnd"/>
            <w:r w:rsidRPr="00AE1258">
              <w:rPr>
                <w:rFonts w:asciiTheme="minorEastAsia" w:eastAsiaTheme="minorEastAsia" w:hAnsiTheme="minorEastAsia" w:cs="宋体" w:hint="eastAsia"/>
                <w:kern w:val="0"/>
                <w:sz w:val="20"/>
                <w:szCs w:val="20"/>
                <w:lang w:bidi="ar"/>
              </w:rPr>
              <w:t>合同价款金额的15%。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583F"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1、指标完成标准以每个自然月为计算单位；</w:t>
            </w:r>
            <w:r w:rsidRPr="00AE1258">
              <w:rPr>
                <w:rFonts w:asciiTheme="minorEastAsia" w:eastAsiaTheme="minorEastAsia" w:hAnsiTheme="minorEastAsia" w:cs="宋体" w:hint="eastAsia"/>
                <w:kern w:val="0"/>
                <w:sz w:val="20"/>
                <w:szCs w:val="20"/>
                <w:lang w:bidi="ar"/>
              </w:rPr>
              <w:br/>
              <w:t>2、需提供收款流水及助餐名单；</w:t>
            </w:r>
            <w:r w:rsidRPr="00AE1258">
              <w:rPr>
                <w:rFonts w:asciiTheme="minorEastAsia" w:eastAsiaTheme="minorEastAsia" w:hAnsiTheme="minorEastAsia" w:cs="宋体" w:hint="eastAsia"/>
                <w:kern w:val="0"/>
                <w:sz w:val="20"/>
                <w:szCs w:val="20"/>
                <w:lang w:bidi="ar"/>
              </w:rPr>
              <w:br/>
              <w:t>3、早、中、晚餐、小锅菜、日托、</w:t>
            </w:r>
            <w:proofErr w:type="gramStart"/>
            <w:r w:rsidRPr="00AE1258">
              <w:rPr>
                <w:rFonts w:asciiTheme="minorEastAsia" w:eastAsiaTheme="minorEastAsia" w:hAnsiTheme="minorEastAsia" w:cs="宋体" w:hint="eastAsia"/>
                <w:kern w:val="0"/>
                <w:sz w:val="20"/>
                <w:szCs w:val="20"/>
                <w:lang w:bidi="ar"/>
              </w:rPr>
              <w:t>长照助餐</w:t>
            </w:r>
            <w:proofErr w:type="gramEnd"/>
            <w:r w:rsidRPr="00AE1258">
              <w:rPr>
                <w:rFonts w:asciiTheme="minorEastAsia" w:eastAsiaTheme="minorEastAsia" w:hAnsiTheme="minorEastAsia" w:cs="宋体" w:hint="eastAsia"/>
                <w:kern w:val="0"/>
                <w:sz w:val="20"/>
                <w:szCs w:val="20"/>
                <w:lang w:bidi="ar"/>
              </w:rPr>
              <w:t>份数、白领餐、</w:t>
            </w:r>
            <w:proofErr w:type="gramStart"/>
            <w:r w:rsidRPr="00AE1258">
              <w:rPr>
                <w:rFonts w:asciiTheme="minorEastAsia" w:eastAsiaTheme="minorEastAsia" w:hAnsiTheme="minorEastAsia" w:cs="宋体" w:hint="eastAsia"/>
                <w:kern w:val="0"/>
                <w:sz w:val="20"/>
                <w:szCs w:val="20"/>
                <w:lang w:bidi="ar"/>
              </w:rPr>
              <w:t>团餐等</w:t>
            </w:r>
            <w:proofErr w:type="gramEnd"/>
            <w:r w:rsidRPr="00AE1258">
              <w:rPr>
                <w:rFonts w:asciiTheme="minorEastAsia" w:eastAsiaTheme="minorEastAsia" w:hAnsiTheme="minorEastAsia" w:cs="宋体" w:hint="eastAsia"/>
                <w:kern w:val="0"/>
                <w:sz w:val="20"/>
                <w:szCs w:val="20"/>
                <w:lang w:bidi="ar"/>
              </w:rPr>
              <w:t>计入助餐指标；</w:t>
            </w:r>
            <w:r w:rsidRPr="00AE1258">
              <w:rPr>
                <w:rFonts w:asciiTheme="minorEastAsia" w:eastAsiaTheme="minorEastAsia" w:hAnsiTheme="minorEastAsia" w:cs="宋体" w:hint="eastAsia"/>
                <w:kern w:val="0"/>
                <w:sz w:val="20"/>
                <w:szCs w:val="20"/>
                <w:lang w:bidi="ar"/>
              </w:rPr>
              <w:br/>
              <w:t>4、鼓励成交供应商推出节庆套餐、特色套餐，如月饼礼盒、端午节礼包、年夜饭套餐、儿童套餐等。经采购方确认后，节庆套餐和特色套餐售卖数量可纳入考核指标。计算标准为1份套餐/礼盒=1</w:t>
            </w:r>
            <w:proofErr w:type="gramStart"/>
            <w:r w:rsidRPr="00AE1258">
              <w:rPr>
                <w:rFonts w:asciiTheme="minorEastAsia" w:eastAsiaTheme="minorEastAsia" w:hAnsiTheme="minorEastAsia" w:cs="宋体" w:hint="eastAsia"/>
                <w:kern w:val="0"/>
                <w:sz w:val="20"/>
                <w:szCs w:val="20"/>
                <w:lang w:bidi="ar"/>
              </w:rPr>
              <w:t>客助餐</w:t>
            </w:r>
            <w:proofErr w:type="gramEnd"/>
            <w:r w:rsidRPr="00AE1258">
              <w:rPr>
                <w:rFonts w:asciiTheme="minorEastAsia" w:eastAsiaTheme="minorEastAsia" w:hAnsiTheme="minorEastAsia" w:cs="宋体" w:hint="eastAsia"/>
                <w:kern w:val="0"/>
                <w:sz w:val="20"/>
                <w:szCs w:val="20"/>
                <w:lang w:bidi="ar"/>
              </w:rPr>
              <w:t>量。</w:t>
            </w:r>
          </w:p>
        </w:tc>
      </w:tr>
      <w:tr w:rsidR="00652BD5" w:rsidRPr="00AE1258" w14:paraId="75E84519" w14:textId="77777777" w:rsidTr="0014553C">
        <w:trPr>
          <w:trHeight w:val="7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9F7DC"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68EB6"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nil"/>
              <w:bottom w:val="single" w:sz="4" w:space="0" w:color="000000"/>
              <w:right w:val="single" w:sz="4" w:space="0" w:color="000000"/>
            </w:tcBorders>
            <w:shd w:val="clear" w:color="auto" w:fill="auto"/>
            <w:vAlign w:val="center"/>
          </w:tcPr>
          <w:p w14:paraId="38CDA326"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8CA23"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2、在业务主管部门开展的社区长者食堂服务质量监测中获得“双优”。</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78AE"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以业务主管部门测评结果为准，若未获“双优”食堂，即视为项目评估验收结果不合格，在结算尾款时，扣除项目合同价款金额的30%。</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8E7D"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proofErr w:type="gramStart"/>
            <w:r w:rsidRPr="00AE1258">
              <w:rPr>
                <w:rFonts w:asciiTheme="minorEastAsia" w:eastAsiaTheme="minorEastAsia" w:hAnsiTheme="minorEastAsia" w:cs="宋体" w:hint="eastAsia"/>
                <w:color w:val="000000"/>
                <w:kern w:val="0"/>
                <w:sz w:val="20"/>
                <w:szCs w:val="20"/>
                <w:lang w:bidi="ar"/>
              </w:rPr>
              <w:t>若业务</w:t>
            </w:r>
            <w:proofErr w:type="gramEnd"/>
            <w:r w:rsidRPr="00AE1258">
              <w:rPr>
                <w:rFonts w:asciiTheme="minorEastAsia" w:eastAsiaTheme="minorEastAsia" w:hAnsiTheme="minorEastAsia" w:cs="宋体" w:hint="eastAsia"/>
                <w:color w:val="000000"/>
                <w:kern w:val="0"/>
                <w:sz w:val="20"/>
                <w:szCs w:val="20"/>
                <w:lang w:bidi="ar"/>
              </w:rPr>
              <w:t>主管部门未能在项目审计报告正式签发前公示测评结果的，</w:t>
            </w:r>
            <w:proofErr w:type="gramStart"/>
            <w:r w:rsidRPr="00AE1258">
              <w:rPr>
                <w:rFonts w:asciiTheme="minorEastAsia" w:eastAsiaTheme="minorEastAsia" w:hAnsiTheme="minorEastAsia" w:cs="宋体" w:hint="eastAsia"/>
                <w:color w:val="000000"/>
                <w:kern w:val="0"/>
                <w:sz w:val="20"/>
                <w:szCs w:val="20"/>
                <w:lang w:bidi="ar"/>
              </w:rPr>
              <w:t>则相关</w:t>
            </w:r>
            <w:proofErr w:type="gramEnd"/>
            <w:r w:rsidRPr="00AE1258">
              <w:rPr>
                <w:rFonts w:asciiTheme="minorEastAsia" w:eastAsiaTheme="minorEastAsia" w:hAnsiTheme="minorEastAsia" w:cs="宋体" w:hint="eastAsia"/>
                <w:color w:val="000000"/>
                <w:kern w:val="0"/>
                <w:sz w:val="20"/>
                <w:szCs w:val="20"/>
                <w:lang w:bidi="ar"/>
              </w:rPr>
              <w:t>运营指标将不纳入考核，且不产生任何经济性扣减。</w:t>
            </w:r>
          </w:p>
        </w:tc>
      </w:tr>
      <w:tr w:rsidR="00652BD5" w:rsidRPr="00AE1258" w14:paraId="02736771" w14:textId="77777777" w:rsidTr="0014553C">
        <w:trPr>
          <w:trHeight w:val="168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BB4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1767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日托</w:t>
            </w:r>
          </w:p>
        </w:tc>
        <w:tc>
          <w:tcPr>
            <w:tcW w:w="840" w:type="dxa"/>
            <w:tcBorders>
              <w:top w:val="single" w:sz="4" w:space="0" w:color="000000"/>
              <w:left w:val="nil"/>
              <w:bottom w:val="single" w:sz="4" w:space="0" w:color="000000"/>
              <w:right w:val="single" w:sz="4" w:space="0" w:color="000000"/>
            </w:tcBorders>
            <w:shd w:val="clear" w:color="auto" w:fill="auto"/>
            <w:vAlign w:val="center"/>
          </w:tcPr>
          <w:p w14:paraId="1D1B09A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305100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064B"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1、月均签约指标应达到指标15人的80%，即12人。</w:t>
            </w:r>
            <w:r w:rsidRPr="00AE1258">
              <w:rPr>
                <w:rFonts w:asciiTheme="minorEastAsia" w:eastAsiaTheme="minorEastAsia" w:hAnsiTheme="minorEastAsia" w:cs="宋体" w:hint="eastAsia"/>
                <w:kern w:val="0"/>
                <w:sz w:val="20"/>
                <w:szCs w:val="20"/>
                <w:lang w:bidi="ar"/>
              </w:rPr>
              <w:br/>
              <w:t>2、开展日托活动：</w:t>
            </w:r>
            <w:r w:rsidRPr="00AE1258">
              <w:rPr>
                <w:rFonts w:asciiTheme="minorEastAsia" w:eastAsiaTheme="minorEastAsia" w:hAnsiTheme="minorEastAsia" w:cs="宋体" w:hint="eastAsia"/>
                <w:kern w:val="0"/>
                <w:sz w:val="20"/>
                <w:szCs w:val="20"/>
                <w:lang w:bidi="ar"/>
              </w:rPr>
              <w:br/>
              <w:t>（1）健康操：包括手指操、认知症预防操、老年健身操</w:t>
            </w:r>
            <w:r w:rsidRPr="00AE1258">
              <w:rPr>
                <w:rFonts w:asciiTheme="minorEastAsia" w:eastAsiaTheme="minorEastAsia" w:hAnsiTheme="minorEastAsia" w:cs="宋体" w:hint="eastAsia"/>
                <w:kern w:val="0"/>
                <w:sz w:val="20"/>
                <w:szCs w:val="20"/>
                <w:lang w:bidi="ar"/>
              </w:rPr>
              <w:lastRenderedPageBreak/>
              <w:t>等，每月不少于12场；</w:t>
            </w:r>
            <w:r w:rsidRPr="00AE1258">
              <w:rPr>
                <w:rFonts w:asciiTheme="minorEastAsia" w:eastAsiaTheme="minorEastAsia" w:hAnsiTheme="minorEastAsia" w:cs="宋体" w:hint="eastAsia"/>
                <w:kern w:val="0"/>
                <w:sz w:val="20"/>
                <w:szCs w:val="20"/>
                <w:lang w:bidi="ar"/>
              </w:rPr>
              <w:br/>
              <w:t>（2）公益电影：每月至少12场；</w:t>
            </w:r>
            <w:r w:rsidRPr="00AE1258">
              <w:rPr>
                <w:rFonts w:asciiTheme="minorEastAsia" w:eastAsiaTheme="minorEastAsia" w:hAnsiTheme="minorEastAsia" w:cs="宋体" w:hint="eastAsia"/>
                <w:kern w:val="0"/>
                <w:sz w:val="20"/>
                <w:szCs w:val="20"/>
                <w:lang w:bidi="ar"/>
              </w:rPr>
              <w:br/>
              <w:t>（3）个性化活动：每月至少1场。</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39EC"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lastRenderedPageBreak/>
              <w:t>每半年评估一次，一次评估未达标，在结算尾款时，扣除该服务</w:t>
            </w:r>
            <w:proofErr w:type="gramStart"/>
            <w:r w:rsidRPr="00AE1258">
              <w:rPr>
                <w:rFonts w:asciiTheme="minorEastAsia" w:eastAsiaTheme="minorEastAsia" w:hAnsiTheme="minorEastAsia" w:cs="宋体" w:hint="eastAsia"/>
                <w:color w:val="000000"/>
                <w:kern w:val="0"/>
                <w:sz w:val="20"/>
                <w:szCs w:val="20"/>
                <w:lang w:bidi="ar"/>
              </w:rPr>
              <w:t>版块</w:t>
            </w:r>
            <w:proofErr w:type="gramEnd"/>
            <w:r w:rsidRPr="00AE1258">
              <w:rPr>
                <w:rFonts w:asciiTheme="minorEastAsia" w:eastAsiaTheme="minorEastAsia" w:hAnsiTheme="minorEastAsia" w:cs="宋体" w:hint="eastAsia"/>
                <w:color w:val="000000"/>
                <w:kern w:val="0"/>
                <w:sz w:val="20"/>
                <w:szCs w:val="20"/>
                <w:lang w:bidi="ar"/>
              </w:rPr>
              <w:t>合同价款金额的15%。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E1F0"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日间照料指标的确认需提供日托参与者名单、签约合同、活动安排及相应</w:t>
            </w:r>
            <w:proofErr w:type="gramStart"/>
            <w:r w:rsidRPr="00AE1258">
              <w:rPr>
                <w:rFonts w:asciiTheme="minorEastAsia" w:eastAsiaTheme="minorEastAsia" w:hAnsiTheme="minorEastAsia" w:cs="宋体" w:hint="eastAsia"/>
                <w:color w:val="000000"/>
                <w:kern w:val="0"/>
                <w:sz w:val="20"/>
                <w:szCs w:val="20"/>
                <w:lang w:bidi="ar"/>
              </w:rPr>
              <w:t>签到台</w:t>
            </w:r>
            <w:proofErr w:type="gramEnd"/>
            <w:r w:rsidRPr="00AE1258">
              <w:rPr>
                <w:rFonts w:asciiTheme="minorEastAsia" w:eastAsiaTheme="minorEastAsia" w:hAnsiTheme="minorEastAsia" w:cs="宋体" w:hint="eastAsia"/>
                <w:color w:val="000000"/>
                <w:kern w:val="0"/>
                <w:sz w:val="20"/>
                <w:szCs w:val="20"/>
                <w:lang w:bidi="ar"/>
              </w:rPr>
              <w:t>账。</w:t>
            </w:r>
          </w:p>
        </w:tc>
      </w:tr>
      <w:tr w:rsidR="00652BD5" w:rsidRPr="00AE1258" w14:paraId="01BBF13A" w14:textId="77777777" w:rsidTr="0014553C">
        <w:trPr>
          <w:trHeight w:val="72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416D2"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lastRenderedPageBreak/>
              <w:t>3</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FC35AE"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特色养老活动</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4385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精神文化活动</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1148AD"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227200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F91A"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1、人文兴趣类：主要包括摄影、手工、茶道、书法、绘画、园艺种植等，每月至少7场，每场活动至少12人。</w:t>
            </w:r>
          </w:p>
        </w:tc>
        <w:tc>
          <w:tcPr>
            <w:tcW w:w="2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A35A3"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每半年评估一次各类活动完成情况，</w:t>
            </w:r>
            <w:proofErr w:type="gramStart"/>
            <w:r w:rsidRPr="00AE1258">
              <w:rPr>
                <w:rFonts w:asciiTheme="minorEastAsia" w:eastAsiaTheme="minorEastAsia" w:hAnsiTheme="minorEastAsia" w:cs="宋体" w:hint="eastAsia"/>
                <w:color w:val="000000"/>
                <w:kern w:val="0"/>
                <w:sz w:val="20"/>
                <w:szCs w:val="20"/>
                <w:lang w:bidi="ar"/>
              </w:rPr>
              <w:t>若结项</w:t>
            </w:r>
            <w:proofErr w:type="gramEnd"/>
            <w:r w:rsidRPr="00AE1258">
              <w:rPr>
                <w:rFonts w:asciiTheme="minorEastAsia" w:eastAsiaTheme="minorEastAsia" w:hAnsiTheme="minorEastAsia" w:cs="宋体" w:hint="eastAsia"/>
                <w:color w:val="000000"/>
                <w:kern w:val="0"/>
                <w:sz w:val="20"/>
                <w:szCs w:val="20"/>
                <w:lang w:bidi="ar"/>
              </w:rPr>
              <w:t>评估时仍未完成运营指标，在结算尾款时，按照各类活动未完</w:t>
            </w:r>
            <w:proofErr w:type="gramStart"/>
            <w:r w:rsidRPr="00AE1258">
              <w:rPr>
                <w:rFonts w:asciiTheme="minorEastAsia" w:eastAsiaTheme="minorEastAsia" w:hAnsiTheme="minorEastAsia" w:cs="宋体" w:hint="eastAsia"/>
                <w:color w:val="000000"/>
                <w:kern w:val="0"/>
                <w:sz w:val="20"/>
                <w:szCs w:val="20"/>
                <w:lang w:bidi="ar"/>
              </w:rPr>
              <w:t>成服务</w:t>
            </w:r>
            <w:proofErr w:type="gramEnd"/>
            <w:r w:rsidRPr="00AE1258">
              <w:rPr>
                <w:rFonts w:asciiTheme="minorEastAsia" w:eastAsiaTheme="minorEastAsia" w:hAnsiTheme="minorEastAsia" w:cs="宋体" w:hint="eastAsia"/>
                <w:color w:val="000000"/>
                <w:kern w:val="0"/>
                <w:sz w:val="20"/>
                <w:szCs w:val="20"/>
                <w:lang w:bidi="ar"/>
              </w:rPr>
              <w:t>量的比例，同比例扣除相应经费。</w:t>
            </w:r>
          </w:p>
        </w:tc>
        <w:tc>
          <w:tcPr>
            <w:tcW w:w="2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1863DD"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1、以</w:t>
            </w:r>
            <w:proofErr w:type="gramStart"/>
            <w:r w:rsidRPr="00AE1258">
              <w:rPr>
                <w:rFonts w:asciiTheme="minorEastAsia" w:eastAsiaTheme="minorEastAsia" w:hAnsiTheme="minorEastAsia" w:cs="宋体" w:hint="eastAsia"/>
                <w:color w:val="000000"/>
                <w:kern w:val="0"/>
                <w:sz w:val="20"/>
                <w:szCs w:val="20"/>
                <w:lang w:bidi="ar"/>
              </w:rPr>
              <w:t>相关台</w:t>
            </w:r>
            <w:proofErr w:type="gramEnd"/>
            <w:r w:rsidRPr="00AE1258">
              <w:rPr>
                <w:rFonts w:asciiTheme="minorEastAsia" w:eastAsiaTheme="minorEastAsia" w:hAnsiTheme="minorEastAsia" w:cs="宋体" w:hint="eastAsia"/>
                <w:color w:val="000000"/>
                <w:kern w:val="0"/>
                <w:sz w:val="20"/>
                <w:szCs w:val="20"/>
                <w:lang w:bidi="ar"/>
              </w:rPr>
              <w:t>账、资料为佐证。</w:t>
            </w:r>
            <w:r w:rsidRPr="00AE1258">
              <w:rPr>
                <w:rFonts w:asciiTheme="minorEastAsia" w:eastAsiaTheme="minorEastAsia" w:hAnsiTheme="minorEastAsia" w:cs="宋体" w:hint="eastAsia"/>
                <w:color w:val="000000"/>
                <w:kern w:val="0"/>
                <w:sz w:val="20"/>
                <w:szCs w:val="20"/>
                <w:lang w:bidi="ar"/>
              </w:rPr>
              <w:br/>
              <w:t>2、未经采购方派驻负责人签字的工作报表之外的活动不得纳入审计及其他考评材料。</w:t>
            </w:r>
            <w:r w:rsidRPr="00AE1258">
              <w:rPr>
                <w:rFonts w:asciiTheme="minorEastAsia" w:eastAsiaTheme="minorEastAsia" w:hAnsiTheme="minorEastAsia" w:cs="宋体" w:hint="eastAsia"/>
                <w:color w:val="000000"/>
                <w:kern w:val="0"/>
                <w:sz w:val="20"/>
                <w:szCs w:val="20"/>
                <w:lang w:bidi="ar"/>
              </w:rPr>
              <w:br/>
              <w:t>3、除社区配送课程可以利用其他组织资源外，其余都应为成交供应商利用项目经费自行组织或自筹资源完成，否则不纳入审计及其他考评材料。</w:t>
            </w:r>
          </w:p>
        </w:tc>
      </w:tr>
      <w:tr w:rsidR="00652BD5" w:rsidRPr="00AE1258" w14:paraId="15EA862B" w14:textId="77777777" w:rsidTr="0014553C">
        <w:trPr>
          <w:trHeight w:val="7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1ECAE"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181F1"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2C3E8"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26E73"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2371"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2、康养类：主要包括心理游戏、老年健身课程、健康科普讲座、认知症课程，每月至少2场，每场活动至少12人。</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094F2"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EDB29"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r>
      <w:tr w:rsidR="00652BD5" w:rsidRPr="00AE1258" w14:paraId="7A2047F7" w14:textId="77777777" w:rsidTr="0014553C">
        <w:trPr>
          <w:trHeight w:val="7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9E407"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DDA87"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53BCB"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3B0E9"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D680"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3、赋能类：主要包括家庭增能活动、适老化改造、养老辅具宣讲等课程，每月至少2场，每场活动至少12人。</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FD014"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E7877"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r>
      <w:tr w:rsidR="00652BD5" w:rsidRPr="00AE1258" w14:paraId="7617CC7F" w14:textId="77777777" w:rsidTr="0014553C">
        <w:trPr>
          <w:trHeight w:val="4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5CDA9"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F9AD9"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43121"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D7E9B"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BBF3"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4、体验类：包括美食课堂、非遗体验、艺术鉴赏等，每月至少3场，每场活动至少12人。</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D4998"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D30D9"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r>
      <w:tr w:rsidR="00652BD5" w:rsidRPr="00AE1258" w14:paraId="2FBF969D" w14:textId="77777777" w:rsidTr="0014553C">
        <w:trPr>
          <w:trHeight w:val="9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D11E9"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4CF2B"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C6EF3"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94150"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5628"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5、便民服务类：包括理发、扦脚等，每月至少2场。同时，需协助街道及业务主管部门开展“学雷锋日”、慈善周、养老顾问下社区等活动。</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509EF"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4AE1A8"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r>
      <w:tr w:rsidR="00652BD5" w:rsidRPr="00AE1258" w14:paraId="3DCEC190" w14:textId="77777777" w:rsidTr="0014553C">
        <w:trPr>
          <w:trHeight w:val="4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1E1CB"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02401"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20C7C"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5CDE1"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32F6"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6、智慧养老类：包括手机课堂及其他科技教学课程等，每月不少于2场，每场活动至少12人。</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7FBE2"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6D1E2"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r>
      <w:tr w:rsidR="00652BD5" w:rsidRPr="00AE1258" w14:paraId="54A36BAF" w14:textId="77777777" w:rsidTr="0014553C">
        <w:trPr>
          <w:trHeight w:val="7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491E5"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DDD33"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BD3A8"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39D9C"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51C0"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7、社区配送课程：特色课程、便民活动、宣传活动等送入各居委会，每个居委会每季度至少安排1场，每场活动至少12人。</w:t>
            </w:r>
          </w:p>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6F1B1"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c>
          <w:tcPr>
            <w:tcW w:w="2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2DCF5" w14:textId="77777777" w:rsidR="00652BD5" w:rsidRPr="00AE1258" w:rsidRDefault="00652BD5" w:rsidP="0014553C">
            <w:pPr>
              <w:spacing w:line="400" w:lineRule="exact"/>
              <w:rPr>
                <w:rFonts w:asciiTheme="minorEastAsia" w:eastAsiaTheme="minorEastAsia" w:hAnsiTheme="minorEastAsia" w:cs="宋体"/>
                <w:color w:val="000000"/>
                <w:sz w:val="20"/>
                <w:szCs w:val="20"/>
              </w:rPr>
            </w:pPr>
          </w:p>
        </w:tc>
      </w:tr>
      <w:tr w:rsidR="00652BD5" w:rsidRPr="00AE1258" w14:paraId="5E30F890" w14:textId="77777777" w:rsidTr="0014553C">
        <w:trPr>
          <w:trHeight w:val="120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6F9C2"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85182"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AD6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主题活动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77B8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70000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4F66"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在春节、重阳、端午、中秋等传统文化节日至少开展7场特色主题活动及便民集市等。在2025年10月1日-2026年3月31日，至少开展3场，在2026年4月1日-9月30日，至少开展4场。</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D5F8"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每半年评估一次各类活动完成情况，</w:t>
            </w:r>
            <w:proofErr w:type="gramStart"/>
            <w:r w:rsidRPr="00AE1258">
              <w:rPr>
                <w:rFonts w:asciiTheme="minorEastAsia" w:eastAsiaTheme="minorEastAsia" w:hAnsiTheme="minorEastAsia" w:cs="宋体" w:hint="eastAsia"/>
                <w:color w:val="000000"/>
                <w:kern w:val="0"/>
                <w:sz w:val="20"/>
                <w:szCs w:val="20"/>
                <w:lang w:bidi="ar"/>
              </w:rPr>
              <w:t>若结项</w:t>
            </w:r>
            <w:proofErr w:type="gramEnd"/>
            <w:r w:rsidRPr="00AE1258">
              <w:rPr>
                <w:rFonts w:asciiTheme="minorEastAsia" w:eastAsiaTheme="minorEastAsia" w:hAnsiTheme="minorEastAsia" w:cs="宋体" w:hint="eastAsia"/>
                <w:color w:val="000000"/>
                <w:kern w:val="0"/>
                <w:sz w:val="20"/>
                <w:szCs w:val="20"/>
                <w:lang w:bidi="ar"/>
              </w:rPr>
              <w:t>评估时仍未完成运营指标，在结算尾款时，按照各类活动未完</w:t>
            </w:r>
            <w:proofErr w:type="gramStart"/>
            <w:r w:rsidRPr="00AE1258">
              <w:rPr>
                <w:rFonts w:asciiTheme="minorEastAsia" w:eastAsiaTheme="minorEastAsia" w:hAnsiTheme="minorEastAsia" w:cs="宋体" w:hint="eastAsia"/>
                <w:color w:val="000000"/>
                <w:kern w:val="0"/>
                <w:sz w:val="20"/>
                <w:szCs w:val="20"/>
                <w:lang w:bidi="ar"/>
              </w:rPr>
              <w:t>成服务</w:t>
            </w:r>
            <w:proofErr w:type="gramEnd"/>
            <w:r w:rsidRPr="00AE1258">
              <w:rPr>
                <w:rFonts w:asciiTheme="minorEastAsia" w:eastAsiaTheme="minorEastAsia" w:hAnsiTheme="minorEastAsia" w:cs="宋体" w:hint="eastAsia"/>
                <w:color w:val="000000"/>
                <w:kern w:val="0"/>
                <w:sz w:val="20"/>
                <w:szCs w:val="20"/>
                <w:lang w:bidi="ar"/>
              </w:rPr>
              <w:t>量的比例，同比例扣除相应经费。</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63BD"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1、以</w:t>
            </w:r>
            <w:proofErr w:type="gramStart"/>
            <w:r w:rsidRPr="00AE1258">
              <w:rPr>
                <w:rFonts w:asciiTheme="minorEastAsia" w:eastAsiaTheme="minorEastAsia" w:hAnsiTheme="minorEastAsia" w:cs="宋体" w:hint="eastAsia"/>
                <w:color w:val="000000"/>
                <w:kern w:val="0"/>
                <w:sz w:val="20"/>
                <w:szCs w:val="20"/>
                <w:lang w:bidi="ar"/>
              </w:rPr>
              <w:t>相关台</w:t>
            </w:r>
            <w:proofErr w:type="gramEnd"/>
            <w:r w:rsidRPr="00AE1258">
              <w:rPr>
                <w:rFonts w:asciiTheme="minorEastAsia" w:eastAsiaTheme="minorEastAsia" w:hAnsiTheme="minorEastAsia" w:cs="宋体" w:hint="eastAsia"/>
                <w:color w:val="000000"/>
                <w:kern w:val="0"/>
                <w:sz w:val="20"/>
                <w:szCs w:val="20"/>
                <w:lang w:bidi="ar"/>
              </w:rPr>
              <w:t>账、资料为佐证。</w:t>
            </w:r>
            <w:r w:rsidRPr="00AE1258">
              <w:rPr>
                <w:rFonts w:asciiTheme="minorEastAsia" w:eastAsiaTheme="minorEastAsia" w:hAnsiTheme="minorEastAsia" w:cs="宋体" w:hint="eastAsia"/>
                <w:color w:val="000000"/>
                <w:kern w:val="0"/>
                <w:sz w:val="20"/>
                <w:szCs w:val="20"/>
                <w:lang w:bidi="ar"/>
              </w:rPr>
              <w:br/>
              <w:t>2、未经采购方派驻负责人签字的工作报表之外的活动不得纳入审计及其他考评材料。</w:t>
            </w:r>
            <w:r w:rsidRPr="00AE1258">
              <w:rPr>
                <w:rFonts w:asciiTheme="minorEastAsia" w:eastAsiaTheme="minorEastAsia" w:hAnsiTheme="minorEastAsia" w:cs="宋体" w:hint="eastAsia"/>
                <w:color w:val="000000"/>
                <w:kern w:val="0"/>
                <w:sz w:val="20"/>
                <w:szCs w:val="20"/>
                <w:lang w:bidi="ar"/>
              </w:rPr>
              <w:br/>
              <w:t>3、利用其他组织资源</w:t>
            </w:r>
            <w:proofErr w:type="gramStart"/>
            <w:r w:rsidRPr="00AE1258">
              <w:rPr>
                <w:rFonts w:asciiTheme="minorEastAsia" w:eastAsiaTheme="minorEastAsia" w:hAnsiTheme="minorEastAsia" w:cs="宋体" w:hint="eastAsia"/>
                <w:color w:val="000000"/>
                <w:kern w:val="0"/>
                <w:sz w:val="20"/>
                <w:szCs w:val="20"/>
                <w:lang w:bidi="ar"/>
              </w:rPr>
              <w:t>外开展</w:t>
            </w:r>
            <w:proofErr w:type="gramEnd"/>
            <w:r w:rsidRPr="00AE1258">
              <w:rPr>
                <w:rFonts w:asciiTheme="minorEastAsia" w:eastAsiaTheme="minorEastAsia" w:hAnsiTheme="minorEastAsia" w:cs="宋体" w:hint="eastAsia"/>
                <w:color w:val="000000"/>
                <w:kern w:val="0"/>
                <w:sz w:val="20"/>
                <w:szCs w:val="20"/>
                <w:lang w:bidi="ar"/>
              </w:rPr>
              <w:t>的主题活动不纳入审计及其他考评材料。</w:t>
            </w:r>
          </w:p>
        </w:tc>
      </w:tr>
      <w:tr w:rsidR="00652BD5" w:rsidRPr="00AE1258" w14:paraId="77105E2C" w14:textId="77777777" w:rsidTr="0014553C">
        <w:trPr>
          <w:trHeight w:val="120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CA147"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3E906"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68EA"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外出活动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BBC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16000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1144"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结合采购方及业务主管部门工作要求，积极探索“老龄+文旅”活动形式（如文化</w:t>
            </w:r>
            <w:proofErr w:type="gramStart"/>
            <w:r w:rsidRPr="00AE1258">
              <w:rPr>
                <w:rFonts w:asciiTheme="minorEastAsia" w:eastAsiaTheme="minorEastAsia" w:hAnsiTheme="minorEastAsia" w:cs="宋体" w:hint="eastAsia"/>
                <w:color w:val="000000"/>
                <w:kern w:val="0"/>
                <w:sz w:val="20"/>
                <w:szCs w:val="20"/>
                <w:lang w:bidi="ar"/>
              </w:rPr>
              <w:t>研</w:t>
            </w:r>
            <w:proofErr w:type="gramEnd"/>
            <w:r w:rsidRPr="00AE1258">
              <w:rPr>
                <w:rFonts w:asciiTheme="minorEastAsia" w:eastAsiaTheme="minorEastAsia" w:hAnsiTheme="minorEastAsia" w:cs="宋体" w:hint="eastAsia"/>
                <w:color w:val="000000"/>
                <w:kern w:val="0"/>
                <w:sz w:val="20"/>
                <w:szCs w:val="20"/>
                <w:lang w:bidi="ar"/>
              </w:rPr>
              <w:t>学、生态康养等类型），每半个运营周期至少开展1场，每场活动至少40人。</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26FC"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每半年评估一次各类活动完成情况，</w:t>
            </w:r>
            <w:proofErr w:type="gramStart"/>
            <w:r w:rsidRPr="00AE1258">
              <w:rPr>
                <w:rFonts w:asciiTheme="minorEastAsia" w:eastAsiaTheme="minorEastAsia" w:hAnsiTheme="minorEastAsia" w:cs="宋体" w:hint="eastAsia"/>
                <w:color w:val="000000"/>
                <w:kern w:val="0"/>
                <w:sz w:val="20"/>
                <w:szCs w:val="20"/>
                <w:lang w:bidi="ar"/>
              </w:rPr>
              <w:t>若结项</w:t>
            </w:r>
            <w:proofErr w:type="gramEnd"/>
            <w:r w:rsidRPr="00AE1258">
              <w:rPr>
                <w:rFonts w:asciiTheme="minorEastAsia" w:eastAsiaTheme="minorEastAsia" w:hAnsiTheme="minorEastAsia" w:cs="宋体" w:hint="eastAsia"/>
                <w:color w:val="000000"/>
                <w:kern w:val="0"/>
                <w:sz w:val="20"/>
                <w:szCs w:val="20"/>
                <w:lang w:bidi="ar"/>
              </w:rPr>
              <w:t>评估时仍未完成运营指标，在结算尾款时，按照各类活动未完</w:t>
            </w:r>
            <w:proofErr w:type="gramStart"/>
            <w:r w:rsidRPr="00AE1258">
              <w:rPr>
                <w:rFonts w:asciiTheme="minorEastAsia" w:eastAsiaTheme="minorEastAsia" w:hAnsiTheme="minorEastAsia" w:cs="宋体" w:hint="eastAsia"/>
                <w:color w:val="000000"/>
                <w:kern w:val="0"/>
                <w:sz w:val="20"/>
                <w:szCs w:val="20"/>
                <w:lang w:bidi="ar"/>
              </w:rPr>
              <w:t>成服务</w:t>
            </w:r>
            <w:proofErr w:type="gramEnd"/>
            <w:r w:rsidRPr="00AE1258">
              <w:rPr>
                <w:rFonts w:asciiTheme="minorEastAsia" w:eastAsiaTheme="minorEastAsia" w:hAnsiTheme="minorEastAsia" w:cs="宋体" w:hint="eastAsia"/>
                <w:color w:val="000000"/>
                <w:kern w:val="0"/>
                <w:sz w:val="20"/>
                <w:szCs w:val="20"/>
                <w:lang w:bidi="ar"/>
              </w:rPr>
              <w:t>量的比例，同比例扣除相应经费。</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5DBF"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1、以</w:t>
            </w:r>
            <w:proofErr w:type="gramStart"/>
            <w:r w:rsidRPr="00AE1258">
              <w:rPr>
                <w:rFonts w:asciiTheme="minorEastAsia" w:eastAsiaTheme="minorEastAsia" w:hAnsiTheme="minorEastAsia" w:cs="宋体" w:hint="eastAsia"/>
                <w:color w:val="000000"/>
                <w:kern w:val="0"/>
                <w:sz w:val="20"/>
                <w:szCs w:val="20"/>
                <w:lang w:bidi="ar"/>
              </w:rPr>
              <w:t>相关台</w:t>
            </w:r>
            <w:proofErr w:type="gramEnd"/>
            <w:r w:rsidRPr="00AE1258">
              <w:rPr>
                <w:rFonts w:asciiTheme="minorEastAsia" w:eastAsiaTheme="minorEastAsia" w:hAnsiTheme="minorEastAsia" w:cs="宋体" w:hint="eastAsia"/>
                <w:color w:val="000000"/>
                <w:kern w:val="0"/>
                <w:sz w:val="20"/>
                <w:szCs w:val="20"/>
                <w:lang w:bidi="ar"/>
              </w:rPr>
              <w:t>账、资料为佐证。</w:t>
            </w:r>
            <w:r w:rsidRPr="00AE1258">
              <w:rPr>
                <w:rFonts w:asciiTheme="minorEastAsia" w:eastAsiaTheme="minorEastAsia" w:hAnsiTheme="minorEastAsia" w:cs="宋体" w:hint="eastAsia"/>
                <w:color w:val="000000"/>
                <w:kern w:val="0"/>
                <w:sz w:val="20"/>
                <w:szCs w:val="20"/>
                <w:lang w:bidi="ar"/>
              </w:rPr>
              <w:br/>
              <w:t>2、未经采购方派驻负责人签字的工作报表之外的活动不得纳入审计及其他考评材料。</w:t>
            </w:r>
            <w:r w:rsidRPr="00AE1258">
              <w:rPr>
                <w:rFonts w:asciiTheme="minorEastAsia" w:eastAsiaTheme="minorEastAsia" w:hAnsiTheme="minorEastAsia" w:cs="宋体" w:hint="eastAsia"/>
                <w:color w:val="000000"/>
                <w:kern w:val="0"/>
                <w:sz w:val="20"/>
                <w:szCs w:val="20"/>
                <w:lang w:bidi="ar"/>
              </w:rPr>
              <w:br/>
              <w:t>3、利用其他组织资源</w:t>
            </w:r>
            <w:proofErr w:type="gramStart"/>
            <w:r w:rsidRPr="00AE1258">
              <w:rPr>
                <w:rFonts w:asciiTheme="minorEastAsia" w:eastAsiaTheme="minorEastAsia" w:hAnsiTheme="minorEastAsia" w:cs="宋体" w:hint="eastAsia"/>
                <w:color w:val="000000"/>
                <w:kern w:val="0"/>
                <w:sz w:val="20"/>
                <w:szCs w:val="20"/>
                <w:lang w:bidi="ar"/>
              </w:rPr>
              <w:t>外开展</w:t>
            </w:r>
            <w:proofErr w:type="gramEnd"/>
            <w:r w:rsidRPr="00AE1258">
              <w:rPr>
                <w:rFonts w:asciiTheme="minorEastAsia" w:eastAsiaTheme="minorEastAsia" w:hAnsiTheme="minorEastAsia" w:cs="宋体" w:hint="eastAsia"/>
                <w:color w:val="000000"/>
                <w:kern w:val="0"/>
                <w:sz w:val="20"/>
                <w:szCs w:val="20"/>
                <w:lang w:bidi="ar"/>
              </w:rPr>
              <w:t>的主题活动不纳入审计及其他考评材料。</w:t>
            </w:r>
          </w:p>
        </w:tc>
      </w:tr>
      <w:tr w:rsidR="00652BD5" w:rsidRPr="00AE1258" w14:paraId="110B3DED" w14:textId="77777777" w:rsidTr="0014553C">
        <w:trPr>
          <w:trHeight w:val="120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9AC81"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5BA7B5"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923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专题展览</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EC9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12000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A914"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根据不同的主题，布置展览、展厅等，每半个运营周期至少开展2次，全年至少4次。</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50C2"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每半年评估一次各类活动完成情况，</w:t>
            </w:r>
            <w:proofErr w:type="gramStart"/>
            <w:r w:rsidRPr="00AE1258">
              <w:rPr>
                <w:rFonts w:asciiTheme="minorEastAsia" w:eastAsiaTheme="minorEastAsia" w:hAnsiTheme="minorEastAsia" w:cs="宋体" w:hint="eastAsia"/>
                <w:color w:val="000000"/>
                <w:kern w:val="0"/>
                <w:sz w:val="20"/>
                <w:szCs w:val="20"/>
                <w:lang w:bidi="ar"/>
              </w:rPr>
              <w:t>若结项</w:t>
            </w:r>
            <w:proofErr w:type="gramEnd"/>
            <w:r w:rsidRPr="00AE1258">
              <w:rPr>
                <w:rFonts w:asciiTheme="minorEastAsia" w:eastAsiaTheme="minorEastAsia" w:hAnsiTheme="minorEastAsia" w:cs="宋体" w:hint="eastAsia"/>
                <w:color w:val="000000"/>
                <w:kern w:val="0"/>
                <w:sz w:val="20"/>
                <w:szCs w:val="20"/>
                <w:lang w:bidi="ar"/>
              </w:rPr>
              <w:t>评估时仍未完成运营指标，在结算尾款时，按照各类活动未完</w:t>
            </w:r>
            <w:proofErr w:type="gramStart"/>
            <w:r w:rsidRPr="00AE1258">
              <w:rPr>
                <w:rFonts w:asciiTheme="minorEastAsia" w:eastAsiaTheme="minorEastAsia" w:hAnsiTheme="minorEastAsia" w:cs="宋体" w:hint="eastAsia"/>
                <w:color w:val="000000"/>
                <w:kern w:val="0"/>
                <w:sz w:val="20"/>
                <w:szCs w:val="20"/>
                <w:lang w:bidi="ar"/>
              </w:rPr>
              <w:t>成服务</w:t>
            </w:r>
            <w:proofErr w:type="gramEnd"/>
            <w:r w:rsidRPr="00AE1258">
              <w:rPr>
                <w:rFonts w:asciiTheme="minorEastAsia" w:eastAsiaTheme="minorEastAsia" w:hAnsiTheme="minorEastAsia" w:cs="宋体" w:hint="eastAsia"/>
                <w:color w:val="000000"/>
                <w:kern w:val="0"/>
                <w:sz w:val="20"/>
                <w:szCs w:val="20"/>
                <w:lang w:bidi="ar"/>
              </w:rPr>
              <w:t>量的比例，同比例扣除相应经费。</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2348"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1、以</w:t>
            </w:r>
            <w:proofErr w:type="gramStart"/>
            <w:r w:rsidRPr="00AE1258">
              <w:rPr>
                <w:rFonts w:asciiTheme="minorEastAsia" w:eastAsiaTheme="minorEastAsia" w:hAnsiTheme="minorEastAsia" w:cs="宋体" w:hint="eastAsia"/>
                <w:color w:val="000000"/>
                <w:kern w:val="0"/>
                <w:sz w:val="20"/>
                <w:szCs w:val="20"/>
                <w:lang w:bidi="ar"/>
              </w:rPr>
              <w:t>相关台</w:t>
            </w:r>
            <w:proofErr w:type="gramEnd"/>
            <w:r w:rsidRPr="00AE1258">
              <w:rPr>
                <w:rFonts w:asciiTheme="minorEastAsia" w:eastAsiaTheme="minorEastAsia" w:hAnsiTheme="minorEastAsia" w:cs="宋体" w:hint="eastAsia"/>
                <w:color w:val="000000"/>
                <w:kern w:val="0"/>
                <w:sz w:val="20"/>
                <w:szCs w:val="20"/>
                <w:lang w:bidi="ar"/>
              </w:rPr>
              <w:t>账、资料为佐证。</w:t>
            </w:r>
            <w:r w:rsidRPr="00AE1258">
              <w:rPr>
                <w:rFonts w:asciiTheme="minorEastAsia" w:eastAsiaTheme="minorEastAsia" w:hAnsiTheme="minorEastAsia" w:cs="宋体" w:hint="eastAsia"/>
                <w:color w:val="000000"/>
                <w:kern w:val="0"/>
                <w:sz w:val="20"/>
                <w:szCs w:val="20"/>
                <w:lang w:bidi="ar"/>
              </w:rPr>
              <w:br/>
              <w:t>2、未经采购方派驻负责人签字的工作报表之外的活动不得纳入审计及其他考评材料。</w:t>
            </w:r>
            <w:r w:rsidRPr="00AE1258">
              <w:rPr>
                <w:rFonts w:asciiTheme="minorEastAsia" w:eastAsiaTheme="minorEastAsia" w:hAnsiTheme="minorEastAsia" w:cs="宋体" w:hint="eastAsia"/>
                <w:color w:val="000000"/>
                <w:kern w:val="0"/>
                <w:sz w:val="20"/>
                <w:szCs w:val="20"/>
                <w:lang w:bidi="ar"/>
              </w:rPr>
              <w:br/>
              <w:t>3、利用其他组织资源</w:t>
            </w:r>
            <w:proofErr w:type="gramStart"/>
            <w:r w:rsidRPr="00AE1258">
              <w:rPr>
                <w:rFonts w:asciiTheme="minorEastAsia" w:eastAsiaTheme="minorEastAsia" w:hAnsiTheme="minorEastAsia" w:cs="宋体" w:hint="eastAsia"/>
                <w:color w:val="000000"/>
                <w:kern w:val="0"/>
                <w:sz w:val="20"/>
                <w:szCs w:val="20"/>
                <w:lang w:bidi="ar"/>
              </w:rPr>
              <w:t>外开展</w:t>
            </w:r>
            <w:proofErr w:type="gramEnd"/>
            <w:r w:rsidRPr="00AE1258">
              <w:rPr>
                <w:rFonts w:asciiTheme="minorEastAsia" w:eastAsiaTheme="minorEastAsia" w:hAnsiTheme="minorEastAsia" w:cs="宋体" w:hint="eastAsia"/>
                <w:color w:val="000000"/>
                <w:kern w:val="0"/>
                <w:sz w:val="20"/>
                <w:szCs w:val="20"/>
                <w:lang w:bidi="ar"/>
              </w:rPr>
              <w:t>的主题活动不纳入审计及其他考评材料。</w:t>
            </w:r>
          </w:p>
        </w:tc>
      </w:tr>
      <w:tr w:rsidR="00652BD5" w:rsidRPr="00AE1258" w14:paraId="5A521687" w14:textId="77777777" w:rsidTr="0014553C">
        <w:trPr>
          <w:trHeight w:val="144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6C7C"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4</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5C48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老年协会及志愿者团队管理</w:t>
            </w:r>
            <w:r w:rsidRPr="00AE1258">
              <w:rPr>
                <w:rFonts w:asciiTheme="minorEastAsia" w:eastAsiaTheme="minorEastAsia" w:hAnsiTheme="minorEastAsia" w:cs="宋体" w:hint="eastAsia"/>
                <w:color w:val="000000"/>
                <w:kern w:val="0"/>
                <w:sz w:val="20"/>
                <w:szCs w:val="20"/>
                <w:lang w:bidi="ar"/>
              </w:rPr>
              <w:lastRenderedPageBreak/>
              <w:t>与建设</w:t>
            </w:r>
          </w:p>
        </w:tc>
        <w:tc>
          <w:tcPr>
            <w:tcW w:w="840" w:type="dxa"/>
            <w:tcBorders>
              <w:top w:val="single" w:sz="4" w:space="0" w:color="000000"/>
              <w:left w:val="nil"/>
              <w:bottom w:val="single" w:sz="4" w:space="0" w:color="000000"/>
              <w:right w:val="single" w:sz="4" w:space="0" w:color="000000"/>
            </w:tcBorders>
            <w:shd w:val="clear" w:color="auto" w:fill="auto"/>
            <w:vAlign w:val="center"/>
          </w:tcPr>
          <w:p w14:paraId="7F00ABF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lastRenderedPageBreak/>
              <w:t>40000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A695"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链接社区资源和老年协会资源，建设并管理好街道各类为老服务志愿者团队，每季度至少开展1场活动，全年</w:t>
            </w:r>
            <w:r w:rsidRPr="00AE1258">
              <w:rPr>
                <w:rFonts w:asciiTheme="minorEastAsia" w:eastAsiaTheme="minorEastAsia" w:hAnsiTheme="minorEastAsia" w:cs="宋体" w:hint="eastAsia"/>
                <w:color w:val="000000"/>
                <w:kern w:val="0"/>
                <w:sz w:val="20"/>
                <w:szCs w:val="20"/>
                <w:lang w:bidi="ar"/>
              </w:rPr>
              <w:lastRenderedPageBreak/>
              <w:t>至少4次，每场活动至少50人。</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7945"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lastRenderedPageBreak/>
              <w:t>每半年评估一次各类活动完成情况，</w:t>
            </w:r>
            <w:proofErr w:type="gramStart"/>
            <w:r w:rsidRPr="00AE1258">
              <w:rPr>
                <w:rFonts w:asciiTheme="minorEastAsia" w:eastAsiaTheme="minorEastAsia" w:hAnsiTheme="minorEastAsia" w:cs="宋体" w:hint="eastAsia"/>
                <w:color w:val="000000"/>
                <w:kern w:val="0"/>
                <w:sz w:val="20"/>
                <w:szCs w:val="20"/>
                <w:lang w:bidi="ar"/>
              </w:rPr>
              <w:t>若结项</w:t>
            </w:r>
            <w:proofErr w:type="gramEnd"/>
            <w:r w:rsidRPr="00AE1258">
              <w:rPr>
                <w:rFonts w:asciiTheme="minorEastAsia" w:eastAsiaTheme="minorEastAsia" w:hAnsiTheme="minorEastAsia" w:cs="宋体" w:hint="eastAsia"/>
                <w:color w:val="000000"/>
                <w:kern w:val="0"/>
                <w:sz w:val="20"/>
                <w:szCs w:val="20"/>
                <w:lang w:bidi="ar"/>
              </w:rPr>
              <w:t>评估时仍未完成运营指标，在结算尾款时，按照各类活动未完</w:t>
            </w:r>
            <w:proofErr w:type="gramStart"/>
            <w:r w:rsidRPr="00AE1258">
              <w:rPr>
                <w:rFonts w:asciiTheme="minorEastAsia" w:eastAsiaTheme="minorEastAsia" w:hAnsiTheme="minorEastAsia" w:cs="宋体" w:hint="eastAsia"/>
                <w:color w:val="000000"/>
                <w:kern w:val="0"/>
                <w:sz w:val="20"/>
                <w:szCs w:val="20"/>
                <w:lang w:bidi="ar"/>
              </w:rPr>
              <w:t>成服</w:t>
            </w:r>
            <w:r w:rsidRPr="00AE1258">
              <w:rPr>
                <w:rFonts w:asciiTheme="minorEastAsia" w:eastAsiaTheme="minorEastAsia" w:hAnsiTheme="minorEastAsia" w:cs="宋体" w:hint="eastAsia"/>
                <w:color w:val="000000"/>
                <w:kern w:val="0"/>
                <w:sz w:val="20"/>
                <w:szCs w:val="20"/>
                <w:lang w:bidi="ar"/>
              </w:rPr>
              <w:lastRenderedPageBreak/>
              <w:t>务</w:t>
            </w:r>
            <w:proofErr w:type="gramEnd"/>
            <w:r w:rsidRPr="00AE1258">
              <w:rPr>
                <w:rFonts w:asciiTheme="minorEastAsia" w:eastAsiaTheme="minorEastAsia" w:hAnsiTheme="minorEastAsia" w:cs="宋体" w:hint="eastAsia"/>
                <w:color w:val="000000"/>
                <w:kern w:val="0"/>
                <w:sz w:val="20"/>
                <w:szCs w:val="20"/>
                <w:lang w:bidi="ar"/>
              </w:rPr>
              <w:t>量的比例，同比例扣除相应经费。</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2F6D"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lastRenderedPageBreak/>
              <w:t>1、需提交服务清单、签到表、人数汇总等台账记录。</w:t>
            </w:r>
            <w:r w:rsidRPr="00AE1258">
              <w:rPr>
                <w:rFonts w:asciiTheme="minorEastAsia" w:eastAsiaTheme="minorEastAsia" w:hAnsiTheme="minorEastAsia" w:cs="宋体" w:hint="eastAsia"/>
                <w:color w:val="000000"/>
                <w:kern w:val="0"/>
                <w:sz w:val="20"/>
                <w:szCs w:val="20"/>
                <w:lang w:bidi="ar"/>
              </w:rPr>
              <w:br/>
              <w:t>2、未经采购方派驻负责人签字的工作报表之外的活动不</w:t>
            </w:r>
            <w:r w:rsidRPr="00AE1258">
              <w:rPr>
                <w:rFonts w:asciiTheme="minorEastAsia" w:eastAsiaTheme="minorEastAsia" w:hAnsiTheme="minorEastAsia" w:cs="宋体" w:hint="eastAsia"/>
                <w:color w:val="000000"/>
                <w:kern w:val="0"/>
                <w:sz w:val="20"/>
                <w:szCs w:val="20"/>
                <w:lang w:bidi="ar"/>
              </w:rPr>
              <w:lastRenderedPageBreak/>
              <w:t>得纳入审计及其他考评材料。</w:t>
            </w:r>
            <w:r w:rsidRPr="00AE1258">
              <w:rPr>
                <w:rFonts w:asciiTheme="minorEastAsia" w:eastAsiaTheme="minorEastAsia" w:hAnsiTheme="minorEastAsia" w:cs="宋体" w:hint="eastAsia"/>
                <w:color w:val="000000"/>
                <w:kern w:val="0"/>
                <w:sz w:val="20"/>
                <w:szCs w:val="20"/>
                <w:lang w:bidi="ar"/>
              </w:rPr>
              <w:br/>
              <w:t>3、利用其他组织资源</w:t>
            </w:r>
            <w:proofErr w:type="gramStart"/>
            <w:r w:rsidRPr="00AE1258">
              <w:rPr>
                <w:rFonts w:asciiTheme="minorEastAsia" w:eastAsiaTheme="minorEastAsia" w:hAnsiTheme="minorEastAsia" w:cs="宋体" w:hint="eastAsia"/>
                <w:color w:val="000000"/>
                <w:kern w:val="0"/>
                <w:sz w:val="20"/>
                <w:szCs w:val="20"/>
                <w:lang w:bidi="ar"/>
              </w:rPr>
              <w:t>外开展</w:t>
            </w:r>
            <w:proofErr w:type="gramEnd"/>
            <w:r w:rsidRPr="00AE1258">
              <w:rPr>
                <w:rFonts w:asciiTheme="minorEastAsia" w:eastAsiaTheme="minorEastAsia" w:hAnsiTheme="minorEastAsia" w:cs="宋体" w:hint="eastAsia"/>
                <w:color w:val="000000"/>
                <w:kern w:val="0"/>
                <w:sz w:val="20"/>
                <w:szCs w:val="20"/>
                <w:lang w:bidi="ar"/>
              </w:rPr>
              <w:t>的主题活动不纳入审计及其他考评材料。</w:t>
            </w:r>
          </w:p>
        </w:tc>
      </w:tr>
      <w:tr w:rsidR="00652BD5" w:rsidRPr="00AE1258" w14:paraId="4DF097EE" w14:textId="77777777" w:rsidTr="0014553C">
        <w:trPr>
          <w:trHeight w:val="1200"/>
        </w:trPr>
        <w:tc>
          <w:tcPr>
            <w:tcW w:w="600" w:type="dxa"/>
            <w:tcBorders>
              <w:top w:val="single" w:sz="4" w:space="0" w:color="000000"/>
              <w:left w:val="single" w:sz="4" w:space="0" w:color="000000"/>
              <w:bottom w:val="single" w:sz="4" w:space="0" w:color="auto"/>
              <w:right w:val="single" w:sz="4" w:space="0" w:color="000000"/>
            </w:tcBorders>
            <w:shd w:val="clear" w:color="auto" w:fill="auto"/>
            <w:vAlign w:val="center"/>
          </w:tcPr>
          <w:p w14:paraId="1A37202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lastRenderedPageBreak/>
              <w:t>5</w:t>
            </w:r>
          </w:p>
        </w:tc>
        <w:tc>
          <w:tcPr>
            <w:tcW w:w="82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D919E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居家养老服务</w:t>
            </w:r>
          </w:p>
        </w:tc>
        <w:tc>
          <w:tcPr>
            <w:tcW w:w="840" w:type="dxa"/>
            <w:tcBorders>
              <w:top w:val="single" w:sz="4" w:space="0" w:color="000000"/>
              <w:left w:val="nil"/>
              <w:bottom w:val="single" w:sz="4" w:space="0" w:color="auto"/>
              <w:right w:val="single" w:sz="4" w:space="0" w:color="000000"/>
            </w:tcBorders>
            <w:shd w:val="clear" w:color="auto" w:fill="auto"/>
            <w:vAlign w:val="center"/>
          </w:tcPr>
          <w:p w14:paraId="56C2E94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40000</w:t>
            </w:r>
          </w:p>
        </w:tc>
        <w:tc>
          <w:tcPr>
            <w:tcW w:w="2683"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B9A57"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为社区有需要的老年人，尤其是特殊困难老年人开展助浴、助行、助洁、助急、助</w:t>
            </w:r>
            <w:proofErr w:type="gramStart"/>
            <w:r w:rsidRPr="00AE1258">
              <w:rPr>
                <w:rFonts w:asciiTheme="minorEastAsia" w:eastAsiaTheme="minorEastAsia" w:hAnsiTheme="minorEastAsia" w:cs="宋体" w:hint="eastAsia"/>
                <w:kern w:val="0"/>
                <w:sz w:val="20"/>
                <w:szCs w:val="20"/>
                <w:lang w:bidi="ar"/>
              </w:rPr>
              <w:t>医</w:t>
            </w:r>
            <w:proofErr w:type="gramEnd"/>
            <w:r w:rsidRPr="00AE1258">
              <w:rPr>
                <w:rFonts w:asciiTheme="minorEastAsia" w:eastAsiaTheme="minorEastAsia" w:hAnsiTheme="minorEastAsia" w:cs="宋体" w:hint="eastAsia"/>
                <w:kern w:val="0"/>
                <w:sz w:val="20"/>
                <w:szCs w:val="20"/>
                <w:lang w:bidi="ar"/>
              </w:rPr>
              <w:t>、生活护理、康复辅具、适老化改造等居家上门服务，每半个运营周期服务至少400人次，运营周期内服务至少800人次。</w:t>
            </w:r>
          </w:p>
        </w:tc>
        <w:tc>
          <w:tcPr>
            <w:tcW w:w="264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DCBDC5"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每半年评估一次各类活动完成情况，</w:t>
            </w:r>
            <w:proofErr w:type="gramStart"/>
            <w:r w:rsidRPr="00AE1258">
              <w:rPr>
                <w:rFonts w:asciiTheme="minorEastAsia" w:eastAsiaTheme="minorEastAsia" w:hAnsiTheme="minorEastAsia" w:cs="宋体" w:hint="eastAsia"/>
                <w:kern w:val="0"/>
                <w:sz w:val="20"/>
                <w:szCs w:val="20"/>
                <w:lang w:bidi="ar"/>
              </w:rPr>
              <w:t>若结项</w:t>
            </w:r>
            <w:proofErr w:type="gramEnd"/>
            <w:r w:rsidRPr="00AE1258">
              <w:rPr>
                <w:rFonts w:asciiTheme="minorEastAsia" w:eastAsiaTheme="minorEastAsia" w:hAnsiTheme="minorEastAsia" w:cs="宋体" w:hint="eastAsia"/>
                <w:kern w:val="0"/>
                <w:sz w:val="20"/>
                <w:szCs w:val="20"/>
                <w:lang w:bidi="ar"/>
              </w:rPr>
              <w:t>评估时仍未完成运营指标，在结算尾款时，按照各类活动未完</w:t>
            </w:r>
            <w:proofErr w:type="gramStart"/>
            <w:r w:rsidRPr="00AE1258">
              <w:rPr>
                <w:rFonts w:asciiTheme="minorEastAsia" w:eastAsiaTheme="minorEastAsia" w:hAnsiTheme="minorEastAsia" w:cs="宋体" w:hint="eastAsia"/>
                <w:kern w:val="0"/>
                <w:sz w:val="20"/>
                <w:szCs w:val="20"/>
                <w:lang w:bidi="ar"/>
              </w:rPr>
              <w:t>成服务</w:t>
            </w:r>
            <w:proofErr w:type="gramEnd"/>
            <w:r w:rsidRPr="00AE1258">
              <w:rPr>
                <w:rFonts w:asciiTheme="minorEastAsia" w:eastAsiaTheme="minorEastAsia" w:hAnsiTheme="minorEastAsia" w:cs="宋体" w:hint="eastAsia"/>
                <w:kern w:val="0"/>
                <w:sz w:val="20"/>
                <w:szCs w:val="20"/>
                <w:lang w:bidi="ar"/>
              </w:rPr>
              <w:t>量的比例，同比例扣除相应经费。</w:t>
            </w:r>
          </w:p>
        </w:tc>
        <w:tc>
          <w:tcPr>
            <w:tcW w:w="264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68F0F4"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需提交服务清单、签到表、人数汇总等台账记录。</w:t>
            </w:r>
          </w:p>
        </w:tc>
      </w:tr>
      <w:tr w:rsidR="00652BD5" w:rsidRPr="00AE1258" w14:paraId="650A4100" w14:textId="77777777" w:rsidTr="0014553C">
        <w:trPr>
          <w:trHeight w:val="12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20176C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6</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5962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老年认知障碍友好社区建设</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BCEB11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30000</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436D4F92"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1、开展社区老年认知障碍支持中心场所建设；</w:t>
            </w:r>
            <w:r w:rsidRPr="00AE1258">
              <w:rPr>
                <w:rFonts w:asciiTheme="minorEastAsia" w:eastAsiaTheme="minorEastAsia" w:hAnsiTheme="minorEastAsia" w:cs="宋体" w:hint="eastAsia"/>
                <w:kern w:val="0"/>
                <w:sz w:val="20"/>
                <w:szCs w:val="20"/>
                <w:lang w:bidi="ar"/>
              </w:rPr>
              <w:br/>
              <w:t>2、在采购方及业务主管部门指导下，开展科普宣教、风险筛查、非药物干预、资源链接转介、家庭支持等服务；</w:t>
            </w:r>
            <w:r w:rsidRPr="00AE1258">
              <w:rPr>
                <w:rFonts w:asciiTheme="minorEastAsia" w:eastAsiaTheme="minorEastAsia" w:hAnsiTheme="minorEastAsia" w:cs="宋体" w:hint="eastAsia"/>
                <w:kern w:val="0"/>
                <w:sz w:val="20"/>
                <w:szCs w:val="20"/>
                <w:lang w:bidi="ar"/>
              </w:rPr>
              <w:br/>
              <w:t>3、每半年至少开展1场认知障碍主题活动。</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53926A21"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w:t>
            </w:r>
            <w:proofErr w:type="gramStart"/>
            <w:r w:rsidRPr="00AE1258">
              <w:rPr>
                <w:rFonts w:asciiTheme="minorEastAsia" w:eastAsiaTheme="minorEastAsia" w:hAnsiTheme="minorEastAsia" w:cs="宋体" w:hint="eastAsia"/>
                <w:kern w:val="0"/>
                <w:sz w:val="20"/>
                <w:szCs w:val="20"/>
                <w:lang w:bidi="ar"/>
              </w:rPr>
              <w:t>结项评估</w:t>
            </w:r>
            <w:proofErr w:type="gramEnd"/>
            <w:r w:rsidRPr="00AE1258">
              <w:rPr>
                <w:rFonts w:asciiTheme="minorEastAsia" w:eastAsiaTheme="minorEastAsia" w:hAnsiTheme="minorEastAsia" w:cs="宋体" w:hint="eastAsia"/>
                <w:kern w:val="0"/>
                <w:sz w:val="20"/>
                <w:szCs w:val="20"/>
                <w:lang w:bidi="ar"/>
              </w:rPr>
              <w:t>时，若任一项仍未完成运营指标，在结算尾款时，扣除该服务</w:t>
            </w:r>
            <w:proofErr w:type="gramStart"/>
            <w:r w:rsidRPr="00AE1258">
              <w:rPr>
                <w:rFonts w:asciiTheme="minorEastAsia" w:eastAsiaTheme="minorEastAsia" w:hAnsiTheme="minorEastAsia" w:cs="宋体" w:hint="eastAsia"/>
                <w:kern w:val="0"/>
                <w:sz w:val="20"/>
                <w:szCs w:val="20"/>
                <w:lang w:bidi="ar"/>
              </w:rPr>
              <w:t>版块</w:t>
            </w:r>
            <w:proofErr w:type="gramEnd"/>
            <w:r w:rsidRPr="00AE1258">
              <w:rPr>
                <w:rFonts w:asciiTheme="minorEastAsia" w:eastAsiaTheme="minorEastAsia" w:hAnsiTheme="minorEastAsia" w:cs="宋体" w:hint="eastAsia"/>
                <w:kern w:val="0"/>
                <w:sz w:val="20"/>
                <w:szCs w:val="20"/>
                <w:lang w:bidi="ar"/>
              </w:rPr>
              <w:t>合同价款金额的100%。</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2FE68E1"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1、以</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账、资料为佐证。</w:t>
            </w:r>
            <w:r w:rsidRPr="00AE1258">
              <w:rPr>
                <w:rFonts w:asciiTheme="minorEastAsia" w:eastAsiaTheme="minorEastAsia" w:hAnsiTheme="minorEastAsia" w:cs="宋体" w:hint="eastAsia"/>
                <w:kern w:val="0"/>
                <w:sz w:val="20"/>
                <w:szCs w:val="20"/>
                <w:lang w:bidi="ar"/>
              </w:rPr>
              <w:br/>
              <w:t>2、未经采购方派驻负责人签字的工作报表之外的活动不得纳入审计及其他考评材料。</w:t>
            </w:r>
            <w:r w:rsidRPr="00AE1258">
              <w:rPr>
                <w:rFonts w:asciiTheme="minorEastAsia" w:eastAsiaTheme="minorEastAsia" w:hAnsiTheme="minorEastAsia" w:cs="宋体" w:hint="eastAsia"/>
                <w:kern w:val="0"/>
                <w:sz w:val="20"/>
                <w:szCs w:val="20"/>
                <w:lang w:bidi="ar"/>
              </w:rPr>
              <w:br/>
              <w:t>3、利用其他组织资源</w:t>
            </w:r>
            <w:proofErr w:type="gramStart"/>
            <w:r w:rsidRPr="00AE1258">
              <w:rPr>
                <w:rFonts w:asciiTheme="minorEastAsia" w:eastAsiaTheme="minorEastAsia" w:hAnsiTheme="minorEastAsia" w:cs="宋体" w:hint="eastAsia"/>
                <w:kern w:val="0"/>
                <w:sz w:val="20"/>
                <w:szCs w:val="20"/>
                <w:lang w:bidi="ar"/>
              </w:rPr>
              <w:t>外开展</w:t>
            </w:r>
            <w:proofErr w:type="gramEnd"/>
            <w:r w:rsidRPr="00AE1258">
              <w:rPr>
                <w:rFonts w:asciiTheme="minorEastAsia" w:eastAsiaTheme="minorEastAsia" w:hAnsiTheme="minorEastAsia" w:cs="宋体" w:hint="eastAsia"/>
                <w:kern w:val="0"/>
                <w:sz w:val="20"/>
                <w:szCs w:val="20"/>
                <w:lang w:bidi="ar"/>
              </w:rPr>
              <w:t>的主题活动不纳入审计及其他考评材料。</w:t>
            </w:r>
          </w:p>
        </w:tc>
      </w:tr>
      <w:tr w:rsidR="00652BD5" w:rsidRPr="00AE1258" w14:paraId="159F0DAA" w14:textId="77777777" w:rsidTr="0014553C">
        <w:trPr>
          <w:trHeight w:val="16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6C7ED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7</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B79F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proofErr w:type="gramStart"/>
            <w:r w:rsidRPr="00AE1258">
              <w:rPr>
                <w:rFonts w:asciiTheme="minorEastAsia" w:eastAsiaTheme="minorEastAsia" w:hAnsiTheme="minorEastAsia" w:cs="宋体" w:hint="eastAsia"/>
                <w:kern w:val="0"/>
                <w:sz w:val="20"/>
                <w:szCs w:val="20"/>
                <w:lang w:bidi="ar"/>
              </w:rPr>
              <w:t>医</w:t>
            </w:r>
            <w:proofErr w:type="gramEnd"/>
            <w:r w:rsidRPr="00AE1258">
              <w:rPr>
                <w:rFonts w:asciiTheme="minorEastAsia" w:eastAsiaTheme="minorEastAsia" w:hAnsiTheme="minorEastAsia" w:cs="宋体" w:hint="eastAsia"/>
                <w:kern w:val="0"/>
                <w:sz w:val="20"/>
                <w:szCs w:val="20"/>
                <w:lang w:bidi="ar"/>
              </w:rPr>
              <w:t>养结合服务</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091D8F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50000</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263E0B7F"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1、配备</w:t>
            </w:r>
            <w:proofErr w:type="gramStart"/>
            <w:r w:rsidRPr="00AE1258">
              <w:rPr>
                <w:rFonts w:asciiTheme="minorEastAsia" w:eastAsiaTheme="minorEastAsia" w:hAnsiTheme="minorEastAsia" w:cs="宋体" w:hint="eastAsia"/>
                <w:kern w:val="0"/>
                <w:sz w:val="20"/>
                <w:szCs w:val="20"/>
                <w:lang w:bidi="ar"/>
              </w:rPr>
              <w:t>医</w:t>
            </w:r>
            <w:proofErr w:type="gramEnd"/>
            <w:r w:rsidRPr="00AE1258">
              <w:rPr>
                <w:rFonts w:asciiTheme="minorEastAsia" w:eastAsiaTheme="minorEastAsia" w:hAnsiTheme="minorEastAsia" w:cs="宋体" w:hint="eastAsia"/>
                <w:kern w:val="0"/>
                <w:sz w:val="20"/>
                <w:szCs w:val="20"/>
                <w:lang w:bidi="ar"/>
              </w:rPr>
              <w:t>养结合相关设备、系统，开展健康管理服务；</w:t>
            </w:r>
            <w:r w:rsidRPr="00AE1258">
              <w:rPr>
                <w:rFonts w:asciiTheme="minorEastAsia" w:eastAsiaTheme="minorEastAsia" w:hAnsiTheme="minorEastAsia" w:cs="宋体" w:hint="eastAsia"/>
                <w:kern w:val="0"/>
                <w:sz w:val="20"/>
                <w:szCs w:val="20"/>
                <w:lang w:bidi="ar"/>
              </w:rPr>
              <w:br/>
              <w:t>2、开展至少4场</w:t>
            </w:r>
            <w:proofErr w:type="gramStart"/>
            <w:r w:rsidRPr="00AE1258">
              <w:rPr>
                <w:rFonts w:asciiTheme="minorEastAsia" w:eastAsiaTheme="minorEastAsia" w:hAnsiTheme="minorEastAsia" w:cs="宋体" w:hint="eastAsia"/>
                <w:kern w:val="0"/>
                <w:sz w:val="20"/>
                <w:szCs w:val="20"/>
                <w:lang w:bidi="ar"/>
              </w:rPr>
              <w:t>医</w:t>
            </w:r>
            <w:proofErr w:type="gramEnd"/>
            <w:r w:rsidRPr="00AE1258">
              <w:rPr>
                <w:rFonts w:asciiTheme="minorEastAsia" w:eastAsiaTheme="minorEastAsia" w:hAnsiTheme="minorEastAsia" w:cs="宋体" w:hint="eastAsia"/>
                <w:kern w:val="0"/>
                <w:sz w:val="20"/>
                <w:szCs w:val="20"/>
                <w:lang w:bidi="ar"/>
              </w:rPr>
              <w:t>养结合活动与服务，每季度至少1场。</w:t>
            </w:r>
            <w:r w:rsidRPr="00AE1258">
              <w:rPr>
                <w:rFonts w:asciiTheme="minorEastAsia" w:eastAsiaTheme="minorEastAsia" w:hAnsiTheme="minorEastAsia" w:cs="宋体" w:hint="eastAsia"/>
                <w:kern w:val="0"/>
                <w:sz w:val="20"/>
                <w:szCs w:val="20"/>
                <w:lang w:bidi="ar"/>
              </w:rPr>
              <w:br/>
              <w:t>3、根据采购方和业务主管部门要求，至少推动1家医疗机构与中心签约</w:t>
            </w:r>
            <w:proofErr w:type="gramStart"/>
            <w:r w:rsidRPr="00AE1258">
              <w:rPr>
                <w:rFonts w:asciiTheme="minorEastAsia" w:eastAsiaTheme="minorEastAsia" w:hAnsiTheme="minorEastAsia" w:cs="宋体" w:hint="eastAsia"/>
                <w:kern w:val="0"/>
                <w:sz w:val="20"/>
                <w:szCs w:val="20"/>
                <w:lang w:bidi="ar"/>
              </w:rPr>
              <w:t>医</w:t>
            </w:r>
            <w:proofErr w:type="gramEnd"/>
            <w:r w:rsidRPr="00AE1258">
              <w:rPr>
                <w:rFonts w:asciiTheme="minorEastAsia" w:eastAsiaTheme="minorEastAsia" w:hAnsiTheme="minorEastAsia" w:cs="宋体" w:hint="eastAsia"/>
                <w:kern w:val="0"/>
                <w:sz w:val="20"/>
                <w:szCs w:val="20"/>
                <w:lang w:bidi="ar"/>
              </w:rPr>
              <w:t>养结合服务协议或共建协议。</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354BD9C9"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w:t>
            </w:r>
            <w:proofErr w:type="gramStart"/>
            <w:r w:rsidRPr="00AE1258">
              <w:rPr>
                <w:rFonts w:asciiTheme="minorEastAsia" w:eastAsiaTheme="minorEastAsia" w:hAnsiTheme="minorEastAsia" w:cs="宋体" w:hint="eastAsia"/>
                <w:kern w:val="0"/>
                <w:sz w:val="20"/>
                <w:szCs w:val="20"/>
                <w:lang w:bidi="ar"/>
              </w:rPr>
              <w:t>结项评估</w:t>
            </w:r>
            <w:proofErr w:type="gramEnd"/>
            <w:r w:rsidRPr="00AE1258">
              <w:rPr>
                <w:rFonts w:asciiTheme="minorEastAsia" w:eastAsiaTheme="minorEastAsia" w:hAnsiTheme="minorEastAsia" w:cs="宋体" w:hint="eastAsia"/>
                <w:kern w:val="0"/>
                <w:sz w:val="20"/>
                <w:szCs w:val="20"/>
                <w:lang w:bidi="ar"/>
              </w:rPr>
              <w:t>时，若任一项仍未完成运营指标，在结算尾款时，扣除该服务</w:t>
            </w:r>
            <w:proofErr w:type="gramStart"/>
            <w:r w:rsidRPr="00AE1258">
              <w:rPr>
                <w:rFonts w:asciiTheme="minorEastAsia" w:eastAsiaTheme="minorEastAsia" w:hAnsiTheme="minorEastAsia" w:cs="宋体" w:hint="eastAsia"/>
                <w:kern w:val="0"/>
                <w:sz w:val="20"/>
                <w:szCs w:val="20"/>
                <w:lang w:bidi="ar"/>
              </w:rPr>
              <w:t>版块</w:t>
            </w:r>
            <w:proofErr w:type="gramEnd"/>
            <w:r w:rsidRPr="00AE1258">
              <w:rPr>
                <w:rFonts w:asciiTheme="minorEastAsia" w:eastAsiaTheme="minorEastAsia" w:hAnsiTheme="minorEastAsia" w:cs="宋体" w:hint="eastAsia"/>
                <w:kern w:val="0"/>
                <w:sz w:val="20"/>
                <w:szCs w:val="20"/>
                <w:lang w:bidi="ar"/>
              </w:rPr>
              <w:t>合同价款金额的100%。</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9EEB4E8"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1、以</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账、资料为佐证。</w:t>
            </w:r>
            <w:r w:rsidRPr="00AE1258">
              <w:rPr>
                <w:rFonts w:asciiTheme="minorEastAsia" w:eastAsiaTheme="minorEastAsia" w:hAnsiTheme="minorEastAsia" w:cs="宋体" w:hint="eastAsia"/>
                <w:kern w:val="0"/>
                <w:sz w:val="20"/>
                <w:szCs w:val="20"/>
                <w:lang w:bidi="ar"/>
              </w:rPr>
              <w:br/>
              <w:t>2、未经采购方派驻负责人签字的工作报表之外的活动不得纳入审计及其他考评材料。</w:t>
            </w:r>
            <w:r w:rsidRPr="00AE1258">
              <w:rPr>
                <w:rFonts w:asciiTheme="minorEastAsia" w:eastAsiaTheme="minorEastAsia" w:hAnsiTheme="minorEastAsia" w:cs="宋体" w:hint="eastAsia"/>
                <w:kern w:val="0"/>
                <w:sz w:val="20"/>
                <w:szCs w:val="20"/>
                <w:lang w:bidi="ar"/>
              </w:rPr>
              <w:br/>
              <w:t>3、签约以服务协议或共建协议为佐证。</w:t>
            </w:r>
          </w:p>
        </w:tc>
      </w:tr>
      <w:tr w:rsidR="00652BD5" w:rsidRPr="00AE1258" w14:paraId="5F90F11B" w14:textId="77777777" w:rsidTr="0014553C">
        <w:trPr>
          <w:trHeight w:val="120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DBDD0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8</w:t>
            </w:r>
          </w:p>
        </w:tc>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BACD60"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社区养老需求调研与服务满</w:t>
            </w:r>
            <w:r w:rsidRPr="00AE1258">
              <w:rPr>
                <w:rFonts w:asciiTheme="minorEastAsia" w:eastAsiaTheme="minorEastAsia" w:hAnsiTheme="minorEastAsia" w:cs="宋体" w:hint="eastAsia"/>
                <w:kern w:val="0"/>
                <w:sz w:val="20"/>
                <w:szCs w:val="20"/>
                <w:lang w:bidi="ar"/>
              </w:rPr>
              <w:lastRenderedPageBreak/>
              <w:t>意度测评</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65BD6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lastRenderedPageBreak/>
              <w:t>10000</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792111D4"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1、每半年开展1次社区老年人关于养老服务的需求</w:t>
            </w:r>
            <w:proofErr w:type="gramStart"/>
            <w:r w:rsidRPr="00AE1258">
              <w:rPr>
                <w:rFonts w:asciiTheme="minorEastAsia" w:eastAsiaTheme="minorEastAsia" w:hAnsiTheme="minorEastAsia" w:cs="宋体" w:hint="eastAsia"/>
                <w:kern w:val="0"/>
                <w:sz w:val="20"/>
                <w:szCs w:val="20"/>
                <w:lang w:bidi="ar"/>
              </w:rPr>
              <w:t>排摸并形成</w:t>
            </w:r>
            <w:proofErr w:type="gramEnd"/>
            <w:r w:rsidRPr="00AE1258">
              <w:rPr>
                <w:rFonts w:asciiTheme="minorEastAsia" w:eastAsiaTheme="minorEastAsia" w:hAnsiTheme="minorEastAsia" w:cs="宋体" w:hint="eastAsia"/>
                <w:kern w:val="0"/>
                <w:sz w:val="20"/>
                <w:szCs w:val="20"/>
                <w:lang w:bidi="ar"/>
              </w:rPr>
              <w:t>正式调研报告，每次需求调研人数不少于340人，</w:t>
            </w:r>
            <w:r w:rsidRPr="00AE1258">
              <w:rPr>
                <w:rFonts w:asciiTheme="minorEastAsia" w:eastAsiaTheme="minorEastAsia" w:hAnsiTheme="minorEastAsia" w:cs="宋体" w:hint="eastAsia"/>
                <w:kern w:val="0"/>
                <w:sz w:val="20"/>
                <w:szCs w:val="20"/>
                <w:lang w:bidi="ar"/>
              </w:rPr>
              <w:lastRenderedPageBreak/>
              <w:t>调研范围需覆盖17个居委会，每个居委会调研人数不少于15人。需出具调研报告和有针对性的改进方案。</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4B5EF4D"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lastRenderedPageBreak/>
              <w:t>每半年评估一次，一次评估未达标，在结算尾款时，扣除该服务</w:t>
            </w:r>
            <w:proofErr w:type="gramStart"/>
            <w:r w:rsidRPr="00AE1258">
              <w:rPr>
                <w:rFonts w:asciiTheme="minorEastAsia" w:eastAsiaTheme="minorEastAsia" w:hAnsiTheme="minorEastAsia" w:cs="宋体" w:hint="eastAsia"/>
                <w:kern w:val="0"/>
                <w:sz w:val="20"/>
                <w:szCs w:val="20"/>
                <w:lang w:bidi="ar"/>
              </w:rPr>
              <w:t>版块</w:t>
            </w:r>
            <w:proofErr w:type="gramEnd"/>
            <w:r w:rsidRPr="00AE1258">
              <w:rPr>
                <w:rFonts w:asciiTheme="minorEastAsia" w:eastAsiaTheme="minorEastAsia" w:hAnsiTheme="minorEastAsia" w:cs="宋体" w:hint="eastAsia"/>
                <w:kern w:val="0"/>
                <w:sz w:val="20"/>
                <w:szCs w:val="20"/>
                <w:lang w:bidi="ar"/>
              </w:rPr>
              <w:t>合同价款金额的50%。</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52AA050F"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账、资料为佐证。</w:t>
            </w:r>
          </w:p>
        </w:tc>
      </w:tr>
      <w:tr w:rsidR="00652BD5" w:rsidRPr="00AE1258" w14:paraId="16B2B37B" w14:textId="77777777" w:rsidTr="0014553C">
        <w:trPr>
          <w:trHeight w:val="96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E7EC9"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D2C706"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A2180"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2D53E9B1"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2、每半年在社区开展1次服务满意度测评，调研对象应包括服务对象、服务对象家属、居委会等，全年2次服务满意度测评分数均不低于90%。</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0738FC01"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每半年评估一次，任意一次</w:t>
            </w:r>
            <w:proofErr w:type="gramStart"/>
            <w:r w:rsidRPr="00AE1258">
              <w:rPr>
                <w:rFonts w:asciiTheme="minorEastAsia" w:eastAsiaTheme="minorEastAsia" w:hAnsiTheme="minorEastAsia" w:cs="宋体" w:hint="eastAsia"/>
                <w:kern w:val="0"/>
                <w:sz w:val="20"/>
                <w:szCs w:val="20"/>
                <w:lang w:bidi="ar"/>
              </w:rPr>
              <w:t>测评未</w:t>
            </w:r>
            <w:proofErr w:type="gramEnd"/>
            <w:r w:rsidRPr="00AE1258">
              <w:rPr>
                <w:rFonts w:asciiTheme="minorEastAsia" w:eastAsiaTheme="minorEastAsia" w:hAnsiTheme="minorEastAsia" w:cs="宋体" w:hint="eastAsia"/>
                <w:kern w:val="0"/>
                <w:sz w:val="20"/>
                <w:szCs w:val="20"/>
                <w:lang w:bidi="ar"/>
              </w:rPr>
              <w:t>达标，即视为项目评估验收结果不合格，在结算尾款时，扣除项目合同价款金额的30%。</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30285787"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账、资料为佐证。</w:t>
            </w:r>
          </w:p>
        </w:tc>
      </w:tr>
      <w:tr w:rsidR="00652BD5" w:rsidRPr="00AE1258" w14:paraId="10CFC542" w14:textId="77777777" w:rsidTr="0014553C">
        <w:trPr>
          <w:trHeight w:val="72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9C3C90"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4CC5A12"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A844C0"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14:paraId="686235EA"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3、在业务主管部门开展的长者照护之家服务质量监测中，满意度测评情况得分不得低于该模块总分值的85%。</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ABB4CBE"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以业务主管部门测评结果为准，若任意一次</w:t>
            </w:r>
            <w:proofErr w:type="gramStart"/>
            <w:r w:rsidRPr="00AE1258">
              <w:rPr>
                <w:rFonts w:asciiTheme="minorEastAsia" w:eastAsiaTheme="minorEastAsia" w:hAnsiTheme="minorEastAsia" w:cs="宋体" w:hint="eastAsia"/>
                <w:kern w:val="0"/>
                <w:sz w:val="20"/>
                <w:szCs w:val="20"/>
                <w:lang w:bidi="ar"/>
              </w:rPr>
              <w:t>测评未</w:t>
            </w:r>
            <w:proofErr w:type="gramEnd"/>
            <w:r w:rsidRPr="00AE1258">
              <w:rPr>
                <w:rFonts w:asciiTheme="minorEastAsia" w:eastAsiaTheme="minorEastAsia" w:hAnsiTheme="minorEastAsia" w:cs="宋体" w:hint="eastAsia"/>
                <w:kern w:val="0"/>
                <w:sz w:val="20"/>
                <w:szCs w:val="20"/>
                <w:lang w:bidi="ar"/>
              </w:rPr>
              <w:t>达标，即视为项目评估验收结果不合格，在结算尾款时，扣除项目合同价款的30%。</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tcPr>
          <w:p w14:paraId="1E7BDCBB"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以业务主管部门测评结果为准。</w:t>
            </w:r>
          </w:p>
        </w:tc>
      </w:tr>
      <w:tr w:rsidR="00652BD5" w:rsidRPr="00AE1258" w14:paraId="718A3A56" w14:textId="77777777" w:rsidTr="0014553C">
        <w:trPr>
          <w:trHeight w:val="720"/>
        </w:trPr>
        <w:tc>
          <w:tcPr>
            <w:tcW w:w="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DCF27D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9</w:t>
            </w:r>
          </w:p>
        </w:tc>
        <w:tc>
          <w:tcPr>
            <w:tcW w:w="825"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F38BCD8"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智慧养老</w:t>
            </w:r>
          </w:p>
        </w:tc>
        <w:tc>
          <w:tcPr>
            <w:tcW w:w="8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EB1A4D4"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100000</w:t>
            </w:r>
          </w:p>
        </w:tc>
        <w:tc>
          <w:tcPr>
            <w:tcW w:w="2683" w:type="dxa"/>
            <w:tcBorders>
              <w:top w:val="single" w:sz="4" w:space="0" w:color="auto"/>
              <w:left w:val="single" w:sz="4" w:space="0" w:color="000000"/>
              <w:bottom w:val="single" w:sz="4" w:space="0" w:color="000000"/>
              <w:right w:val="single" w:sz="4" w:space="0" w:color="000000"/>
            </w:tcBorders>
            <w:shd w:val="clear" w:color="auto" w:fill="auto"/>
            <w:vAlign w:val="center"/>
          </w:tcPr>
          <w:p w14:paraId="200D243F"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1、完成智慧助餐结算、订餐等系统开发与运维工作。</w:t>
            </w:r>
          </w:p>
        </w:tc>
        <w:tc>
          <w:tcPr>
            <w:tcW w:w="2642" w:type="dxa"/>
            <w:vMerge w:val="restart"/>
            <w:tcBorders>
              <w:top w:val="single" w:sz="4" w:space="0" w:color="auto"/>
              <w:left w:val="single" w:sz="4" w:space="0" w:color="000000"/>
              <w:right w:val="single" w:sz="4" w:space="0" w:color="000000"/>
            </w:tcBorders>
            <w:shd w:val="clear" w:color="auto" w:fill="auto"/>
            <w:vAlign w:val="center"/>
          </w:tcPr>
          <w:p w14:paraId="33344673"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w:t>
            </w:r>
            <w:proofErr w:type="gramStart"/>
            <w:r w:rsidRPr="00AE1258">
              <w:rPr>
                <w:rFonts w:asciiTheme="minorEastAsia" w:eastAsiaTheme="minorEastAsia" w:hAnsiTheme="minorEastAsia" w:cs="宋体" w:hint="eastAsia"/>
                <w:kern w:val="0"/>
                <w:sz w:val="20"/>
                <w:szCs w:val="20"/>
                <w:lang w:bidi="ar"/>
              </w:rPr>
              <w:t>若结项</w:t>
            </w:r>
            <w:proofErr w:type="gramEnd"/>
            <w:r w:rsidRPr="00AE1258">
              <w:rPr>
                <w:rFonts w:asciiTheme="minorEastAsia" w:eastAsiaTheme="minorEastAsia" w:hAnsiTheme="minorEastAsia" w:cs="宋体" w:hint="eastAsia"/>
                <w:kern w:val="0"/>
                <w:sz w:val="20"/>
                <w:szCs w:val="20"/>
                <w:lang w:bidi="ar"/>
              </w:rPr>
              <w:t>评估时，任一项仍未完成运营指标，在结算尾款时，扣除该服务</w:t>
            </w:r>
            <w:proofErr w:type="gramStart"/>
            <w:r w:rsidRPr="00AE1258">
              <w:rPr>
                <w:rFonts w:asciiTheme="minorEastAsia" w:eastAsiaTheme="minorEastAsia" w:hAnsiTheme="minorEastAsia" w:cs="宋体" w:hint="eastAsia"/>
                <w:kern w:val="0"/>
                <w:sz w:val="20"/>
                <w:szCs w:val="20"/>
                <w:lang w:bidi="ar"/>
              </w:rPr>
              <w:t>版块</w:t>
            </w:r>
            <w:proofErr w:type="gramEnd"/>
            <w:r w:rsidRPr="00AE1258">
              <w:rPr>
                <w:rFonts w:asciiTheme="minorEastAsia" w:eastAsiaTheme="minorEastAsia" w:hAnsiTheme="minorEastAsia" w:cs="宋体" w:hint="eastAsia"/>
                <w:kern w:val="0"/>
                <w:sz w:val="20"/>
                <w:szCs w:val="20"/>
                <w:lang w:bidi="ar"/>
              </w:rPr>
              <w:t>合同价款金额的100%。</w:t>
            </w:r>
          </w:p>
        </w:tc>
        <w:tc>
          <w:tcPr>
            <w:tcW w:w="26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77F8124"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以是否评估完成以智慧结算系统是否能投入使用为唯一认定依据。</w:t>
            </w:r>
          </w:p>
        </w:tc>
      </w:tr>
      <w:tr w:rsidR="00652BD5" w:rsidRPr="00AE1258" w14:paraId="2FB93E86" w14:textId="77777777" w:rsidTr="0014553C">
        <w:trPr>
          <w:trHeight w:val="4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CE39C"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4C6F1"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0DB47"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F075"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2、完成综合为老服务中心数字化场所认定。</w:t>
            </w:r>
          </w:p>
        </w:tc>
        <w:tc>
          <w:tcPr>
            <w:tcW w:w="2642" w:type="dxa"/>
            <w:vMerge/>
            <w:tcBorders>
              <w:left w:val="single" w:sz="4" w:space="0" w:color="000000"/>
              <w:bottom w:val="single" w:sz="4" w:space="0" w:color="000000"/>
              <w:right w:val="single" w:sz="4" w:space="0" w:color="000000"/>
            </w:tcBorders>
            <w:shd w:val="clear" w:color="auto" w:fill="auto"/>
            <w:vAlign w:val="center"/>
          </w:tcPr>
          <w:p w14:paraId="678DA526"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58B2E"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以是否通过业务主管部门数字化认定为唯一认定依据。</w:t>
            </w:r>
          </w:p>
        </w:tc>
      </w:tr>
      <w:tr w:rsidR="00652BD5" w:rsidRPr="00AE1258" w14:paraId="033B077F" w14:textId="77777777" w:rsidTr="0014553C">
        <w:trPr>
          <w:trHeight w:val="72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7A36"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10</w:t>
            </w:r>
          </w:p>
        </w:tc>
        <w:tc>
          <w:tcPr>
            <w:tcW w:w="825" w:type="dxa"/>
            <w:gridSpan w:val="2"/>
            <w:tcBorders>
              <w:top w:val="single" w:sz="4" w:space="0" w:color="000000"/>
              <w:left w:val="single" w:sz="4" w:space="0" w:color="000000"/>
              <w:bottom w:val="nil"/>
              <w:right w:val="single" w:sz="4" w:space="0" w:color="000000"/>
            </w:tcBorders>
            <w:shd w:val="clear" w:color="auto" w:fill="auto"/>
            <w:vAlign w:val="center"/>
          </w:tcPr>
          <w:p w14:paraId="577D5A29"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老年文化团队培育</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AA2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10000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F95A"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运营周期内，至少培育1支文化团队，提供必要的物资、设备、场馆、师资等资源支持，并能展现相应培育成果。</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B641"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在</w:t>
            </w:r>
            <w:proofErr w:type="gramStart"/>
            <w:r w:rsidRPr="00AE1258">
              <w:rPr>
                <w:rFonts w:asciiTheme="minorEastAsia" w:eastAsiaTheme="minorEastAsia" w:hAnsiTheme="minorEastAsia" w:cs="宋体" w:hint="eastAsia"/>
                <w:kern w:val="0"/>
                <w:sz w:val="20"/>
                <w:szCs w:val="20"/>
                <w:lang w:bidi="ar"/>
              </w:rPr>
              <w:t>开展结项评估</w:t>
            </w:r>
            <w:proofErr w:type="gramEnd"/>
            <w:r w:rsidRPr="00AE1258">
              <w:rPr>
                <w:rFonts w:asciiTheme="minorEastAsia" w:eastAsiaTheme="minorEastAsia" w:hAnsiTheme="minorEastAsia" w:cs="宋体" w:hint="eastAsia"/>
                <w:kern w:val="0"/>
                <w:sz w:val="20"/>
                <w:szCs w:val="20"/>
                <w:lang w:bidi="ar"/>
              </w:rPr>
              <w:t>前，培育成果须以案例、节目、展览等形式呈现，若无法呈现，在结算尾款时，一次性扣除该服务</w:t>
            </w:r>
            <w:proofErr w:type="gramStart"/>
            <w:r w:rsidRPr="00AE1258">
              <w:rPr>
                <w:rFonts w:asciiTheme="minorEastAsia" w:eastAsiaTheme="minorEastAsia" w:hAnsiTheme="minorEastAsia" w:cs="宋体" w:hint="eastAsia"/>
                <w:kern w:val="0"/>
                <w:sz w:val="20"/>
                <w:szCs w:val="20"/>
                <w:lang w:bidi="ar"/>
              </w:rPr>
              <w:t>版块</w:t>
            </w:r>
            <w:proofErr w:type="gramEnd"/>
            <w:r w:rsidRPr="00AE1258">
              <w:rPr>
                <w:rFonts w:asciiTheme="minorEastAsia" w:eastAsiaTheme="minorEastAsia" w:hAnsiTheme="minorEastAsia" w:cs="宋体" w:hint="eastAsia"/>
                <w:kern w:val="0"/>
                <w:sz w:val="20"/>
                <w:szCs w:val="20"/>
                <w:lang w:bidi="ar"/>
              </w:rPr>
              <w:t>合同价款金额的100%。</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BD2B"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需提交物资、设备、场馆、师资等资源支持及培育成果</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w:t>
            </w:r>
          </w:p>
        </w:tc>
      </w:tr>
      <w:tr w:rsidR="00652BD5" w:rsidRPr="00AE1258" w14:paraId="23ECBE54" w14:textId="77777777" w:rsidTr="0014553C">
        <w:trPr>
          <w:trHeight w:val="48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9B43C5"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11</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38BA1"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社区赋能</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464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24700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7946"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1、运营源泉汇·家门口养老服务站，工作日每日运营不少于4小时，每日至少1场活动。</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628F"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每半年评估一次，一次评估未达标，在结算尾款时，从尾款中扣除合同价款金额的2.5%。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EE5F"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以</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账、资料为佐证。</w:t>
            </w:r>
          </w:p>
        </w:tc>
      </w:tr>
      <w:tr w:rsidR="00652BD5" w:rsidRPr="00AE1258" w14:paraId="6DF4D302" w14:textId="77777777" w:rsidTr="0014553C">
        <w:trPr>
          <w:trHeight w:val="9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E7442"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ED659" w14:textId="77777777" w:rsidR="00652BD5" w:rsidRPr="00AE1258" w:rsidRDefault="00652BD5" w:rsidP="0014553C">
            <w:pPr>
              <w:spacing w:line="400" w:lineRule="exact"/>
              <w:jc w:val="center"/>
              <w:rPr>
                <w:rFonts w:asciiTheme="minorEastAsia" w:eastAsiaTheme="minorEastAsia" w:hAnsiTheme="minorEastAsia" w:cs="宋体"/>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146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15000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DDC7"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2、开展养老顾问赋能，每半个运营周期至少1场，全年至少2场，每场活动。</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CDD88"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每半年评估一次各类活动完成情况，</w:t>
            </w:r>
            <w:proofErr w:type="gramStart"/>
            <w:r w:rsidRPr="00AE1258">
              <w:rPr>
                <w:rFonts w:asciiTheme="minorEastAsia" w:eastAsiaTheme="minorEastAsia" w:hAnsiTheme="minorEastAsia" w:cs="宋体" w:hint="eastAsia"/>
                <w:kern w:val="0"/>
                <w:sz w:val="20"/>
                <w:szCs w:val="20"/>
                <w:lang w:bidi="ar"/>
              </w:rPr>
              <w:t>若结项</w:t>
            </w:r>
            <w:proofErr w:type="gramEnd"/>
            <w:r w:rsidRPr="00AE1258">
              <w:rPr>
                <w:rFonts w:asciiTheme="minorEastAsia" w:eastAsiaTheme="minorEastAsia" w:hAnsiTheme="minorEastAsia" w:cs="宋体" w:hint="eastAsia"/>
                <w:kern w:val="0"/>
                <w:sz w:val="20"/>
                <w:szCs w:val="20"/>
                <w:lang w:bidi="ar"/>
              </w:rPr>
              <w:t>评估时仍未完成运营指标，在结算尾款</w:t>
            </w:r>
            <w:r w:rsidRPr="00AE1258">
              <w:rPr>
                <w:rFonts w:asciiTheme="minorEastAsia" w:eastAsiaTheme="minorEastAsia" w:hAnsiTheme="minorEastAsia" w:cs="宋体" w:hint="eastAsia"/>
                <w:kern w:val="0"/>
                <w:sz w:val="20"/>
                <w:szCs w:val="20"/>
                <w:lang w:bidi="ar"/>
              </w:rPr>
              <w:lastRenderedPageBreak/>
              <w:t>时，按照各类活动未完</w:t>
            </w:r>
            <w:proofErr w:type="gramStart"/>
            <w:r w:rsidRPr="00AE1258">
              <w:rPr>
                <w:rFonts w:asciiTheme="minorEastAsia" w:eastAsiaTheme="minorEastAsia" w:hAnsiTheme="minorEastAsia" w:cs="宋体" w:hint="eastAsia"/>
                <w:kern w:val="0"/>
                <w:sz w:val="20"/>
                <w:szCs w:val="20"/>
                <w:lang w:bidi="ar"/>
              </w:rPr>
              <w:t>成服务</w:t>
            </w:r>
            <w:proofErr w:type="gramEnd"/>
            <w:r w:rsidRPr="00AE1258">
              <w:rPr>
                <w:rFonts w:asciiTheme="minorEastAsia" w:eastAsiaTheme="minorEastAsia" w:hAnsiTheme="minorEastAsia" w:cs="宋体" w:hint="eastAsia"/>
                <w:kern w:val="0"/>
                <w:sz w:val="20"/>
                <w:szCs w:val="20"/>
                <w:lang w:bidi="ar"/>
              </w:rPr>
              <w:t>量的比例，同比例扣除相应经费。</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73C3"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lastRenderedPageBreak/>
              <w:t>以</w:t>
            </w:r>
            <w:proofErr w:type="gramStart"/>
            <w:r w:rsidRPr="00AE1258">
              <w:rPr>
                <w:rFonts w:asciiTheme="minorEastAsia" w:eastAsiaTheme="minorEastAsia" w:hAnsiTheme="minorEastAsia" w:cs="宋体" w:hint="eastAsia"/>
                <w:kern w:val="0"/>
                <w:sz w:val="20"/>
                <w:szCs w:val="20"/>
                <w:lang w:bidi="ar"/>
              </w:rPr>
              <w:t>相关台</w:t>
            </w:r>
            <w:proofErr w:type="gramEnd"/>
            <w:r w:rsidRPr="00AE1258">
              <w:rPr>
                <w:rFonts w:asciiTheme="minorEastAsia" w:eastAsiaTheme="minorEastAsia" w:hAnsiTheme="minorEastAsia" w:cs="宋体" w:hint="eastAsia"/>
                <w:kern w:val="0"/>
                <w:sz w:val="20"/>
                <w:szCs w:val="20"/>
                <w:lang w:bidi="ar"/>
              </w:rPr>
              <w:t>账、资料为佐证。</w:t>
            </w:r>
          </w:p>
        </w:tc>
      </w:tr>
      <w:tr w:rsidR="00652BD5" w:rsidRPr="00AE1258" w14:paraId="5325DF81" w14:textId="77777777" w:rsidTr="0014553C">
        <w:trPr>
          <w:trHeight w:val="480"/>
        </w:trPr>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FE564"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01C4B" w14:textId="77777777" w:rsidR="00652BD5" w:rsidRPr="00AE1258" w:rsidRDefault="00652BD5" w:rsidP="0014553C">
            <w:pPr>
              <w:spacing w:line="400" w:lineRule="exact"/>
              <w:jc w:val="center"/>
              <w:rPr>
                <w:rFonts w:asciiTheme="minorEastAsia" w:eastAsiaTheme="minorEastAsia" w:hAnsiTheme="minorEastAsia" w:cs="宋体"/>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69D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91CD"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3、运营周期内协助采购方募集3万元老年基金会捐款。</w:t>
            </w:r>
          </w:p>
        </w:tc>
        <w:tc>
          <w:tcPr>
            <w:tcW w:w="2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8509E"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每半年评估一次，</w:t>
            </w:r>
            <w:proofErr w:type="gramStart"/>
            <w:r w:rsidRPr="00AE1258">
              <w:rPr>
                <w:rFonts w:asciiTheme="minorEastAsia" w:eastAsiaTheme="minorEastAsia" w:hAnsiTheme="minorEastAsia" w:cs="宋体" w:hint="eastAsia"/>
                <w:color w:val="000000"/>
                <w:kern w:val="0"/>
                <w:sz w:val="20"/>
                <w:szCs w:val="20"/>
                <w:lang w:bidi="ar"/>
              </w:rPr>
              <w:t>若结项</w:t>
            </w:r>
            <w:proofErr w:type="gramEnd"/>
            <w:r w:rsidRPr="00AE1258">
              <w:rPr>
                <w:rFonts w:asciiTheme="minorEastAsia" w:eastAsiaTheme="minorEastAsia" w:hAnsiTheme="minorEastAsia" w:cs="宋体" w:hint="eastAsia"/>
                <w:color w:val="000000"/>
                <w:kern w:val="0"/>
                <w:sz w:val="20"/>
                <w:szCs w:val="20"/>
                <w:lang w:bidi="ar"/>
              </w:rPr>
              <w:t>评估时仍未达标，将扣除履约保证金。</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B3DC" w14:textId="77777777" w:rsidR="00652BD5" w:rsidRPr="00AE1258" w:rsidRDefault="00652BD5" w:rsidP="0014553C">
            <w:pPr>
              <w:widowControl/>
              <w:spacing w:line="400" w:lineRule="exact"/>
              <w:textAlignment w:val="center"/>
              <w:rPr>
                <w:rFonts w:asciiTheme="minorEastAsia" w:eastAsiaTheme="minorEastAsia" w:hAnsiTheme="minorEastAsia" w:cs="宋体"/>
                <w:color w:val="000000"/>
                <w:sz w:val="20"/>
                <w:szCs w:val="20"/>
              </w:rPr>
            </w:pPr>
            <w:r w:rsidRPr="00AE1258">
              <w:rPr>
                <w:rFonts w:asciiTheme="minorEastAsia" w:eastAsiaTheme="minorEastAsia" w:hAnsiTheme="minorEastAsia" w:cs="宋体" w:hint="eastAsia"/>
                <w:color w:val="000000"/>
                <w:kern w:val="0"/>
                <w:sz w:val="20"/>
                <w:szCs w:val="20"/>
                <w:lang w:bidi="ar"/>
              </w:rPr>
              <w:t>以相关证书、发票为佐证。</w:t>
            </w:r>
          </w:p>
        </w:tc>
      </w:tr>
      <w:tr w:rsidR="00652BD5" w:rsidRPr="00AE1258" w14:paraId="3D1F98A2" w14:textId="77777777" w:rsidTr="0014553C">
        <w:trPr>
          <w:trHeight w:val="144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36DF"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1EF23"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宣传推广至少20篇/运营周期</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01BB" w14:textId="77777777" w:rsidR="00652BD5" w:rsidRPr="00AE1258" w:rsidRDefault="00652BD5" w:rsidP="0014553C">
            <w:pPr>
              <w:widowControl/>
              <w:spacing w:line="400" w:lineRule="exact"/>
              <w:jc w:val="center"/>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w:t>
            </w:r>
          </w:p>
        </w:tc>
        <w:tc>
          <w:tcPr>
            <w:tcW w:w="2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51FA"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1、每月</w:t>
            </w:r>
            <w:proofErr w:type="gramStart"/>
            <w:r w:rsidRPr="00AE1258">
              <w:rPr>
                <w:rFonts w:asciiTheme="minorEastAsia" w:eastAsiaTheme="minorEastAsia" w:hAnsiTheme="minorEastAsia" w:cs="宋体" w:hint="eastAsia"/>
                <w:kern w:val="0"/>
                <w:sz w:val="20"/>
                <w:szCs w:val="20"/>
                <w:lang w:bidi="ar"/>
              </w:rPr>
              <w:t>需推出</w:t>
            </w:r>
            <w:proofErr w:type="gramEnd"/>
            <w:r w:rsidRPr="00AE1258">
              <w:rPr>
                <w:rFonts w:asciiTheme="minorEastAsia" w:eastAsiaTheme="minorEastAsia" w:hAnsiTheme="minorEastAsia" w:cs="宋体" w:hint="eastAsia"/>
                <w:kern w:val="0"/>
                <w:sz w:val="20"/>
                <w:szCs w:val="20"/>
                <w:lang w:bidi="ar"/>
              </w:rPr>
              <w:t>1篇活动排片推文；</w:t>
            </w:r>
            <w:r w:rsidRPr="00AE1258">
              <w:rPr>
                <w:rFonts w:asciiTheme="minorEastAsia" w:eastAsiaTheme="minorEastAsia" w:hAnsiTheme="minorEastAsia" w:cs="宋体" w:hint="eastAsia"/>
                <w:kern w:val="0"/>
                <w:sz w:val="20"/>
                <w:szCs w:val="20"/>
                <w:lang w:bidi="ar"/>
              </w:rPr>
              <w:br/>
              <w:t>2、运营期限内至少推出8篇与主题活动、特色服务等相关的推文。</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8C527" w14:textId="77777777" w:rsidR="00652BD5" w:rsidRPr="00AE1258" w:rsidRDefault="00652BD5" w:rsidP="0014553C">
            <w:pPr>
              <w:widowControl/>
              <w:spacing w:line="400" w:lineRule="exact"/>
              <w:jc w:val="lef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每半年评估一次，一次评估未达标，在结算尾款时，从尾款中扣除合同价款金额的2.5%。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4122"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1、</w:t>
            </w:r>
            <w:proofErr w:type="gramStart"/>
            <w:r w:rsidRPr="00AE1258">
              <w:rPr>
                <w:rFonts w:asciiTheme="minorEastAsia" w:eastAsiaTheme="minorEastAsia" w:hAnsiTheme="minorEastAsia" w:cs="宋体" w:hint="eastAsia"/>
                <w:kern w:val="0"/>
                <w:sz w:val="20"/>
                <w:szCs w:val="20"/>
                <w:lang w:bidi="ar"/>
              </w:rPr>
              <w:t>以推文被</w:t>
            </w:r>
            <w:proofErr w:type="gramEnd"/>
            <w:r w:rsidRPr="00AE1258">
              <w:rPr>
                <w:rFonts w:asciiTheme="minorEastAsia" w:eastAsiaTheme="minorEastAsia" w:hAnsiTheme="minorEastAsia" w:cs="宋体" w:hint="eastAsia"/>
                <w:kern w:val="0"/>
                <w:sz w:val="20"/>
                <w:szCs w:val="20"/>
                <w:lang w:bidi="ar"/>
              </w:rPr>
              <w:t>街镇及以上级别新闻媒体录用为准，如人文新华、上海长宁、长宁民政、</w:t>
            </w:r>
            <w:proofErr w:type="gramStart"/>
            <w:r w:rsidRPr="00AE1258">
              <w:rPr>
                <w:rFonts w:asciiTheme="minorEastAsia" w:eastAsiaTheme="minorEastAsia" w:hAnsiTheme="minorEastAsia" w:cs="宋体" w:hint="eastAsia"/>
                <w:kern w:val="0"/>
                <w:sz w:val="20"/>
                <w:szCs w:val="20"/>
                <w:lang w:bidi="ar"/>
              </w:rPr>
              <w:t>老食惠</w:t>
            </w:r>
            <w:proofErr w:type="gramEnd"/>
            <w:r w:rsidRPr="00AE1258">
              <w:rPr>
                <w:rFonts w:asciiTheme="minorEastAsia" w:eastAsiaTheme="minorEastAsia" w:hAnsiTheme="minorEastAsia" w:cs="宋体" w:hint="eastAsia"/>
                <w:kern w:val="0"/>
                <w:sz w:val="20"/>
                <w:szCs w:val="20"/>
                <w:lang w:bidi="ar"/>
              </w:rPr>
              <w:t>等各级各类公众号、报刊、视频号等。</w:t>
            </w:r>
            <w:r w:rsidRPr="00AE1258">
              <w:rPr>
                <w:rFonts w:asciiTheme="minorEastAsia" w:eastAsiaTheme="minorEastAsia" w:hAnsiTheme="minorEastAsia" w:cs="宋体" w:hint="eastAsia"/>
                <w:kern w:val="0"/>
                <w:sz w:val="20"/>
                <w:szCs w:val="20"/>
                <w:lang w:bidi="ar"/>
              </w:rPr>
              <w:br/>
              <w:t>2、</w:t>
            </w:r>
            <w:proofErr w:type="gramStart"/>
            <w:r w:rsidRPr="00AE1258">
              <w:rPr>
                <w:rFonts w:asciiTheme="minorEastAsia" w:eastAsiaTheme="minorEastAsia" w:hAnsiTheme="minorEastAsia" w:cs="宋体" w:hint="eastAsia"/>
                <w:kern w:val="0"/>
                <w:sz w:val="20"/>
                <w:szCs w:val="20"/>
                <w:lang w:bidi="ar"/>
              </w:rPr>
              <w:t>按推文主题</w:t>
            </w:r>
            <w:proofErr w:type="gramEnd"/>
            <w:r w:rsidRPr="00AE1258">
              <w:rPr>
                <w:rFonts w:asciiTheme="minorEastAsia" w:eastAsiaTheme="minorEastAsia" w:hAnsiTheme="minorEastAsia" w:cs="宋体" w:hint="eastAsia"/>
                <w:kern w:val="0"/>
                <w:sz w:val="20"/>
                <w:szCs w:val="20"/>
                <w:lang w:bidi="ar"/>
              </w:rPr>
              <w:t>计算宣传推广数量，例如：同一主题在不同平台或不同形式推出的，算作1篇。</w:t>
            </w:r>
          </w:p>
        </w:tc>
      </w:tr>
      <w:tr w:rsidR="00652BD5" w:rsidRPr="00AE1258" w14:paraId="318A4592" w14:textId="77777777" w:rsidTr="0014553C">
        <w:trPr>
          <w:trHeight w:val="312"/>
        </w:trPr>
        <w:tc>
          <w:tcPr>
            <w:tcW w:w="10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2F4C2F" w14:textId="77777777" w:rsidR="00652BD5" w:rsidRPr="00AE1258" w:rsidRDefault="00652BD5" w:rsidP="0014553C">
            <w:pPr>
              <w:widowControl/>
              <w:spacing w:line="400" w:lineRule="exact"/>
              <w:textAlignment w:val="center"/>
              <w:rPr>
                <w:rFonts w:asciiTheme="minorEastAsia" w:eastAsiaTheme="minorEastAsia" w:hAnsiTheme="minorEastAsia" w:cs="宋体"/>
                <w:sz w:val="20"/>
                <w:szCs w:val="20"/>
              </w:rPr>
            </w:pPr>
            <w:r w:rsidRPr="00AE1258">
              <w:rPr>
                <w:rFonts w:asciiTheme="minorEastAsia" w:eastAsiaTheme="minorEastAsia" w:hAnsiTheme="minorEastAsia" w:cs="宋体" w:hint="eastAsia"/>
                <w:kern w:val="0"/>
                <w:sz w:val="20"/>
                <w:szCs w:val="20"/>
                <w:lang w:bidi="ar"/>
              </w:rPr>
              <w:t>备注：</w:t>
            </w:r>
            <w:r w:rsidRPr="00AE1258">
              <w:rPr>
                <w:rFonts w:asciiTheme="minorEastAsia" w:eastAsiaTheme="minorEastAsia" w:hAnsiTheme="minorEastAsia" w:cs="宋体" w:hint="eastAsia"/>
                <w:kern w:val="0"/>
                <w:sz w:val="20"/>
                <w:szCs w:val="20"/>
                <w:lang w:bidi="ar"/>
              </w:rPr>
              <w:br/>
              <w:t>1、如遇疫情、灾害等不可抗力因素，成交供应商需及时向采购方申请延期完成指标，延期时长一般不超过3个月。</w:t>
            </w:r>
            <w:r w:rsidRPr="00AE1258">
              <w:rPr>
                <w:rFonts w:asciiTheme="minorEastAsia" w:eastAsiaTheme="minorEastAsia" w:hAnsiTheme="minorEastAsia" w:cs="宋体" w:hint="eastAsia"/>
                <w:kern w:val="0"/>
                <w:sz w:val="20"/>
                <w:szCs w:val="20"/>
                <w:lang w:bidi="ar"/>
              </w:rPr>
              <w:br/>
            </w:r>
            <w:r w:rsidRPr="00AE1258">
              <w:rPr>
                <w:rStyle w:val="font31"/>
                <w:rFonts w:asciiTheme="minorEastAsia" w:eastAsiaTheme="minorEastAsia" w:hAnsiTheme="minorEastAsia" w:hint="default"/>
                <w:lang w:bidi="ar"/>
              </w:rPr>
              <w:t>2、若结算尾款金额不足以抵扣应扣除的经费，成交供应商需在评估与审计结果出具后的15个工作日内，将差额部分补足。</w:t>
            </w:r>
          </w:p>
        </w:tc>
      </w:tr>
    </w:tbl>
    <w:p w14:paraId="209BC91C" w14:textId="77777777" w:rsidR="00652BD5" w:rsidRPr="00AE1258" w:rsidRDefault="00652BD5" w:rsidP="00652BD5">
      <w:pPr>
        <w:spacing w:line="400" w:lineRule="exact"/>
        <w:ind w:firstLineChars="200" w:firstLine="482"/>
        <w:outlineLvl w:val="4"/>
        <w:rPr>
          <w:rFonts w:asciiTheme="minorEastAsia" w:eastAsiaTheme="minorEastAsia" w:hAnsiTheme="minorEastAsia" w:cs="宋体"/>
          <w:b/>
          <w:bCs/>
          <w:sz w:val="24"/>
          <w:szCs w:val="24"/>
        </w:rPr>
      </w:pPr>
      <w:r w:rsidRPr="00AE1258">
        <w:rPr>
          <w:rFonts w:asciiTheme="minorEastAsia" w:eastAsiaTheme="minorEastAsia" w:hAnsiTheme="minorEastAsia" w:cs="宋体" w:hint="eastAsia"/>
          <w:b/>
          <w:bCs/>
          <w:sz w:val="24"/>
          <w:szCs w:val="24"/>
        </w:rPr>
        <w:t>2、若出现以下任</w:t>
      </w:r>
      <w:proofErr w:type="gramStart"/>
      <w:r w:rsidRPr="00AE1258">
        <w:rPr>
          <w:rFonts w:asciiTheme="minorEastAsia" w:eastAsiaTheme="minorEastAsia" w:hAnsiTheme="minorEastAsia" w:cs="宋体" w:hint="eastAsia"/>
          <w:b/>
          <w:bCs/>
          <w:sz w:val="24"/>
          <w:szCs w:val="24"/>
        </w:rPr>
        <w:t>一</w:t>
      </w:r>
      <w:proofErr w:type="gramEnd"/>
      <w:r w:rsidRPr="00AE1258">
        <w:rPr>
          <w:rFonts w:asciiTheme="minorEastAsia" w:eastAsiaTheme="minorEastAsia" w:hAnsiTheme="minorEastAsia" w:cs="宋体" w:hint="eastAsia"/>
          <w:b/>
          <w:bCs/>
          <w:sz w:val="24"/>
          <w:szCs w:val="24"/>
        </w:rPr>
        <w:t>情况，视为评估不合格，采购方将立即终止合作并追究违约责任：</w:t>
      </w:r>
    </w:p>
    <w:p w14:paraId="137EFB96"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（1）在人员管理中出现以下任</w:t>
      </w:r>
      <w:proofErr w:type="gramStart"/>
      <w:r w:rsidRPr="00AE1258">
        <w:rPr>
          <w:rFonts w:asciiTheme="minorEastAsia" w:eastAsiaTheme="minorEastAsia" w:hAnsiTheme="minorEastAsia" w:cs="宋体" w:hint="eastAsia"/>
          <w:sz w:val="24"/>
          <w:szCs w:val="24"/>
        </w:rPr>
        <w:t>一</w:t>
      </w:r>
      <w:proofErr w:type="gramEnd"/>
      <w:r w:rsidRPr="00AE1258">
        <w:rPr>
          <w:rFonts w:asciiTheme="minorEastAsia" w:eastAsiaTheme="minorEastAsia" w:hAnsiTheme="minorEastAsia" w:cs="宋体" w:hint="eastAsia"/>
          <w:sz w:val="24"/>
          <w:szCs w:val="24"/>
        </w:rPr>
        <w:t>情况：</w:t>
      </w:r>
    </w:p>
    <w:p w14:paraId="098656C1"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sz w:val="24"/>
          <w:szCs w:val="24"/>
        </w:rPr>
        <w:t>①</w:t>
      </w:r>
      <w:r w:rsidRPr="00AE1258">
        <w:rPr>
          <w:rFonts w:asciiTheme="minorEastAsia" w:eastAsiaTheme="minorEastAsia" w:hAnsiTheme="minorEastAsia" w:cs="宋体" w:hint="eastAsia"/>
          <w:sz w:val="24"/>
          <w:szCs w:val="24"/>
        </w:rPr>
        <w:t>除招标需求文件中已明确规定工作人员无需全职驻点服务的情况外，其余工作人员（包括但不限于消防管理员）未经采购方书面同意，擅自兼职其他项目；</w:t>
      </w:r>
    </w:p>
    <w:p w14:paraId="01BAD281"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sz w:val="24"/>
          <w:szCs w:val="24"/>
        </w:rPr>
        <w:t>②</w:t>
      </w:r>
      <w:r w:rsidRPr="00AE1258">
        <w:rPr>
          <w:rFonts w:asciiTheme="minorEastAsia" w:eastAsiaTheme="minorEastAsia" w:hAnsiTheme="minorEastAsia" w:cs="宋体" w:hint="eastAsia"/>
          <w:sz w:val="24"/>
          <w:szCs w:val="24"/>
        </w:rPr>
        <w:t>全职驻点服务的工作人员累计空岗天数超过20个工作日（注：空岗天数以实际考勤打卡数据为唯一核算依据）。</w:t>
      </w:r>
    </w:p>
    <w:p w14:paraId="772A4EAA" w14:textId="77777777" w:rsidR="00652BD5" w:rsidRPr="00AE1258" w:rsidRDefault="00652BD5" w:rsidP="00652BD5">
      <w:pPr>
        <w:spacing w:line="400" w:lineRule="exact"/>
        <w:ind w:firstLineChars="200" w:firstLine="480"/>
        <w:outlineLvl w:val="5"/>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（2）在相关业务主管部门各项标准化检查中，出现以下任</w:t>
      </w:r>
      <w:proofErr w:type="gramStart"/>
      <w:r w:rsidRPr="00AE1258">
        <w:rPr>
          <w:rFonts w:asciiTheme="minorEastAsia" w:eastAsiaTheme="minorEastAsia" w:hAnsiTheme="minorEastAsia" w:cs="宋体" w:hint="eastAsia"/>
          <w:sz w:val="24"/>
          <w:szCs w:val="24"/>
        </w:rPr>
        <w:t>一</w:t>
      </w:r>
      <w:proofErr w:type="gramEnd"/>
      <w:r w:rsidRPr="00AE1258">
        <w:rPr>
          <w:rFonts w:asciiTheme="minorEastAsia" w:eastAsiaTheme="minorEastAsia" w:hAnsiTheme="minorEastAsia" w:cs="宋体" w:hint="eastAsia"/>
          <w:sz w:val="24"/>
          <w:szCs w:val="24"/>
        </w:rPr>
        <w:t>情况：</w:t>
      </w:r>
    </w:p>
    <w:p w14:paraId="2D18CB9E" w14:textId="77777777" w:rsidR="00652BD5" w:rsidRPr="00AE1258" w:rsidRDefault="00652BD5" w:rsidP="00652BD5">
      <w:pPr>
        <w:spacing w:line="400" w:lineRule="exact"/>
        <w:ind w:firstLineChars="200" w:firstLine="480"/>
        <w:outlineLvl w:val="5"/>
        <w:rPr>
          <w:rFonts w:asciiTheme="minorEastAsia" w:eastAsiaTheme="minorEastAsia" w:hAnsiTheme="minorEastAsia" w:cs="宋体"/>
          <w:sz w:val="24"/>
          <w:szCs w:val="24"/>
        </w:rPr>
      </w:pPr>
      <w:r w:rsidRPr="00AE1258">
        <w:rPr>
          <w:rFonts w:asciiTheme="minorEastAsia" w:eastAsiaTheme="minorEastAsia" w:hAnsiTheme="minorEastAsia" w:cs="宋体"/>
          <w:sz w:val="24"/>
          <w:szCs w:val="24"/>
        </w:rPr>
        <w:t>①</w:t>
      </w:r>
      <w:r w:rsidRPr="00AE1258">
        <w:rPr>
          <w:rFonts w:asciiTheme="minorEastAsia" w:eastAsiaTheme="minorEastAsia" w:hAnsiTheme="minorEastAsia" w:cs="宋体" w:hint="eastAsia"/>
          <w:sz w:val="24"/>
          <w:szCs w:val="24"/>
        </w:rPr>
        <w:t>在长宁区各街镇中排名6-10名；</w:t>
      </w:r>
    </w:p>
    <w:p w14:paraId="2B48408B" w14:textId="77777777" w:rsidR="00652BD5" w:rsidRPr="00AE1258" w:rsidRDefault="00652BD5" w:rsidP="00652BD5">
      <w:pPr>
        <w:spacing w:line="400" w:lineRule="exact"/>
        <w:ind w:firstLineChars="200" w:firstLine="480"/>
        <w:outlineLvl w:val="5"/>
        <w:rPr>
          <w:rFonts w:asciiTheme="minorEastAsia" w:eastAsiaTheme="minorEastAsia" w:hAnsiTheme="minorEastAsia" w:cs="宋体"/>
          <w:sz w:val="24"/>
          <w:szCs w:val="24"/>
        </w:rPr>
      </w:pPr>
      <w:r w:rsidRPr="00AE1258">
        <w:rPr>
          <w:rFonts w:asciiTheme="minorEastAsia" w:eastAsiaTheme="minorEastAsia" w:hAnsiTheme="minorEastAsia" w:cs="宋体"/>
          <w:sz w:val="24"/>
          <w:szCs w:val="24"/>
        </w:rPr>
        <w:t>②</w:t>
      </w:r>
      <w:r w:rsidRPr="00AE1258">
        <w:rPr>
          <w:rFonts w:asciiTheme="minorEastAsia" w:eastAsiaTheme="minorEastAsia" w:hAnsiTheme="minorEastAsia" w:cs="宋体" w:hint="eastAsia"/>
          <w:sz w:val="24"/>
          <w:szCs w:val="24"/>
        </w:rPr>
        <w:t>年度服务质量日常监测为“一般”及以下；</w:t>
      </w:r>
    </w:p>
    <w:p w14:paraId="0DE0EDAA"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sz w:val="24"/>
          <w:szCs w:val="24"/>
        </w:rPr>
        <w:t>③</w:t>
      </w:r>
      <w:r w:rsidRPr="00AE1258">
        <w:rPr>
          <w:rFonts w:asciiTheme="minorEastAsia" w:eastAsiaTheme="minorEastAsia" w:hAnsiTheme="minorEastAsia" w:cs="宋体" w:hint="eastAsia"/>
          <w:sz w:val="24"/>
          <w:szCs w:val="24"/>
        </w:rPr>
        <w:t>信用评价为C级及以下；</w:t>
      </w:r>
    </w:p>
    <w:p w14:paraId="090A4C15"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④各类绩效评估较差。</w:t>
      </w:r>
    </w:p>
    <w:p w14:paraId="6B157361" w14:textId="77777777" w:rsidR="00652BD5" w:rsidRPr="00AE1258" w:rsidRDefault="00652BD5" w:rsidP="00652BD5">
      <w:pPr>
        <w:numPr>
          <w:ilvl w:val="0"/>
          <w:numId w:val="2"/>
        </w:numPr>
        <w:spacing w:line="400" w:lineRule="exact"/>
        <w:ind w:firstLineChars="200" w:firstLine="480"/>
        <w:outlineLvl w:val="5"/>
        <w:rPr>
          <w:rFonts w:asciiTheme="minorEastAsia" w:eastAsiaTheme="minorEastAsia" w:hAnsiTheme="minorEastAsia"/>
        </w:rPr>
      </w:pPr>
      <w:r w:rsidRPr="00AE1258">
        <w:rPr>
          <w:rFonts w:asciiTheme="minorEastAsia" w:eastAsiaTheme="minorEastAsia" w:hAnsiTheme="minorEastAsia" w:cs="宋体" w:hint="eastAsia"/>
          <w:sz w:val="24"/>
          <w:szCs w:val="24"/>
        </w:rPr>
        <w:t>成交供应商及其项目工作人员存在侵犯老年人合法权益行为、安全隐患，违规套取、使用、挪用财政补贴资金等情况。</w:t>
      </w:r>
    </w:p>
    <w:p w14:paraId="30F84175" w14:textId="77777777" w:rsidR="00652BD5" w:rsidRPr="00AE1258" w:rsidRDefault="00652BD5" w:rsidP="00652BD5">
      <w:pPr>
        <w:spacing w:line="400" w:lineRule="exact"/>
        <w:ind w:firstLineChars="200" w:firstLine="480"/>
        <w:outlineLvl w:val="5"/>
        <w:rPr>
          <w:rFonts w:asciiTheme="minorEastAsia" w:eastAsiaTheme="minorEastAsia" w:hAnsiTheme="minorEastAsia"/>
        </w:rPr>
      </w:pPr>
      <w:r w:rsidRPr="00AE1258">
        <w:rPr>
          <w:rFonts w:asciiTheme="minorEastAsia" w:eastAsiaTheme="minorEastAsia" w:hAnsiTheme="minorEastAsia" w:cs="宋体" w:hint="eastAsia"/>
          <w:sz w:val="24"/>
          <w:szCs w:val="24"/>
        </w:rPr>
        <w:lastRenderedPageBreak/>
        <w:t>注：</w:t>
      </w:r>
      <w:proofErr w:type="gramStart"/>
      <w:r w:rsidRPr="00AE1258">
        <w:rPr>
          <w:rFonts w:asciiTheme="minorEastAsia" w:eastAsiaTheme="minorEastAsia" w:hAnsiTheme="minorEastAsia" w:cs="宋体" w:hint="eastAsia"/>
          <w:sz w:val="24"/>
          <w:szCs w:val="24"/>
        </w:rPr>
        <w:t>如结项评估</w:t>
      </w:r>
      <w:proofErr w:type="gramEnd"/>
      <w:r w:rsidRPr="00AE1258">
        <w:rPr>
          <w:rFonts w:asciiTheme="minorEastAsia" w:eastAsiaTheme="minorEastAsia" w:hAnsiTheme="minorEastAsia" w:cs="宋体" w:hint="eastAsia"/>
          <w:sz w:val="24"/>
          <w:szCs w:val="24"/>
        </w:rPr>
        <w:t>结果为不合格，成交供应方需在评估和审计结果出具的15个工作日内返还采购</w:t>
      </w:r>
      <w:proofErr w:type="gramStart"/>
      <w:r w:rsidRPr="00AE1258">
        <w:rPr>
          <w:rFonts w:asciiTheme="minorEastAsia" w:eastAsiaTheme="minorEastAsia" w:hAnsiTheme="minorEastAsia" w:cs="宋体" w:hint="eastAsia"/>
          <w:sz w:val="24"/>
          <w:szCs w:val="24"/>
        </w:rPr>
        <w:t>方合同</w:t>
      </w:r>
      <w:proofErr w:type="gramEnd"/>
      <w:r w:rsidRPr="00AE1258">
        <w:rPr>
          <w:rFonts w:asciiTheme="minorEastAsia" w:eastAsiaTheme="minorEastAsia" w:hAnsiTheme="minorEastAsia" w:cs="宋体" w:hint="eastAsia"/>
          <w:sz w:val="24"/>
          <w:szCs w:val="24"/>
        </w:rPr>
        <w:t>价款的30%。</w:t>
      </w:r>
      <w:proofErr w:type="gramStart"/>
      <w:r w:rsidRPr="00AE1258">
        <w:rPr>
          <w:rFonts w:asciiTheme="minorEastAsia" w:eastAsiaTheme="minorEastAsia" w:hAnsiTheme="minorEastAsia" w:cs="宋体" w:hint="eastAsia"/>
          <w:sz w:val="24"/>
          <w:szCs w:val="24"/>
        </w:rPr>
        <w:t>若合同</w:t>
      </w:r>
      <w:proofErr w:type="gramEnd"/>
      <w:r w:rsidRPr="00AE1258">
        <w:rPr>
          <w:rFonts w:asciiTheme="minorEastAsia" w:eastAsiaTheme="minorEastAsia" w:hAnsiTheme="minorEastAsia" w:cs="宋体" w:hint="eastAsia"/>
          <w:sz w:val="24"/>
          <w:szCs w:val="24"/>
        </w:rPr>
        <w:t>价款的30%不足以弥补采购方和服务对象损失的，成交供应商需在评估与审计结果出具的15个工作日内将差额部分补足。</w:t>
      </w:r>
    </w:p>
    <w:p w14:paraId="3EF3EAAA" w14:textId="77777777" w:rsidR="00652BD5" w:rsidRPr="00AE1258" w:rsidRDefault="00652BD5" w:rsidP="00652BD5">
      <w:pPr>
        <w:spacing w:line="400" w:lineRule="exact"/>
        <w:ind w:firstLineChars="200" w:firstLine="482"/>
        <w:outlineLvl w:val="3"/>
        <w:rPr>
          <w:rFonts w:asciiTheme="minorEastAsia" w:eastAsiaTheme="minorEastAsia" w:hAnsiTheme="minorEastAsia" w:cs="宋体"/>
          <w:b/>
          <w:bCs/>
          <w:sz w:val="24"/>
          <w:szCs w:val="24"/>
          <w:highlight w:val="yellow"/>
        </w:rPr>
      </w:pPr>
      <w:r w:rsidRPr="00AE1258">
        <w:rPr>
          <w:rFonts w:asciiTheme="minorEastAsia" w:eastAsiaTheme="minorEastAsia" w:hAnsiTheme="minorEastAsia" w:cs="宋体" w:hint="eastAsia"/>
          <w:b/>
          <w:bCs/>
          <w:sz w:val="24"/>
          <w:szCs w:val="24"/>
        </w:rPr>
        <w:t>3、在项目运营中若发现以下问题，将开具整改通知单并扣除一定合同价款：</w:t>
      </w:r>
    </w:p>
    <w:p w14:paraId="2E7E4856"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（1）采购方在项目运营中发现成交供应</w:t>
      </w:r>
      <w:proofErr w:type="gramStart"/>
      <w:r w:rsidRPr="00AE1258">
        <w:rPr>
          <w:rFonts w:asciiTheme="minorEastAsia" w:eastAsiaTheme="minorEastAsia" w:hAnsiTheme="minorEastAsia" w:cs="宋体" w:hint="eastAsia"/>
          <w:sz w:val="24"/>
          <w:szCs w:val="24"/>
        </w:rPr>
        <w:t>商存在</w:t>
      </w:r>
      <w:proofErr w:type="gramEnd"/>
      <w:r w:rsidRPr="00AE1258">
        <w:rPr>
          <w:rFonts w:asciiTheme="minorEastAsia" w:eastAsiaTheme="minorEastAsia" w:hAnsiTheme="minorEastAsia" w:cs="宋体" w:hint="eastAsia"/>
          <w:sz w:val="24"/>
          <w:szCs w:val="24"/>
        </w:rPr>
        <w:t>以下任一类问题，将向其开具整改通知单：</w:t>
      </w:r>
    </w:p>
    <w:p w14:paraId="3DA9D725"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① 未能有效解决项目运营过程中产生的居民合理投诉；</w:t>
      </w:r>
    </w:p>
    <w:p w14:paraId="37AF805B"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② 在项目运营过程中造成重大安全、质量或舆情事故；</w:t>
      </w:r>
    </w:p>
    <w:p w14:paraId="62DBFBB2"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sz w:val="24"/>
          <w:szCs w:val="24"/>
        </w:rPr>
        <w:t>③</w:t>
      </w:r>
      <w:r w:rsidRPr="00AE1258">
        <w:rPr>
          <w:rFonts w:asciiTheme="minorEastAsia" w:eastAsiaTheme="minorEastAsia" w:hAnsiTheme="minorEastAsia" w:cs="宋体" w:hint="eastAsia"/>
          <w:sz w:val="24"/>
          <w:szCs w:val="24"/>
        </w:rPr>
        <w:t>未按照本文件第三部分“服务要求”中的“报表管理”相关规定报送各类报表。</w:t>
      </w:r>
    </w:p>
    <w:p w14:paraId="2C53D74C"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④未按照中期评估的限期整改要求完成或落实整改。</w:t>
      </w:r>
    </w:p>
    <w:p w14:paraId="27774D36"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若成交供应商在30日内未整改落实到位（注：整改是否完成以采购方书面认可为唯一认定依据），采购方将在结算尾款时，以“每张整改通知单扣除10%合同价款”的标准执行扣除。若结算尾款金额不足以抵扣应扣除的经费，成交供应商需在评估与审计结果出具后的15个工作日内，将差额部分补足至采购方指定账户。</w:t>
      </w:r>
    </w:p>
    <w:p w14:paraId="26D9D8DA" w14:textId="77777777" w:rsidR="00652BD5" w:rsidRPr="00AE1258" w:rsidRDefault="00652BD5" w:rsidP="00652BD5">
      <w:pPr>
        <w:spacing w:line="400" w:lineRule="exact"/>
        <w:ind w:firstLineChars="200" w:firstLine="480"/>
        <w:outlineLvl w:val="4"/>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3）针对项目运营中的同一个问题，采购方不重复开具整改通知单。若整改通知单累计数量超过3张（含3张），视为成交供应商的项目运营评估不合格，采购方有权单方提前终止本合同，并依据合同第十三条“违约责任”相关约定，向成交供应商追究相应责任。</w:t>
      </w:r>
    </w:p>
    <w:p w14:paraId="0E60DA92" w14:textId="77777777" w:rsidR="00652BD5" w:rsidRPr="00AE1258" w:rsidRDefault="00652BD5" w:rsidP="00652BD5">
      <w:pPr>
        <w:pStyle w:val="Default"/>
        <w:spacing w:line="400" w:lineRule="exact"/>
        <w:ind w:firstLineChars="200" w:firstLine="482"/>
        <w:rPr>
          <w:rFonts w:asciiTheme="minorEastAsia" w:eastAsiaTheme="minorEastAsia" w:hAnsiTheme="minorEastAsia" w:cs="宋体"/>
          <w:color w:val="auto"/>
          <w:kern w:val="2"/>
          <w:lang w:eastAsia="zh-TW"/>
        </w:rPr>
      </w:pPr>
      <w:r w:rsidRPr="00AE1258">
        <w:rPr>
          <w:rFonts w:asciiTheme="minorEastAsia" w:eastAsiaTheme="minorEastAsia" w:hAnsiTheme="minorEastAsia" w:cs="宋体" w:hint="eastAsia"/>
          <w:b/>
          <w:bCs/>
          <w:color w:val="auto"/>
          <w:kern w:val="2"/>
        </w:rPr>
        <w:t>4、移交与交接：</w:t>
      </w:r>
      <w:r w:rsidRPr="00AE1258">
        <w:rPr>
          <w:rFonts w:asciiTheme="minorEastAsia" w:eastAsiaTheme="minorEastAsia" w:hAnsiTheme="minorEastAsia" w:cs="宋体" w:hint="eastAsia"/>
          <w:color w:val="auto"/>
          <w:kern w:val="2"/>
        </w:rPr>
        <w:t>在合同届满或提前终止时之日起10个工作日内，成交供应商若未按照服务要求和内容进行工作交接，采购方将没收履约保证金并视项目评估验收结果不合格。</w:t>
      </w:r>
    </w:p>
    <w:p w14:paraId="34ADCF6F" w14:textId="77777777" w:rsidR="00652BD5" w:rsidRDefault="00652BD5" w:rsidP="00652BD5">
      <w:pPr>
        <w:pStyle w:val="2"/>
        <w:spacing w:line="400" w:lineRule="exact"/>
        <w:ind w:firstLineChars="0" w:firstLine="0"/>
        <w:rPr>
          <w:rFonts w:asciiTheme="minorEastAsia" w:eastAsiaTheme="minorEastAsia" w:hAnsiTheme="minorEastAsia"/>
          <w:lang w:eastAsia="zh-TW"/>
        </w:rPr>
      </w:pPr>
    </w:p>
    <w:p w14:paraId="0AFB983D" w14:textId="77777777" w:rsidR="00652BD5" w:rsidRPr="00AE1258" w:rsidRDefault="00652BD5" w:rsidP="00652BD5">
      <w:pPr>
        <w:pStyle w:val="2"/>
        <w:spacing w:line="400" w:lineRule="exact"/>
        <w:ind w:firstLineChars="0" w:firstLine="0"/>
        <w:rPr>
          <w:rFonts w:asciiTheme="minorEastAsia" w:eastAsiaTheme="minorEastAsia" w:hAnsiTheme="minorEastAsia"/>
          <w:lang w:val="zh-TW"/>
        </w:rPr>
      </w:pPr>
      <w:r w:rsidRPr="00AE1258">
        <w:rPr>
          <w:rFonts w:asciiTheme="minorEastAsia" w:eastAsiaTheme="minorEastAsia" w:hAnsiTheme="minorEastAsia" w:hint="eastAsia"/>
          <w:lang w:val="zh-TW" w:eastAsia="zh-TW"/>
        </w:rPr>
        <w:t>五、其他要求</w:t>
      </w:r>
    </w:p>
    <w:p w14:paraId="710C1780"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rPr>
      </w:pPr>
      <w:r w:rsidRPr="00AE1258">
        <w:rPr>
          <w:rFonts w:asciiTheme="minorEastAsia" w:eastAsiaTheme="minorEastAsia" w:hAnsiTheme="minorEastAsia" w:cs="宋体" w:hint="eastAsia"/>
          <w:b/>
          <w:bCs/>
          <w:sz w:val="24"/>
          <w:szCs w:val="24"/>
        </w:rPr>
        <w:t>1</w:t>
      </w:r>
      <w:r w:rsidRPr="00AE1258">
        <w:rPr>
          <w:rFonts w:asciiTheme="minorEastAsia" w:eastAsiaTheme="minorEastAsia" w:hAnsiTheme="minorEastAsia" w:cs="宋体" w:hint="eastAsia"/>
          <w:b/>
          <w:bCs/>
          <w:sz w:val="24"/>
          <w:szCs w:val="24"/>
          <w:lang w:val="zh-TW" w:eastAsia="zh-TW"/>
        </w:rPr>
        <w:t>、履约能力要求</w:t>
      </w:r>
      <w:r w:rsidRPr="00AE1258">
        <w:rPr>
          <w:rFonts w:asciiTheme="minorEastAsia" w:eastAsiaTheme="minorEastAsia" w:hAnsiTheme="minorEastAsia" w:cs="宋体" w:hint="eastAsia"/>
          <w:b/>
          <w:bCs/>
          <w:sz w:val="24"/>
          <w:szCs w:val="24"/>
          <w:lang w:val="zh-TW"/>
        </w:rPr>
        <w:t>：</w:t>
      </w:r>
      <w:r w:rsidRPr="00AE1258">
        <w:rPr>
          <w:rFonts w:asciiTheme="minorEastAsia" w:eastAsiaTheme="minorEastAsia" w:hAnsiTheme="minorEastAsia" w:cs="宋体" w:hint="eastAsia"/>
          <w:sz w:val="24"/>
          <w:szCs w:val="24"/>
          <w:lang w:val="zh-TW"/>
        </w:rPr>
        <w:t>履约能力</w:t>
      </w:r>
      <w:r w:rsidRPr="00AE1258">
        <w:rPr>
          <w:rFonts w:asciiTheme="minorEastAsia" w:eastAsiaTheme="minorEastAsia" w:hAnsiTheme="minorEastAsia" w:cs="宋体" w:hint="eastAsia"/>
          <w:sz w:val="24"/>
          <w:szCs w:val="24"/>
          <w:lang w:val="zh-TW" w:eastAsia="zh-TW"/>
        </w:rPr>
        <w:t>以</w:t>
      </w:r>
      <w:r w:rsidRPr="00AE1258">
        <w:rPr>
          <w:rFonts w:asciiTheme="minorEastAsia" w:eastAsiaTheme="minorEastAsia" w:hAnsiTheme="minorEastAsia" w:cs="宋体" w:hint="eastAsia"/>
          <w:sz w:val="24"/>
          <w:szCs w:val="24"/>
          <w:lang w:val="zh-TW"/>
        </w:rPr>
        <w:t>履约保证金</w:t>
      </w:r>
      <w:r w:rsidRPr="00AE1258">
        <w:rPr>
          <w:rFonts w:asciiTheme="minorEastAsia" w:eastAsiaTheme="minorEastAsia" w:hAnsiTheme="minorEastAsia" w:cs="宋体" w:hint="eastAsia"/>
          <w:sz w:val="24"/>
          <w:szCs w:val="24"/>
          <w:lang w:val="zh-TW" w:eastAsia="zh-TW"/>
        </w:rPr>
        <w:t>的形式</w:t>
      </w:r>
      <w:r w:rsidRPr="00AE1258">
        <w:rPr>
          <w:rFonts w:asciiTheme="minorEastAsia" w:eastAsiaTheme="minorEastAsia" w:hAnsiTheme="minorEastAsia" w:cs="宋体" w:hint="eastAsia"/>
          <w:sz w:val="24"/>
          <w:szCs w:val="24"/>
          <w:lang w:val="zh-TW"/>
        </w:rPr>
        <w:t>确认。</w:t>
      </w:r>
    </w:p>
    <w:p w14:paraId="77EE844E" w14:textId="77777777" w:rsidR="00652BD5" w:rsidRPr="00AE1258" w:rsidRDefault="00652BD5" w:rsidP="00652BD5">
      <w:pPr>
        <w:spacing w:line="400" w:lineRule="exact"/>
        <w:ind w:firstLine="482"/>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b/>
          <w:bCs/>
          <w:sz w:val="24"/>
          <w:szCs w:val="24"/>
        </w:rPr>
        <w:t>2</w:t>
      </w:r>
      <w:r w:rsidRPr="00AE1258">
        <w:rPr>
          <w:rFonts w:asciiTheme="minorEastAsia" w:eastAsiaTheme="minorEastAsia" w:hAnsiTheme="minorEastAsia" w:cs="宋体" w:hint="eastAsia"/>
          <w:b/>
          <w:bCs/>
          <w:sz w:val="24"/>
          <w:szCs w:val="24"/>
          <w:lang w:val="zh-TW" w:eastAsia="zh-TW"/>
        </w:rPr>
        <w:t>、项目</w:t>
      </w:r>
      <w:r w:rsidRPr="00AE1258">
        <w:rPr>
          <w:rFonts w:asciiTheme="minorEastAsia" w:eastAsiaTheme="minorEastAsia" w:hAnsiTheme="minorEastAsia" w:cs="宋体" w:hint="eastAsia"/>
          <w:b/>
          <w:bCs/>
          <w:sz w:val="24"/>
          <w:szCs w:val="24"/>
          <w:lang w:val="zh-TW"/>
        </w:rPr>
        <w:t>涉及</w:t>
      </w:r>
      <w:r w:rsidRPr="00AE1258">
        <w:rPr>
          <w:rFonts w:asciiTheme="minorEastAsia" w:eastAsiaTheme="minorEastAsia" w:hAnsiTheme="minorEastAsia" w:cs="宋体" w:hint="eastAsia"/>
          <w:b/>
          <w:bCs/>
          <w:sz w:val="24"/>
          <w:szCs w:val="24"/>
          <w:lang w:val="zh-TW" w:eastAsia="zh-TW"/>
        </w:rPr>
        <w:t>房屋用途要求：</w:t>
      </w:r>
      <w:r w:rsidRPr="00AE1258">
        <w:rPr>
          <w:rFonts w:asciiTheme="minorEastAsia" w:eastAsiaTheme="minorEastAsia" w:hAnsiTheme="minorEastAsia" w:cs="宋体" w:hint="eastAsia"/>
          <w:sz w:val="24"/>
          <w:szCs w:val="24"/>
          <w:lang w:val="zh-TW" w:eastAsia="zh-TW"/>
        </w:rPr>
        <w:t>新华路街道综合为老服务中心房屋用途限定为开办养老机构，不得将房屋改作他用</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成交供应商未经主管部门同意，不得转租他人承包运营。</w:t>
      </w:r>
    </w:p>
    <w:p w14:paraId="14569974" w14:textId="77777777" w:rsidR="00652BD5" w:rsidRPr="00AE1258" w:rsidRDefault="00652BD5" w:rsidP="00652BD5">
      <w:pPr>
        <w:spacing w:line="400" w:lineRule="exact"/>
        <w:ind w:firstLine="482"/>
        <w:rPr>
          <w:rFonts w:asciiTheme="minorEastAsia" w:eastAsiaTheme="minorEastAsia" w:hAnsiTheme="minorEastAsia"/>
        </w:rPr>
      </w:pPr>
      <w:r w:rsidRPr="00AE1258">
        <w:rPr>
          <w:rFonts w:asciiTheme="minorEastAsia" w:eastAsiaTheme="minorEastAsia" w:hAnsiTheme="minorEastAsia" w:cs="宋体" w:hint="eastAsia"/>
          <w:b/>
          <w:bCs/>
          <w:sz w:val="24"/>
          <w:szCs w:val="24"/>
        </w:rPr>
        <w:t>3</w:t>
      </w:r>
      <w:r w:rsidRPr="00AE1258">
        <w:rPr>
          <w:rFonts w:asciiTheme="minorEastAsia" w:eastAsiaTheme="minorEastAsia" w:hAnsiTheme="minorEastAsia" w:cs="宋体" w:hint="eastAsia"/>
          <w:b/>
          <w:bCs/>
          <w:sz w:val="24"/>
          <w:szCs w:val="24"/>
          <w:lang w:val="zh-TW" w:eastAsia="zh-TW"/>
        </w:rPr>
        <w:t>、技术方案要求：</w:t>
      </w:r>
      <w:r w:rsidRPr="00AE1258">
        <w:rPr>
          <w:rFonts w:asciiTheme="minorEastAsia" w:eastAsiaTheme="minorEastAsia" w:hAnsiTheme="minorEastAsia" w:cs="宋体" w:hint="eastAsia"/>
          <w:sz w:val="24"/>
          <w:szCs w:val="24"/>
          <w:lang w:val="zh-TW" w:eastAsia="zh-TW"/>
        </w:rPr>
        <w:t>响应人对养老行业有深刻的理解，在响应文件中可提出具体的运营方案和管理思路。响应人制定的管理运营方案要阐述</w:t>
      </w:r>
      <w:r w:rsidRPr="00AE1258">
        <w:rPr>
          <w:rFonts w:asciiTheme="minorEastAsia" w:eastAsiaTheme="minorEastAsia" w:hAnsiTheme="minorEastAsia" w:cs="宋体" w:hint="eastAsia"/>
          <w:sz w:val="24"/>
          <w:szCs w:val="24"/>
        </w:rPr>
        <w:t>“</w:t>
      </w:r>
      <w:r w:rsidRPr="00AE1258">
        <w:rPr>
          <w:rFonts w:asciiTheme="minorEastAsia" w:eastAsiaTheme="minorEastAsia" w:hAnsiTheme="minorEastAsia" w:cs="宋体" w:hint="eastAsia"/>
          <w:sz w:val="24"/>
          <w:szCs w:val="24"/>
          <w:lang w:val="zh-TW" w:eastAsia="zh-TW"/>
        </w:rPr>
        <w:t>相关管理体系、运营策略、团队配置、业务塑造和运营服务的具体做法等</w:t>
      </w:r>
      <w:r w:rsidRPr="00AE1258">
        <w:rPr>
          <w:rFonts w:asciiTheme="minorEastAsia" w:eastAsiaTheme="minorEastAsia" w:hAnsiTheme="minorEastAsia" w:cs="宋体" w:hint="eastAsia"/>
          <w:sz w:val="24"/>
          <w:szCs w:val="24"/>
        </w:rPr>
        <w:t>”，</w:t>
      </w:r>
      <w:r w:rsidRPr="00AE1258">
        <w:rPr>
          <w:rFonts w:asciiTheme="minorEastAsia" w:eastAsiaTheme="minorEastAsia" w:hAnsiTheme="minorEastAsia" w:cs="宋体" w:hint="eastAsia"/>
          <w:sz w:val="24"/>
          <w:szCs w:val="24"/>
          <w:lang w:val="zh-TW" w:eastAsia="zh-TW"/>
        </w:rPr>
        <w:t>内容包括但不限于：运营成本测算、员工招募和培训工作的安排、伙食费收费标准的测算、以及本采购需求中未提及但有助于项目推进的有关做法。</w:t>
      </w:r>
    </w:p>
    <w:p w14:paraId="5949A705" w14:textId="77777777" w:rsidR="00652BD5" w:rsidRDefault="00652BD5" w:rsidP="00652BD5">
      <w:pPr>
        <w:pStyle w:val="2"/>
        <w:spacing w:line="400" w:lineRule="exact"/>
        <w:ind w:firstLineChars="0" w:firstLine="0"/>
        <w:rPr>
          <w:rFonts w:asciiTheme="minorEastAsia" w:eastAsia="PMingLiU" w:hAnsiTheme="minorEastAsia"/>
          <w:lang w:val="zh-TW" w:eastAsia="zh-TW"/>
        </w:rPr>
      </w:pPr>
    </w:p>
    <w:p w14:paraId="79994746" w14:textId="77777777" w:rsidR="00652BD5" w:rsidRPr="00AE1258" w:rsidRDefault="00652BD5" w:rsidP="00652BD5">
      <w:pPr>
        <w:pStyle w:val="2"/>
        <w:spacing w:line="400" w:lineRule="exact"/>
        <w:ind w:firstLineChars="0" w:firstLine="0"/>
        <w:rPr>
          <w:rFonts w:asciiTheme="minorEastAsia" w:eastAsiaTheme="minorEastAsia" w:hAnsiTheme="minorEastAsia"/>
          <w:lang w:val="zh-TW" w:eastAsia="zh-TW"/>
        </w:rPr>
      </w:pPr>
      <w:r w:rsidRPr="00AE1258">
        <w:rPr>
          <w:rFonts w:asciiTheme="minorEastAsia" w:eastAsiaTheme="minorEastAsia" w:hAnsiTheme="minorEastAsia" w:hint="eastAsia"/>
          <w:lang w:val="zh-TW" w:eastAsia="zh-TW"/>
        </w:rPr>
        <w:t>六、响应人应响应事项及承诺</w:t>
      </w:r>
    </w:p>
    <w:p w14:paraId="08504E2E" w14:textId="77777777" w:rsidR="00652BD5" w:rsidRPr="00AE1258" w:rsidRDefault="00652BD5" w:rsidP="00652BD5">
      <w:pPr>
        <w:spacing w:line="400" w:lineRule="exact"/>
        <w:ind w:firstLine="480"/>
        <w:outlineLvl w:val="3"/>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TW" w:eastAsia="zh-TW"/>
        </w:rPr>
        <w:t>（一）响应人需响应的事项</w:t>
      </w:r>
    </w:p>
    <w:p w14:paraId="0BD3F708"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lastRenderedPageBreak/>
        <w:t xml:space="preserve"> 1</w:t>
      </w:r>
      <w:r w:rsidRPr="00AE1258">
        <w:rPr>
          <w:rFonts w:asciiTheme="minorEastAsia" w:eastAsiaTheme="minorEastAsia" w:hAnsiTheme="minorEastAsia" w:cs="宋体" w:hint="eastAsia"/>
          <w:sz w:val="24"/>
          <w:szCs w:val="24"/>
          <w:lang w:val="zh-TW" w:eastAsia="zh-TW"/>
        </w:rPr>
        <w:t>、响应人对养老行业有深刻的理解，在响应文件中提出具体的运营方案</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项目概算、</w:t>
      </w:r>
      <w:r w:rsidRPr="00AE1258">
        <w:rPr>
          <w:rFonts w:asciiTheme="minorEastAsia" w:eastAsiaTheme="minorEastAsia" w:hAnsiTheme="minorEastAsia" w:cs="宋体" w:hint="eastAsia"/>
          <w:sz w:val="24"/>
          <w:szCs w:val="24"/>
          <w:lang w:val="zh-TW" w:eastAsia="zh-TW"/>
        </w:rPr>
        <w:t>管理思路</w:t>
      </w:r>
      <w:r w:rsidRPr="00AE1258">
        <w:rPr>
          <w:rFonts w:asciiTheme="minorEastAsia" w:eastAsiaTheme="minorEastAsia" w:hAnsiTheme="minorEastAsia" w:cs="宋体" w:hint="eastAsia"/>
          <w:sz w:val="24"/>
          <w:szCs w:val="24"/>
          <w:lang w:val="zh-TW"/>
        </w:rPr>
        <w:t>及针对该项目的亮点与特色</w:t>
      </w:r>
      <w:r w:rsidRPr="00AE1258">
        <w:rPr>
          <w:rFonts w:asciiTheme="minorEastAsia" w:eastAsiaTheme="minorEastAsia" w:hAnsiTheme="minorEastAsia" w:cs="宋体" w:hint="eastAsia"/>
          <w:sz w:val="24"/>
          <w:szCs w:val="24"/>
          <w:lang w:val="zh-TW" w:eastAsia="zh-TW"/>
        </w:rPr>
        <w:t>（包括但不限于管理架构</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管理制度</w:t>
      </w:r>
      <w:r w:rsidRPr="00AE1258">
        <w:rPr>
          <w:rFonts w:asciiTheme="minorEastAsia" w:eastAsiaTheme="minorEastAsia" w:hAnsiTheme="minorEastAsia" w:cs="宋体" w:hint="eastAsia"/>
          <w:sz w:val="24"/>
          <w:szCs w:val="24"/>
          <w:lang w:val="zh-TW"/>
        </w:rPr>
        <w:t>、应急计划、节假日值班值守安排</w:t>
      </w:r>
      <w:r w:rsidRPr="00AE1258">
        <w:rPr>
          <w:rFonts w:asciiTheme="minorEastAsia" w:eastAsiaTheme="minorEastAsia" w:hAnsiTheme="minorEastAsia" w:cs="宋体" w:hint="eastAsia"/>
          <w:sz w:val="24"/>
          <w:szCs w:val="24"/>
          <w:lang w:val="zh-TW" w:eastAsia="zh-TW"/>
        </w:rPr>
        <w:t>等内容）。</w:t>
      </w:r>
    </w:p>
    <w:p w14:paraId="5DB8A9D9" w14:textId="77777777" w:rsidR="00652BD5" w:rsidRPr="00AE1258" w:rsidRDefault="00652BD5" w:rsidP="00652BD5">
      <w:pPr>
        <w:spacing w:line="400" w:lineRule="exact"/>
        <w:ind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eastAsia="zh-TW"/>
        </w:rPr>
        <w:t>、响应人须在响应文件中提出养老机构管理和服务团队的组成情况</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管理和服务团队须符合相关要求和资质。</w:t>
      </w:r>
    </w:p>
    <w:p w14:paraId="1058CFAA" w14:textId="77777777" w:rsidR="00652BD5" w:rsidRPr="00AE1258" w:rsidRDefault="00652BD5" w:rsidP="00652BD5">
      <w:pPr>
        <w:spacing w:line="400" w:lineRule="exact"/>
        <w:ind w:firstLineChars="200" w:firstLine="480"/>
        <w:outlineLvl w:val="3"/>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lang w:val="zh-TW" w:eastAsia="zh-TW"/>
        </w:rPr>
        <w:t>（二）响应人须作出的承诺</w:t>
      </w:r>
    </w:p>
    <w:p w14:paraId="3A235A77"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eastAsia="zh-TW"/>
        </w:rPr>
        <w:t>、本项目存在各类风险（包括但不限于：安全生产风险、投资风险等），响应人应承诺自行制定风险防范措施，给予妥善实施。</w:t>
      </w:r>
    </w:p>
    <w:p w14:paraId="7952596C"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eastAsia="zh-TW"/>
        </w:rPr>
        <w:t>、响应人承诺按照</w:t>
      </w:r>
      <w:r w:rsidRPr="00AE1258">
        <w:rPr>
          <w:rFonts w:asciiTheme="minorEastAsia" w:eastAsiaTheme="minorEastAsia" w:hAnsiTheme="minorEastAsia" w:cs="宋体" w:hint="eastAsia"/>
          <w:sz w:val="24"/>
          <w:szCs w:val="24"/>
        </w:rPr>
        <w:t>强制性国家标准</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养老机构服务安全基本规范</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GB3860-2019</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民政部《养老机构管理办法》</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上海地方性标准与法规</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lang w:val="zh-TW"/>
        </w:rPr>
        <w:t>上海市养老服务条例</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上海市老年人权益保障条例</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rPr>
        <w:t>上海市保基本养老机构（床位）管理办法</w:t>
      </w:r>
      <w:r w:rsidRPr="00AE1258">
        <w:rPr>
          <w:rFonts w:asciiTheme="minorEastAsia" w:eastAsiaTheme="minorEastAsia" w:hAnsiTheme="minorEastAsia" w:cs="宋体" w:hint="eastAsia"/>
          <w:sz w:val="24"/>
          <w:szCs w:val="24"/>
          <w:lang w:val="zh-TW"/>
        </w:rPr>
        <w:t>》</w:t>
      </w:r>
      <w:r w:rsidRPr="00AE1258">
        <w:rPr>
          <w:rFonts w:asciiTheme="minorEastAsia" w:eastAsiaTheme="minorEastAsia" w:hAnsiTheme="minorEastAsia" w:cs="宋体" w:hint="eastAsia"/>
          <w:sz w:val="24"/>
          <w:szCs w:val="24"/>
          <w:lang w:val="zh-TW" w:eastAsia="zh-TW"/>
        </w:rPr>
        <w:t>、《养老机构设施与服务要求》（</w:t>
      </w:r>
      <w:r w:rsidRPr="00AE1258">
        <w:rPr>
          <w:rFonts w:asciiTheme="minorEastAsia" w:eastAsiaTheme="minorEastAsia" w:hAnsiTheme="minorEastAsia" w:cs="宋体" w:hint="eastAsia"/>
          <w:sz w:val="24"/>
          <w:szCs w:val="24"/>
        </w:rPr>
        <w:t>DB31/T685-2019</w:t>
      </w:r>
      <w:r w:rsidRPr="00AE1258">
        <w:rPr>
          <w:rFonts w:asciiTheme="minorEastAsia" w:eastAsiaTheme="minorEastAsia" w:hAnsiTheme="minorEastAsia" w:cs="宋体" w:hint="eastAsia"/>
          <w:sz w:val="24"/>
          <w:szCs w:val="24"/>
          <w:lang w:val="zh-TW" w:eastAsia="zh-TW"/>
        </w:rPr>
        <w:t>）</w:t>
      </w:r>
      <w:r w:rsidRPr="00AE1258">
        <w:rPr>
          <w:rFonts w:asciiTheme="minorEastAsia" w:eastAsiaTheme="minorEastAsia" w:hAnsiTheme="minorEastAsia" w:cs="宋体" w:hint="eastAsia"/>
          <w:sz w:val="24"/>
          <w:szCs w:val="24"/>
        </w:rPr>
        <w:t>等相关</w:t>
      </w:r>
      <w:r w:rsidRPr="00AE1258">
        <w:rPr>
          <w:rFonts w:asciiTheme="minorEastAsia" w:eastAsiaTheme="minorEastAsia" w:hAnsiTheme="minorEastAsia" w:cs="宋体" w:hint="eastAsia"/>
          <w:sz w:val="24"/>
          <w:szCs w:val="24"/>
          <w:lang w:val="zh-TW" w:eastAsia="zh-TW"/>
        </w:rPr>
        <w:t>规定配备管理人员、医技人员、护理人员、其他人员</w:t>
      </w:r>
      <w:r w:rsidRPr="00AE1258">
        <w:rPr>
          <w:rFonts w:asciiTheme="minorEastAsia" w:eastAsiaTheme="minorEastAsia" w:hAnsiTheme="minorEastAsia" w:cs="宋体" w:hint="eastAsia"/>
          <w:sz w:val="24"/>
          <w:szCs w:val="24"/>
        </w:rPr>
        <w:t>并提供服务</w:t>
      </w:r>
      <w:r w:rsidRPr="00AE1258">
        <w:rPr>
          <w:rFonts w:asciiTheme="minorEastAsia" w:eastAsiaTheme="minorEastAsia" w:hAnsiTheme="minorEastAsia" w:cs="宋体" w:hint="eastAsia"/>
          <w:sz w:val="24"/>
          <w:szCs w:val="24"/>
          <w:lang w:val="zh-TW" w:eastAsia="zh-TW"/>
        </w:rPr>
        <w:t>等。</w:t>
      </w:r>
    </w:p>
    <w:p w14:paraId="673D8E66"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rPr>
      </w:pPr>
      <w:r w:rsidRPr="00AE1258">
        <w:rPr>
          <w:rFonts w:asciiTheme="minorEastAsia" w:eastAsiaTheme="minorEastAsia" w:hAnsiTheme="minorEastAsia" w:cs="宋体" w:hint="eastAsia"/>
          <w:sz w:val="24"/>
          <w:szCs w:val="24"/>
        </w:rPr>
        <w:t>3</w:t>
      </w:r>
      <w:r w:rsidRPr="00AE1258">
        <w:rPr>
          <w:rFonts w:asciiTheme="minorEastAsia" w:eastAsiaTheme="minorEastAsia" w:hAnsiTheme="minorEastAsia" w:cs="宋体" w:hint="eastAsia"/>
          <w:sz w:val="24"/>
          <w:szCs w:val="24"/>
          <w:lang w:val="zh-TW" w:eastAsia="zh-TW"/>
        </w:rPr>
        <w:t>、响应人应具有良好的社会责任感，必须愿意接受</w:t>
      </w:r>
      <w:r w:rsidRPr="00AE1258">
        <w:rPr>
          <w:rFonts w:asciiTheme="minorEastAsia" w:eastAsiaTheme="minorEastAsia" w:hAnsiTheme="minorEastAsia" w:cs="宋体" w:hint="eastAsia"/>
          <w:sz w:val="24"/>
          <w:szCs w:val="24"/>
        </w:rPr>
        <w:t>采购方及业务主管</w:t>
      </w:r>
      <w:r w:rsidRPr="00AE1258">
        <w:rPr>
          <w:rFonts w:asciiTheme="minorEastAsia" w:eastAsiaTheme="minorEastAsia" w:hAnsiTheme="minorEastAsia" w:cs="宋体" w:hint="eastAsia"/>
          <w:sz w:val="24"/>
          <w:szCs w:val="24"/>
          <w:lang w:val="zh-TW" w:eastAsia="zh-TW"/>
        </w:rPr>
        <w:t>单位的监督管理和考核，能积极配合政府做好保障性床位的安排。</w:t>
      </w:r>
    </w:p>
    <w:p w14:paraId="3F8CDD29" w14:textId="77777777" w:rsidR="00652BD5" w:rsidRPr="00AE1258" w:rsidRDefault="00652BD5" w:rsidP="00652BD5">
      <w:pPr>
        <w:spacing w:line="400" w:lineRule="exact"/>
        <w:ind w:firstLineChars="200"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rPr>
        <w:t>4</w:t>
      </w:r>
      <w:r w:rsidRPr="00AE1258">
        <w:rPr>
          <w:rFonts w:asciiTheme="minorEastAsia" w:eastAsiaTheme="minorEastAsia" w:hAnsiTheme="minorEastAsia" w:cs="宋体" w:hint="eastAsia"/>
          <w:sz w:val="24"/>
          <w:szCs w:val="24"/>
          <w:lang w:val="zh-TW" w:eastAsia="zh-TW"/>
        </w:rPr>
        <w:t>、若成交供应商提前终止，退出项目管理，</w:t>
      </w:r>
      <w:r w:rsidRPr="00AE1258">
        <w:rPr>
          <w:rFonts w:asciiTheme="minorEastAsia" w:eastAsiaTheme="minorEastAsia" w:hAnsiTheme="minorEastAsia" w:cs="宋体" w:hint="eastAsia"/>
          <w:sz w:val="24"/>
          <w:szCs w:val="24"/>
        </w:rPr>
        <w:t>将按采购方及业务主管部门的要求，提前向相关部门或单位报备</w:t>
      </w:r>
      <w:r w:rsidRPr="00AE1258">
        <w:rPr>
          <w:rFonts w:asciiTheme="minorEastAsia" w:eastAsiaTheme="minorEastAsia" w:hAnsiTheme="minorEastAsia" w:cs="宋体" w:hint="eastAsia"/>
          <w:sz w:val="24"/>
          <w:szCs w:val="24"/>
          <w:lang w:val="zh-TW" w:eastAsia="zh-TW"/>
        </w:rPr>
        <w:t>，并承担相应违约责任。</w:t>
      </w:r>
    </w:p>
    <w:p w14:paraId="1A0D3C46" w14:textId="77777777" w:rsidR="00652BD5" w:rsidRDefault="00652BD5" w:rsidP="00652BD5">
      <w:pPr>
        <w:pStyle w:val="2"/>
        <w:spacing w:line="400" w:lineRule="exact"/>
        <w:ind w:firstLineChars="0" w:firstLine="0"/>
        <w:rPr>
          <w:rFonts w:asciiTheme="minorEastAsia" w:eastAsia="PMingLiU" w:hAnsiTheme="minorEastAsia"/>
          <w:lang w:val="zh-TW" w:eastAsia="zh-TW"/>
        </w:rPr>
      </w:pPr>
    </w:p>
    <w:p w14:paraId="08CDFCC2" w14:textId="77777777" w:rsidR="00652BD5" w:rsidRPr="00AE1258" w:rsidRDefault="00652BD5" w:rsidP="00652BD5">
      <w:pPr>
        <w:pStyle w:val="2"/>
        <w:spacing w:line="400" w:lineRule="exact"/>
        <w:ind w:firstLineChars="0" w:firstLine="0"/>
        <w:rPr>
          <w:rFonts w:asciiTheme="minorEastAsia" w:eastAsiaTheme="minorEastAsia" w:hAnsiTheme="minorEastAsia"/>
          <w:lang w:val="zh-TW" w:eastAsia="zh-TW"/>
        </w:rPr>
      </w:pPr>
      <w:r w:rsidRPr="00AE1258">
        <w:rPr>
          <w:rFonts w:asciiTheme="minorEastAsia" w:eastAsiaTheme="minorEastAsia" w:hAnsiTheme="minorEastAsia" w:hint="eastAsia"/>
          <w:lang w:val="zh-TW" w:eastAsia="zh-TW"/>
        </w:rPr>
        <w:t>七、其他声明</w:t>
      </w:r>
    </w:p>
    <w:p w14:paraId="61666236"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rPr>
        <w:t>1、</w:t>
      </w:r>
      <w:r w:rsidRPr="00AE1258">
        <w:rPr>
          <w:rFonts w:asciiTheme="minorEastAsia" w:eastAsiaTheme="minorEastAsia" w:hAnsiTheme="minorEastAsia" w:cs="宋体" w:hint="eastAsia"/>
          <w:sz w:val="24"/>
          <w:szCs w:val="24"/>
          <w:lang w:val="zh-TW" w:eastAsia="zh-TW"/>
        </w:rPr>
        <w:t>在项目合同履行期间，若采购</w:t>
      </w:r>
      <w:proofErr w:type="gramStart"/>
      <w:r w:rsidRPr="00AE1258">
        <w:rPr>
          <w:rFonts w:asciiTheme="minorEastAsia" w:eastAsiaTheme="minorEastAsia" w:hAnsiTheme="minorEastAsia" w:cs="宋体" w:hint="eastAsia"/>
          <w:sz w:val="24"/>
          <w:szCs w:val="24"/>
          <w:lang w:val="zh-TW"/>
        </w:rPr>
        <w:t>方</w:t>
      </w:r>
      <w:r w:rsidRPr="00AE1258">
        <w:rPr>
          <w:rFonts w:asciiTheme="minorEastAsia" w:eastAsiaTheme="minorEastAsia" w:hAnsiTheme="minorEastAsia" w:cs="宋体" w:hint="eastAsia"/>
          <w:sz w:val="24"/>
          <w:szCs w:val="24"/>
          <w:lang w:val="zh-TW" w:eastAsia="zh-TW"/>
        </w:rPr>
        <w:t>主体</w:t>
      </w:r>
      <w:proofErr w:type="gramEnd"/>
      <w:r w:rsidRPr="00AE1258">
        <w:rPr>
          <w:rFonts w:asciiTheme="minorEastAsia" w:eastAsiaTheme="minorEastAsia" w:hAnsiTheme="minorEastAsia" w:cs="宋体" w:hint="eastAsia"/>
          <w:sz w:val="24"/>
          <w:szCs w:val="24"/>
          <w:lang w:val="zh-TW" w:eastAsia="zh-TW"/>
        </w:rPr>
        <w:t>资格、机构性质等发生变更，影响到成交供应</w:t>
      </w:r>
      <w:proofErr w:type="gramStart"/>
      <w:r w:rsidRPr="00AE1258">
        <w:rPr>
          <w:rFonts w:asciiTheme="minorEastAsia" w:eastAsiaTheme="minorEastAsia" w:hAnsiTheme="minorEastAsia" w:cs="宋体" w:hint="eastAsia"/>
          <w:sz w:val="24"/>
          <w:szCs w:val="24"/>
          <w:lang w:val="zh-TW" w:eastAsia="zh-TW"/>
        </w:rPr>
        <w:t>商履行</w:t>
      </w:r>
      <w:proofErr w:type="gramEnd"/>
      <w:r w:rsidRPr="00AE1258">
        <w:rPr>
          <w:rFonts w:asciiTheme="minorEastAsia" w:eastAsiaTheme="minorEastAsia" w:hAnsiTheme="minorEastAsia" w:cs="宋体" w:hint="eastAsia"/>
          <w:sz w:val="24"/>
          <w:szCs w:val="24"/>
          <w:lang w:val="zh-TW" w:eastAsia="zh-TW"/>
        </w:rPr>
        <w:t>项目合同的，成交供应商应配合采购</w:t>
      </w:r>
      <w:r w:rsidRPr="00AE1258">
        <w:rPr>
          <w:rFonts w:asciiTheme="minorEastAsia" w:eastAsiaTheme="minorEastAsia" w:hAnsiTheme="minorEastAsia" w:cs="宋体" w:hint="eastAsia"/>
          <w:sz w:val="24"/>
          <w:szCs w:val="24"/>
          <w:lang w:val="zh-TW"/>
        </w:rPr>
        <w:t>方</w:t>
      </w:r>
      <w:r w:rsidRPr="00AE1258">
        <w:rPr>
          <w:rFonts w:asciiTheme="minorEastAsia" w:eastAsiaTheme="minorEastAsia" w:hAnsiTheme="minorEastAsia" w:cs="宋体" w:hint="eastAsia"/>
          <w:sz w:val="24"/>
          <w:szCs w:val="24"/>
          <w:lang w:val="zh-TW" w:eastAsia="zh-TW"/>
        </w:rPr>
        <w:t>在主管单位的指导下变更项目合同。</w:t>
      </w:r>
    </w:p>
    <w:p w14:paraId="2FD29340" w14:textId="77777777" w:rsidR="00652BD5" w:rsidRPr="00AE1258" w:rsidRDefault="00652BD5" w:rsidP="00652BD5">
      <w:pPr>
        <w:spacing w:line="400" w:lineRule="exact"/>
        <w:ind w:firstLine="480"/>
        <w:rPr>
          <w:rFonts w:asciiTheme="minorEastAsia" w:eastAsiaTheme="minorEastAsia" w:hAnsiTheme="minorEastAsia" w:cs="宋体"/>
          <w:sz w:val="24"/>
          <w:szCs w:val="24"/>
          <w:lang w:val="zh-TW" w:eastAsia="zh-TW"/>
        </w:rPr>
      </w:pPr>
      <w:r w:rsidRPr="00AE1258">
        <w:rPr>
          <w:rFonts w:asciiTheme="minorEastAsia" w:eastAsiaTheme="minorEastAsia" w:hAnsiTheme="minorEastAsia" w:cs="宋体" w:hint="eastAsia"/>
          <w:sz w:val="24"/>
          <w:szCs w:val="24"/>
        </w:rPr>
        <w:t>2、</w:t>
      </w:r>
      <w:r w:rsidRPr="00AE1258">
        <w:rPr>
          <w:rFonts w:asciiTheme="minorEastAsia" w:eastAsiaTheme="minorEastAsia" w:hAnsiTheme="minorEastAsia" w:cs="宋体" w:hint="eastAsia"/>
          <w:sz w:val="24"/>
          <w:szCs w:val="24"/>
          <w:lang w:val="zh-TW" w:eastAsia="zh-TW"/>
        </w:rPr>
        <w:t>其他未尽事宜可由采购</w:t>
      </w:r>
      <w:r w:rsidRPr="00AE1258">
        <w:rPr>
          <w:rFonts w:asciiTheme="minorEastAsia" w:eastAsiaTheme="minorEastAsia" w:hAnsiTheme="minorEastAsia" w:cs="宋体" w:hint="eastAsia"/>
          <w:sz w:val="24"/>
          <w:szCs w:val="24"/>
          <w:lang w:val="zh-TW"/>
        </w:rPr>
        <w:t>方</w:t>
      </w:r>
      <w:r w:rsidRPr="00AE1258">
        <w:rPr>
          <w:rFonts w:asciiTheme="minorEastAsia" w:eastAsiaTheme="minorEastAsia" w:hAnsiTheme="minorEastAsia" w:cs="宋体" w:hint="eastAsia"/>
          <w:sz w:val="24"/>
          <w:szCs w:val="24"/>
          <w:lang w:val="zh-TW" w:eastAsia="zh-TW"/>
        </w:rPr>
        <w:t>与成交供应商在签订项目合同中具体约定。</w:t>
      </w:r>
    </w:p>
    <w:p w14:paraId="3C67CBBA" w14:textId="77777777" w:rsidR="00652BD5" w:rsidRPr="00AE1258" w:rsidRDefault="00652BD5" w:rsidP="00652BD5">
      <w:pPr>
        <w:spacing w:line="400" w:lineRule="exact"/>
        <w:ind w:firstLine="480"/>
        <w:rPr>
          <w:rFonts w:asciiTheme="minorEastAsia" w:eastAsiaTheme="minorEastAsia" w:hAnsiTheme="minorEastAsia"/>
          <w:b/>
          <w:bCs/>
          <w:sz w:val="32"/>
          <w:szCs w:val="36"/>
        </w:rPr>
      </w:pPr>
      <w:r w:rsidRPr="00AE1258">
        <w:rPr>
          <w:rFonts w:asciiTheme="minorEastAsia" w:eastAsiaTheme="minorEastAsia" w:hAnsiTheme="minorEastAsia" w:cs="宋体" w:hint="eastAsia"/>
          <w:sz w:val="24"/>
          <w:szCs w:val="24"/>
        </w:rPr>
        <w:t>3、</w:t>
      </w:r>
      <w:r w:rsidRPr="00AE1258">
        <w:rPr>
          <w:rFonts w:asciiTheme="minorEastAsia" w:eastAsiaTheme="minorEastAsia" w:hAnsiTheme="minorEastAsia" w:cs="宋体" w:hint="eastAsia"/>
          <w:sz w:val="24"/>
          <w:szCs w:val="24"/>
          <w:lang w:val="zh-TW" w:eastAsia="zh-TW"/>
        </w:rPr>
        <w:t>采购</w:t>
      </w:r>
      <w:r w:rsidRPr="00AE1258">
        <w:rPr>
          <w:rFonts w:asciiTheme="minorEastAsia" w:eastAsiaTheme="minorEastAsia" w:hAnsiTheme="minorEastAsia" w:cs="宋体" w:hint="eastAsia"/>
          <w:sz w:val="24"/>
          <w:szCs w:val="24"/>
          <w:lang w:val="zh-TW"/>
        </w:rPr>
        <w:t>方</w:t>
      </w:r>
      <w:r w:rsidRPr="00AE1258">
        <w:rPr>
          <w:rFonts w:asciiTheme="minorEastAsia" w:eastAsiaTheme="minorEastAsia" w:hAnsiTheme="minorEastAsia" w:cs="宋体" w:hint="eastAsia"/>
          <w:sz w:val="24"/>
          <w:szCs w:val="24"/>
          <w:lang w:val="zh-TW" w:eastAsia="zh-TW"/>
        </w:rPr>
        <w:t>与中标、成交供应商应当在中标、成交通知书发出之日起三十日内，按照采购文件确定的事项签订政府采购合同。中标、成交通知书对采购</w:t>
      </w:r>
      <w:r w:rsidRPr="00AE1258">
        <w:rPr>
          <w:rFonts w:asciiTheme="minorEastAsia" w:eastAsiaTheme="minorEastAsia" w:hAnsiTheme="minorEastAsia" w:cs="宋体" w:hint="eastAsia"/>
          <w:sz w:val="24"/>
          <w:szCs w:val="24"/>
          <w:lang w:val="zh-TW"/>
        </w:rPr>
        <w:t>方</w:t>
      </w:r>
      <w:r w:rsidRPr="00AE1258">
        <w:rPr>
          <w:rFonts w:asciiTheme="minorEastAsia" w:eastAsiaTheme="minorEastAsia" w:hAnsiTheme="minorEastAsia" w:cs="宋体" w:hint="eastAsia"/>
          <w:sz w:val="24"/>
          <w:szCs w:val="24"/>
          <w:lang w:val="zh-TW" w:eastAsia="zh-TW"/>
        </w:rPr>
        <w:t>和中标、成交供应商均具有法律效力。中标、成交通知书发出后，中标、成交供应商放弃中标、成交项目的，应当依法承担法律责任。</w:t>
      </w:r>
    </w:p>
    <w:p w14:paraId="74FF715D" w14:textId="77777777" w:rsidR="00B308BD" w:rsidRPr="00652BD5" w:rsidRDefault="00B308BD">
      <w:pPr>
        <w:spacing w:line="440" w:lineRule="exact"/>
        <w:ind w:firstLine="480"/>
        <w:rPr>
          <w:rFonts w:asciiTheme="minorEastAsia" w:eastAsiaTheme="minorEastAsia" w:hAnsiTheme="minorEastAsia" w:cs="宋体"/>
          <w:sz w:val="24"/>
          <w:szCs w:val="24"/>
        </w:rPr>
        <w:sectPr w:rsidR="00B308BD" w:rsidRPr="00652BD5">
          <w:footerReference w:type="default" r:id="rId9"/>
          <w:pgSz w:w="11906" w:h="16839"/>
          <w:pgMar w:top="1429" w:right="1270" w:bottom="1157" w:left="1786" w:header="0" w:footer="994" w:gutter="0"/>
          <w:cols w:space="720"/>
        </w:sectPr>
      </w:pPr>
    </w:p>
    <w:p w14:paraId="06ACF1FA" w14:textId="77777777" w:rsidR="002530CA" w:rsidRPr="002530CA" w:rsidRDefault="00AF72B8" w:rsidP="002530CA">
      <w:pPr>
        <w:pStyle w:val="1"/>
        <w:spacing w:line="400" w:lineRule="exact"/>
        <w:ind w:firstLineChars="0" w:firstLine="0"/>
        <w:jc w:val="center"/>
        <w:rPr>
          <w:rFonts w:asciiTheme="minorEastAsia" w:eastAsiaTheme="minorEastAsia" w:hAnsiTheme="minorEastAsia"/>
          <w:szCs w:val="24"/>
        </w:rPr>
      </w:pPr>
      <w:r w:rsidRPr="00AF72B8">
        <w:rPr>
          <w:rFonts w:asciiTheme="minorEastAsia" w:eastAsiaTheme="minorEastAsia" w:hAnsiTheme="minorEastAsia" w:hint="eastAsia"/>
          <w:szCs w:val="24"/>
        </w:rPr>
        <w:lastRenderedPageBreak/>
        <w:t>第二标包：长者照护之家运营项目</w:t>
      </w:r>
    </w:p>
    <w:p w14:paraId="33CBBA98" w14:textId="77777777" w:rsidR="002530CA" w:rsidRPr="002530CA" w:rsidRDefault="002530CA" w:rsidP="002530CA">
      <w:pPr>
        <w:pStyle w:val="1"/>
        <w:spacing w:line="400" w:lineRule="exact"/>
        <w:ind w:firstLineChars="0" w:firstLine="0"/>
        <w:jc w:val="center"/>
        <w:rPr>
          <w:rFonts w:asciiTheme="minorEastAsia" w:eastAsiaTheme="minorEastAsia" w:hAnsiTheme="minorEastAsia"/>
          <w:szCs w:val="24"/>
        </w:rPr>
      </w:pPr>
      <w:r w:rsidRPr="002530CA">
        <w:rPr>
          <w:rFonts w:asciiTheme="minorEastAsia" w:eastAsiaTheme="minorEastAsia" w:hAnsiTheme="minorEastAsia"/>
          <w:szCs w:val="24"/>
        </w:rPr>
        <w:t>招标需求文件</w:t>
      </w:r>
    </w:p>
    <w:p w14:paraId="29C22A98" w14:textId="77777777" w:rsidR="00B308BD" w:rsidRPr="002530CA" w:rsidRDefault="008D50BE" w:rsidP="002530CA">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t>一、服务内容</w:t>
      </w:r>
    </w:p>
    <w:p w14:paraId="18E8C6BD"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1</w:t>
      </w:r>
      <w:r w:rsidRPr="002530CA">
        <w:rPr>
          <w:rFonts w:asciiTheme="minorEastAsia" w:eastAsiaTheme="minorEastAsia" w:hAnsiTheme="minorEastAsia" w:cs="宋体" w:hint="eastAsia"/>
          <w:b/>
          <w:bCs/>
          <w:sz w:val="24"/>
          <w:szCs w:val="24"/>
          <w:lang w:val="zh-TW" w:eastAsia="zh-TW"/>
        </w:rPr>
        <w:t>、机构助养照料服务</w:t>
      </w:r>
    </w:p>
    <w:p w14:paraId="351CF902" w14:textId="77777777" w:rsidR="00B308BD" w:rsidRPr="002530CA" w:rsidRDefault="008D50BE">
      <w:pPr>
        <w:spacing w:line="440" w:lineRule="exact"/>
        <w:ind w:firstLineChars="200" w:firstLine="480"/>
        <w:rPr>
          <w:rFonts w:asciiTheme="minorEastAsia" w:eastAsiaTheme="minorEastAsia" w:hAnsiTheme="minorEastAsia" w:cs="宋体"/>
          <w:sz w:val="24"/>
          <w:szCs w:val="24"/>
          <w:u w:color="FF0000"/>
          <w:lang w:val="zh-TW" w:eastAsia="zh-TW"/>
        </w:rPr>
      </w:pPr>
      <w:r w:rsidRPr="002530CA">
        <w:rPr>
          <w:rFonts w:asciiTheme="minorEastAsia" w:eastAsiaTheme="minorEastAsia" w:hAnsiTheme="minorEastAsia" w:cs="宋体" w:hint="eastAsia"/>
          <w:sz w:val="24"/>
          <w:szCs w:val="24"/>
          <w:lang w:val="zh-TW" w:eastAsia="zh-TW"/>
        </w:rPr>
        <w:t>依托长者照护之家、认知症照护专区为老年人提供长期照护、喘息照护、失智专业照护等照护服务，是集生活服务、医疗保健于一体的养老服务模式。</w:t>
      </w:r>
    </w:p>
    <w:p w14:paraId="33898BFB"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长期照护（</w:t>
      </w:r>
      <w:r w:rsidRPr="002530CA">
        <w:rPr>
          <w:rFonts w:asciiTheme="minorEastAsia" w:eastAsiaTheme="minorEastAsia" w:hAnsiTheme="minorEastAsia" w:cs="宋体" w:hint="eastAsia"/>
          <w:sz w:val="24"/>
          <w:szCs w:val="24"/>
        </w:rPr>
        <w:t>1-6</w:t>
      </w:r>
      <w:r w:rsidRPr="002530CA">
        <w:rPr>
          <w:rFonts w:asciiTheme="minorEastAsia" w:eastAsiaTheme="minorEastAsia" w:hAnsiTheme="minorEastAsia" w:cs="宋体" w:hint="eastAsia"/>
          <w:sz w:val="24"/>
          <w:szCs w:val="24"/>
          <w:lang w:val="zh-TW" w:eastAsia="zh-TW"/>
        </w:rPr>
        <w:t>个月）：主要为经评估为轻度、中度依赖的长者提供基本生活照料以及园艺治疗、游戏疗法、社交治疗等照护服务。</w:t>
      </w:r>
    </w:p>
    <w:p w14:paraId="3ECBF63F"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eastAsia="zh-TW"/>
        </w:rPr>
        <w:t>认知症照护专区：主要为经评估符合条件的失智老人提供专业的认知症照护和治疗服务，助力认知症友好社区建设。</w:t>
      </w:r>
    </w:p>
    <w:p w14:paraId="31B2B577" w14:textId="77777777" w:rsidR="00B308BD" w:rsidRPr="002530CA" w:rsidRDefault="008D50BE">
      <w:pPr>
        <w:pStyle w:val="a0"/>
        <w:rPr>
          <w:rFonts w:asciiTheme="minorEastAsia" w:eastAsiaTheme="minorEastAsia" w:hAnsiTheme="minorEastAsia"/>
          <w:sz w:val="24"/>
          <w:szCs w:val="24"/>
          <w:lang w:eastAsia="zh-CN"/>
        </w:rPr>
      </w:pPr>
      <w:r w:rsidRPr="002530CA">
        <w:rPr>
          <w:rFonts w:asciiTheme="minorEastAsia" w:eastAsiaTheme="minorEastAsia" w:hAnsiTheme="minorEastAsia" w:cs="宋体" w:hint="eastAsia"/>
          <w:sz w:val="24"/>
          <w:szCs w:val="24"/>
          <w:lang w:eastAsia="zh-CN"/>
        </w:rPr>
        <w:t xml:space="preserve">    上述收住对象及收住流程需符合采购方及业务主管部门要求。</w:t>
      </w:r>
    </w:p>
    <w:p w14:paraId="2FE86342"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rPr>
        <w:t>2、</w:t>
      </w:r>
      <w:r w:rsidRPr="002530CA">
        <w:rPr>
          <w:rFonts w:asciiTheme="minorEastAsia" w:eastAsiaTheme="minorEastAsia" w:hAnsiTheme="minorEastAsia" w:cs="宋体" w:hint="eastAsia"/>
          <w:b/>
          <w:bCs/>
          <w:sz w:val="24"/>
          <w:szCs w:val="24"/>
          <w:lang w:val="zh-TW" w:eastAsia="zh-TW"/>
        </w:rPr>
        <w:t>短期寄养服务</w:t>
      </w:r>
    </w:p>
    <w:p w14:paraId="0134AA54"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喘息照护（</w:t>
      </w:r>
      <w:r w:rsidRPr="002530CA">
        <w:rPr>
          <w:rFonts w:asciiTheme="minorEastAsia" w:eastAsiaTheme="minorEastAsia" w:hAnsiTheme="minorEastAsia" w:cs="宋体" w:hint="eastAsia"/>
          <w:sz w:val="24"/>
          <w:szCs w:val="24"/>
        </w:rPr>
        <w:t>1-14</w:t>
      </w:r>
      <w:r w:rsidRPr="002530CA">
        <w:rPr>
          <w:rFonts w:asciiTheme="minorEastAsia" w:eastAsiaTheme="minorEastAsia" w:hAnsiTheme="minorEastAsia" w:cs="宋体" w:hint="eastAsia"/>
          <w:sz w:val="24"/>
          <w:szCs w:val="24"/>
          <w:lang w:val="zh-TW" w:eastAsia="zh-TW"/>
        </w:rPr>
        <w:t>日不等）：喘息照护是为符合条件的长者根据其自身条件情况提供阶段性（</w:t>
      </w:r>
      <w:r w:rsidRPr="002530CA">
        <w:rPr>
          <w:rFonts w:asciiTheme="minorEastAsia" w:eastAsiaTheme="minorEastAsia" w:hAnsiTheme="minorEastAsia" w:cs="宋体" w:hint="eastAsia"/>
          <w:sz w:val="24"/>
          <w:szCs w:val="24"/>
        </w:rPr>
        <w:t>1-14</w:t>
      </w:r>
      <w:r w:rsidRPr="002530CA">
        <w:rPr>
          <w:rFonts w:asciiTheme="minorEastAsia" w:eastAsiaTheme="minorEastAsia" w:hAnsiTheme="minorEastAsia" w:cs="宋体" w:hint="eastAsia"/>
          <w:sz w:val="24"/>
          <w:szCs w:val="24"/>
          <w:lang w:val="zh-TW" w:eastAsia="zh-TW"/>
        </w:rPr>
        <w:t>日）入住机构服务，使得长者的子女能够安心外出或者休息，减轻照护者的压力。</w:t>
      </w:r>
    </w:p>
    <w:p w14:paraId="5C7719B4" w14:textId="77777777" w:rsidR="00B308BD" w:rsidRPr="002530CA" w:rsidRDefault="008D50BE">
      <w:pPr>
        <w:pStyle w:val="a0"/>
        <w:ind w:firstLineChars="200" w:firstLine="480"/>
        <w:rPr>
          <w:rFonts w:asciiTheme="minorEastAsia" w:eastAsiaTheme="minorEastAsia" w:hAnsiTheme="minorEastAsia"/>
          <w:sz w:val="24"/>
          <w:szCs w:val="24"/>
          <w:lang w:eastAsia="zh-CN"/>
        </w:rPr>
      </w:pPr>
      <w:r w:rsidRPr="002530CA">
        <w:rPr>
          <w:rFonts w:asciiTheme="minorEastAsia" w:eastAsiaTheme="minorEastAsia" w:hAnsiTheme="minorEastAsia" w:cs="宋体" w:hint="eastAsia"/>
          <w:sz w:val="24"/>
          <w:szCs w:val="24"/>
          <w:lang w:eastAsia="zh-CN"/>
        </w:rPr>
        <w:t>上述收住对象及收住流程需符合采购方及业务主管部门要求。</w:t>
      </w:r>
    </w:p>
    <w:p w14:paraId="6021E947"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rPr>
        <w:t>3、</w:t>
      </w:r>
      <w:r w:rsidRPr="002530CA">
        <w:rPr>
          <w:rFonts w:asciiTheme="minorEastAsia" w:eastAsiaTheme="minorEastAsia" w:hAnsiTheme="minorEastAsia" w:cs="宋体" w:hint="eastAsia"/>
          <w:b/>
          <w:bCs/>
          <w:sz w:val="24"/>
          <w:szCs w:val="24"/>
          <w:lang w:val="zh-TW" w:eastAsia="zh-TW"/>
        </w:rPr>
        <w:t>其他长照服务</w:t>
      </w:r>
    </w:p>
    <w:p w14:paraId="0FFF3AC3"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开展多样化的长</w:t>
      </w:r>
      <w:proofErr w:type="gramStart"/>
      <w:r w:rsidRPr="002530CA">
        <w:rPr>
          <w:rFonts w:asciiTheme="minorEastAsia" w:eastAsiaTheme="minorEastAsia" w:hAnsiTheme="minorEastAsia" w:cs="宋体" w:hint="eastAsia"/>
          <w:sz w:val="24"/>
          <w:szCs w:val="24"/>
        </w:rPr>
        <w:t>照服务</w:t>
      </w:r>
      <w:proofErr w:type="gramEnd"/>
      <w:r w:rsidRPr="002530CA">
        <w:rPr>
          <w:rFonts w:asciiTheme="minorEastAsia" w:eastAsiaTheme="minorEastAsia" w:hAnsiTheme="minorEastAsia" w:cs="宋体" w:hint="eastAsia"/>
          <w:sz w:val="24"/>
          <w:szCs w:val="24"/>
        </w:rPr>
        <w:t>或活动，包括但不限于</w:t>
      </w:r>
      <w:proofErr w:type="gramStart"/>
      <w:r w:rsidRPr="002530CA">
        <w:rPr>
          <w:rFonts w:asciiTheme="minorEastAsia" w:eastAsiaTheme="minorEastAsia" w:hAnsiTheme="minorEastAsia" w:cs="宋体" w:hint="eastAsia"/>
          <w:sz w:val="24"/>
          <w:szCs w:val="24"/>
        </w:rPr>
        <w:t>医</w:t>
      </w:r>
      <w:proofErr w:type="gramEnd"/>
      <w:r w:rsidRPr="002530CA">
        <w:rPr>
          <w:rFonts w:asciiTheme="minorEastAsia" w:eastAsiaTheme="minorEastAsia" w:hAnsiTheme="minorEastAsia" w:cs="宋体" w:hint="eastAsia"/>
          <w:sz w:val="24"/>
          <w:szCs w:val="24"/>
        </w:rPr>
        <w:t>养结合、养教结合、特色主题活动。</w:t>
      </w:r>
    </w:p>
    <w:p w14:paraId="4D7E08E1"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u w:color="000000"/>
          <w:lang w:val="zh-TW" w:eastAsia="zh-TW"/>
        </w:rPr>
      </w:pPr>
      <w:r w:rsidRPr="002530CA">
        <w:rPr>
          <w:rFonts w:asciiTheme="minorEastAsia" w:eastAsiaTheme="minorEastAsia" w:hAnsiTheme="minorEastAsia" w:cs="宋体" w:hint="eastAsia"/>
          <w:b/>
          <w:bCs/>
          <w:sz w:val="24"/>
          <w:szCs w:val="24"/>
          <w:u w:color="000000"/>
        </w:rPr>
        <w:t>4</w:t>
      </w:r>
      <w:r w:rsidRPr="002530CA">
        <w:rPr>
          <w:rFonts w:asciiTheme="minorEastAsia" w:eastAsiaTheme="minorEastAsia" w:hAnsiTheme="minorEastAsia" w:cs="宋体" w:hint="eastAsia"/>
          <w:b/>
          <w:bCs/>
          <w:sz w:val="24"/>
          <w:szCs w:val="24"/>
          <w:u w:color="000000"/>
          <w:lang w:val="zh-CN"/>
        </w:rPr>
        <w:t>、资源管理</w:t>
      </w:r>
    </w:p>
    <w:p w14:paraId="772788DC"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Chars="200" w:firstLine="480"/>
        <w:jc w:val="both"/>
        <w:rPr>
          <w:rFonts w:asciiTheme="minorEastAsia" w:eastAsiaTheme="minorEastAsia" w:hAnsiTheme="minorEastAsia" w:cs="宋体" w:hint="default"/>
          <w:color w:val="auto"/>
          <w:kern w:val="2"/>
          <w:u w:color="000000"/>
        </w:rPr>
      </w:pPr>
      <w:r w:rsidRPr="002530CA">
        <w:rPr>
          <w:rFonts w:asciiTheme="minorEastAsia" w:eastAsiaTheme="minorEastAsia" w:hAnsiTheme="minorEastAsia" w:cs="宋体"/>
          <w:color w:val="auto"/>
          <w:kern w:val="2"/>
          <w:u w:color="000000"/>
          <w:lang w:eastAsia="zh-CN"/>
        </w:rPr>
        <w:t>（</w:t>
      </w:r>
      <w:r w:rsidRPr="002530CA">
        <w:rPr>
          <w:rFonts w:asciiTheme="minorEastAsia" w:eastAsiaTheme="minorEastAsia" w:hAnsiTheme="minorEastAsia" w:cs="宋体"/>
          <w:color w:val="auto"/>
          <w:kern w:val="2"/>
          <w:u w:color="000000"/>
          <w:lang w:val="en-US" w:eastAsia="zh-CN"/>
        </w:rPr>
        <w:t>1</w:t>
      </w:r>
      <w:r w:rsidRPr="002530CA">
        <w:rPr>
          <w:rFonts w:asciiTheme="minorEastAsia" w:eastAsiaTheme="minorEastAsia" w:hAnsiTheme="minorEastAsia" w:cs="宋体"/>
          <w:color w:val="auto"/>
          <w:kern w:val="2"/>
          <w:u w:color="000000"/>
          <w:lang w:eastAsia="zh-CN"/>
        </w:rPr>
        <w:t>）</w:t>
      </w:r>
      <w:r w:rsidRPr="002530CA">
        <w:rPr>
          <w:rFonts w:asciiTheme="minorEastAsia" w:eastAsiaTheme="minorEastAsia" w:hAnsiTheme="minorEastAsia" w:cs="宋体"/>
          <w:color w:val="auto"/>
          <w:kern w:val="2"/>
          <w:u w:color="000000"/>
        </w:rPr>
        <w:t>入住老人档案需规范完整，严格保管，保证客户个人信息不泄露，同时行业主管单位及街道主管部门有权依法依规查阅。</w:t>
      </w:r>
    </w:p>
    <w:p w14:paraId="42BA5A0E"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Chars="200" w:firstLine="480"/>
        <w:jc w:val="both"/>
        <w:rPr>
          <w:rFonts w:asciiTheme="minorEastAsia" w:eastAsiaTheme="minorEastAsia" w:hAnsiTheme="minorEastAsia" w:cs="宋体" w:hint="default"/>
          <w:color w:val="auto"/>
        </w:rPr>
      </w:pPr>
      <w:r w:rsidRPr="002530CA">
        <w:rPr>
          <w:rFonts w:asciiTheme="minorEastAsia" w:eastAsiaTheme="minorEastAsia" w:hAnsiTheme="minorEastAsia" w:cs="宋体"/>
          <w:color w:val="auto"/>
          <w:kern w:val="2"/>
          <w:u w:color="000000"/>
          <w:lang w:eastAsia="zh-CN"/>
        </w:rPr>
        <w:t>（</w:t>
      </w:r>
      <w:r w:rsidRPr="002530CA">
        <w:rPr>
          <w:rFonts w:asciiTheme="minorEastAsia" w:eastAsiaTheme="minorEastAsia" w:hAnsiTheme="minorEastAsia" w:cs="宋体"/>
          <w:color w:val="auto"/>
          <w:kern w:val="2"/>
          <w:u w:color="000000"/>
          <w:lang w:val="en-US" w:eastAsia="zh-CN"/>
        </w:rPr>
        <w:t>2</w:t>
      </w:r>
      <w:r w:rsidRPr="002530CA">
        <w:rPr>
          <w:rFonts w:asciiTheme="minorEastAsia" w:eastAsiaTheme="minorEastAsia" w:hAnsiTheme="minorEastAsia" w:cs="宋体"/>
          <w:color w:val="auto"/>
          <w:kern w:val="2"/>
          <w:u w:color="000000"/>
          <w:lang w:eastAsia="zh-CN"/>
        </w:rPr>
        <w:t>）</w:t>
      </w:r>
      <w:r w:rsidRPr="002530CA">
        <w:rPr>
          <w:rFonts w:asciiTheme="minorEastAsia" w:eastAsiaTheme="minorEastAsia" w:hAnsiTheme="minorEastAsia" w:cs="宋体"/>
          <w:color w:val="auto"/>
          <w:kern w:val="2"/>
          <w:u w:color="000000"/>
        </w:rPr>
        <w:t>长者照护之家</w:t>
      </w:r>
      <w:r w:rsidRPr="002530CA">
        <w:rPr>
          <w:rFonts w:asciiTheme="minorEastAsia" w:eastAsiaTheme="minorEastAsia" w:hAnsiTheme="minorEastAsia" w:cs="宋体"/>
          <w:color w:val="auto"/>
          <w:kern w:val="2"/>
          <w:u w:color="000000"/>
          <w:lang w:val="en-US" w:eastAsia="zh-CN"/>
        </w:rPr>
        <w:t>应</w:t>
      </w:r>
      <w:r w:rsidRPr="002530CA">
        <w:rPr>
          <w:rFonts w:asciiTheme="minorEastAsia" w:eastAsiaTheme="minorEastAsia" w:hAnsiTheme="minorEastAsia" w:cs="宋体"/>
          <w:color w:val="auto"/>
          <w:kern w:val="2"/>
          <w:u w:color="000000"/>
        </w:rPr>
        <w:t>积极为新华路街道导入各类资源，支持新华路街道养老服务事业发展</w:t>
      </w:r>
      <w:r w:rsidRPr="002530CA">
        <w:rPr>
          <w:rFonts w:asciiTheme="minorEastAsia" w:eastAsiaTheme="minorEastAsia" w:hAnsiTheme="minorEastAsia" w:cs="宋体"/>
          <w:color w:val="auto"/>
        </w:rPr>
        <w:t>。</w:t>
      </w:r>
    </w:p>
    <w:p w14:paraId="021DA7ED"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Chars="200" w:firstLine="480"/>
        <w:jc w:val="both"/>
        <w:rPr>
          <w:rFonts w:asciiTheme="minorEastAsia" w:eastAsiaTheme="minorEastAsia" w:hAnsiTheme="minorEastAsia" w:cs="宋体" w:hint="default"/>
          <w:color w:val="auto"/>
          <w:lang w:val="en-US" w:eastAsia="zh-CN"/>
        </w:rPr>
      </w:pPr>
      <w:r w:rsidRPr="002530CA">
        <w:rPr>
          <w:rFonts w:asciiTheme="minorEastAsia" w:eastAsiaTheme="minorEastAsia" w:hAnsiTheme="minorEastAsia" w:cs="宋体"/>
          <w:color w:val="auto"/>
          <w:lang w:eastAsia="zh-CN"/>
        </w:rPr>
        <w:t>（</w:t>
      </w:r>
      <w:r w:rsidRPr="002530CA">
        <w:rPr>
          <w:rFonts w:asciiTheme="minorEastAsia" w:eastAsiaTheme="minorEastAsia" w:hAnsiTheme="minorEastAsia" w:cs="宋体"/>
          <w:color w:val="auto"/>
          <w:lang w:val="en-US" w:eastAsia="zh-CN"/>
        </w:rPr>
        <w:t>3</w:t>
      </w:r>
      <w:r w:rsidRPr="002530CA">
        <w:rPr>
          <w:rFonts w:asciiTheme="minorEastAsia" w:eastAsiaTheme="minorEastAsia" w:hAnsiTheme="minorEastAsia" w:cs="宋体"/>
          <w:color w:val="auto"/>
          <w:lang w:eastAsia="zh-CN"/>
        </w:rPr>
        <w:t>）</w:t>
      </w:r>
      <w:r w:rsidRPr="002530CA">
        <w:rPr>
          <w:rFonts w:asciiTheme="minorEastAsia" w:eastAsiaTheme="minorEastAsia" w:hAnsiTheme="minorEastAsia" w:cs="宋体"/>
          <w:color w:val="auto"/>
          <w:lang w:val="en-US" w:eastAsia="zh-CN"/>
        </w:rPr>
        <w:t>社会捐赠的金钱、物资，上级调拨的物资、补贴应优先应用于长者照护之家运营、入住老人的服务以及街道所允许的其他社区养老服务。</w:t>
      </w:r>
    </w:p>
    <w:p w14:paraId="46BFE499"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Chars="200" w:firstLine="482"/>
        <w:jc w:val="both"/>
        <w:outlineLvl w:val="0"/>
        <w:rPr>
          <w:rFonts w:asciiTheme="minorEastAsia" w:eastAsiaTheme="minorEastAsia" w:hAnsiTheme="minorEastAsia" w:cs="宋体" w:hint="default"/>
          <w:b/>
          <w:bCs/>
          <w:color w:val="auto"/>
          <w:lang w:val="en-US" w:eastAsia="zh-CN"/>
        </w:rPr>
      </w:pPr>
      <w:r w:rsidRPr="002530CA">
        <w:rPr>
          <w:rFonts w:asciiTheme="minorEastAsia" w:eastAsiaTheme="minorEastAsia" w:hAnsiTheme="minorEastAsia" w:cs="宋体"/>
          <w:b/>
          <w:bCs/>
          <w:color w:val="auto"/>
          <w:lang w:val="en-US" w:eastAsia="zh-CN"/>
        </w:rPr>
        <w:t>5、社区养老需求调研与服务满意度测评</w:t>
      </w:r>
    </w:p>
    <w:p w14:paraId="4AB18F96"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480"/>
        <w:jc w:val="both"/>
        <w:rPr>
          <w:rFonts w:asciiTheme="minorEastAsia" w:eastAsiaTheme="minorEastAsia" w:hAnsiTheme="minorEastAsia" w:cs="宋体" w:hint="default"/>
          <w:color w:val="auto"/>
          <w:lang w:val="en-US" w:eastAsia="zh-CN"/>
        </w:rPr>
      </w:pPr>
      <w:r w:rsidRPr="002530CA">
        <w:rPr>
          <w:rFonts w:asciiTheme="minorEastAsia" w:eastAsiaTheme="minorEastAsia" w:hAnsiTheme="minorEastAsia" w:cs="宋体"/>
          <w:color w:val="auto"/>
          <w:lang w:val="en-US" w:eastAsia="zh-CN"/>
        </w:rPr>
        <w:t>（1）每半年开展1次社区老年人关于长者照护需求的</w:t>
      </w:r>
      <w:proofErr w:type="gramStart"/>
      <w:r w:rsidRPr="002530CA">
        <w:rPr>
          <w:rFonts w:asciiTheme="minorEastAsia" w:eastAsiaTheme="minorEastAsia" w:hAnsiTheme="minorEastAsia" w:cs="宋体"/>
          <w:color w:val="auto"/>
          <w:lang w:val="en-US" w:eastAsia="zh-CN"/>
        </w:rPr>
        <w:t>排摸并形成</w:t>
      </w:r>
      <w:proofErr w:type="gramEnd"/>
      <w:r w:rsidRPr="002530CA">
        <w:rPr>
          <w:rFonts w:asciiTheme="minorEastAsia" w:eastAsiaTheme="minorEastAsia" w:hAnsiTheme="minorEastAsia" w:cs="宋体"/>
          <w:color w:val="auto"/>
          <w:lang w:val="en-US" w:eastAsia="zh-CN"/>
        </w:rPr>
        <w:t>正式调研报告。每次需求调研人数不少于100人，范围覆盖17个居委会，需注意样本采集的科学性。调研结束后，需出具调研报告和有针对性的改进方案。</w:t>
      </w:r>
    </w:p>
    <w:p w14:paraId="18DE3B58"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480"/>
        <w:jc w:val="both"/>
        <w:rPr>
          <w:rFonts w:asciiTheme="minorEastAsia" w:eastAsiaTheme="minorEastAsia" w:hAnsiTheme="minorEastAsia" w:cs="宋体" w:hint="default"/>
          <w:color w:val="auto"/>
          <w:lang w:eastAsia="zh-CN"/>
        </w:rPr>
      </w:pPr>
      <w:r w:rsidRPr="002530CA">
        <w:rPr>
          <w:rFonts w:asciiTheme="minorEastAsia" w:eastAsiaTheme="minorEastAsia" w:hAnsiTheme="minorEastAsia" w:cs="宋体"/>
          <w:color w:val="auto"/>
          <w:lang w:val="en-US" w:eastAsia="zh-CN"/>
        </w:rPr>
        <w:lastRenderedPageBreak/>
        <w:t>（2）</w:t>
      </w:r>
      <w:r w:rsidRPr="002530CA">
        <w:rPr>
          <w:rFonts w:asciiTheme="minorEastAsia" w:eastAsiaTheme="minorEastAsia" w:hAnsiTheme="minorEastAsia" w:cs="宋体"/>
          <w:color w:val="auto"/>
        </w:rPr>
        <w:t>满意度测评</w:t>
      </w:r>
      <w:proofErr w:type="gramStart"/>
      <w:r w:rsidRPr="002530CA">
        <w:rPr>
          <w:rFonts w:asciiTheme="minorEastAsia" w:eastAsiaTheme="minorEastAsia" w:hAnsiTheme="minorEastAsia" w:cs="宋体"/>
          <w:color w:val="auto"/>
          <w:lang w:val="en-US" w:eastAsia="zh-CN"/>
        </w:rPr>
        <w:t>可</w:t>
      </w:r>
      <w:r w:rsidRPr="002530CA">
        <w:rPr>
          <w:rFonts w:asciiTheme="minorEastAsia" w:eastAsiaTheme="minorEastAsia" w:hAnsiTheme="minorEastAsia" w:cs="宋体"/>
          <w:color w:val="auto"/>
        </w:rPr>
        <w:t>需求</w:t>
      </w:r>
      <w:proofErr w:type="gramEnd"/>
      <w:r w:rsidRPr="002530CA">
        <w:rPr>
          <w:rFonts w:asciiTheme="minorEastAsia" w:eastAsiaTheme="minorEastAsia" w:hAnsiTheme="minorEastAsia" w:cs="宋体"/>
          <w:color w:val="auto"/>
        </w:rPr>
        <w:t>调研同期进行，针对</w:t>
      </w:r>
      <w:r w:rsidRPr="002530CA">
        <w:rPr>
          <w:rFonts w:asciiTheme="minorEastAsia" w:eastAsiaTheme="minorEastAsia" w:hAnsiTheme="minorEastAsia" w:cs="宋体"/>
          <w:color w:val="auto"/>
          <w:lang w:val="en-US" w:eastAsia="zh-CN"/>
        </w:rPr>
        <w:t>项目</w:t>
      </w:r>
      <w:r w:rsidRPr="002530CA">
        <w:rPr>
          <w:rFonts w:asciiTheme="minorEastAsia" w:eastAsiaTheme="minorEastAsia" w:hAnsiTheme="minorEastAsia" w:cs="宋体"/>
          <w:color w:val="auto"/>
        </w:rPr>
        <w:t>已提供的养老服务（</w:t>
      </w:r>
      <w:r w:rsidRPr="002530CA">
        <w:rPr>
          <w:rFonts w:asciiTheme="minorEastAsia" w:eastAsiaTheme="minorEastAsia" w:hAnsiTheme="minorEastAsia" w:cs="宋体"/>
          <w:color w:val="auto"/>
          <w:lang w:val="en-US" w:eastAsia="zh-CN"/>
        </w:rPr>
        <w:t>包括但不限于</w:t>
      </w:r>
      <w:r w:rsidRPr="002530CA">
        <w:rPr>
          <w:rFonts w:asciiTheme="minorEastAsia" w:eastAsiaTheme="minorEastAsia" w:hAnsiTheme="minorEastAsia" w:cs="宋体"/>
          <w:color w:val="auto"/>
        </w:rPr>
        <w:t>老年食堂、日间照料中心、居家养老上门服务等）开展满意度评价，测评对象与需求调研样本重合率不低于80%，保证数据关联性</w:t>
      </w:r>
      <w:r w:rsidRPr="002530CA">
        <w:rPr>
          <w:rFonts w:asciiTheme="minorEastAsia" w:eastAsiaTheme="minorEastAsia" w:hAnsiTheme="minorEastAsia" w:cs="宋体"/>
          <w:color w:val="auto"/>
          <w:lang w:eastAsia="zh-CN"/>
        </w:rPr>
        <w:t>。</w:t>
      </w:r>
    </w:p>
    <w:p w14:paraId="20976E3F"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480"/>
        <w:jc w:val="both"/>
        <w:rPr>
          <w:rFonts w:asciiTheme="minorEastAsia" w:eastAsiaTheme="minorEastAsia" w:hAnsiTheme="minorEastAsia" w:cs="宋体" w:hint="default"/>
          <w:color w:val="auto"/>
          <w:lang w:val="en-US" w:eastAsia="zh-CN"/>
        </w:rPr>
      </w:pPr>
      <w:r w:rsidRPr="002530CA">
        <w:rPr>
          <w:rFonts w:asciiTheme="minorEastAsia" w:eastAsiaTheme="minorEastAsia" w:hAnsiTheme="minorEastAsia" w:cs="宋体"/>
          <w:color w:val="auto"/>
          <w:lang w:eastAsia="zh-CN"/>
        </w:rPr>
        <w:t>（</w:t>
      </w:r>
      <w:r w:rsidRPr="002530CA">
        <w:rPr>
          <w:rFonts w:asciiTheme="minorEastAsia" w:eastAsiaTheme="minorEastAsia" w:hAnsiTheme="minorEastAsia" w:cs="宋体"/>
          <w:color w:val="auto"/>
          <w:lang w:val="en-US" w:eastAsia="zh-CN"/>
        </w:rPr>
        <w:t>3</w:t>
      </w:r>
      <w:r w:rsidRPr="002530CA">
        <w:rPr>
          <w:rFonts w:asciiTheme="minorEastAsia" w:eastAsiaTheme="minorEastAsia" w:hAnsiTheme="minorEastAsia" w:cs="宋体"/>
          <w:color w:val="auto"/>
          <w:lang w:eastAsia="zh-CN"/>
        </w:rPr>
        <w:t>）</w:t>
      </w:r>
      <w:r w:rsidRPr="002530CA">
        <w:rPr>
          <w:rFonts w:asciiTheme="minorEastAsia" w:eastAsiaTheme="minorEastAsia" w:hAnsiTheme="minorEastAsia" w:cs="宋体"/>
          <w:color w:val="auto"/>
        </w:rPr>
        <w:t>每次调研</w:t>
      </w:r>
      <w:r w:rsidRPr="002530CA">
        <w:rPr>
          <w:rFonts w:asciiTheme="minorEastAsia" w:eastAsiaTheme="minorEastAsia" w:hAnsiTheme="minorEastAsia" w:cs="宋体"/>
          <w:color w:val="auto"/>
          <w:lang w:val="en-US" w:eastAsia="zh-CN"/>
        </w:rPr>
        <w:t>与测评</w:t>
      </w:r>
      <w:r w:rsidRPr="002530CA">
        <w:rPr>
          <w:rFonts w:asciiTheme="minorEastAsia" w:eastAsiaTheme="minorEastAsia" w:hAnsiTheme="minorEastAsia" w:cs="宋体"/>
          <w:color w:val="auto"/>
        </w:rPr>
        <w:t>结束后</w:t>
      </w:r>
      <w:r w:rsidRPr="002530CA">
        <w:rPr>
          <w:rFonts w:asciiTheme="minorEastAsia" w:eastAsiaTheme="minorEastAsia" w:hAnsiTheme="minorEastAsia" w:cs="宋体"/>
          <w:color w:val="auto"/>
          <w:lang w:val="en-US" w:eastAsia="zh-CN"/>
        </w:rPr>
        <w:t>30日</w:t>
      </w:r>
      <w:r w:rsidRPr="002530CA">
        <w:rPr>
          <w:rFonts w:asciiTheme="minorEastAsia" w:eastAsiaTheme="minorEastAsia" w:hAnsiTheme="minorEastAsia" w:cs="宋体"/>
          <w:color w:val="auto"/>
        </w:rPr>
        <w:t>内，需出具《社区养老服务需求调研报告》与《社区养老服务满意度测评报告》，报告需包含数据概况、需求分析</w:t>
      </w:r>
      <w:r w:rsidRPr="002530CA">
        <w:rPr>
          <w:rFonts w:asciiTheme="minorEastAsia" w:eastAsiaTheme="minorEastAsia" w:hAnsiTheme="minorEastAsia" w:cs="宋体"/>
          <w:color w:val="auto"/>
          <w:lang w:eastAsia="zh-CN"/>
        </w:rPr>
        <w:t>、</w:t>
      </w:r>
      <w:r w:rsidRPr="002530CA">
        <w:rPr>
          <w:rFonts w:asciiTheme="minorEastAsia" w:eastAsiaTheme="minorEastAsia" w:hAnsiTheme="minorEastAsia" w:cs="宋体"/>
          <w:color w:val="auto"/>
          <w:lang w:val="en-US" w:eastAsia="zh-CN"/>
        </w:rPr>
        <w:t>满意度分析、</w:t>
      </w:r>
      <w:r w:rsidRPr="002530CA">
        <w:rPr>
          <w:rFonts w:asciiTheme="minorEastAsia" w:eastAsiaTheme="minorEastAsia" w:hAnsiTheme="minorEastAsia" w:cs="宋体"/>
          <w:color w:val="auto"/>
        </w:rPr>
        <w:t>问题梳理、改进建议等模块，附原始调研</w:t>
      </w:r>
      <w:proofErr w:type="gramStart"/>
      <w:r w:rsidRPr="002530CA">
        <w:rPr>
          <w:rFonts w:asciiTheme="minorEastAsia" w:eastAsiaTheme="minorEastAsia" w:hAnsiTheme="minorEastAsia" w:cs="宋体"/>
          <w:color w:val="auto"/>
        </w:rPr>
        <w:t>数据台</w:t>
      </w:r>
      <w:proofErr w:type="gramEnd"/>
      <w:r w:rsidRPr="002530CA">
        <w:rPr>
          <w:rFonts w:asciiTheme="minorEastAsia" w:eastAsiaTheme="minorEastAsia" w:hAnsiTheme="minorEastAsia" w:cs="宋体"/>
          <w:color w:val="auto"/>
        </w:rPr>
        <w:t>账备查。</w:t>
      </w:r>
    </w:p>
    <w:p w14:paraId="6C6D211B" w14:textId="77777777" w:rsidR="00B308BD" w:rsidRPr="002530CA" w:rsidRDefault="008D50BE">
      <w:pPr>
        <w:pStyle w:val="aa"/>
        <w:framePr w:wrap="auto"/>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440" w:lineRule="exact"/>
        <w:ind w:firstLineChars="200" w:firstLine="482"/>
        <w:jc w:val="both"/>
        <w:outlineLvl w:val="0"/>
        <w:rPr>
          <w:rFonts w:asciiTheme="minorEastAsia" w:eastAsiaTheme="minorEastAsia" w:hAnsiTheme="minorEastAsia" w:cs="宋体" w:hint="default"/>
          <w:b/>
          <w:bCs/>
          <w:color w:val="auto"/>
          <w:lang w:val="en-US" w:eastAsia="zh-CN"/>
        </w:rPr>
      </w:pPr>
      <w:r w:rsidRPr="002530CA">
        <w:rPr>
          <w:rFonts w:asciiTheme="minorEastAsia" w:eastAsiaTheme="minorEastAsia" w:hAnsiTheme="minorEastAsia" w:cs="宋体"/>
          <w:b/>
          <w:bCs/>
          <w:color w:val="auto"/>
          <w:lang w:val="en-US" w:eastAsia="zh-CN"/>
        </w:rPr>
        <w:t>6、社区赋能</w:t>
      </w:r>
    </w:p>
    <w:p w14:paraId="319BE7D2" w14:textId="77777777" w:rsidR="00B308BD" w:rsidRPr="002530CA" w:rsidRDefault="008D50BE">
      <w:pPr>
        <w:spacing w:line="440" w:lineRule="exact"/>
        <w:ind w:firstLineChars="200" w:firstLine="480"/>
        <w:rPr>
          <w:rFonts w:asciiTheme="minorEastAsia" w:eastAsiaTheme="minorEastAsia" w:hAnsiTheme="minorEastAsia"/>
          <w:sz w:val="24"/>
          <w:szCs w:val="24"/>
        </w:rPr>
      </w:pPr>
      <w:r w:rsidRPr="002530CA">
        <w:rPr>
          <w:rFonts w:asciiTheme="minorEastAsia" w:eastAsiaTheme="minorEastAsia" w:hAnsiTheme="minorEastAsia" w:cs="宋体" w:hint="eastAsia"/>
          <w:sz w:val="24"/>
          <w:szCs w:val="24"/>
          <w:lang w:val="zh-CN"/>
        </w:rPr>
        <w:t>（</w:t>
      </w: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CN"/>
        </w:rPr>
        <w:t>）</w:t>
      </w:r>
      <w:r w:rsidRPr="002530CA">
        <w:rPr>
          <w:rFonts w:asciiTheme="minorEastAsia" w:eastAsiaTheme="minorEastAsia" w:hAnsiTheme="minorEastAsia" w:cs="宋体" w:hint="eastAsia"/>
          <w:sz w:val="24"/>
          <w:szCs w:val="24"/>
        </w:rPr>
        <w:t>资源整合。协助采购方扩容“梧桐常青”养老联盟的成员，整合利用好联盟资源开展各项养老服务。</w:t>
      </w:r>
      <w:r w:rsidRPr="002530CA">
        <w:rPr>
          <w:rFonts w:asciiTheme="minorEastAsia" w:eastAsiaTheme="minorEastAsia" w:hAnsiTheme="minorEastAsia" w:cs="宋体" w:hint="eastAsia"/>
          <w:sz w:val="24"/>
          <w:szCs w:val="24"/>
          <w:lang w:val="zh-CN"/>
        </w:rPr>
        <w:t>以综合为老服务中心为平台及枢纽，发挥中心资源优势，结合整个街道养老资源</w:t>
      </w:r>
      <w:r w:rsidRPr="002530CA">
        <w:rPr>
          <w:rFonts w:asciiTheme="minorEastAsia" w:eastAsiaTheme="minorEastAsia" w:hAnsiTheme="minorEastAsia" w:cs="宋体" w:hint="eastAsia"/>
          <w:sz w:val="24"/>
          <w:szCs w:val="24"/>
          <w:lang w:eastAsia="zh-TW"/>
        </w:rPr>
        <w:t>服务或活动</w:t>
      </w:r>
      <w:r w:rsidRPr="002530CA">
        <w:rPr>
          <w:rFonts w:asciiTheme="minorEastAsia" w:eastAsiaTheme="minorEastAsia" w:hAnsiTheme="minorEastAsia" w:cs="宋体" w:hint="eastAsia"/>
          <w:sz w:val="24"/>
          <w:szCs w:val="24"/>
          <w:lang w:val="zh-CN"/>
        </w:rPr>
        <w:t>配送至各居委会和其他社区养老服务点位。</w:t>
      </w:r>
    </w:p>
    <w:p w14:paraId="4519230E"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养老顾问。前台工作人员担任综合为老服务中心养老顾问，积极参加采购方及业务主管部门组织的各类养老顾问培训、比赛、考试等，根据服务对象基本情况，有效链接政府、社会提供的养老服务资源，为老人提供咨询建议或科学制定个性服务计划。同时，开展多样化的社区养老顾问赋能活动，为居村级、街镇级养老顾问开展业务技能培训，增进养老顾问间的交流互动，助力养老顾问整体水平提升。</w:t>
      </w:r>
    </w:p>
    <w:p w14:paraId="706299AA"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（3）社区慈善。配合采购方及业务主管部门开展慈善助老服务项目，积极参加“雷锋日”、“慈善周”等慈善主题活动，协助采购方募集2万元老年基金会捐款。</w:t>
      </w:r>
    </w:p>
    <w:p w14:paraId="11ADF6D6"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7、</w:t>
      </w:r>
      <w:r w:rsidRPr="002530CA">
        <w:rPr>
          <w:rFonts w:asciiTheme="minorEastAsia" w:eastAsiaTheme="minorEastAsia" w:hAnsiTheme="minorEastAsia" w:cs="宋体" w:hint="eastAsia"/>
          <w:b/>
          <w:bCs/>
          <w:sz w:val="24"/>
          <w:szCs w:val="24"/>
          <w:lang w:val="zh-TW" w:eastAsia="zh-TW"/>
        </w:rPr>
        <w:t>场地运维</w:t>
      </w:r>
      <w:r w:rsidRPr="002530CA">
        <w:rPr>
          <w:rFonts w:asciiTheme="minorEastAsia" w:eastAsiaTheme="minorEastAsia" w:hAnsiTheme="minorEastAsia" w:cs="宋体" w:hint="eastAsia"/>
          <w:b/>
          <w:bCs/>
          <w:sz w:val="24"/>
          <w:szCs w:val="24"/>
        </w:rPr>
        <w:t>与值班值守</w:t>
      </w:r>
    </w:p>
    <w:p w14:paraId="59E32EC1"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CN"/>
        </w:rPr>
      </w:pPr>
      <w:r w:rsidRPr="002530CA">
        <w:rPr>
          <w:rFonts w:asciiTheme="minorEastAsia" w:eastAsiaTheme="minorEastAsia" w:hAnsiTheme="minorEastAsia" w:cs="宋体" w:hint="eastAsia"/>
          <w:sz w:val="24"/>
          <w:szCs w:val="24"/>
          <w:lang w:val="zh-CN"/>
        </w:rPr>
        <w:t>做好场地内设施设备的</w:t>
      </w:r>
      <w:proofErr w:type="gramStart"/>
      <w:r w:rsidRPr="002530CA">
        <w:rPr>
          <w:rFonts w:asciiTheme="minorEastAsia" w:eastAsiaTheme="minorEastAsia" w:hAnsiTheme="minorEastAsia" w:cs="宋体" w:hint="eastAsia"/>
          <w:sz w:val="24"/>
          <w:szCs w:val="24"/>
          <w:lang w:val="zh-CN"/>
        </w:rPr>
        <w:t>维护维保服务</w:t>
      </w:r>
      <w:proofErr w:type="gramEnd"/>
      <w:r w:rsidRPr="002530CA">
        <w:rPr>
          <w:rFonts w:asciiTheme="minorEastAsia" w:eastAsiaTheme="minorEastAsia" w:hAnsiTheme="minorEastAsia" w:cs="宋体" w:hint="eastAsia"/>
          <w:sz w:val="24"/>
          <w:szCs w:val="24"/>
          <w:lang w:val="zh-CN"/>
        </w:rPr>
        <w:t>等工作的对接，结合属地资源保障场地内水、电、网络及各类设施设备正常运转。在节假日期间安排好员工值班值守工作，如遇国庆、春节等重大节假日，需至少提前1周向采购方报送值班人员安排。</w:t>
      </w:r>
    </w:p>
    <w:p w14:paraId="7B859919"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8、宣传推广</w:t>
      </w:r>
    </w:p>
    <w:p w14:paraId="4F4F3F01" w14:textId="77777777" w:rsidR="00B308BD" w:rsidRPr="002530CA" w:rsidRDefault="008D50BE">
      <w:pPr>
        <w:spacing w:line="440" w:lineRule="exact"/>
        <w:ind w:firstLine="480"/>
        <w:rPr>
          <w:rFonts w:asciiTheme="minorEastAsia" w:eastAsiaTheme="minorEastAsia" w:hAnsiTheme="minorEastAsia"/>
          <w:sz w:val="24"/>
          <w:szCs w:val="24"/>
          <w:lang w:val="zh-CN"/>
        </w:rPr>
      </w:pPr>
      <w:r w:rsidRPr="002530CA">
        <w:rPr>
          <w:rFonts w:asciiTheme="minorEastAsia" w:eastAsiaTheme="minorEastAsia" w:hAnsiTheme="minorEastAsia" w:cs="宋体" w:hint="eastAsia"/>
          <w:sz w:val="24"/>
          <w:szCs w:val="24"/>
        </w:rPr>
        <w:t>根据项目运营情况，定期开展排片、活动宣传等工作，积极梳理并挖掘典型优秀案例及特色服务亮点，整合宣传资源，推送至街镇及以上级别新闻媒体，如人文新华、上海长宁、长宁民政、</w:t>
      </w:r>
      <w:proofErr w:type="gramStart"/>
      <w:r w:rsidRPr="002530CA">
        <w:rPr>
          <w:rFonts w:asciiTheme="minorEastAsia" w:eastAsiaTheme="minorEastAsia" w:hAnsiTheme="minorEastAsia" w:cs="宋体" w:hint="eastAsia"/>
          <w:sz w:val="24"/>
          <w:szCs w:val="24"/>
        </w:rPr>
        <w:t>老食惠</w:t>
      </w:r>
      <w:proofErr w:type="gramEnd"/>
      <w:r w:rsidRPr="002530CA">
        <w:rPr>
          <w:rFonts w:asciiTheme="minorEastAsia" w:eastAsiaTheme="minorEastAsia" w:hAnsiTheme="minorEastAsia" w:cs="宋体" w:hint="eastAsia"/>
          <w:sz w:val="24"/>
          <w:szCs w:val="24"/>
        </w:rPr>
        <w:t>等各级各类公众号、报刊、视频号等，不断强化项目服务品牌形象。</w:t>
      </w:r>
    </w:p>
    <w:p w14:paraId="4A1CDBE9" w14:textId="77777777" w:rsidR="00C17430" w:rsidRDefault="00C17430" w:rsidP="00C17430">
      <w:pPr>
        <w:pStyle w:val="1"/>
        <w:spacing w:line="400" w:lineRule="exact"/>
        <w:ind w:firstLineChars="0" w:firstLine="0"/>
        <w:jc w:val="left"/>
        <w:rPr>
          <w:rFonts w:asciiTheme="minorEastAsia" w:eastAsia="PMingLiU" w:hAnsiTheme="minorEastAsia"/>
          <w:sz w:val="24"/>
          <w:szCs w:val="24"/>
          <w:lang w:val="zh-TW" w:eastAsia="zh-TW"/>
        </w:rPr>
      </w:pPr>
    </w:p>
    <w:p w14:paraId="2E30EAFF" w14:textId="77777777" w:rsidR="00B308BD" w:rsidRPr="002530CA" w:rsidRDefault="008D50BE" w:rsidP="00C17430">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t>二、项目具体要求</w:t>
      </w:r>
    </w:p>
    <w:p w14:paraId="25B4061D"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1</w:t>
      </w:r>
      <w:r w:rsidRPr="002530CA">
        <w:rPr>
          <w:rFonts w:asciiTheme="minorEastAsia" w:eastAsiaTheme="minorEastAsia" w:hAnsiTheme="minorEastAsia" w:cs="宋体" w:hint="eastAsia"/>
          <w:b/>
          <w:bCs/>
          <w:sz w:val="24"/>
          <w:szCs w:val="24"/>
          <w:lang w:val="zh-TW" w:eastAsia="zh-TW"/>
        </w:rPr>
        <w:t>、响应人资格要求（详见本项目磋商公告）</w:t>
      </w:r>
    </w:p>
    <w:p w14:paraId="065B5956"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2</w:t>
      </w:r>
      <w:r w:rsidRPr="002530CA">
        <w:rPr>
          <w:rFonts w:asciiTheme="minorEastAsia" w:eastAsiaTheme="minorEastAsia" w:hAnsiTheme="minorEastAsia" w:cs="宋体" w:hint="eastAsia"/>
          <w:b/>
          <w:bCs/>
          <w:sz w:val="24"/>
          <w:szCs w:val="24"/>
          <w:lang w:val="zh-TW" w:eastAsia="zh-TW"/>
        </w:rPr>
        <w:t>、响应人专业要求</w:t>
      </w:r>
    </w:p>
    <w:p w14:paraId="797EE0B3" w14:textId="166E7BAF"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）本项目为保基本项目，响应人需有管理运营保</w:t>
      </w:r>
      <w:r w:rsidR="0014553C">
        <w:rPr>
          <w:rFonts w:asciiTheme="minorEastAsia" w:eastAsiaTheme="minorEastAsia" w:hAnsiTheme="minorEastAsia" w:cs="宋体" w:hint="eastAsia"/>
          <w:sz w:val="24"/>
          <w:szCs w:val="24"/>
          <w:lang w:val="zh-TW" w:eastAsia="zh-TW"/>
        </w:rPr>
        <w:t>障</w:t>
      </w:r>
      <w:r w:rsidRPr="002530CA">
        <w:rPr>
          <w:rFonts w:asciiTheme="minorEastAsia" w:eastAsiaTheme="minorEastAsia" w:hAnsiTheme="minorEastAsia" w:cs="宋体" w:hint="eastAsia"/>
          <w:sz w:val="24"/>
          <w:szCs w:val="24"/>
          <w:lang w:val="zh-TW" w:eastAsia="zh-TW"/>
        </w:rPr>
        <w:t>基本养老机构的运营经验</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u w:color="FF0000"/>
          <w:lang w:val="zh-TW" w:eastAsia="zh-TW"/>
        </w:rPr>
        <w:t>长者照护之家的</w:t>
      </w:r>
      <w:r w:rsidRPr="002530CA">
        <w:rPr>
          <w:rFonts w:asciiTheme="minorEastAsia" w:eastAsiaTheme="minorEastAsia" w:hAnsiTheme="minorEastAsia" w:cs="宋体" w:hint="eastAsia"/>
          <w:sz w:val="24"/>
          <w:szCs w:val="24"/>
          <w:u w:color="FF0000"/>
        </w:rPr>
        <w:t>服务</w:t>
      </w:r>
      <w:r w:rsidRPr="002530CA">
        <w:rPr>
          <w:rFonts w:asciiTheme="minorEastAsia" w:eastAsiaTheme="minorEastAsia" w:hAnsiTheme="minorEastAsia" w:cs="宋体" w:hint="eastAsia"/>
          <w:sz w:val="24"/>
          <w:szCs w:val="24"/>
          <w:u w:color="FF0000"/>
          <w:lang w:val="zh-TW" w:eastAsia="zh-TW"/>
        </w:rPr>
        <w:t>人员、</w:t>
      </w:r>
      <w:r w:rsidRPr="002530CA">
        <w:rPr>
          <w:rFonts w:asciiTheme="minorEastAsia" w:eastAsiaTheme="minorEastAsia" w:hAnsiTheme="minorEastAsia" w:cs="宋体" w:hint="eastAsia"/>
          <w:sz w:val="24"/>
          <w:szCs w:val="24"/>
          <w:u w:color="FF0000"/>
        </w:rPr>
        <w:t>运营工作</w:t>
      </w:r>
      <w:r w:rsidRPr="002530CA">
        <w:rPr>
          <w:rFonts w:asciiTheme="minorEastAsia" w:eastAsiaTheme="minorEastAsia" w:hAnsiTheme="minorEastAsia" w:cs="宋体" w:hint="eastAsia"/>
          <w:sz w:val="24"/>
          <w:szCs w:val="24"/>
          <w:u w:color="FF0000"/>
          <w:lang w:val="zh-TW" w:eastAsia="zh-TW"/>
        </w:rPr>
        <w:t>等</w:t>
      </w:r>
      <w:r w:rsidRPr="002530CA">
        <w:rPr>
          <w:rFonts w:asciiTheme="minorEastAsia" w:eastAsiaTheme="minorEastAsia" w:hAnsiTheme="minorEastAsia" w:cs="宋体" w:hint="eastAsia"/>
          <w:sz w:val="24"/>
          <w:szCs w:val="24"/>
          <w:u w:color="FF0000"/>
        </w:rPr>
        <w:t>能</w:t>
      </w:r>
      <w:r w:rsidRPr="002530CA">
        <w:rPr>
          <w:rFonts w:asciiTheme="minorEastAsia" w:eastAsiaTheme="minorEastAsia" w:hAnsiTheme="minorEastAsia" w:cs="宋体" w:hint="eastAsia"/>
          <w:sz w:val="24"/>
          <w:szCs w:val="24"/>
          <w:u w:color="FF0000"/>
          <w:lang w:val="zh-TW" w:eastAsia="zh-TW"/>
        </w:rPr>
        <w:t>满足</w:t>
      </w:r>
      <w:r w:rsidRPr="002530CA">
        <w:rPr>
          <w:rFonts w:asciiTheme="minorEastAsia" w:eastAsiaTheme="minorEastAsia" w:hAnsiTheme="minorEastAsia" w:cs="宋体" w:hint="eastAsia"/>
          <w:sz w:val="24"/>
          <w:szCs w:val="24"/>
          <w:u w:color="FF0000"/>
          <w:lang w:val="zh-TW"/>
        </w:rPr>
        <w:t>采购</w:t>
      </w:r>
      <w:r w:rsidRPr="002530CA">
        <w:rPr>
          <w:rFonts w:asciiTheme="minorEastAsia" w:eastAsiaTheme="minorEastAsia" w:hAnsiTheme="minorEastAsia" w:cs="宋体" w:hint="eastAsia"/>
          <w:sz w:val="24"/>
          <w:szCs w:val="24"/>
          <w:u w:color="FF0000"/>
          <w:lang w:val="zh-TW" w:eastAsia="zh-TW"/>
        </w:rPr>
        <w:t>方</w:t>
      </w:r>
      <w:r w:rsidRPr="002530CA">
        <w:rPr>
          <w:rFonts w:asciiTheme="minorEastAsia" w:eastAsiaTheme="minorEastAsia" w:hAnsiTheme="minorEastAsia" w:cs="宋体" w:hint="eastAsia"/>
          <w:sz w:val="24"/>
          <w:szCs w:val="24"/>
          <w:u w:color="FF0000"/>
        </w:rPr>
        <w:t>的需求</w:t>
      </w:r>
      <w:r w:rsidRPr="002530CA">
        <w:rPr>
          <w:rFonts w:asciiTheme="minorEastAsia" w:eastAsiaTheme="minorEastAsia" w:hAnsiTheme="minorEastAsia" w:cs="宋体" w:hint="eastAsia"/>
          <w:sz w:val="24"/>
          <w:szCs w:val="24"/>
          <w:u w:color="FF0000"/>
          <w:lang w:val="zh-TW" w:eastAsia="zh-TW"/>
        </w:rPr>
        <w:t>。</w:t>
      </w:r>
    </w:p>
    <w:p w14:paraId="137F3688"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鉴于该项目各类活动组织和安排对老人的服务与管理具有重要作用，养教结合中，组织一些专业的学习活动对于老人的情绪疏导有积极作用，响应人或其发起成立的管理机构有组织</w:t>
      </w:r>
      <w:r w:rsidRPr="002530CA">
        <w:rPr>
          <w:rFonts w:asciiTheme="minorEastAsia" w:eastAsiaTheme="minorEastAsia" w:hAnsiTheme="minorEastAsia" w:cs="宋体" w:hint="eastAsia"/>
          <w:sz w:val="24"/>
          <w:szCs w:val="24"/>
          <w:lang w:val="zh-TW"/>
        </w:rPr>
        <w:t>相关</w:t>
      </w:r>
      <w:r w:rsidRPr="002530CA">
        <w:rPr>
          <w:rFonts w:asciiTheme="minorEastAsia" w:eastAsiaTheme="minorEastAsia" w:hAnsiTheme="minorEastAsia" w:cs="宋体" w:hint="eastAsia"/>
          <w:sz w:val="24"/>
          <w:szCs w:val="24"/>
          <w:lang w:val="zh-TW" w:eastAsia="zh-TW"/>
        </w:rPr>
        <w:t>兴趣小组、大型演出等经验尤佳。</w:t>
      </w:r>
    </w:p>
    <w:p w14:paraId="125BAA7E"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u w:color="000000"/>
          <w:lang w:val="zh-TW" w:eastAsia="zh-TW"/>
        </w:rPr>
        <w:t>（</w:t>
      </w:r>
      <w:r w:rsidRPr="002530CA">
        <w:rPr>
          <w:rFonts w:asciiTheme="minorEastAsia" w:eastAsiaTheme="minorEastAsia" w:hAnsiTheme="minorEastAsia" w:cs="宋体" w:hint="eastAsia"/>
          <w:sz w:val="24"/>
          <w:szCs w:val="24"/>
          <w:u w:color="000000"/>
        </w:rPr>
        <w:t>3</w:t>
      </w:r>
      <w:r w:rsidRPr="002530CA">
        <w:rPr>
          <w:rFonts w:asciiTheme="minorEastAsia" w:eastAsiaTheme="minorEastAsia" w:hAnsiTheme="minorEastAsia" w:cs="宋体" w:hint="eastAsia"/>
          <w:sz w:val="24"/>
          <w:szCs w:val="24"/>
          <w:u w:color="000000"/>
          <w:lang w:val="zh-TW" w:eastAsia="zh-TW"/>
        </w:rPr>
        <w:t>）</w:t>
      </w:r>
      <w:r w:rsidRPr="002530CA">
        <w:rPr>
          <w:rFonts w:asciiTheme="minorEastAsia" w:eastAsiaTheme="minorEastAsia" w:hAnsiTheme="minorEastAsia" w:cs="宋体" w:hint="eastAsia"/>
          <w:sz w:val="24"/>
          <w:szCs w:val="24"/>
          <w:lang w:val="zh-TW" w:eastAsia="zh-TW"/>
        </w:rPr>
        <w:t>鉴于该项目有较多</w:t>
      </w:r>
      <w:r w:rsidRPr="002530CA">
        <w:rPr>
          <w:rFonts w:asciiTheme="minorEastAsia" w:eastAsiaTheme="minorEastAsia" w:hAnsiTheme="minorEastAsia" w:cs="宋体" w:hint="eastAsia"/>
          <w:sz w:val="24"/>
          <w:szCs w:val="24"/>
          <w:lang w:val="zh-TW"/>
        </w:rPr>
        <w:t>的</w:t>
      </w:r>
      <w:r w:rsidRPr="002530CA">
        <w:rPr>
          <w:rFonts w:asciiTheme="minorEastAsia" w:eastAsiaTheme="minorEastAsia" w:hAnsiTheme="minorEastAsia" w:cs="宋体" w:hint="eastAsia"/>
          <w:sz w:val="24"/>
          <w:szCs w:val="24"/>
          <w:lang w:val="zh-TW" w:eastAsia="zh-TW"/>
        </w:rPr>
        <w:t>认知症</w:t>
      </w:r>
      <w:r w:rsidRPr="002530CA">
        <w:rPr>
          <w:rFonts w:asciiTheme="minorEastAsia" w:eastAsiaTheme="minorEastAsia" w:hAnsiTheme="minorEastAsia" w:cs="宋体" w:hint="eastAsia"/>
          <w:sz w:val="24"/>
          <w:szCs w:val="24"/>
          <w:lang w:val="zh-TW"/>
        </w:rPr>
        <w:t>老人</w:t>
      </w:r>
      <w:r w:rsidRPr="002530CA">
        <w:rPr>
          <w:rFonts w:asciiTheme="minorEastAsia" w:eastAsiaTheme="minorEastAsia" w:hAnsiTheme="minorEastAsia" w:cs="宋体" w:hint="eastAsia"/>
          <w:sz w:val="24"/>
          <w:szCs w:val="24"/>
          <w:lang w:val="zh-TW" w:eastAsia="zh-TW"/>
        </w:rPr>
        <w:t xml:space="preserve">，响应人或其发起成立的机构需要有管理和服务失智失能老人的经验。 </w:t>
      </w:r>
    </w:p>
    <w:p w14:paraId="61A86842" w14:textId="77777777" w:rsidR="00B308BD" w:rsidRPr="002530CA" w:rsidRDefault="008D50BE">
      <w:pPr>
        <w:spacing w:line="440" w:lineRule="exact"/>
        <w:ind w:firstLineChars="200" w:firstLine="482"/>
        <w:outlineLvl w:val="0"/>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3</w:t>
      </w:r>
      <w:r w:rsidRPr="002530CA">
        <w:rPr>
          <w:rFonts w:asciiTheme="minorEastAsia" w:eastAsiaTheme="minorEastAsia" w:hAnsiTheme="minorEastAsia" w:cs="宋体" w:hint="eastAsia"/>
          <w:b/>
          <w:bCs/>
          <w:sz w:val="24"/>
          <w:szCs w:val="24"/>
          <w:lang w:val="zh-TW" w:eastAsia="zh-TW"/>
        </w:rPr>
        <w:t>、服务团队要求</w:t>
      </w:r>
    </w:p>
    <w:p w14:paraId="14B48691"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成交供应商需对项目工作</w:t>
      </w:r>
      <w:r w:rsidRPr="002530CA">
        <w:rPr>
          <w:rFonts w:asciiTheme="minorEastAsia" w:eastAsiaTheme="minorEastAsia" w:hAnsiTheme="minorEastAsia" w:cs="宋体" w:hint="eastAsia"/>
          <w:sz w:val="24"/>
          <w:szCs w:val="24"/>
          <w:lang w:val="zh-TW" w:eastAsia="zh-TW"/>
        </w:rPr>
        <w:t>人员职责有清晰、合理的界定和描述，数量和能力需与开展业务工作相适应</w:t>
      </w:r>
      <w:r w:rsidRPr="002530CA">
        <w:rPr>
          <w:rFonts w:asciiTheme="minorEastAsia" w:eastAsiaTheme="minorEastAsia" w:hAnsiTheme="minorEastAsia" w:cs="宋体" w:hint="eastAsia"/>
          <w:sz w:val="24"/>
          <w:szCs w:val="24"/>
          <w:lang w:val="zh-TW"/>
        </w:rPr>
        <w:t>。项目工作人员须在采购方派驻负责人的领导下围绕街道中心工作开展有关运营维护工作。项目工作人员配置须与中心设置的岗位配备相一致，一人一岗，岗位人员如因病因事脱岗，要有及时补充有岗位资质人员的响应能力。</w:t>
      </w:r>
      <w:r w:rsidRPr="002530CA">
        <w:rPr>
          <w:rFonts w:asciiTheme="minorEastAsia" w:eastAsiaTheme="minorEastAsia" w:hAnsiTheme="minorEastAsia" w:cs="宋体" w:hint="eastAsia"/>
          <w:sz w:val="24"/>
          <w:szCs w:val="24"/>
          <w:lang w:val="zh-TW" w:eastAsia="zh-TW"/>
        </w:rPr>
        <w:t>按照核定长照</w:t>
      </w:r>
      <w:r w:rsidRPr="002530CA">
        <w:rPr>
          <w:rFonts w:asciiTheme="minorEastAsia" w:eastAsiaTheme="minorEastAsia" w:hAnsiTheme="minorEastAsia" w:cs="宋体" w:hint="eastAsia"/>
          <w:sz w:val="24"/>
          <w:szCs w:val="24"/>
        </w:rPr>
        <w:t>28</w:t>
      </w:r>
      <w:r w:rsidRPr="002530CA">
        <w:rPr>
          <w:rFonts w:asciiTheme="minorEastAsia" w:eastAsiaTheme="minorEastAsia" w:hAnsiTheme="minorEastAsia" w:cs="宋体" w:hint="eastAsia"/>
          <w:sz w:val="24"/>
          <w:szCs w:val="24"/>
          <w:lang w:val="zh-TW" w:eastAsia="zh-TW"/>
        </w:rPr>
        <w:t>张床位（含认知症照护床位</w:t>
      </w: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TW" w:eastAsia="zh-TW"/>
        </w:rPr>
        <w:t>张）实际需求，该服务设置岗位及配置人数至少需达到以下标准：</w:t>
      </w:r>
    </w:p>
    <w:tbl>
      <w:tblPr>
        <w:tblW w:w="83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B"/>
        <w:tblLayout w:type="fixed"/>
        <w:tblCellMar>
          <w:left w:w="10" w:type="dxa"/>
          <w:right w:w="10" w:type="dxa"/>
        </w:tblCellMar>
        <w:tblLook w:val="04A0" w:firstRow="1" w:lastRow="0" w:firstColumn="1" w:lastColumn="0" w:noHBand="0" w:noVBand="1"/>
      </w:tblPr>
      <w:tblGrid>
        <w:gridCol w:w="1555"/>
        <w:gridCol w:w="708"/>
        <w:gridCol w:w="2127"/>
        <w:gridCol w:w="3912"/>
      </w:tblGrid>
      <w:tr w:rsidR="00B308BD" w:rsidRPr="002530CA" w14:paraId="62145A99" w14:textId="77777777">
        <w:trPr>
          <w:trHeight w:val="351"/>
          <w:tblHead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B334D"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岗位名称</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C0DE1"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人数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D42C8"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基本职责</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7EEE4"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要求</w:t>
            </w:r>
          </w:p>
        </w:tc>
      </w:tr>
      <w:tr w:rsidR="00B308BD" w:rsidRPr="002530CA" w14:paraId="1BA3B0D7" w14:textId="77777777">
        <w:trPr>
          <w:trHeight w:val="183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47B25"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长照负责人</w:t>
            </w:r>
          </w:p>
          <w:p w14:paraId="755512EE"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lang w:val="zh-TW"/>
              </w:rPr>
              <w:t>机构院长</w:t>
            </w:r>
            <w:r w:rsidRPr="002530CA">
              <w:rPr>
                <w:rFonts w:asciiTheme="minorEastAsia" w:eastAsiaTheme="minorEastAsia" w:hAnsiTheme="minorEastAsia" w:cs="宋体" w:hint="eastAsia"/>
                <w:sz w:val="24"/>
                <w:szCs w:val="24"/>
                <w:lang w:val="zh-TW" w:eastAsia="zh-TW"/>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42228"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F2F60"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管理、统筹长者照护之家所有工作，需要与综合为老服务中心配合</w:t>
            </w:r>
            <w:r w:rsidRPr="002530CA">
              <w:rPr>
                <w:rFonts w:asciiTheme="minorEastAsia" w:eastAsiaTheme="minorEastAsia" w:hAnsiTheme="minorEastAsia" w:cs="宋体" w:hint="eastAsia"/>
                <w:sz w:val="24"/>
                <w:szCs w:val="24"/>
              </w:rPr>
              <w:t>开展工作。</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93D5B"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全职驻点服务。</w:t>
            </w:r>
            <w:r w:rsidRPr="002530CA">
              <w:rPr>
                <w:rFonts w:asciiTheme="minorEastAsia" w:eastAsiaTheme="minorEastAsia" w:hAnsiTheme="minorEastAsia" w:cs="宋体" w:hint="eastAsia"/>
                <w:sz w:val="24"/>
                <w:szCs w:val="24"/>
                <w:lang w:val="zh-TW" w:eastAsia="zh-TW"/>
              </w:rPr>
              <w:t>具备大专</w:t>
            </w:r>
            <w:r w:rsidRPr="002530CA">
              <w:rPr>
                <w:rFonts w:asciiTheme="minorEastAsia" w:eastAsiaTheme="minorEastAsia" w:hAnsiTheme="minorEastAsia" w:cs="宋体" w:hint="eastAsia"/>
                <w:sz w:val="24"/>
                <w:szCs w:val="24"/>
                <w:lang w:val="zh-TW"/>
              </w:rPr>
              <w:t>及</w:t>
            </w:r>
            <w:r w:rsidRPr="002530CA">
              <w:rPr>
                <w:rFonts w:asciiTheme="minorEastAsia" w:eastAsiaTheme="minorEastAsia" w:hAnsiTheme="minorEastAsia" w:cs="宋体" w:hint="eastAsia"/>
                <w:sz w:val="24"/>
                <w:szCs w:val="24"/>
                <w:lang w:val="zh-TW" w:eastAsia="zh-TW"/>
              </w:rPr>
              <w:t>以上学历和市行业协会颁发的院长上岗证，每年继续教育不少于</w:t>
            </w: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次。有养老机构、社区微机构的管理经验，尤其是有管理失能失智的住养老人相关经验，且有较强的执行能力</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沟通能力，能及时处理有关服务咨询、信访投诉等，维护老人人身和财产安全等。若包件1、包件2为同一家成交供应商，包件1的长照负责人可与包件2的</w:t>
            </w:r>
            <w:r w:rsidRPr="002530CA">
              <w:rPr>
                <w:rFonts w:asciiTheme="minorEastAsia" w:eastAsiaTheme="minorEastAsia" w:hAnsiTheme="minorEastAsia" w:cs="宋体" w:hint="eastAsia"/>
                <w:sz w:val="24"/>
                <w:szCs w:val="24"/>
                <w:lang w:val="zh-TW" w:eastAsia="zh-TW"/>
              </w:rPr>
              <w:t>项目负责人</w:t>
            </w:r>
            <w:r w:rsidRPr="002530CA">
              <w:rPr>
                <w:rFonts w:asciiTheme="minorEastAsia" w:eastAsiaTheme="minorEastAsia" w:hAnsiTheme="minorEastAsia" w:cs="宋体" w:hint="eastAsia"/>
                <w:sz w:val="24"/>
                <w:szCs w:val="24"/>
              </w:rPr>
              <w:t>兼任。</w:t>
            </w:r>
          </w:p>
        </w:tc>
      </w:tr>
      <w:tr w:rsidR="00B308BD" w:rsidRPr="002530CA" w14:paraId="1AF872A5" w14:textId="77777777">
        <w:trPr>
          <w:trHeight w:val="15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3E76B"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lastRenderedPageBreak/>
              <w:t>医生</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1E05F"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95097"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主要在长者照护之家工作，负责巡诊、查房等事宜</w:t>
            </w:r>
            <w:r w:rsidRPr="002530CA">
              <w:rPr>
                <w:rFonts w:asciiTheme="minorEastAsia" w:eastAsiaTheme="minorEastAsia" w:hAnsiTheme="minorEastAsia" w:cs="宋体" w:hint="eastAsia"/>
                <w:sz w:val="24"/>
                <w:szCs w:val="24"/>
                <w:lang w:val="zh-TW"/>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56D8D" w14:textId="77777777" w:rsidR="00B308BD" w:rsidRPr="002530CA" w:rsidRDefault="008D50BE">
            <w:pPr>
              <w:widowControl/>
              <w:spacing w:line="400" w:lineRule="exact"/>
              <w:jc w:val="lef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可兼职。</w:t>
            </w:r>
            <w:r w:rsidRPr="002530CA">
              <w:rPr>
                <w:rFonts w:asciiTheme="minorEastAsia" w:eastAsiaTheme="minorEastAsia" w:hAnsiTheme="minorEastAsia" w:cs="宋体" w:hint="eastAsia"/>
                <w:sz w:val="24"/>
                <w:szCs w:val="24"/>
                <w:lang w:val="zh-TW" w:eastAsia="zh-TW"/>
              </w:rPr>
              <w:t>巡查医生须具备医师资格证书，巡诊每周频率不少于</w:t>
            </w:r>
            <w:r w:rsidRPr="002530CA">
              <w:rPr>
                <w:rFonts w:asciiTheme="minorEastAsia" w:eastAsiaTheme="minorEastAsia" w:hAnsiTheme="minorEastAsia" w:cs="宋体" w:hint="eastAsia"/>
                <w:sz w:val="24"/>
                <w:szCs w:val="24"/>
              </w:rPr>
              <w:t>3次，每次时长不少于4小时。</w:t>
            </w:r>
            <w:r w:rsidRPr="002530CA">
              <w:rPr>
                <w:rFonts w:asciiTheme="minorEastAsia" w:eastAsiaTheme="minorEastAsia" w:hAnsiTheme="minorEastAsia" w:cs="宋体" w:hint="eastAsia"/>
                <w:sz w:val="24"/>
                <w:szCs w:val="24"/>
                <w:lang w:val="zh-TW" w:eastAsia="zh-TW"/>
              </w:rPr>
              <w:t>具有丰富的长照管理工作经验</w:t>
            </w:r>
            <w:r w:rsidRPr="002530CA">
              <w:rPr>
                <w:rFonts w:asciiTheme="minorEastAsia" w:eastAsiaTheme="minorEastAsia" w:hAnsiTheme="minorEastAsia" w:cs="宋体" w:hint="eastAsia"/>
                <w:sz w:val="24"/>
                <w:szCs w:val="24"/>
                <w:lang w:val="zh-TW"/>
              </w:rPr>
              <w:t>，能建立健全查房管理制度，完善入住老人档案管理，确保老人生命健康安全。</w:t>
            </w:r>
          </w:p>
        </w:tc>
      </w:tr>
      <w:tr w:rsidR="00B308BD" w:rsidRPr="002530CA" w14:paraId="72F0378B" w14:textId="77777777">
        <w:trPr>
          <w:trHeight w:val="15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2F52A"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护士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42234"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0E57B" w14:textId="77777777" w:rsidR="00B308BD" w:rsidRPr="002530CA" w:rsidRDefault="008D50BE">
            <w:pPr>
              <w:widowControl/>
              <w:spacing w:line="400" w:lineRule="exact"/>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主要在长者照护之家工作，负责巡诊、查房等事宜</w:t>
            </w:r>
            <w:r w:rsidRPr="002530CA">
              <w:rPr>
                <w:rFonts w:asciiTheme="minorEastAsia" w:eastAsiaTheme="minorEastAsia" w:hAnsiTheme="minorEastAsia" w:cs="宋体" w:hint="eastAsia"/>
                <w:sz w:val="24"/>
                <w:szCs w:val="24"/>
                <w:lang w:val="zh-TW"/>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06931" w14:textId="77777777" w:rsidR="00B308BD" w:rsidRPr="002530CA" w:rsidRDefault="008D50BE">
            <w:pPr>
              <w:widowControl/>
              <w:spacing w:line="400" w:lineRule="exact"/>
              <w:jc w:val="left"/>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全职驻点服务。</w:t>
            </w:r>
            <w:r w:rsidRPr="002530CA">
              <w:rPr>
                <w:rFonts w:asciiTheme="minorEastAsia" w:eastAsiaTheme="minorEastAsia" w:hAnsiTheme="minorEastAsia" w:cs="宋体" w:hint="eastAsia"/>
                <w:sz w:val="24"/>
                <w:szCs w:val="24"/>
                <w:lang w:val="zh-TW" w:eastAsia="zh-TW"/>
              </w:rPr>
              <w:t>具备</w:t>
            </w:r>
            <w:r w:rsidRPr="002530CA">
              <w:rPr>
                <w:rFonts w:asciiTheme="minorEastAsia" w:eastAsiaTheme="minorEastAsia" w:hAnsiTheme="minorEastAsia" w:cs="宋体" w:hint="eastAsia"/>
                <w:sz w:val="24"/>
                <w:szCs w:val="24"/>
              </w:rPr>
              <w:t>护士</w:t>
            </w:r>
            <w:r w:rsidRPr="002530CA">
              <w:rPr>
                <w:rFonts w:asciiTheme="minorEastAsia" w:eastAsiaTheme="minorEastAsia" w:hAnsiTheme="minorEastAsia" w:cs="宋体" w:hint="eastAsia"/>
                <w:sz w:val="24"/>
                <w:szCs w:val="24"/>
                <w:lang w:val="zh-TW" w:eastAsia="zh-TW"/>
              </w:rPr>
              <w:t>资格</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具有丰富的长照管理工作经验</w:t>
            </w:r>
            <w:r w:rsidRPr="002530CA">
              <w:rPr>
                <w:rFonts w:asciiTheme="minorEastAsia" w:eastAsiaTheme="minorEastAsia" w:hAnsiTheme="minorEastAsia" w:cs="宋体" w:hint="eastAsia"/>
                <w:sz w:val="24"/>
                <w:szCs w:val="24"/>
                <w:lang w:val="zh-TW"/>
              </w:rPr>
              <w:t>，能建立健全查房管理制度，完善入住老人档案管理，确保老人生命健康安全。</w:t>
            </w:r>
          </w:p>
        </w:tc>
      </w:tr>
      <w:tr w:rsidR="00B308BD" w:rsidRPr="002530CA" w14:paraId="727A74DC" w14:textId="77777777">
        <w:trPr>
          <w:trHeight w:val="70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FB8ED"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护理员</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5FF18"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至少5人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7E887"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主要在长者照护之家从事照顾老人工作</w:t>
            </w:r>
            <w:r w:rsidRPr="002530CA">
              <w:rPr>
                <w:rFonts w:asciiTheme="minorEastAsia" w:eastAsiaTheme="minorEastAsia" w:hAnsiTheme="minorEastAsia" w:cs="宋体" w:hint="eastAsia"/>
                <w:sz w:val="24"/>
                <w:szCs w:val="24"/>
                <w:lang w:val="zh-TW"/>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04E58"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全职驻点服务。</w:t>
            </w:r>
            <w:r w:rsidRPr="002530CA">
              <w:rPr>
                <w:rFonts w:asciiTheme="minorEastAsia" w:eastAsiaTheme="minorEastAsia" w:hAnsiTheme="minorEastAsia" w:cs="宋体" w:hint="eastAsia"/>
                <w:sz w:val="24"/>
                <w:szCs w:val="24"/>
                <w:lang w:val="zh-TW" w:eastAsia="zh-TW"/>
              </w:rPr>
              <w:t>护理员须</w:t>
            </w:r>
            <w:r w:rsidRPr="002530CA">
              <w:rPr>
                <w:rFonts w:asciiTheme="minorEastAsia" w:eastAsiaTheme="minorEastAsia" w:hAnsiTheme="minorEastAsia" w:cs="宋体" w:hint="eastAsia"/>
                <w:sz w:val="24"/>
                <w:szCs w:val="24"/>
              </w:rPr>
              <w:t>24</w:t>
            </w:r>
            <w:r w:rsidRPr="002530CA">
              <w:rPr>
                <w:rFonts w:asciiTheme="minorEastAsia" w:eastAsiaTheme="minorEastAsia" w:hAnsiTheme="minorEastAsia" w:cs="宋体" w:hint="eastAsia"/>
                <w:sz w:val="24"/>
                <w:szCs w:val="24"/>
                <w:lang w:val="zh-TW" w:eastAsia="zh-TW"/>
              </w:rPr>
              <w:t>小时翻班，且具备《上海市护理员执业证书》，护理员人数及资质应按照《上海市养老机构管理和服务基本标准（暂行）》、第二章、第六条规定</w:t>
            </w:r>
            <w:r w:rsidRPr="002530CA">
              <w:rPr>
                <w:rFonts w:asciiTheme="minorEastAsia" w:eastAsiaTheme="minorEastAsia" w:hAnsiTheme="minorEastAsia" w:cs="宋体" w:hint="eastAsia"/>
                <w:sz w:val="24"/>
                <w:szCs w:val="24"/>
              </w:rPr>
              <w:t>并满足上海市《长者照护之家服务质量监测指标细则（2025）》或相关考评指标要求中的人员配比和人员要求。运营全周期内，护理员五级持证率100%，</w:t>
            </w:r>
            <w:r w:rsidRPr="002530CA">
              <w:rPr>
                <w:rFonts w:asciiTheme="minorEastAsia" w:eastAsiaTheme="minorEastAsia" w:hAnsiTheme="minorEastAsia" w:cs="宋体" w:hint="eastAsia"/>
                <w:sz w:val="24"/>
                <w:szCs w:val="24"/>
                <w:lang w:val="zh-CN"/>
              </w:rPr>
              <w:t>至少有</w:t>
            </w: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CN"/>
              </w:rPr>
              <w:t>人持有护理员四级证书。</w:t>
            </w:r>
          </w:p>
        </w:tc>
      </w:tr>
      <w:tr w:rsidR="00B308BD" w:rsidRPr="002530CA" w14:paraId="60406CA1" w14:textId="77777777">
        <w:trPr>
          <w:trHeight w:val="70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21587"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消防管理员</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0D4C1" w14:textId="77777777" w:rsidR="00B308BD" w:rsidRPr="002530CA" w:rsidRDefault="008D50BE">
            <w:pPr>
              <w:widowControl/>
              <w:spacing w:line="440" w:lineRule="exact"/>
              <w:jc w:val="center"/>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EBB7D"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负责点位内消防安全相关工作。</w:t>
            </w: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BA046" w14:textId="77777777" w:rsidR="00B308BD" w:rsidRPr="002530CA" w:rsidRDefault="008D50BE">
            <w:pPr>
              <w:widowControl/>
              <w:spacing w:line="400" w:lineRule="exac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全职驻点服务。需持证上岗，有相关工作经验。运营方需服从点位物业安排，确保12小时至少有1名持证人员在岗。需持养老机构相关业务主管部门认可的中级消防设施操作员证书。能熟练操作消防系统，负责</w:t>
            </w:r>
            <w:proofErr w:type="gramStart"/>
            <w:r w:rsidRPr="002530CA">
              <w:rPr>
                <w:rFonts w:asciiTheme="minorEastAsia" w:eastAsiaTheme="minorEastAsia" w:hAnsiTheme="minorEastAsia" w:cs="宋体" w:hint="eastAsia"/>
                <w:sz w:val="24"/>
                <w:szCs w:val="24"/>
              </w:rPr>
              <w:t>中心消防</w:t>
            </w:r>
            <w:proofErr w:type="gramEnd"/>
            <w:r w:rsidRPr="002530CA">
              <w:rPr>
                <w:rFonts w:asciiTheme="minorEastAsia" w:eastAsiaTheme="minorEastAsia" w:hAnsiTheme="minorEastAsia" w:cs="宋体" w:hint="eastAsia"/>
                <w:sz w:val="24"/>
                <w:szCs w:val="24"/>
              </w:rPr>
              <w:t>安全日常巡检、消防控制室管理工作、定期开展安全培训及应对相关检查。</w:t>
            </w:r>
          </w:p>
        </w:tc>
      </w:tr>
    </w:tbl>
    <w:p w14:paraId="2294361B" w14:textId="77777777" w:rsidR="00B308BD" w:rsidRPr="002530CA" w:rsidRDefault="008D50BE" w:rsidP="00C17430">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lastRenderedPageBreak/>
        <w:t>三、服务要求</w:t>
      </w:r>
    </w:p>
    <w:p w14:paraId="2AEC6694" w14:textId="77777777" w:rsidR="00B308BD" w:rsidRPr="002530CA" w:rsidRDefault="008D50BE">
      <w:pPr>
        <w:spacing w:line="440" w:lineRule="exact"/>
        <w:ind w:firstLineChars="200" w:firstLine="482"/>
        <w:outlineLvl w:val="3"/>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lang w:val="zh-TW"/>
        </w:rPr>
        <w:t>（</w:t>
      </w:r>
      <w:r w:rsidRPr="002530CA">
        <w:rPr>
          <w:rFonts w:asciiTheme="minorEastAsia" w:eastAsiaTheme="minorEastAsia" w:hAnsiTheme="minorEastAsia" w:cs="宋体" w:hint="eastAsia"/>
          <w:b/>
          <w:bCs/>
          <w:sz w:val="24"/>
          <w:szCs w:val="24"/>
        </w:rPr>
        <w:t>一）</w:t>
      </w:r>
      <w:r w:rsidRPr="002530CA">
        <w:rPr>
          <w:rFonts w:asciiTheme="minorEastAsia" w:eastAsiaTheme="minorEastAsia" w:hAnsiTheme="minorEastAsia" w:cs="宋体" w:hint="eastAsia"/>
          <w:b/>
          <w:bCs/>
          <w:sz w:val="24"/>
          <w:szCs w:val="24"/>
          <w:lang w:val="zh-TW" w:eastAsia="zh-TW"/>
        </w:rPr>
        <w:t>财务管理</w:t>
      </w:r>
    </w:p>
    <w:p w14:paraId="4A27FB28"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、新华路街道</w:t>
      </w:r>
      <w:r w:rsidRPr="002530CA">
        <w:rPr>
          <w:rFonts w:asciiTheme="minorEastAsia" w:eastAsiaTheme="minorEastAsia" w:hAnsiTheme="minorEastAsia" w:cs="宋体" w:hint="eastAsia"/>
          <w:sz w:val="24"/>
          <w:szCs w:val="24"/>
        </w:rPr>
        <w:t>长者照护之家</w:t>
      </w:r>
      <w:r w:rsidRPr="002530CA">
        <w:rPr>
          <w:rFonts w:asciiTheme="minorEastAsia" w:eastAsiaTheme="minorEastAsia" w:hAnsiTheme="minorEastAsia" w:cs="宋体" w:hint="eastAsia"/>
          <w:sz w:val="24"/>
          <w:szCs w:val="24"/>
          <w:lang w:val="zh-TW" w:eastAsia="zh-TW"/>
        </w:rPr>
        <w:t>获得的所有政府扶持运营补贴</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服务对象支付的服务费（使用者付费）等收入应优先用于本中心自身的建设、运营和服务发展</w:t>
      </w:r>
      <w:r w:rsidRPr="002530CA">
        <w:rPr>
          <w:rFonts w:asciiTheme="minorEastAsia" w:eastAsiaTheme="minorEastAsia" w:hAnsiTheme="minorEastAsia" w:cs="宋体" w:hint="eastAsia"/>
          <w:sz w:val="24"/>
          <w:szCs w:val="24"/>
        </w:rPr>
        <w:t>以及支持新华路街道养老工作。</w:t>
      </w:r>
    </w:p>
    <w:p w14:paraId="7ADAFAA1"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eastAsia="zh-TW"/>
        </w:rPr>
        <w:t>鉴于</w:t>
      </w:r>
      <w:r w:rsidRPr="002530CA">
        <w:rPr>
          <w:rFonts w:asciiTheme="minorEastAsia" w:eastAsiaTheme="minorEastAsia" w:hAnsiTheme="minorEastAsia" w:cs="宋体" w:hint="eastAsia"/>
          <w:sz w:val="24"/>
          <w:szCs w:val="24"/>
        </w:rPr>
        <w:t>长者照护之家以往营收良好</w:t>
      </w:r>
      <w:r w:rsidRPr="002530CA">
        <w:rPr>
          <w:rFonts w:asciiTheme="minorEastAsia" w:eastAsiaTheme="minorEastAsia" w:hAnsiTheme="minorEastAsia" w:cs="宋体" w:hint="eastAsia"/>
          <w:sz w:val="24"/>
          <w:szCs w:val="24"/>
          <w:lang w:val="zh-TW" w:eastAsia="zh-TW"/>
        </w:rPr>
        <w:t>，本项目经费</w:t>
      </w:r>
      <w:r w:rsidRPr="002530CA">
        <w:rPr>
          <w:rFonts w:asciiTheme="minorEastAsia" w:eastAsiaTheme="minorEastAsia" w:hAnsiTheme="minorEastAsia" w:cs="宋体" w:hint="eastAsia"/>
          <w:sz w:val="24"/>
          <w:szCs w:val="24"/>
        </w:rPr>
        <w:t>使用安排如下：</w:t>
      </w:r>
      <w:r w:rsidRPr="002530CA">
        <w:rPr>
          <w:rFonts w:asciiTheme="minorEastAsia" w:eastAsiaTheme="minorEastAsia" w:hAnsiTheme="minorEastAsia" w:cs="宋体" w:hint="eastAsia"/>
          <w:sz w:val="24"/>
          <w:szCs w:val="24"/>
        </w:rPr>
        <w:br/>
        <w:t xml:space="preserve">    （1）项目经费</w:t>
      </w:r>
      <w:r w:rsidRPr="002530CA">
        <w:rPr>
          <w:rFonts w:asciiTheme="minorEastAsia" w:eastAsiaTheme="minorEastAsia" w:hAnsiTheme="minorEastAsia" w:cs="宋体" w:hint="eastAsia"/>
          <w:sz w:val="24"/>
          <w:szCs w:val="24"/>
          <w:lang w:val="zh-TW" w:eastAsia="zh-TW"/>
        </w:rPr>
        <w:t>仅用于</w:t>
      </w:r>
      <w:r w:rsidRPr="002530CA">
        <w:rPr>
          <w:rFonts w:asciiTheme="minorEastAsia" w:eastAsiaTheme="minorEastAsia" w:hAnsiTheme="minorEastAsia" w:cs="宋体" w:hint="eastAsia"/>
          <w:sz w:val="24"/>
          <w:szCs w:val="24"/>
        </w:rPr>
        <w:t>与项目相关的</w:t>
      </w:r>
      <w:r w:rsidRPr="002530CA">
        <w:rPr>
          <w:rFonts w:asciiTheme="minorEastAsia" w:eastAsiaTheme="minorEastAsia" w:hAnsiTheme="minorEastAsia" w:cs="宋体" w:hint="eastAsia"/>
          <w:sz w:val="24"/>
          <w:szCs w:val="24"/>
          <w:lang w:val="zh-TW" w:eastAsia="zh-TW"/>
        </w:rPr>
        <w:t>各类活动、设施设备维护、办公用品、志愿者补贴</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应急管理（不得低于2万元）</w:t>
      </w:r>
      <w:r w:rsidRPr="002530CA">
        <w:rPr>
          <w:rFonts w:asciiTheme="minorEastAsia" w:eastAsiaTheme="minorEastAsia" w:hAnsiTheme="minorEastAsia" w:cs="宋体" w:hint="eastAsia"/>
          <w:sz w:val="24"/>
          <w:szCs w:val="24"/>
          <w:lang w:val="zh-TW" w:eastAsia="zh-TW"/>
        </w:rPr>
        <w:t>。</w:t>
      </w:r>
    </w:p>
    <w:p w14:paraId="3DCDEF2B" w14:textId="77777777" w:rsidR="00B308BD" w:rsidRPr="002530CA" w:rsidRDefault="008D50BE">
      <w:pPr>
        <w:spacing w:line="440" w:lineRule="exact"/>
        <w:ind w:firstLine="480"/>
        <w:rPr>
          <w:rFonts w:asciiTheme="minorEastAsia" w:eastAsiaTheme="minorEastAsia" w:hAnsiTheme="minorEastAsia"/>
          <w:sz w:val="24"/>
          <w:szCs w:val="24"/>
          <w:highlight w:val="yellow"/>
        </w:rPr>
      </w:pP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在委托管理运营</w:t>
      </w:r>
      <w:r w:rsidRPr="002530CA">
        <w:rPr>
          <w:rFonts w:asciiTheme="minorEastAsia" w:eastAsiaTheme="minorEastAsia" w:hAnsiTheme="minorEastAsia" w:cs="宋体" w:hint="eastAsia"/>
          <w:sz w:val="24"/>
          <w:szCs w:val="24"/>
        </w:rPr>
        <w:t>期间产生</w:t>
      </w:r>
      <w:r w:rsidRPr="002530CA">
        <w:rPr>
          <w:rFonts w:asciiTheme="minorEastAsia" w:eastAsiaTheme="minorEastAsia" w:hAnsiTheme="minorEastAsia" w:cs="宋体" w:hint="eastAsia"/>
          <w:sz w:val="24"/>
          <w:szCs w:val="24"/>
          <w:lang w:val="zh-TW" w:eastAsia="zh-TW"/>
        </w:rPr>
        <w:t>的</w:t>
      </w:r>
      <w:r w:rsidRPr="002530CA">
        <w:rPr>
          <w:rFonts w:asciiTheme="minorEastAsia" w:eastAsiaTheme="minorEastAsia" w:hAnsiTheme="minorEastAsia" w:cs="宋体" w:hint="eastAsia"/>
          <w:sz w:val="24"/>
          <w:szCs w:val="24"/>
        </w:rPr>
        <w:t>6个月的水费、电费（2025年10月1日-2026年3月31日），其他运营管理</w:t>
      </w:r>
      <w:r w:rsidRPr="002530CA">
        <w:rPr>
          <w:rFonts w:asciiTheme="minorEastAsia" w:eastAsiaTheme="minorEastAsia" w:hAnsiTheme="minorEastAsia" w:cs="宋体" w:hint="eastAsia"/>
          <w:sz w:val="24"/>
          <w:szCs w:val="24"/>
          <w:lang w:val="zh-TW" w:eastAsia="zh-TW"/>
        </w:rPr>
        <w:t>费用</w:t>
      </w:r>
      <w:r w:rsidRPr="002530CA">
        <w:rPr>
          <w:rFonts w:asciiTheme="minorEastAsia" w:eastAsiaTheme="minorEastAsia" w:hAnsiTheme="minorEastAsia" w:cs="宋体" w:hint="eastAsia"/>
          <w:sz w:val="24"/>
          <w:szCs w:val="24"/>
        </w:rPr>
        <w:t>及</w:t>
      </w:r>
      <w:r w:rsidRPr="002530CA">
        <w:rPr>
          <w:rFonts w:asciiTheme="minorEastAsia" w:eastAsiaTheme="minorEastAsia" w:hAnsiTheme="minorEastAsia" w:cs="宋体" w:hint="eastAsia"/>
          <w:sz w:val="24"/>
          <w:szCs w:val="24"/>
          <w:lang w:val="zh-TW" w:eastAsia="zh-TW"/>
        </w:rPr>
        <w:t>工作人员薪酬福利</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本项目磋商代理服务费等</w:t>
      </w:r>
      <w:proofErr w:type="gramStart"/>
      <w:r w:rsidRPr="002530CA">
        <w:rPr>
          <w:rFonts w:asciiTheme="minorEastAsia" w:eastAsiaTheme="minorEastAsia" w:hAnsiTheme="minorEastAsia" w:cs="宋体" w:hint="eastAsia"/>
          <w:sz w:val="24"/>
          <w:szCs w:val="24"/>
        </w:rPr>
        <w:t>由成交</w:t>
      </w:r>
      <w:proofErr w:type="gramEnd"/>
      <w:r w:rsidRPr="002530CA">
        <w:rPr>
          <w:rFonts w:asciiTheme="minorEastAsia" w:eastAsiaTheme="minorEastAsia" w:hAnsiTheme="minorEastAsia" w:cs="宋体" w:hint="eastAsia"/>
          <w:sz w:val="24"/>
          <w:szCs w:val="24"/>
        </w:rPr>
        <w:t>供应方自筹经费支出，不得从项目经费中支出</w:t>
      </w:r>
      <w:r w:rsidRPr="002530CA">
        <w:rPr>
          <w:rFonts w:asciiTheme="minorEastAsia" w:eastAsiaTheme="minorEastAsia" w:hAnsiTheme="minorEastAsia" w:cs="宋体" w:hint="eastAsia"/>
          <w:sz w:val="24"/>
          <w:szCs w:val="24"/>
          <w:lang w:val="zh-TW" w:eastAsia="zh-TW"/>
        </w:rPr>
        <w:t>。</w:t>
      </w:r>
    </w:p>
    <w:p w14:paraId="205D280E" w14:textId="77777777" w:rsidR="00B308BD" w:rsidRPr="002530CA" w:rsidRDefault="008D50BE">
      <w:pPr>
        <w:spacing w:line="440" w:lineRule="exact"/>
        <w:ind w:firstLine="482"/>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3、遵守长</w:t>
      </w:r>
      <w:proofErr w:type="gramStart"/>
      <w:r w:rsidRPr="002530CA">
        <w:rPr>
          <w:rFonts w:asciiTheme="minorEastAsia" w:eastAsiaTheme="minorEastAsia" w:hAnsiTheme="minorEastAsia" w:cs="宋体" w:hint="eastAsia"/>
          <w:sz w:val="24"/>
          <w:szCs w:val="24"/>
        </w:rPr>
        <w:t>护险相关</w:t>
      </w:r>
      <w:proofErr w:type="gramEnd"/>
      <w:r w:rsidRPr="002530CA">
        <w:rPr>
          <w:rFonts w:asciiTheme="minorEastAsia" w:eastAsiaTheme="minorEastAsia" w:hAnsiTheme="minorEastAsia" w:cs="宋体" w:hint="eastAsia"/>
          <w:sz w:val="24"/>
          <w:szCs w:val="24"/>
        </w:rPr>
        <w:t>规定，在采购方的指导下开展</w:t>
      </w:r>
      <w:proofErr w:type="gramStart"/>
      <w:r w:rsidRPr="002530CA">
        <w:rPr>
          <w:rFonts w:asciiTheme="minorEastAsia" w:eastAsiaTheme="minorEastAsia" w:hAnsiTheme="minorEastAsia" w:cs="宋体" w:hint="eastAsia"/>
          <w:sz w:val="24"/>
          <w:szCs w:val="24"/>
        </w:rPr>
        <w:t>医</w:t>
      </w:r>
      <w:proofErr w:type="gramEnd"/>
      <w:r w:rsidRPr="002530CA">
        <w:rPr>
          <w:rFonts w:asciiTheme="minorEastAsia" w:eastAsiaTheme="minorEastAsia" w:hAnsiTheme="minorEastAsia" w:cs="宋体" w:hint="eastAsia"/>
          <w:sz w:val="24"/>
          <w:szCs w:val="24"/>
        </w:rPr>
        <w:t>保结算等业务。</w:t>
      </w:r>
    </w:p>
    <w:p w14:paraId="30D655FD" w14:textId="77777777" w:rsidR="00B308BD" w:rsidRPr="002530CA" w:rsidRDefault="008D50BE">
      <w:pPr>
        <w:spacing w:line="440" w:lineRule="exact"/>
        <w:ind w:firstLine="482"/>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CN"/>
        </w:rPr>
        <w:t>符合国家财经法规、财务管理制度以及有关专项资金管理办法的规定，账目清晰、真实，不存在截留、挤占、挪用、虚列支出等情况。按照专款专用原则，对项目进行独立会计核算。</w:t>
      </w:r>
      <w:r w:rsidRPr="002530CA">
        <w:rPr>
          <w:rFonts w:asciiTheme="minorEastAsia" w:eastAsiaTheme="minorEastAsia" w:hAnsiTheme="minorEastAsia" w:cs="宋体" w:hint="eastAsia"/>
          <w:sz w:val="24"/>
          <w:szCs w:val="24"/>
          <w:lang w:val="zh-TW" w:eastAsia="zh-TW"/>
        </w:rPr>
        <w:t>成交供应商对中心财务工作严格实施收支两条线，做到管理规范、收支有据、账目清楚</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强化项目成本管理，减少不必要的开支，以达到服务提升、成本降低、社会影响力提高</w:t>
      </w:r>
      <w:r w:rsidRPr="002530CA">
        <w:rPr>
          <w:rFonts w:asciiTheme="minorEastAsia" w:eastAsiaTheme="minorEastAsia" w:hAnsiTheme="minorEastAsia" w:cs="宋体" w:hint="eastAsia"/>
          <w:sz w:val="24"/>
          <w:szCs w:val="24"/>
          <w:lang w:val="zh-TW"/>
        </w:rPr>
        <w:t>的目标</w:t>
      </w:r>
      <w:r w:rsidRPr="002530CA">
        <w:rPr>
          <w:rFonts w:asciiTheme="minorEastAsia" w:eastAsiaTheme="minorEastAsia" w:hAnsiTheme="minorEastAsia" w:cs="宋体" w:hint="eastAsia"/>
          <w:sz w:val="24"/>
          <w:szCs w:val="24"/>
          <w:lang w:val="zh-TW" w:eastAsia="zh-TW"/>
        </w:rPr>
        <w:t>。成交供应商若出现违规使用机构资金，侵占、挪用、滥用机构的资金、财产，故意损坏、隐匿或丢弃凭证、账簿等不法行为的，采购人有权提前终止合同。</w:t>
      </w:r>
    </w:p>
    <w:p w14:paraId="29AD8787" w14:textId="77777777" w:rsidR="00B308BD" w:rsidRPr="002530CA" w:rsidRDefault="008D50BE">
      <w:pPr>
        <w:spacing w:line="440" w:lineRule="exact"/>
        <w:ind w:firstLineChars="200" w:firstLine="482"/>
        <w:outlineLvl w:val="3"/>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lang w:val="zh-TW" w:eastAsia="zh-TW"/>
        </w:rPr>
        <w:t>（二）收住对象</w:t>
      </w:r>
    </w:p>
    <w:p w14:paraId="01351DDD" w14:textId="77777777" w:rsidR="00B308BD" w:rsidRPr="002530CA" w:rsidRDefault="008D50BE">
      <w:pPr>
        <w:spacing w:line="440" w:lineRule="exact"/>
        <w:ind w:firstLine="482"/>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户籍在新华路街道或居住在新华路街道老年人，以及其他符合采购方及业务管理部门所允许的服务对象。</w:t>
      </w:r>
    </w:p>
    <w:p w14:paraId="6DC75643" w14:textId="77777777" w:rsidR="00B308BD" w:rsidRPr="002530CA" w:rsidRDefault="008D50BE">
      <w:pPr>
        <w:spacing w:line="440" w:lineRule="exact"/>
        <w:ind w:firstLine="480"/>
        <w:outlineLvl w:val="3"/>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lang w:val="zh-TW" w:eastAsia="zh-TW"/>
        </w:rPr>
        <w:t>（三）服务收费</w:t>
      </w:r>
    </w:p>
    <w:p w14:paraId="13454447"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本中心服务收费根据市、区养老机构服务收费管理规定执行，实行政府指导价，成交供应商不得另立名目自行扩大收费范围、内容和标准。收费范围、内容和标准</w:t>
      </w:r>
      <w:r w:rsidRPr="002530CA">
        <w:rPr>
          <w:rFonts w:asciiTheme="minorEastAsia" w:eastAsiaTheme="minorEastAsia" w:hAnsiTheme="minorEastAsia" w:cs="宋体" w:hint="eastAsia"/>
          <w:sz w:val="24"/>
          <w:szCs w:val="24"/>
        </w:rPr>
        <w:t>等若需调整必须及时报送采购方及业务管理部门批准后方可施行。</w:t>
      </w:r>
    </w:p>
    <w:p w14:paraId="63590114" w14:textId="77777777" w:rsidR="00B308BD" w:rsidRPr="002530CA" w:rsidRDefault="008D50BE">
      <w:pPr>
        <w:spacing w:line="440" w:lineRule="exact"/>
        <w:ind w:firstLine="480"/>
        <w:outlineLvl w:val="3"/>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lang w:val="zh-TW" w:eastAsia="zh-TW"/>
        </w:rPr>
        <w:t>（四）员工管理</w:t>
      </w:r>
    </w:p>
    <w:p w14:paraId="688B3953"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、成交供应商根据运营需要，可按照上海市地方标准《养老机构设施与服务要求》（</w:t>
      </w:r>
      <w:r w:rsidRPr="002530CA">
        <w:rPr>
          <w:rFonts w:asciiTheme="minorEastAsia" w:eastAsiaTheme="minorEastAsia" w:hAnsiTheme="minorEastAsia" w:cs="宋体" w:hint="eastAsia"/>
          <w:sz w:val="24"/>
          <w:szCs w:val="24"/>
        </w:rPr>
        <w:t>DB31/T685-2019</w:t>
      </w:r>
      <w:r w:rsidRPr="002530CA">
        <w:rPr>
          <w:rFonts w:asciiTheme="minorEastAsia" w:eastAsiaTheme="minorEastAsia" w:hAnsiTheme="minorEastAsia" w:cs="宋体" w:hint="eastAsia"/>
          <w:sz w:val="24"/>
          <w:szCs w:val="24"/>
          <w:lang w:val="zh-TW" w:eastAsia="zh-TW"/>
        </w:rPr>
        <w:t>）规范配备各岗位工作人员</w:t>
      </w:r>
      <w:r w:rsidRPr="002530CA">
        <w:rPr>
          <w:rFonts w:asciiTheme="minorEastAsia" w:eastAsiaTheme="minorEastAsia" w:hAnsiTheme="minorEastAsia" w:cs="宋体" w:hint="eastAsia"/>
          <w:sz w:val="24"/>
          <w:szCs w:val="24"/>
          <w:lang w:val="zh-TW"/>
        </w:rPr>
        <w:t>。</w:t>
      </w:r>
    </w:p>
    <w:p w14:paraId="402315EB"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eastAsia="zh-TW"/>
        </w:rPr>
        <w:t>、成交供应商招聘员工，需与员工签订劳动合同，做到规范用工</w:t>
      </w:r>
      <w:r w:rsidRPr="002530CA">
        <w:rPr>
          <w:rFonts w:asciiTheme="minorEastAsia" w:eastAsiaTheme="minorEastAsia" w:hAnsiTheme="minorEastAsia" w:cs="宋体" w:hint="eastAsia"/>
          <w:sz w:val="24"/>
          <w:szCs w:val="24"/>
          <w:lang w:val="zh-TW"/>
        </w:rPr>
        <w:t>。</w:t>
      </w:r>
    </w:p>
    <w:p w14:paraId="1D0CC060"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3、项目负责人如要更换，须提前至少30个自然日向采购方汇报并经采购同</w:t>
      </w:r>
      <w:r w:rsidRPr="002530CA">
        <w:rPr>
          <w:rFonts w:asciiTheme="minorEastAsia" w:eastAsiaTheme="minorEastAsia" w:hAnsiTheme="minorEastAsia" w:cs="宋体" w:hint="eastAsia"/>
          <w:sz w:val="24"/>
          <w:szCs w:val="24"/>
        </w:rPr>
        <w:lastRenderedPageBreak/>
        <w:t>意后，方可更换。其他项目工作人员如发生变动，需即刻告知采购方，并及时安排符合采购</w:t>
      </w:r>
      <w:proofErr w:type="gramStart"/>
      <w:r w:rsidRPr="002530CA">
        <w:rPr>
          <w:rFonts w:asciiTheme="minorEastAsia" w:eastAsiaTheme="minorEastAsia" w:hAnsiTheme="minorEastAsia" w:cs="宋体" w:hint="eastAsia"/>
          <w:sz w:val="24"/>
          <w:szCs w:val="24"/>
        </w:rPr>
        <w:t>方岗位</w:t>
      </w:r>
      <w:proofErr w:type="gramEnd"/>
      <w:r w:rsidRPr="002530CA">
        <w:rPr>
          <w:rFonts w:asciiTheme="minorEastAsia" w:eastAsiaTheme="minorEastAsia" w:hAnsiTheme="minorEastAsia" w:cs="宋体" w:hint="eastAsia"/>
          <w:sz w:val="24"/>
          <w:szCs w:val="24"/>
        </w:rPr>
        <w:t>需求的工作人员补充岗位，保障运营服务。</w:t>
      </w:r>
    </w:p>
    <w:p w14:paraId="0D3CDADA"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4、在运营全周期内，除招标需求中明确规定工作人员无需全职驻点服务的情况外，工作人员不得兼顾其他项目，每个岗位人员累计空岗天数不得超过20个工作日。</w:t>
      </w:r>
    </w:p>
    <w:p w14:paraId="72A4849B"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rPr>
        <w:t>5</w:t>
      </w:r>
      <w:r w:rsidRPr="002530CA">
        <w:rPr>
          <w:rFonts w:asciiTheme="minorEastAsia" w:eastAsiaTheme="minorEastAsia" w:hAnsiTheme="minorEastAsia" w:cs="宋体" w:hint="eastAsia"/>
          <w:sz w:val="24"/>
          <w:szCs w:val="24"/>
          <w:lang w:val="zh-TW" w:eastAsia="zh-TW"/>
        </w:rPr>
        <w:t>、成交供应商负责对员工进行日常管理、绩效考核、业务培训，健全员工晋升、奖惩考核机制，做好养老服务人员队伍建设，提升员工的业务能力及服务水平</w:t>
      </w:r>
      <w:r w:rsidRPr="002530CA">
        <w:rPr>
          <w:rFonts w:asciiTheme="minorEastAsia" w:eastAsiaTheme="minorEastAsia" w:hAnsiTheme="minorEastAsia" w:cs="宋体" w:hint="eastAsia"/>
          <w:sz w:val="24"/>
          <w:szCs w:val="24"/>
          <w:lang w:val="zh-TW"/>
        </w:rPr>
        <w:t>。</w:t>
      </w:r>
    </w:p>
    <w:p w14:paraId="2C801CFB"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6</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rPr>
        <w:t>成交供应商应督促项目工作人员按照采购方要求履行请假手续并落实考勤。项目工作人员请假天数在2个工作日以内的需至少提前1个工作日向采购方派驻负责人报备，请假天数在2个工作日及以上的，需至少提前2个工作日向街道派驻负责人报备，否则按工作人员缺勤处理。</w:t>
      </w:r>
    </w:p>
    <w:p w14:paraId="49E48799"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7、</w:t>
      </w:r>
      <w:r w:rsidRPr="002530CA">
        <w:rPr>
          <w:rFonts w:asciiTheme="minorEastAsia" w:eastAsiaTheme="minorEastAsia" w:hAnsiTheme="minorEastAsia" w:cs="宋体" w:hint="eastAsia"/>
          <w:sz w:val="24"/>
          <w:szCs w:val="24"/>
          <w:lang w:val="zh-TW" w:eastAsia="zh-TW"/>
        </w:rPr>
        <w:t>成交供应商</w:t>
      </w:r>
      <w:r w:rsidRPr="002530CA">
        <w:rPr>
          <w:rFonts w:asciiTheme="minorEastAsia" w:eastAsiaTheme="minorEastAsia" w:hAnsiTheme="minorEastAsia" w:cs="宋体" w:hint="eastAsia"/>
          <w:sz w:val="24"/>
          <w:szCs w:val="24"/>
        </w:rPr>
        <w:t>应督促项目工作人员</w:t>
      </w:r>
      <w:r w:rsidRPr="002530CA">
        <w:rPr>
          <w:rFonts w:asciiTheme="minorEastAsia" w:eastAsiaTheme="minorEastAsia" w:hAnsiTheme="minorEastAsia" w:cs="宋体" w:hint="eastAsia"/>
          <w:sz w:val="24"/>
          <w:szCs w:val="24"/>
          <w:lang w:val="zh-TW"/>
        </w:rPr>
        <w:t>配合</w:t>
      </w:r>
      <w:r w:rsidRPr="002530CA">
        <w:rPr>
          <w:rFonts w:asciiTheme="minorEastAsia" w:eastAsiaTheme="minorEastAsia" w:hAnsiTheme="minorEastAsia" w:cs="宋体" w:hint="eastAsia"/>
          <w:sz w:val="24"/>
          <w:szCs w:val="24"/>
        </w:rPr>
        <w:t>采购方及业务主管部门参与各类培训、考试和考证等，项目工作人员在收到通知后需及时告知采购方，否则算作缺勤。对于培训、考试和考证等工作，不得无故推脱、缺席，如有特殊情况需至少提前2个工作日向采购方派驻负责人报备，否则按工作人员缺勤处理。</w:t>
      </w:r>
    </w:p>
    <w:p w14:paraId="5F32DE2F"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9、当项目全职驻点工作人员请假、培训或因其他原因连续空岗2天及以上，成交供应商需提前安排好项目备勤人员并驻点服务，以保障中心正常运转。</w:t>
      </w:r>
    </w:p>
    <w:p w14:paraId="3D82969A"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10、</w:t>
      </w:r>
      <w:r w:rsidRPr="002530CA">
        <w:rPr>
          <w:rFonts w:asciiTheme="minorEastAsia" w:eastAsiaTheme="minorEastAsia" w:hAnsiTheme="minorEastAsia" w:cs="宋体" w:hint="eastAsia"/>
          <w:sz w:val="24"/>
          <w:szCs w:val="24"/>
          <w:lang w:val="zh-TW" w:eastAsia="zh-TW"/>
        </w:rPr>
        <w:t>成交供应</w:t>
      </w:r>
      <w:proofErr w:type="gramStart"/>
      <w:r w:rsidRPr="002530CA">
        <w:rPr>
          <w:rFonts w:asciiTheme="minorEastAsia" w:eastAsiaTheme="minorEastAsia" w:hAnsiTheme="minorEastAsia" w:cs="宋体" w:hint="eastAsia"/>
          <w:sz w:val="24"/>
          <w:szCs w:val="24"/>
          <w:lang w:val="zh-TW" w:eastAsia="zh-TW"/>
        </w:rPr>
        <w:t>商为此</w:t>
      </w:r>
      <w:proofErr w:type="gramEnd"/>
      <w:r w:rsidRPr="002530CA">
        <w:rPr>
          <w:rFonts w:asciiTheme="minorEastAsia" w:eastAsiaTheme="minorEastAsia" w:hAnsiTheme="minorEastAsia" w:cs="宋体" w:hint="eastAsia"/>
          <w:sz w:val="24"/>
          <w:szCs w:val="24"/>
          <w:lang w:val="zh-TW" w:eastAsia="zh-TW"/>
        </w:rPr>
        <w:t>项目所聘用的全部人员</w:t>
      </w:r>
      <w:r w:rsidRPr="002530CA">
        <w:rPr>
          <w:rFonts w:asciiTheme="minorEastAsia" w:eastAsiaTheme="minorEastAsia" w:hAnsiTheme="minorEastAsia" w:cs="宋体" w:hint="eastAsia"/>
          <w:sz w:val="24"/>
          <w:szCs w:val="24"/>
          <w:lang w:val="zh-TW"/>
        </w:rPr>
        <w:t>的</w:t>
      </w:r>
      <w:r w:rsidRPr="002530CA">
        <w:rPr>
          <w:rFonts w:asciiTheme="minorEastAsia" w:eastAsiaTheme="minorEastAsia" w:hAnsiTheme="minorEastAsia" w:cs="宋体" w:hint="eastAsia"/>
          <w:sz w:val="24"/>
          <w:szCs w:val="24"/>
          <w:lang w:val="zh-TW" w:eastAsia="zh-TW"/>
        </w:rPr>
        <w:t>生、老、病、死</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在项目服务过程中发生的事故、意外伤害、劳资纠纷</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以及由此产生的</w:t>
      </w:r>
      <w:r w:rsidRPr="002530CA">
        <w:rPr>
          <w:rFonts w:asciiTheme="minorEastAsia" w:eastAsiaTheme="minorEastAsia" w:hAnsiTheme="minorEastAsia" w:cs="宋体" w:hint="eastAsia"/>
          <w:sz w:val="24"/>
          <w:szCs w:val="24"/>
          <w:lang w:val="zh-TW" w:eastAsia="zh-TW"/>
        </w:rPr>
        <w:t>刑、民事案件等均与采购方无关。</w:t>
      </w:r>
    </w:p>
    <w:p w14:paraId="55D87081" w14:textId="77777777" w:rsidR="00B308BD" w:rsidRPr="002530CA" w:rsidRDefault="008D50BE">
      <w:pPr>
        <w:spacing w:line="440" w:lineRule="exact"/>
        <w:ind w:firstLine="480"/>
        <w:outlineLvl w:val="3"/>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lang w:val="zh-TW" w:eastAsia="zh-TW"/>
        </w:rPr>
        <w:t>（五）固定资产</w:t>
      </w:r>
    </w:p>
    <w:p w14:paraId="6B60E78B"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lang w:val="zh-TW"/>
        </w:rPr>
        <w:t>新华路街道长者照护之家</w:t>
      </w:r>
      <w:r w:rsidRPr="002530CA">
        <w:rPr>
          <w:rFonts w:asciiTheme="minorEastAsia" w:eastAsiaTheme="minorEastAsia" w:hAnsiTheme="minorEastAsia" w:cs="宋体" w:hint="eastAsia"/>
          <w:sz w:val="24"/>
          <w:szCs w:val="24"/>
        </w:rPr>
        <w:t>中可移动的固定资产由成交供应商向采购方报备后自行采购并纳入点位日常管理，其他特殊情况</w:t>
      </w:r>
      <w:r w:rsidRPr="002530CA">
        <w:rPr>
          <w:rFonts w:asciiTheme="minorEastAsia" w:eastAsiaTheme="minorEastAsia" w:hAnsiTheme="minorEastAsia" w:cs="宋体" w:hint="eastAsia"/>
          <w:sz w:val="24"/>
          <w:szCs w:val="24"/>
          <w:lang w:val="zh-TW" w:eastAsia="zh-TW"/>
        </w:rPr>
        <w:t>由成交供应商</w:t>
      </w:r>
      <w:r w:rsidRPr="002530CA">
        <w:rPr>
          <w:rFonts w:asciiTheme="minorEastAsia" w:eastAsiaTheme="minorEastAsia" w:hAnsiTheme="minorEastAsia" w:cs="宋体" w:hint="eastAsia"/>
          <w:sz w:val="24"/>
          <w:szCs w:val="24"/>
        </w:rPr>
        <w:t>和采购方协商解决。</w:t>
      </w:r>
    </w:p>
    <w:p w14:paraId="7F9FA1CC"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eastAsia="zh-TW"/>
        </w:rPr>
        <w:t>、成交供应商应保证</w:t>
      </w:r>
      <w:r w:rsidRPr="002530CA">
        <w:rPr>
          <w:rFonts w:asciiTheme="minorEastAsia" w:eastAsiaTheme="minorEastAsia" w:hAnsiTheme="minorEastAsia" w:cs="宋体" w:hint="eastAsia"/>
          <w:sz w:val="24"/>
          <w:szCs w:val="24"/>
        </w:rPr>
        <w:t>点位内</w:t>
      </w:r>
      <w:r w:rsidRPr="002530CA">
        <w:rPr>
          <w:rFonts w:asciiTheme="minorEastAsia" w:eastAsiaTheme="minorEastAsia" w:hAnsiTheme="minorEastAsia" w:cs="宋体" w:hint="eastAsia"/>
          <w:sz w:val="24"/>
          <w:szCs w:val="24"/>
          <w:lang w:val="zh-TW" w:eastAsia="zh-TW"/>
        </w:rPr>
        <w:t>固定资产的</w:t>
      </w:r>
      <w:r w:rsidRPr="002530CA">
        <w:rPr>
          <w:rFonts w:asciiTheme="minorEastAsia" w:eastAsiaTheme="minorEastAsia" w:hAnsiTheme="minorEastAsia" w:cs="宋体" w:hint="eastAsia"/>
          <w:sz w:val="24"/>
          <w:szCs w:val="24"/>
        </w:rPr>
        <w:t>完好和</w:t>
      </w:r>
      <w:r w:rsidRPr="002530CA">
        <w:rPr>
          <w:rFonts w:asciiTheme="minorEastAsia" w:eastAsiaTheme="minorEastAsia" w:hAnsiTheme="minorEastAsia" w:cs="宋体" w:hint="eastAsia"/>
          <w:sz w:val="24"/>
          <w:szCs w:val="24"/>
          <w:lang w:val="zh-TW" w:eastAsia="zh-TW"/>
        </w:rPr>
        <w:t>安全，做好定期检查、维护工作，需跟踪固定资产的使用情况，非人员违规操作导致设施设备</w:t>
      </w:r>
      <w:r w:rsidRPr="002530CA">
        <w:rPr>
          <w:rFonts w:asciiTheme="minorEastAsia" w:eastAsiaTheme="minorEastAsia" w:hAnsiTheme="minorEastAsia" w:cs="宋体" w:hint="eastAsia"/>
          <w:sz w:val="24"/>
          <w:szCs w:val="24"/>
        </w:rPr>
        <w:t>需进行</w:t>
      </w:r>
      <w:r w:rsidRPr="002530CA">
        <w:rPr>
          <w:rFonts w:asciiTheme="minorEastAsia" w:eastAsiaTheme="minorEastAsia" w:hAnsiTheme="minorEastAsia" w:cs="宋体" w:hint="eastAsia"/>
          <w:sz w:val="24"/>
          <w:szCs w:val="24"/>
          <w:lang w:val="zh-TW" w:eastAsia="zh-TW"/>
        </w:rPr>
        <w:t>重大维修</w:t>
      </w:r>
      <w:r w:rsidRPr="002530CA">
        <w:rPr>
          <w:rFonts w:asciiTheme="minorEastAsia" w:eastAsiaTheme="minorEastAsia" w:hAnsiTheme="minorEastAsia" w:cs="宋体" w:hint="eastAsia"/>
          <w:sz w:val="24"/>
          <w:szCs w:val="24"/>
        </w:rPr>
        <w:t>的情况，</w:t>
      </w:r>
      <w:r w:rsidRPr="002530CA">
        <w:rPr>
          <w:rFonts w:asciiTheme="minorEastAsia" w:eastAsiaTheme="minorEastAsia" w:hAnsiTheme="minorEastAsia" w:cs="宋体" w:hint="eastAsia"/>
          <w:sz w:val="24"/>
          <w:szCs w:val="24"/>
          <w:lang w:val="zh-TW" w:eastAsia="zh-TW"/>
        </w:rPr>
        <w:t>由成交供应商及时通报采购人，申请专项维修资金开展维修工作</w:t>
      </w:r>
      <w:r w:rsidRPr="002530CA">
        <w:rPr>
          <w:rFonts w:asciiTheme="minorEastAsia" w:eastAsiaTheme="minorEastAsia" w:hAnsiTheme="minorEastAsia" w:cs="宋体" w:hint="eastAsia"/>
          <w:sz w:val="24"/>
          <w:szCs w:val="24"/>
          <w:lang w:val="zh-TW"/>
        </w:rPr>
        <w:t>。</w:t>
      </w:r>
    </w:p>
    <w:p w14:paraId="2A0F1B4D"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3</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lang w:val="zh-TW"/>
        </w:rPr>
        <w:t>新华路街道长者照护之家的</w:t>
      </w:r>
      <w:r w:rsidRPr="002530CA">
        <w:rPr>
          <w:rFonts w:asciiTheme="minorEastAsia" w:eastAsiaTheme="minorEastAsia" w:hAnsiTheme="minorEastAsia" w:cs="宋体" w:hint="eastAsia"/>
          <w:sz w:val="24"/>
          <w:szCs w:val="24"/>
          <w:lang w:val="zh-TW" w:eastAsia="zh-TW"/>
        </w:rPr>
        <w:t>固定资产申购、报废均需由成交供应商报请采购人批准认可方可实施，成交供应商不得私自处置中心固定资产</w:t>
      </w:r>
      <w:r w:rsidRPr="002530CA">
        <w:rPr>
          <w:rFonts w:asciiTheme="minorEastAsia" w:eastAsiaTheme="minorEastAsia" w:hAnsiTheme="minorEastAsia" w:cs="宋体" w:hint="eastAsia"/>
          <w:sz w:val="24"/>
          <w:szCs w:val="24"/>
          <w:lang w:val="zh-TW"/>
        </w:rPr>
        <w:t>。</w:t>
      </w:r>
    </w:p>
    <w:p w14:paraId="20972D1F"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TW" w:eastAsia="zh-TW"/>
        </w:rPr>
        <w:t>、成交供应商应配合采购人做好固定资产清查，不得无故拒绝任何形式的</w:t>
      </w:r>
      <w:r w:rsidRPr="002530CA">
        <w:rPr>
          <w:rFonts w:asciiTheme="minorEastAsia" w:eastAsiaTheme="minorEastAsia" w:hAnsiTheme="minorEastAsia" w:cs="宋体" w:hint="eastAsia"/>
          <w:sz w:val="24"/>
          <w:szCs w:val="24"/>
          <w:lang w:val="zh-TW" w:eastAsia="zh-TW"/>
        </w:rPr>
        <w:lastRenderedPageBreak/>
        <w:t>资产清查。</w:t>
      </w:r>
    </w:p>
    <w:p w14:paraId="62AAB110" w14:textId="77777777" w:rsidR="00B308BD" w:rsidRPr="002530CA" w:rsidRDefault="008D50BE">
      <w:pPr>
        <w:spacing w:line="440" w:lineRule="exact"/>
        <w:ind w:firstLine="482"/>
        <w:outlineLvl w:val="3"/>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（六）报表管理</w:t>
      </w:r>
    </w:p>
    <w:p w14:paraId="4957927F" w14:textId="77777777" w:rsidR="00B308BD" w:rsidRPr="002530CA" w:rsidRDefault="008D50BE">
      <w:pPr>
        <w:spacing w:line="440" w:lineRule="exact"/>
        <w:ind w:firstLine="480"/>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成交供应商需按以下要求向采购方报送相关材料，确保内容真实、数据准确、提交及时：</w:t>
      </w:r>
      <w:r w:rsidRPr="002530CA">
        <w:rPr>
          <w:rFonts w:ascii="MS Mincho" w:eastAsiaTheme="minorEastAsia" w:hAnsi="MS Mincho" w:cs="MS Mincho"/>
          <w:sz w:val="24"/>
          <w:szCs w:val="24"/>
          <w:u w:color="000000"/>
        </w:rPr>
        <w:t>​</w:t>
      </w:r>
    </w:p>
    <w:p w14:paraId="3F9BEA41" w14:textId="77777777" w:rsidR="00B308BD" w:rsidRPr="002530CA" w:rsidRDefault="008D50BE">
      <w:pPr>
        <w:spacing w:line="440" w:lineRule="exact"/>
        <w:ind w:firstLine="480"/>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1、工作计划报送：需在每月最后一个工作日前，将下一个月项目运营相关的工作计划提交至采购方。</w:t>
      </w:r>
      <w:r w:rsidRPr="002530CA">
        <w:rPr>
          <w:rFonts w:ascii="MS Mincho" w:eastAsiaTheme="minorEastAsia" w:hAnsi="MS Mincho" w:cs="MS Mincho"/>
          <w:sz w:val="24"/>
          <w:szCs w:val="24"/>
          <w:u w:color="000000"/>
        </w:rPr>
        <w:t>​</w:t>
      </w:r>
    </w:p>
    <w:p w14:paraId="5B768A77" w14:textId="77777777" w:rsidR="00B308BD" w:rsidRPr="002530CA" w:rsidRDefault="008D50BE">
      <w:pPr>
        <w:spacing w:line="440" w:lineRule="exact"/>
        <w:ind w:firstLine="480"/>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2、工作报表报送：需在次月10日前，向采购方报送与点位运营相关的各类工作报表，报表需完整反映以下核心内容：</w:t>
      </w:r>
      <w:r w:rsidRPr="002530CA">
        <w:rPr>
          <w:rFonts w:ascii="MS Mincho" w:eastAsiaTheme="minorEastAsia" w:hAnsi="MS Mincho" w:cs="MS Mincho"/>
          <w:sz w:val="24"/>
          <w:szCs w:val="24"/>
          <w:u w:color="000000"/>
        </w:rPr>
        <w:t>​</w:t>
      </w:r>
    </w:p>
    <w:p w14:paraId="6DAAE2AD" w14:textId="77777777" w:rsidR="00B308BD" w:rsidRPr="002530CA" w:rsidRDefault="008D50BE">
      <w:pPr>
        <w:spacing w:line="440" w:lineRule="exact"/>
        <w:ind w:firstLine="480"/>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（1）资金使用报表：</w:t>
      </w:r>
      <w:proofErr w:type="gramStart"/>
      <w:r w:rsidRPr="002530CA">
        <w:rPr>
          <w:rFonts w:asciiTheme="minorEastAsia" w:eastAsiaTheme="minorEastAsia" w:hAnsiTheme="minorEastAsia" w:cs="宋体" w:hint="eastAsia"/>
          <w:sz w:val="24"/>
          <w:szCs w:val="24"/>
          <w:u w:color="000000"/>
        </w:rPr>
        <w:t>需体现</w:t>
      </w:r>
      <w:proofErr w:type="gramEnd"/>
      <w:r w:rsidRPr="002530CA">
        <w:rPr>
          <w:rFonts w:asciiTheme="minorEastAsia" w:eastAsiaTheme="minorEastAsia" w:hAnsiTheme="minorEastAsia" w:cs="宋体" w:hint="eastAsia"/>
          <w:sz w:val="24"/>
          <w:szCs w:val="24"/>
          <w:u w:color="000000"/>
        </w:rPr>
        <w:t>项目资金收支明细、使用用途；</w:t>
      </w:r>
    </w:p>
    <w:p w14:paraId="4FC6F2D2" w14:textId="77777777" w:rsidR="00B308BD" w:rsidRPr="002530CA" w:rsidRDefault="008D50BE">
      <w:pPr>
        <w:spacing w:line="440" w:lineRule="exact"/>
        <w:ind w:firstLine="480"/>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（2）考勤管理报表：</w:t>
      </w:r>
      <w:proofErr w:type="gramStart"/>
      <w:r w:rsidRPr="002530CA">
        <w:rPr>
          <w:rFonts w:asciiTheme="minorEastAsia" w:eastAsiaTheme="minorEastAsia" w:hAnsiTheme="minorEastAsia" w:cs="宋体" w:hint="eastAsia"/>
          <w:sz w:val="24"/>
          <w:szCs w:val="24"/>
          <w:u w:color="000000"/>
        </w:rPr>
        <w:t>需体现</w:t>
      </w:r>
      <w:proofErr w:type="gramEnd"/>
      <w:r w:rsidRPr="002530CA">
        <w:rPr>
          <w:rFonts w:asciiTheme="minorEastAsia" w:eastAsiaTheme="minorEastAsia" w:hAnsiTheme="minorEastAsia" w:cs="宋体" w:hint="eastAsia"/>
          <w:sz w:val="24"/>
          <w:szCs w:val="24"/>
          <w:u w:color="000000"/>
        </w:rPr>
        <w:t>项目团队人员出勤情况；</w:t>
      </w:r>
    </w:p>
    <w:p w14:paraId="1E5E3264" w14:textId="77777777" w:rsidR="00B308BD" w:rsidRPr="002530CA" w:rsidRDefault="008D50BE">
      <w:pPr>
        <w:spacing w:line="440" w:lineRule="exact"/>
        <w:ind w:firstLine="480"/>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（3）运营指标进度报表：需全面体现运营指标进度情况，包括但不限于助餐服务、日托服务、活动开展、社区及上门服务等方面；</w:t>
      </w:r>
      <w:r w:rsidRPr="002530CA">
        <w:rPr>
          <w:rFonts w:ascii="MS Mincho" w:eastAsiaTheme="minorEastAsia" w:hAnsi="MS Mincho" w:cs="MS Mincho"/>
          <w:sz w:val="24"/>
          <w:szCs w:val="24"/>
          <w:u w:color="000000"/>
        </w:rPr>
        <w:t>​</w:t>
      </w:r>
    </w:p>
    <w:p w14:paraId="1EBFE07A" w14:textId="77777777" w:rsidR="00B308BD" w:rsidRPr="002530CA" w:rsidRDefault="008D50BE">
      <w:pPr>
        <w:spacing w:line="440" w:lineRule="exact"/>
        <w:ind w:firstLineChars="200" w:firstLine="480"/>
        <w:rPr>
          <w:rFonts w:asciiTheme="minorEastAsia" w:eastAsiaTheme="minorEastAsia" w:hAnsiTheme="minorEastAsia"/>
          <w:sz w:val="24"/>
          <w:szCs w:val="24"/>
        </w:rPr>
      </w:pPr>
      <w:r w:rsidRPr="002530CA">
        <w:rPr>
          <w:rFonts w:asciiTheme="minorEastAsia" w:eastAsiaTheme="minorEastAsia" w:hAnsiTheme="minorEastAsia" w:cs="宋体" w:hint="eastAsia"/>
          <w:sz w:val="24"/>
          <w:szCs w:val="24"/>
          <w:u w:color="000000"/>
        </w:rPr>
        <w:t>（3）市场化服务报表：需如实记录在运营场地内开展的市场化服务项目、服务频次、服务对象及相关收支情况。</w:t>
      </w:r>
    </w:p>
    <w:p w14:paraId="421359FF" w14:textId="77777777" w:rsidR="00B308BD" w:rsidRPr="002530CA" w:rsidRDefault="008D50BE">
      <w:pPr>
        <w:spacing w:line="440" w:lineRule="exact"/>
        <w:ind w:firstLine="482"/>
        <w:outlineLvl w:val="3"/>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（七）风险保障</w:t>
      </w:r>
    </w:p>
    <w:p w14:paraId="7B7075E2" w14:textId="77777777" w:rsidR="00B308BD" w:rsidRPr="002530CA" w:rsidRDefault="008D50BE">
      <w:pPr>
        <w:pStyle w:val="Default"/>
        <w:spacing w:line="440" w:lineRule="exact"/>
        <w:ind w:firstLineChars="200" w:firstLine="480"/>
        <w:jc w:val="both"/>
        <w:rPr>
          <w:rFonts w:asciiTheme="minorEastAsia" w:eastAsiaTheme="minorEastAsia" w:hAnsiTheme="minorEastAsia" w:cs="宋体"/>
          <w:color w:val="auto"/>
          <w:kern w:val="2"/>
        </w:rPr>
      </w:pPr>
      <w:r w:rsidRPr="002530CA">
        <w:rPr>
          <w:rFonts w:asciiTheme="minorEastAsia" w:eastAsiaTheme="minorEastAsia" w:hAnsiTheme="minorEastAsia" w:cs="宋体" w:hint="eastAsia"/>
          <w:color w:val="auto"/>
          <w:kern w:val="2"/>
        </w:rPr>
        <w:t>1、设置应急经费并制定应急预案。采购方应合</w:t>
      </w:r>
      <w:proofErr w:type="gramStart"/>
      <w:r w:rsidRPr="002530CA">
        <w:rPr>
          <w:rFonts w:asciiTheme="minorEastAsia" w:eastAsiaTheme="minorEastAsia" w:hAnsiTheme="minorEastAsia" w:cs="宋体" w:hint="eastAsia"/>
          <w:color w:val="auto"/>
          <w:kern w:val="2"/>
        </w:rPr>
        <w:t>理规划</w:t>
      </w:r>
      <w:proofErr w:type="gramEnd"/>
      <w:r w:rsidRPr="002530CA">
        <w:rPr>
          <w:rFonts w:asciiTheme="minorEastAsia" w:eastAsiaTheme="minorEastAsia" w:hAnsiTheme="minorEastAsia" w:cs="宋体" w:hint="eastAsia"/>
          <w:color w:val="auto"/>
          <w:kern w:val="2"/>
        </w:rPr>
        <w:t>项目资金使用安排，制定完善的应急预案，并在项目中预留至少2万元应急资金，以应对紧急情况，保障项目运营。</w:t>
      </w:r>
    </w:p>
    <w:p w14:paraId="24674EAC" w14:textId="77777777" w:rsidR="00B308BD" w:rsidRPr="002530CA" w:rsidRDefault="008D50BE">
      <w:pPr>
        <w:pStyle w:val="Default"/>
        <w:spacing w:line="440" w:lineRule="exact"/>
        <w:ind w:firstLineChars="200" w:firstLine="480"/>
        <w:jc w:val="both"/>
        <w:rPr>
          <w:rFonts w:asciiTheme="minorEastAsia" w:eastAsiaTheme="minorEastAsia" w:hAnsiTheme="minorEastAsia" w:cs="宋体"/>
          <w:strike/>
          <w:color w:val="auto"/>
          <w:kern w:val="2"/>
        </w:rPr>
      </w:pPr>
      <w:r w:rsidRPr="002530CA">
        <w:rPr>
          <w:rFonts w:asciiTheme="minorEastAsia" w:eastAsiaTheme="minorEastAsia" w:hAnsiTheme="minorEastAsia" w:cs="宋体" w:hint="eastAsia"/>
          <w:color w:val="auto"/>
          <w:kern w:val="2"/>
        </w:rPr>
        <w:t>2、落实履约保证金制度。根据《上海市民政局关于规范委托社会力量运营公建养老服务设施机制的指导意见》（沪民养老发〔2024〕2号），成交供应商与采购方签订合同后的15个工作日内，需向采购方指定财务账号拨付合同价款的10%作为履约保证金。运营期满后，成交供应商未与服务对象发生缴费、人身安全纠纷等问题，并且项目完成评估与审计后的十五个工作日内全额返还履约保证金。履约保证金若不足以赔偿采购方或服务对象损失的，采购方有权要求成交供应</w:t>
      </w:r>
      <w:proofErr w:type="gramStart"/>
      <w:r w:rsidRPr="002530CA">
        <w:rPr>
          <w:rFonts w:asciiTheme="minorEastAsia" w:eastAsiaTheme="minorEastAsia" w:hAnsiTheme="minorEastAsia" w:cs="宋体" w:hint="eastAsia"/>
          <w:color w:val="auto"/>
          <w:kern w:val="2"/>
        </w:rPr>
        <w:t>商予以</w:t>
      </w:r>
      <w:proofErr w:type="gramEnd"/>
      <w:r w:rsidRPr="002530CA">
        <w:rPr>
          <w:rFonts w:asciiTheme="minorEastAsia" w:eastAsiaTheme="minorEastAsia" w:hAnsiTheme="minorEastAsia" w:cs="宋体" w:hint="eastAsia"/>
          <w:color w:val="auto"/>
          <w:kern w:val="2"/>
        </w:rPr>
        <w:t>补足。</w:t>
      </w:r>
    </w:p>
    <w:p w14:paraId="2A41E1CB" w14:textId="77777777" w:rsidR="00B308BD" w:rsidRPr="002530CA" w:rsidRDefault="008D50BE">
      <w:pPr>
        <w:spacing w:line="440" w:lineRule="exact"/>
        <w:ind w:firstLine="480"/>
        <w:outlineLvl w:val="3"/>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b/>
          <w:bCs/>
          <w:sz w:val="24"/>
          <w:szCs w:val="24"/>
          <w:lang w:val="zh-TW" w:eastAsia="zh-TW"/>
        </w:rPr>
        <w:t>（</w:t>
      </w:r>
      <w:r w:rsidRPr="002530CA">
        <w:rPr>
          <w:rFonts w:asciiTheme="minorEastAsia" w:eastAsiaTheme="minorEastAsia" w:hAnsiTheme="minorEastAsia" w:cs="宋体" w:hint="eastAsia"/>
          <w:b/>
          <w:bCs/>
          <w:sz w:val="24"/>
          <w:szCs w:val="24"/>
        </w:rPr>
        <w:t>八</w:t>
      </w:r>
      <w:r w:rsidRPr="002530CA">
        <w:rPr>
          <w:rFonts w:asciiTheme="minorEastAsia" w:eastAsiaTheme="minorEastAsia" w:hAnsiTheme="minorEastAsia" w:cs="宋体" w:hint="eastAsia"/>
          <w:b/>
          <w:bCs/>
          <w:sz w:val="24"/>
          <w:szCs w:val="24"/>
          <w:lang w:val="zh-TW" w:eastAsia="zh-TW"/>
        </w:rPr>
        <w:t>）服务期满交接工作</w:t>
      </w:r>
    </w:p>
    <w:p w14:paraId="3C800343" w14:textId="77777777" w:rsidR="00B308BD" w:rsidRPr="002530CA" w:rsidRDefault="008D50BE">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在合同届满或提前终止</w:t>
      </w:r>
      <w:r w:rsidRPr="002530CA">
        <w:rPr>
          <w:rFonts w:asciiTheme="minorEastAsia" w:eastAsiaTheme="minorEastAsia" w:hAnsiTheme="minorEastAsia" w:cs="宋体" w:hint="eastAsia"/>
          <w:sz w:val="24"/>
          <w:szCs w:val="24"/>
        </w:rPr>
        <w:t>之日起10个工作日内</w:t>
      </w:r>
      <w:r w:rsidRPr="002530CA">
        <w:rPr>
          <w:rFonts w:asciiTheme="minorEastAsia" w:eastAsiaTheme="minorEastAsia" w:hAnsiTheme="minorEastAsia" w:cs="宋体" w:hint="eastAsia"/>
          <w:sz w:val="24"/>
          <w:szCs w:val="24"/>
          <w:lang w:val="zh-TW" w:eastAsia="zh-TW"/>
        </w:rPr>
        <w:t>，成交供应商应配合采购</w:t>
      </w:r>
      <w:r w:rsidRPr="002530CA">
        <w:rPr>
          <w:rFonts w:asciiTheme="minorEastAsia" w:eastAsiaTheme="minorEastAsia" w:hAnsiTheme="minorEastAsia" w:cs="宋体" w:hint="eastAsia"/>
          <w:sz w:val="24"/>
          <w:szCs w:val="24"/>
        </w:rPr>
        <w:t>方</w:t>
      </w:r>
      <w:r w:rsidRPr="002530CA">
        <w:rPr>
          <w:rFonts w:asciiTheme="minorEastAsia" w:eastAsiaTheme="minorEastAsia" w:hAnsiTheme="minorEastAsia" w:cs="宋体" w:hint="eastAsia"/>
          <w:sz w:val="24"/>
          <w:szCs w:val="24"/>
          <w:lang w:val="zh-TW" w:eastAsia="zh-TW"/>
        </w:rPr>
        <w:t>做好人、财、物的交接，</w:t>
      </w:r>
      <w:r w:rsidRPr="002530CA">
        <w:rPr>
          <w:rFonts w:asciiTheme="minorEastAsia" w:eastAsiaTheme="minorEastAsia" w:hAnsiTheme="minorEastAsia" w:cs="宋体" w:hint="eastAsia"/>
          <w:sz w:val="24"/>
          <w:szCs w:val="24"/>
        </w:rPr>
        <w:t>经双方签署交接清单方可认定交接完毕，具体交接资料如下</w:t>
      </w:r>
      <w:r w:rsidRPr="002530CA">
        <w:rPr>
          <w:rFonts w:asciiTheme="minorEastAsia" w:eastAsiaTheme="minorEastAsia" w:hAnsiTheme="minorEastAsia" w:cs="宋体" w:hint="eastAsia"/>
          <w:sz w:val="24"/>
          <w:szCs w:val="24"/>
          <w:lang w:val="zh-TW" w:eastAsia="zh-TW"/>
        </w:rPr>
        <w:t>：</w:t>
      </w:r>
    </w:p>
    <w:p w14:paraId="1609E501" w14:textId="77777777" w:rsidR="00B308BD" w:rsidRPr="002530CA" w:rsidRDefault="008D50BE">
      <w:pPr>
        <w:spacing w:line="440" w:lineRule="exact"/>
        <w:ind w:firstLine="482"/>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、设施设备使用情况资料；</w:t>
      </w:r>
    </w:p>
    <w:p w14:paraId="14A30BAB" w14:textId="77777777" w:rsidR="00B308BD" w:rsidRPr="002530CA" w:rsidRDefault="008D50BE">
      <w:pPr>
        <w:spacing w:line="440" w:lineRule="exact"/>
        <w:ind w:firstLine="482"/>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CN"/>
        </w:rPr>
        <w:t>2、各类电子及</w:t>
      </w:r>
      <w:proofErr w:type="gramStart"/>
      <w:r w:rsidRPr="002530CA">
        <w:rPr>
          <w:rFonts w:asciiTheme="minorEastAsia" w:eastAsiaTheme="minorEastAsia" w:hAnsiTheme="minorEastAsia" w:cs="宋体" w:hint="eastAsia"/>
          <w:sz w:val="24"/>
          <w:szCs w:val="24"/>
          <w:lang w:val="zh-CN"/>
        </w:rPr>
        <w:t>装订台</w:t>
      </w:r>
      <w:proofErr w:type="gramEnd"/>
      <w:r w:rsidRPr="002530CA">
        <w:rPr>
          <w:rFonts w:asciiTheme="minorEastAsia" w:eastAsiaTheme="minorEastAsia" w:hAnsiTheme="minorEastAsia" w:cs="宋体" w:hint="eastAsia"/>
          <w:sz w:val="24"/>
          <w:szCs w:val="24"/>
          <w:lang w:val="zh-CN"/>
        </w:rPr>
        <w:t>账、评估及检查材料、老人健康档案等；</w:t>
      </w:r>
    </w:p>
    <w:p w14:paraId="4E034A5B" w14:textId="77777777" w:rsidR="00B308BD" w:rsidRPr="002530CA" w:rsidRDefault="008D50BE">
      <w:pPr>
        <w:spacing w:line="440" w:lineRule="exact"/>
        <w:ind w:firstLine="482"/>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CN"/>
        </w:rPr>
        <w:lastRenderedPageBreak/>
        <w:t>3、</w:t>
      </w:r>
      <w:r w:rsidRPr="002530CA">
        <w:rPr>
          <w:rFonts w:asciiTheme="minorEastAsia" w:eastAsiaTheme="minorEastAsia" w:hAnsiTheme="minorEastAsia" w:cs="宋体" w:hint="eastAsia"/>
          <w:sz w:val="24"/>
          <w:szCs w:val="24"/>
          <w:lang w:val="zh-TW" w:eastAsia="zh-TW"/>
        </w:rPr>
        <w:t>中心账册、财务凭证、印章等；</w:t>
      </w:r>
    </w:p>
    <w:p w14:paraId="6F48577A" w14:textId="77777777" w:rsidR="00B308BD" w:rsidRPr="002530CA" w:rsidRDefault="008D50BE">
      <w:pPr>
        <w:spacing w:line="440" w:lineRule="exact"/>
        <w:ind w:firstLine="482"/>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4、</w:t>
      </w:r>
      <w:proofErr w:type="gramStart"/>
      <w:r w:rsidRPr="002530CA">
        <w:rPr>
          <w:rFonts w:asciiTheme="minorEastAsia" w:eastAsiaTheme="minorEastAsia" w:hAnsiTheme="minorEastAsia" w:cs="宋体" w:hint="eastAsia"/>
          <w:sz w:val="24"/>
          <w:szCs w:val="24"/>
        </w:rPr>
        <w:t>维修维保资料</w:t>
      </w:r>
      <w:proofErr w:type="gramEnd"/>
      <w:r w:rsidRPr="002530CA">
        <w:rPr>
          <w:rFonts w:asciiTheme="minorEastAsia" w:eastAsiaTheme="minorEastAsia" w:hAnsiTheme="minorEastAsia" w:cs="宋体" w:hint="eastAsia"/>
          <w:sz w:val="24"/>
          <w:szCs w:val="24"/>
        </w:rPr>
        <w:t>；</w:t>
      </w:r>
    </w:p>
    <w:p w14:paraId="4550DC08" w14:textId="77777777" w:rsidR="00B308BD" w:rsidRPr="002530CA" w:rsidRDefault="008D50BE">
      <w:pPr>
        <w:spacing w:line="440" w:lineRule="exact"/>
        <w:ind w:firstLine="482"/>
        <w:rPr>
          <w:rFonts w:asciiTheme="minorEastAsia" w:eastAsiaTheme="minorEastAsia" w:hAnsiTheme="minorEastAsia" w:cs="宋体"/>
          <w:b/>
          <w:bCs/>
          <w:sz w:val="24"/>
          <w:szCs w:val="24"/>
          <w:lang w:val="zh-TW" w:eastAsia="zh-TW"/>
        </w:rPr>
      </w:pPr>
      <w:r w:rsidRPr="002530CA">
        <w:rPr>
          <w:rFonts w:asciiTheme="minorEastAsia" w:eastAsiaTheme="minorEastAsia" w:hAnsiTheme="minorEastAsia" w:cs="宋体" w:hint="eastAsia"/>
          <w:sz w:val="24"/>
          <w:szCs w:val="24"/>
        </w:rPr>
        <w:t>5</w:t>
      </w:r>
      <w:r w:rsidRPr="002530CA">
        <w:rPr>
          <w:rFonts w:asciiTheme="minorEastAsia" w:eastAsiaTheme="minorEastAsia" w:hAnsiTheme="minorEastAsia" w:cs="宋体" w:hint="eastAsia"/>
          <w:sz w:val="24"/>
          <w:szCs w:val="24"/>
          <w:lang w:val="zh-CN"/>
        </w:rPr>
        <w:t>、</w:t>
      </w:r>
      <w:r w:rsidRPr="002530CA">
        <w:rPr>
          <w:rFonts w:asciiTheme="minorEastAsia" w:eastAsiaTheme="minorEastAsia" w:hAnsiTheme="minorEastAsia" w:cs="宋体" w:hint="eastAsia"/>
          <w:sz w:val="24"/>
          <w:szCs w:val="24"/>
          <w:lang w:val="zh-TW" w:eastAsia="zh-TW"/>
        </w:rPr>
        <w:t>留用员工的交接。</w:t>
      </w:r>
    </w:p>
    <w:p w14:paraId="7A29C952" w14:textId="77777777" w:rsidR="001F425D" w:rsidRDefault="001F425D" w:rsidP="001F425D">
      <w:pPr>
        <w:pStyle w:val="1"/>
        <w:spacing w:line="400" w:lineRule="exact"/>
        <w:ind w:firstLineChars="0" w:firstLine="0"/>
        <w:jc w:val="left"/>
        <w:rPr>
          <w:rFonts w:asciiTheme="minorEastAsia" w:eastAsia="PMingLiU" w:hAnsiTheme="minorEastAsia"/>
          <w:sz w:val="24"/>
          <w:szCs w:val="24"/>
          <w:lang w:val="zh-TW" w:eastAsia="zh-TW"/>
        </w:rPr>
      </w:pPr>
    </w:p>
    <w:p w14:paraId="4A15EA5C" w14:textId="77777777" w:rsidR="00B308BD" w:rsidRPr="001F425D" w:rsidRDefault="008D50BE" w:rsidP="001F425D">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t>四、项目</w:t>
      </w:r>
      <w:r w:rsidRPr="001F425D">
        <w:rPr>
          <w:rFonts w:asciiTheme="minorEastAsia" w:eastAsiaTheme="minorEastAsia" w:hAnsiTheme="minorEastAsia" w:hint="eastAsia"/>
          <w:sz w:val="24"/>
          <w:szCs w:val="24"/>
          <w:lang w:val="zh-TW" w:eastAsia="zh-TW"/>
        </w:rPr>
        <w:t>指标与监管评估</w:t>
      </w:r>
    </w:p>
    <w:p w14:paraId="45CCA1E4" w14:textId="77777777" w:rsidR="00B308BD" w:rsidRPr="002530CA" w:rsidRDefault="008D50BE">
      <w:pPr>
        <w:spacing w:line="440" w:lineRule="exact"/>
        <w:ind w:firstLine="480"/>
        <w:outlineLvl w:val="3"/>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lang w:val="zh-TW"/>
        </w:rPr>
        <w:t>（</w:t>
      </w:r>
      <w:r w:rsidRPr="002530CA">
        <w:rPr>
          <w:rFonts w:asciiTheme="minorEastAsia" w:eastAsiaTheme="minorEastAsia" w:hAnsiTheme="minorEastAsia" w:cs="宋体" w:hint="eastAsia"/>
          <w:b/>
          <w:bCs/>
          <w:sz w:val="24"/>
          <w:szCs w:val="24"/>
        </w:rPr>
        <w:t>一</w:t>
      </w:r>
      <w:r w:rsidRPr="002530CA">
        <w:rPr>
          <w:rFonts w:asciiTheme="minorEastAsia" w:eastAsiaTheme="minorEastAsia" w:hAnsiTheme="minorEastAsia" w:cs="宋体" w:hint="eastAsia"/>
          <w:b/>
          <w:bCs/>
          <w:sz w:val="24"/>
          <w:szCs w:val="24"/>
          <w:lang w:val="zh-TW"/>
        </w:rPr>
        <w:t>）</w:t>
      </w:r>
      <w:r w:rsidRPr="002530CA">
        <w:rPr>
          <w:rFonts w:asciiTheme="minorEastAsia" w:eastAsiaTheme="minorEastAsia" w:hAnsiTheme="minorEastAsia" w:cs="宋体" w:hint="eastAsia"/>
          <w:b/>
          <w:bCs/>
          <w:sz w:val="24"/>
          <w:szCs w:val="24"/>
        </w:rPr>
        <w:t>项目监管评估内容</w:t>
      </w:r>
    </w:p>
    <w:p w14:paraId="566B72D5" w14:textId="77777777" w:rsidR="00B308BD" w:rsidRPr="002530CA" w:rsidRDefault="008D50BE">
      <w:pPr>
        <w:spacing w:line="440" w:lineRule="exact"/>
        <w:ind w:firstLine="480"/>
        <w:outlineLvl w:val="3"/>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项目监管评估内容包括但不限于以下几种，具体监管评估内容以采购方及业务主管部门要求为准。</w:t>
      </w:r>
    </w:p>
    <w:p w14:paraId="73212866" w14:textId="77777777" w:rsidR="00B308BD" w:rsidRPr="002530CA" w:rsidRDefault="008D50BE">
      <w:pPr>
        <w:spacing w:line="440" w:lineRule="exact"/>
        <w:ind w:firstLine="480"/>
        <w:outlineLvl w:val="3"/>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lang w:val="zh-TW"/>
        </w:rPr>
        <w:t>1、财务收支情况：重点评估</w:t>
      </w:r>
      <w:r w:rsidRPr="002530CA">
        <w:rPr>
          <w:rFonts w:asciiTheme="minorEastAsia" w:eastAsiaTheme="minorEastAsia" w:hAnsiTheme="minorEastAsia" w:cs="宋体" w:hint="eastAsia"/>
          <w:sz w:val="24"/>
          <w:szCs w:val="24"/>
        </w:rPr>
        <w:t>本</w:t>
      </w:r>
      <w:r w:rsidRPr="002530CA">
        <w:rPr>
          <w:rFonts w:asciiTheme="minorEastAsia" w:eastAsiaTheme="minorEastAsia" w:hAnsiTheme="minorEastAsia" w:cs="宋体" w:hint="eastAsia"/>
          <w:sz w:val="24"/>
          <w:szCs w:val="24"/>
          <w:lang w:val="zh-TW"/>
        </w:rPr>
        <w:t>项目资金</w:t>
      </w:r>
      <w:r w:rsidRPr="002530CA">
        <w:rPr>
          <w:rFonts w:asciiTheme="minorEastAsia" w:eastAsiaTheme="minorEastAsia" w:hAnsiTheme="minorEastAsia" w:cs="宋体" w:hint="eastAsia"/>
          <w:sz w:val="24"/>
          <w:szCs w:val="24"/>
        </w:rPr>
        <w:t>是否按照本文件第三部分“服务要求”中的“财务管理”进行落实，</w:t>
      </w:r>
      <w:r w:rsidRPr="002530CA">
        <w:rPr>
          <w:rFonts w:asciiTheme="minorEastAsia" w:eastAsiaTheme="minorEastAsia" w:hAnsiTheme="minorEastAsia" w:cs="宋体" w:hint="eastAsia"/>
          <w:sz w:val="24"/>
          <w:szCs w:val="24"/>
          <w:lang w:val="zh-TW"/>
        </w:rPr>
        <w:t>是否存在挪用、挤占、浪费等现象；检查财务报表的真实性、完整性和及时性，以及财务管理制度的执行情况。</w:t>
      </w:r>
    </w:p>
    <w:p w14:paraId="5A17B4C8" w14:textId="77777777" w:rsidR="00B308BD" w:rsidRPr="002530CA" w:rsidRDefault="008D50BE">
      <w:pPr>
        <w:spacing w:line="440" w:lineRule="exact"/>
        <w:ind w:firstLine="480"/>
        <w:outlineLvl w:val="3"/>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2、项目指标完成情况：对照项目立项时设定的各项量化指标和定性要求，评估项目在进度、质量、数量、效果等方面的完成程度。</w:t>
      </w:r>
    </w:p>
    <w:p w14:paraId="5A7F53DE" w14:textId="77777777" w:rsidR="00B308BD" w:rsidRPr="002530CA" w:rsidRDefault="008D50BE">
      <w:pPr>
        <w:spacing w:line="440" w:lineRule="exact"/>
        <w:ind w:firstLineChars="200" w:firstLine="480"/>
        <w:outlineLvl w:val="3"/>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rPr>
        <w:t>3、</w:t>
      </w:r>
      <w:r w:rsidRPr="002530CA">
        <w:rPr>
          <w:rFonts w:asciiTheme="minorEastAsia" w:eastAsiaTheme="minorEastAsia" w:hAnsiTheme="minorEastAsia" w:cs="宋体" w:hint="eastAsia"/>
          <w:sz w:val="24"/>
          <w:szCs w:val="24"/>
          <w:lang w:val="zh-TW"/>
        </w:rPr>
        <w:t>项目实施过程合</w:t>
      </w:r>
      <w:proofErr w:type="gramStart"/>
      <w:r w:rsidRPr="002530CA">
        <w:rPr>
          <w:rFonts w:asciiTheme="minorEastAsia" w:eastAsiaTheme="minorEastAsia" w:hAnsiTheme="minorEastAsia" w:cs="宋体" w:hint="eastAsia"/>
          <w:sz w:val="24"/>
          <w:szCs w:val="24"/>
          <w:lang w:val="zh-TW"/>
        </w:rPr>
        <w:t>规</w:t>
      </w:r>
      <w:proofErr w:type="gramEnd"/>
      <w:r w:rsidRPr="002530CA">
        <w:rPr>
          <w:rFonts w:asciiTheme="minorEastAsia" w:eastAsiaTheme="minorEastAsia" w:hAnsiTheme="minorEastAsia" w:cs="宋体" w:hint="eastAsia"/>
          <w:sz w:val="24"/>
          <w:szCs w:val="24"/>
          <w:lang w:val="zh-TW"/>
        </w:rPr>
        <w:t>性：评估项目在合同签订与履行、物资采购、工程建设、人员管理等环节是否符合国家法律法规、行业规范及项目</w:t>
      </w:r>
      <w:r w:rsidRPr="002530CA">
        <w:rPr>
          <w:rFonts w:asciiTheme="minorEastAsia" w:eastAsiaTheme="minorEastAsia" w:hAnsiTheme="minorEastAsia" w:cs="宋体" w:hint="eastAsia"/>
          <w:sz w:val="24"/>
          <w:szCs w:val="24"/>
        </w:rPr>
        <w:t>采购</w:t>
      </w:r>
      <w:r w:rsidRPr="002530CA">
        <w:rPr>
          <w:rFonts w:asciiTheme="minorEastAsia" w:eastAsiaTheme="minorEastAsia" w:hAnsiTheme="minorEastAsia" w:cs="宋体" w:hint="eastAsia"/>
          <w:sz w:val="24"/>
          <w:szCs w:val="24"/>
          <w:lang w:val="zh-TW"/>
        </w:rPr>
        <w:t>的要求。检查是否存在违规操作、程序缺失等问题，确保项目实施过程的合法性和规范性。</w:t>
      </w:r>
      <w:r w:rsidRPr="002530CA">
        <w:rPr>
          <w:rFonts w:ascii="MS Mincho" w:eastAsia="MS Mincho" w:hAnsi="MS Mincho" w:cs="MS Mincho" w:hint="eastAsia"/>
          <w:sz w:val="24"/>
          <w:szCs w:val="24"/>
          <w:lang w:val="zh-TW"/>
        </w:rPr>
        <w:t>​</w:t>
      </w:r>
    </w:p>
    <w:p w14:paraId="61C1451C" w14:textId="77777777" w:rsidR="00B308BD" w:rsidRPr="002530CA" w:rsidRDefault="008D50BE">
      <w:pPr>
        <w:spacing w:line="440" w:lineRule="exact"/>
        <w:ind w:firstLineChars="200" w:firstLine="480"/>
        <w:outlineLvl w:val="3"/>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TW"/>
        </w:rPr>
        <w:t>项目管理水平：考察项目团队的组织架构是否合理，岗位职责是否明确，管理制度是否健全且有效执行。评估项目计划的制定与执行情况、风险管理能力、沟通协调机制、问题解决效率等，判断项目管理的科学性和有效性。</w:t>
      </w:r>
      <w:r w:rsidRPr="002530CA">
        <w:rPr>
          <w:rFonts w:ascii="MS Mincho" w:eastAsia="MS Mincho" w:hAnsi="MS Mincho" w:cs="MS Mincho" w:hint="eastAsia"/>
          <w:sz w:val="24"/>
          <w:szCs w:val="24"/>
          <w:lang w:val="zh-TW"/>
        </w:rPr>
        <w:t>​</w:t>
      </w:r>
    </w:p>
    <w:p w14:paraId="4E853EBA" w14:textId="77777777" w:rsidR="00B308BD" w:rsidRPr="002530CA" w:rsidRDefault="008D50BE">
      <w:pPr>
        <w:spacing w:line="440" w:lineRule="exact"/>
        <w:ind w:firstLineChars="200" w:firstLine="480"/>
        <w:outlineLvl w:val="3"/>
        <w:rPr>
          <w:rFonts w:asciiTheme="minorEastAsia" w:eastAsiaTheme="minorEastAsia" w:hAnsiTheme="minorEastAsia"/>
          <w:sz w:val="24"/>
          <w:szCs w:val="24"/>
        </w:rPr>
      </w:pPr>
      <w:r w:rsidRPr="002530CA">
        <w:rPr>
          <w:rFonts w:asciiTheme="minorEastAsia" w:eastAsiaTheme="minorEastAsia" w:hAnsiTheme="minorEastAsia" w:cs="宋体" w:hint="eastAsia"/>
          <w:sz w:val="24"/>
          <w:szCs w:val="24"/>
        </w:rPr>
        <w:t>5、</w:t>
      </w:r>
      <w:r w:rsidRPr="002530CA">
        <w:rPr>
          <w:rFonts w:asciiTheme="minorEastAsia" w:eastAsiaTheme="minorEastAsia" w:hAnsiTheme="minorEastAsia" w:cs="宋体" w:hint="eastAsia"/>
          <w:sz w:val="24"/>
          <w:szCs w:val="24"/>
          <w:lang w:val="zh-TW"/>
        </w:rPr>
        <w:t>社会效益影响：</w:t>
      </w:r>
      <w:r w:rsidRPr="002530CA">
        <w:rPr>
          <w:rFonts w:asciiTheme="minorEastAsia" w:eastAsiaTheme="minorEastAsia" w:hAnsiTheme="minorEastAsia" w:cs="宋体" w:hint="eastAsia"/>
          <w:sz w:val="24"/>
          <w:szCs w:val="24"/>
        </w:rPr>
        <w:t>重点评估老年群体及各居委对项目服务的覆盖率、知晓率和满意率。评估委托运营方整合的社会资源（如医疗机构、志愿者团队、爱心企业、社会组织）的数量与合作深度，判断资源是否有效转化为服务供给（如</w:t>
      </w:r>
      <w:proofErr w:type="gramStart"/>
      <w:r w:rsidRPr="002530CA">
        <w:rPr>
          <w:rFonts w:asciiTheme="minorEastAsia" w:eastAsiaTheme="minorEastAsia" w:hAnsiTheme="minorEastAsia" w:cs="宋体" w:hint="eastAsia"/>
          <w:sz w:val="24"/>
          <w:szCs w:val="24"/>
        </w:rPr>
        <w:t>医</w:t>
      </w:r>
      <w:proofErr w:type="gramEnd"/>
      <w:r w:rsidRPr="002530CA">
        <w:rPr>
          <w:rFonts w:asciiTheme="minorEastAsia" w:eastAsiaTheme="minorEastAsia" w:hAnsiTheme="minorEastAsia" w:cs="宋体" w:hint="eastAsia"/>
          <w:sz w:val="24"/>
          <w:szCs w:val="24"/>
        </w:rPr>
        <w:t>养结合服务的开展频次、志愿者服务时长）。</w:t>
      </w:r>
    </w:p>
    <w:p w14:paraId="68C45390" w14:textId="77777777" w:rsidR="00B308BD" w:rsidRPr="002530CA" w:rsidRDefault="008D50BE">
      <w:pPr>
        <w:spacing w:line="440" w:lineRule="exact"/>
        <w:ind w:firstLine="480"/>
        <w:outlineLvl w:val="3"/>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lang w:val="zh-TW"/>
        </w:rPr>
        <w:t>（</w:t>
      </w:r>
      <w:r w:rsidRPr="002530CA">
        <w:rPr>
          <w:rFonts w:asciiTheme="minorEastAsia" w:eastAsiaTheme="minorEastAsia" w:hAnsiTheme="minorEastAsia" w:cs="宋体" w:hint="eastAsia"/>
          <w:b/>
          <w:bCs/>
          <w:sz w:val="24"/>
          <w:szCs w:val="24"/>
        </w:rPr>
        <w:t>二</w:t>
      </w:r>
      <w:r w:rsidRPr="002530CA">
        <w:rPr>
          <w:rFonts w:asciiTheme="minorEastAsia" w:eastAsiaTheme="minorEastAsia" w:hAnsiTheme="minorEastAsia" w:cs="宋体" w:hint="eastAsia"/>
          <w:b/>
          <w:bCs/>
          <w:sz w:val="24"/>
          <w:szCs w:val="24"/>
          <w:lang w:val="zh-TW"/>
        </w:rPr>
        <w:t>）</w:t>
      </w:r>
      <w:r w:rsidRPr="002530CA">
        <w:rPr>
          <w:rFonts w:asciiTheme="minorEastAsia" w:eastAsiaTheme="minorEastAsia" w:hAnsiTheme="minorEastAsia" w:cs="宋体" w:hint="eastAsia"/>
          <w:b/>
          <w:bCs/>
          <w:sz w:val="24"/>
          <w:szCs w:val="24"/>
        </w:rPr>
        <w:t>项目监管评估形式</w:t>
      </w:r>
    </w:p>
    <w:p w14:paraId="4EC6AE07"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lang w:val="zh-TW" w:eastAsia="zh-TW"/>
        </w:rPr>
        <w:t>采购</w:t>
      </w:r>
      <w:r w:rsidRPr="002530CA">
        <w:rPr>
          <w:rFonts w:asciiTheme="minorEastAsia" w:eastAsiaTheme="minorEastAsia" w:hAnsiTheme="minorEastAsia" w:cs="宋体" w:hint="eastAsia"/>
          <w:sz w:val="24"/>
          <w:szCs w:val="24"/>
        </w:rPr>
        <w:t>方</w:t>
      </w:r>
      <w:r w:rsidRPr="002530CA">
        <w:rPr>
          <w:rFonts w:asciiTheme="minorEastAsia" w:eastAsiaTheme="minorEastAsia" w:hAnsiTheme="minorEastAsia" w:cs="宋体" w:hint="eastAsia"/>
          <w:sz w:val="24"/>
          <w:szCs w:val="24"/>
          <w:lang w:val="zh-TW" w:eastAsia="zh-TW"/>
        </w:rPr>
        <w:t>负责对</w:t>
      </w:r>
      <w:r w:rsidRPr="002530CA">
        <w:rPr>
          <w:rFonts w:asciiTheme="minorEastAsia" w:eastAsiaTheme="minorEastAsia" w:hAnsiTheme="minorEastAsia" w:cs="宋体" w:hint="eastAsia"/>
          <w:sz w:val="24"/>
          <w:szCs w:val="24"/>
        </w:rPr>
        <w:t>项目</w:t>
      </w:r>
      <w:r w:rsidRPr="002530CA">
        <w:rPr>
          <w:rFonts w:asciiTheme="minorEastAsia" w:eastAsiaTheme="minorEastAsia" w:hAnsiTheme="minorEastAsia" w:cs="宋体" w:hint="eastAsia"/>
          <w:sz w:val="24"/>
          <w:szCs w:val="24"/>
          <w:lang w:val="zh-TW" w:eastAsia="zh-TW"/>
        </w:rPr>
        <w:t>的运营做好监管</w:t>
      </w:r>
      <w:r w:rsidRPr="002530CA">
        <w:rPr>
          <w:rFonts w:asciiTheme="minorEastAsia" w:eastAsiaTheme="minorEastAsia" w:hAnsiTheme="minorEastAsia" w:cs="宋体" w:hint="eastAsia"/>
          <w:sz w:val="24"/>
          <w:szCs w:val="24"/>
        </w:rPr>
        <w:t>与评估</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rPr>
        <w:t>监管形式包括采购方、业务主管部门，以及采购方委托</w:t>
      </w:r>
      <w:r w:rsidRPr="002530CA">
        <w:rPr>
          <w:rFonts w:asciiTheme="minorEastAsia" w:eastAsiaTheme="minorEastAsia" w:hAnsiTheme="minorEastAsia" w:cs="宋体" w:hint="eastAsia"/>
          <w:sz w:val="24"/>
          <w:szCs w:val="24"/>
          <w:lang w:val="zh-TW" w:eastAsia="zh-TW"/>
        </w:rPr>
        <w:t>第三方专业机构</w:t>
      </w:r>
      <w:r w:rsidRPr="002530CA">
        <w:rPr>
          <w:rFonts w:asciiTheme="minorEastAsia" w:eastAsiaTheme="minorEastAsia" w:hAnsiTheme="minorEastAsia" w:cs="宋体" w:hint="eastAsia"/>
          <w:sz w:val="24"/>
          <w:szCs w:val="24"/>
        </w:rPr>
        <w:t>开展的日常监管、阶段性评估、专项评估等，具体如下：</w:t>
      </w:r>
    </w:p>
    <w:p w14:paraId="370F1FE8"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日常监督：采购方定期或不定期对项目实施情况进行现场巡查、资料查阅、人员访谈等，及时掌握项目进展，发现并纠正存在的问题。日常监督检查可采用周报、月报等形式收集项目信息，确保监管的及时性和连续性。</w:t>
      </w:r>
      <w:r w:rsidRPr="002530CA">
        <w:rPr>
          <w:rFonts w:ascii="MS Mincho" w:eastAsiaTheme="minorEastAsia" w:hAnsi="MS Mincho" w:cs="MS Mincho"/>
          <w:sz w:val="24"/>
          <w:szCs w:val="24"/>
        </w:rPr>
        <w:t>​</w:t>
      </w:r>
    </w:p>
    <w:p w14:paraId="5A47C732"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（2）阶段性评估：采购方将于2026年4月开展中期评估，在2026年10月</w:t>
      </w:r>
      <w:r w:rsidRPr="002530CA">
        <w:rPr>
          <w:rFonts w:asciiTheme="minorEastAsia" w:eastAsiaTheme="minorEastAsia" w:hAnsiTheme="minorEastAsia" w:cs="宋体" w:hint="eastAsia"/>
          <w:sz w:val="24"/>
          <w:szCs w:val="24"/>
        </w:rPr>
        <w:lastRenderedPageBreak/>
        <w:t>至11月</w:t>
      </w:r>
      <w:proofErr w:type="gramStart"/>
      <w:r w:rsidRPr="002530CA">
        <w:rPr>
          <w:rFonts w:asciiTheme="minorEastAsia" w:eastAsiaTheme="minorEastAsia" w:hAnsiTheme="minorEastAsia" w:cs="宋体" w:hint="eastAsia"/>
          <w:sz w:val="24"/>
          <w:szCs w:val="24"/>
        </w:rPr>
        <w:t>开展结项评估</w:t>
      </w:r>
      <w:proofErr w:type="gramEnd"/>
      <w:r w:rsidRPr="002530CA">
        <w:rPr>
          <w:rFonts w:asciiTheme="minorEastAsia" w:eastAsiaTheme="minorEastAsia" w:hAnsiTheme="minorEastAsia" w:cs="宋体" w:hint="eastAsia"/>
          <w:sz w:val="24"/>
          <w:szCs w:val="24"/>
        </w:rPr>
        <w:t>。阶段性评估主要对照阶段目标，对目标完成情况、资金使用效益、管理水平、存在问题及改进措施等方面开展评估。</w:t>
      </w:r>
    </w:p>
    <w:p w14:paraId="0EB1A0AF"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（3）专项评估：针对项目实施过程中的特定问题或关键环节，如财务审计等，开展专项评估。</w:t>
      </w:r>
      <w:r w:rsidRPr="002530CA">
        <w:rPr>
          <w:rFonts w:ascii="MS Mincho" w:eastAsiaTheme="minorEastAsia" w:hAnsi="MS Mincho" w:cs="MS Mincho"/>
          <w:sz w:val="24"/>
          <w:szCs w:val="24"/>
        </w:rPr>
        <w:t>​</w:t>
      </w:r>
    </w:p>
    <w:p w14:paraId="4F6E130B"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（4）项目监管评估产生的费用由发起方承担。</w:t>
      </w:r>
    </w:p>
    <w:p w14:paraId="4CDD730C" w14:textId="77777777" w:rsidR="00B308BD" w:rsidRPr="002530CA" w:rsidRDefault="008D50BE">
      <w:pPr>
        <w:spacing w:line="440" w:lineRule="exact"/>
        <w:ind w:firstLineChars="200" w:firstLine="482"/>
        <w:outlineLvl w:val="3"/>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（三）项目评估考核</w:t>
      </w:r>
    </w:p>
    <w:p w14:paraId="66937C55" w14:textId="77777777" w:rsidR="00B308BD" w:rsidRPr="002530CA" w:rsidRDefault="008D50BE">
      <w:pPr>
        <w:pStyle w:val="a0"/>
        <w:spacing w:line="440" w:lineRule="exact"/>
        <w:ind w:firstLineChars="200" w:firstLine="482"/>
        <w:outlineLvl w:val="4"/>
        <w:rPr>
          <w:rFonts w:asciiTheme="minorEastAsia" w:eastAsiaTheme="minorEastAsia" w:hAnsiTheme="minorEastAsia"/>
          <w:sz w:val="24"/>
          <w:szCs w:val="24"/>
          <w:lang w:eastAsia="zh-CN"/>
        </w:rPr>
      </w:pPr>
      <w:r w:rsidRPr="002530CA">
        <w:rPr>
          <w:rFonts w:asciiTheme="minorEastAsia" w:eastAsiaTheme="minorEastAsia" w:hAnsiTheme="minorEastAsia" w:cs="宋体" w:hint="eastAsia"/>
          <w:b/>
          <w:bCs/>
          <w:sz w:val="24"/>
          <w:szCs w:val="24"/>
          <w:lang w:eastAsia="zh-CN"/>
        </w:rPr>
        <w:t>1、项目在运营期限内需达到一定运营指标，否则采购方将扣除一定项目经费，具体内容如下：</w:t>
      </w:r>
    </w:p>
    <w:tbl>
      <w:tblPr>
        <w:tblStyle w:val="a8"/>
        <w:tblW w:w="8768" w:type="dxa"/>
        <w:jc w:val="center"/>
        <w:tblLayout w:type="fixed"/>
        <w:tblLook w:val="04A0" w:firstRow="1" w:lastRow="0" w:firstColumn="1" w:lastColumn="0" w:noHBand="0" w:noVBand="1"/>
      </w:tblPr>
      <w:tblGrid>
        <w:gridCol w:w="714"/>
        <w:gridCol w:w="1296"/>
        <w:gridCol w:w="3979"/>
        <w:gridCol w:w="2779"/>
      </w:tblGrid>
      <w:tr w:rsidR="00B308BD" w:rsidRPr="002530CA" w14:paraId="64644C52" w14:textId="77777777">
        <w:trPr>
          <w:tblHeader/>
          <w:jc w:val="center"/>
        </w:trPr>
        <w:tc>
          <w:tcPr>
            <w:tcW w:w="714" w:type="dxa"/>
            <w:vAlign w:val="center"/>
          </w:tcPr>
          <w:p w14:paraId="4315B513" w14:textId="77777777" w:rsidR="00B308BD" w:rsidRPr="002530CA" w:rsidRDefault="008D50BE">
            <w:pPr>
              <w:pStyle w:val="a0"/>
              <w:jc w:val="center"/>
              <w:rPr>
                <w:rFonts w:asciiTheme="minorEastAsia" w:eastAsiaTheme="minorEastAsia" w:hAnsiTheme="minorEastAsia" w:cs="宋体"/>
                <w:color w:val="000000" w:themeColor="text1"/>
                <w:sz w:val="24"/>
                <w:szCs w:val="24"/>
                <w:u w:color="000000"/>
                <w:lang w:val="zh-TW" w:eastAsia="zh-CN"/>
              </w:rPr>
            </w:pPr>
            <w:r w:rsidRPr="002530CA">
              <w:rPr>
                <w:rFonts w:asciiTheme="minorEastAsia" w:eastAsiaTheme="minorEastAsia" w:hAnsiTheme="minorEastAsia" w:cs="宋体" w:hint="eastAsia"/>
                <w:color w:val="000000" w:themeColor="text1"/>
                <w:sz w:val="24"/>
                <w:szCs w:val="24"/>
                <w:u w:color="000000"/>
                <w:lang w:val="zh-TW" w:eastAsia="zh-CN"/>
              </w:rPr>
              <w:t>序号</w:t>
            </w:r>
          </w:p>
        </w:tc>
        <w:tc>
          <w:tcPr>
            <w:tcW w:w="1296" w:type="dxa"/>
            <w:vAlign w:val="center"/>
          </w:tcPr>
          <w:p w14:paraId="32D07ED5" w14:textId="77777777" w:rsidR="00B308BD" w:rsidRPr="002530CA" w:rsidRDefault="008D50BE">
            <w:pPr>
              <w:pStyle w:val="a0"/>
              <w:jc w:val="center"/>
              <w:rPr>
                <w:rFonts w:asciiTheme="minorEastAsia" w:eastAsiaTheme="minorEastAsia" w:hAnsiTheme="minorEastAsia" w:cs="宋体"/>
                <w:color w:val="000000" w:themeColor="text1"/>
                <w:sz w:val="24"/>
                <w:szCs w:val="24"/>
                <w:u w:color="000000"/>
                <w:lang w:eastAsia="zh-CN"/>
              </w:rPr>
            </w:pPr>
            <w:r w:rsidRPr="002530CA">
              <w:rPr>
                <w:rFonts w:asciiTheme="minorEastAsia" w:eastAsiaTheme="minorEastAsia" w:hAnsiTheme="minorEastAsia" w:cs="宋体" w:hint="eastAsia"/>
                <w:color w:val="000000" w:themeColor="text1"/>
                <w:sz w:val="24"/>
                <w:szCs w:val="24"/>
                <w:u w:color="000000"/>
                <w:lang w:val="zh-TW" w:eastAsia="zh-CN"/>
              </w:rPr>
              <w:t>服务</w:t>
            </w:r>
            <w:r w:rsidRPr="002530CA">
              <w:rPr>
                <w:rFonts w:asciiTheme="minorEastAsia" w:eastAsiaTheme="minorEastAsia" w:hAnsiTheme="minorEastAsia" w:cs="宋体" w:hint="eastAsia"/>
                <w:color w:val="000000" w:themeColor="text1"/>
                <w:sz w:val="24"/>
                <w:szCs w:val="24"/>
                <w:u w:color="000000"/>
                <w:lang w:eastAsia="zh-CN"/>
              </w:rPr>
              <w:t>内容</w:t>
            </w:r>
          </w:p>
        </w:tc>
        <w:tc>
          <w:tcPr>
            <w:tcW w:w="3979" w:type="dxa"/>
            <w:vAlign w:val="center"/>
          </w:tcPr>
          <w:p w14:paraId="039E7E8F" w14:textId="77777777" w:rsidR="00B308BD" w:rsidRPr="002530CA" w:rsidRDefault="008D50BE">
            <w:pPr>
              <w:pStyle w:val="a0"/>
              <w:jc w:val="center"/>
              <w:rPr>
                <w:rFonts w:asciiTheme="minorEastAsia" w:eastAsiaTheme="minorEastAsia" w:hAnsiTheme="minorEastAsia" w:cs="宋体"/>
                <w:color w:val="000000" w:themeColor="text1"/>
                <w:sz w:val="24"/>
                <w:szCs w:val="24"/>
                <w:u w:color="000000"/>
                <w:lang w:eastAsia="zh-CN"/>
              </w:rPr>
            </w:pPr>
            <w:r w:rsidRPr="002530CA">
              <w:rPr>
                <w:rFonts w:asciiTheme="minorEastAsia" w:eastAsiaTheme="minorEastAsia" w:hAnsiTheme="minorEastAsia" w:cs="宋体" w:hint="eastAsia"/>
                <w:color w:val="000000" w:themeColor="text1"/>
                <w:sz w:val="24"/>
                <w:szCs w:val="24"/>
                <w:u w:color="000000"/>
                <w:lang w:eastAsia="zh-CN"/>
              </w:rPr>
              <w:t>运营指标</w:t>
            </w:r>
          </w:p>
        </w:tc>
        <w:tc>
          <w:tcPr>
            <w:tcW w:w="2779" w:type="dxa"/>
            <w:vAlign w:val="center"/>
          </w:tcPr>
          <w:p w14:paraId="7269EADE" w14:textId="77777777" w:rsidR="00B308BD" w:rsidRPr="002530CA" w:rsidRDefault="008D50BE">
            <w:pPr>
              <w:pStyle w:val="a0"/>
              <w:jc w:val="center"/>
              <w:rPr>
                <w:rFonts w:asciiTheme="minorEastAsia" w:eastAsiaTheme="minorEastAsia" w:hAnsiTheme="minorEastAsia" w:cs="宋体"/>
                <w:color w:val="000000" w:themeColor="text1"/>
                <w:sz w:val="24"/>
                <w:szCs w:val="24"/>
                <w:u w:color="000000"/>
                <w:lang w:eastAsia="zh-CN"/>
              </w:rPr>
            </w:pPr>
            <w:r w:rsidRPr="002530CA">
              <w:rPr>
                <w:rFonts w:asciiTheme="minorEastAsia" w:eastAsiaTheme="minorEastAsia" w:hAnsiTheme="minorEastAsia" w:cs="宋体" w:hint="eastAsia"/>
                <w:color w:val="000000" w:themeColor="text1"/>
                <w:sz w:val="24"/>
                <w:szCs w:val="24"/>
                <w:u w:color="000000"/>
                <w:lang w:eastAsia="zh-CN"/>
              </w:rPr>
              <w:t>考核方式</w:t>
            </w:r>
          </w:p>
        </w:tc>
      </w:tr>
      <w:tr w:rsidR="00B308BD" w:rsidRPr="002530CA" w14:paraId="19F47F38" w14:textId="77777777">
        <w:trPr>
          <w:jc w:val="center"/>
        </w:trPr>
        <w:tc>
          <w:tcPr>
            <w:tcW w:w="714" w:type="dxa"/>
            <w:vAlign w:val="center"/>
          </w:tcPr>
          <w:p w14:paraId="76D0C16C"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1</w:t>
            </w:r>
          </w:p>
        </w:tc>
        <w:tc>
          <w:tcPr>
            <w:tcW w:w="1296" w:type="dxa"/>
            <w:vAlign w:val="center"/>
          </w:tcPr>
          <w:p w14:paraId="4199520E" w14:textId="77777777" w:rsidR="00B308BD" w:rsidRPr="002530CA" w:rsidRDefault="008D50BE">
            <w:pPr>
              <w:pStyle w:val="a0"/>
              <w:jc w:val="center"/>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val="zh-TW" w:eastAsia="zh-TW"/>
              </w:rPr>
              <w:t>长者照护</w:t>
            </w:r>
            <w:r w:rsidRPr="002530CA">
              <w:rPr>
                <w:rFonts w:asciiTheme="minorEastAsia" w:eastAsiaTheme="minorEastAsia" w:hAnsiTheme="minorEastAsia" w:cs="宋体" w:hint="eastAsia"/>
                <w:sz w:val="24"/>
                <w:szCs w:val="24"/>
                <w:u w:color="000000"/>
                <w:lang w:eastAsia="zh-CN"/>
              </w:rPr>
              <w:t>入住</w:t>
            </w:r>
            <w:r w:rsidRPr="002530CA">
              <w:rPr>
                <w:rFonts w:asciiTheme="minorEastAsia" w:eastAsiaTheme="minorEastAsia" w:hAnsiTheme="minorEastAsia" w:cs="宋体" w:hint="eastAsia"/>
                <w:sz w:val="24"/>
                <w:szCs w:val="24"/>
                <w:u w:color="000000"/>
                <w:lang w:val="zh-TW" w:eastAsia="zh-TW"/>
              </w:rPr>
              <w:t>老人</w:t>
            </w:r>
          </w:p>
        </w:tc>
        <w:tc>
          <w:tcPr>
            <w:tcW w:w="3979" w:type="dxa"/>
            <w:vAlign w:val="center"/>
          </w:tcPr>
          <w:p w14:paraId="31EDCCD0"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1、月均指标完成量均需达24床的85%以上，即21人及以上。</w:t>
            </w:r>
          </w:p>
          <w:p w14:paraId="0AD7065B" w14:textId="77777777" w:rsidR="00B308BD" w:rsidRPr="002530CA" w:rsidRDefault="008D50BE">
            <w:pPr>
              <w:pStyle w:val="Default"/>
              <w:rPr>
                <w:rFonts w:asciiTheme="minorEastAsia" w:eastAsiaTheme="minorEastAsia" w:hAnsiTheme="minorEastAsia" w:cs="宋体"/>
                <w:color w:val="auto"/>
              </w:rPr>
            </w:pPr>
            <w:r w:rsidRPr="002530CA">
              <w:rPr>
                <w:rFonts w:asciiTheme="minorEastAsia" w:eastAsiaTheme="minorEastAsia" w:hAnsiTheme="minorEastAsia" w:cs="宋体" w:hint="eastAsia"/>
                <w:color w:val="auto"/>
                <w:kern w:val="2"/>
                <w:u w:color="000000"/>
              </w:rPr>
              <w:t>2、收住对象流程需符合采购方及业务主管部门要求</w:t>
            </w:r>
          </w:p>
        </w:tc>
        <w:tc>
          <w:tcPr>
            <w:tcW w:w="2779" w:type="dxa"/>
            <w:vMerge w:val="restart"/>
            <w:vAlign w:val="center"/>
          </w:tcPr>
          <w:p w14:paraId="761B8CC6" w14:textId="77777777" w:rsidR="00B308BD" w:rsidRPr="002530CA" w:rsidRDefault="008D50BE">
            <w:pPr>
              <w:pStyle w:val="a4"/>
              <w:rPr>
                <w:rFonts w:asciiTheme="minorEastAsia" w:eastAsiaTheme="minorEastAsia" w:hAnsiTheme="minorEastAsia" w:cs="宋体"/>
                <w:sz w:val="24"/>
                <w:szCs w:val="24"/>
                <w:u w:color="000000"/>
                <w:lang w:val="zh-TW"/>
              </w:rPr>
            </w:pPr>
            <w:r w:rsidRPr="002530CA">
              <w:rPr>
                <w:rFonts w:asciiTheme="minorEastAsia" w:eastAsiaTheme="minorEastAsia" w:hAnsiTheme="minorEastAsia" w:cs="宋体" w:hint="eastAsia"/>
                <w:kern w:val="0"/>
                <w:sz w:val="24"/>
                <w:szCs w:val="24"/>
                <w:lang w:bidi="ar"/>
              </w:rPr>
              <w:t>每半年评估一次，一次评估未达标，在结算尾款时，扣除该服务</w:t>
            </w:r>
            <w:proofErr w:type="gramStart"/>
            <w:r w:rsidRPr="002530CA">
              <w:rPr>
                <w:rFonts w:asciiTheme="minorEastAsia" w:eastAsiaTheme="minorEastAsia" w:hAnsiTheme="minorEastAsia" w:cs="宋体" w:hint="eastAsia"/>
                <w:kern w:val="0"/>
                <w:sz w:val="24"/>
                <w:szCs w:val="24"/>
                <w:lang w:bidi="ar"/>
              </w:rPr>
              <w:t>版块</w:t>
            </w:r>
            <w:proofErr w:type="gramEnd"/>
            <w:r w:rsidRPr="002530CA">
              <w:rPr>
                <w:rFonts w:asciiTheme="minorEastAsia" w:eastAsiaTheme="minorEastAsia" w:hAnsiTheme="minorEastAsia" w:cs="宋体" w:hint="eastAsia"/>
                <w:kern w:val="0"/>
                <w:sz w:val="24"/>
                <w:szCs w:val="24"/>
                <w:lang w:bidi="ar"/>
              </w:rPr>
              <w:t>合同价款金额的15%。</w:t>
            </w:r>
          </w:p>
        </w:tc>
      </w:tr>
      <w:tr w:rsidR="00B308BD" w:rsidRPr="002530CA" w14:paraId="7E54A12F" w14:textId="77777777">
        <w:trPr>
          <w:jc w:val="center"/>
        </w:trPr>
        <w:tc>
          <w:tcPr>
            <w:tcW w:w="714" w:type="dxa"/>
            <w:vAlign w:val="center"/>
          </w:tcPr>
          <w:p w14:paraId="53C1416A"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w:t>
            </w:r>
          </w:p>
        </w:tc>
        <w:tc>
          <w:tcPr>
            <w:tcW w:w="1296" w:type="dxa"/>
            <w:vAlign w:val="center"/>
          </w:tcPr>
          <w:p w14:paraId="37F75095" w14:textId="77777777" w:rsidR="00B308BD" w:rsidRPr="002530CA" w:rsidRDefault="008D50BE">
            <w:pPr>
              <w:pStyle w:val="a0"/>
              <w:jc w:val="center"/>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val="zh-TW" w:eastAsia="zh-TW"/>
              </w:rPr>
              <w:t>认知症照护专区入</w:t>
            </w:r>
            <w:r w:rsidRPr="002530CA">
              <w:rPr>
                <w:rFonts w:asciiTheme="minorEastAsia" w:eastAsiaTheme="minorEastAsia" w:hAnsiTheme="minorEastAsia" w:cs="宋体" w:hint="eastAsia"/>
                <w:sz w:val="24"/>
                <w:szCs w:val="24"/>
                <w:u w:color="000000"/>
                <w:lang w:eastAsia="zh-CN"/>
              </w:rPr>
              <w:t>住</w:t>
            </w:r>
            <w:r w:rsidRPr="002530CA">
              <w:rPr>
                <w:rFonts w:asciiTheme="minorEastAsia" w:eastAsiaTheme="minorEastAsia" w:hAnsiTheme="minorEastAsia" w:cs="宋体" w:hint="eastAsia"/>
                <w:sz w:val="24"/>
                <w:szCs w:val="24"/>
                <w:u w:color="000000"/>
                <w:lang w:val="zh-TW" w:eastAsia="zh-TW"/>
              </w:rPr>
              <w:t>老人</w:t>
            </w:r>
          </w:p>
        </w:tc>
        <w:tc>
          <w:tcPr>
            <w:tcW w:w="3979" w:type="dxa"/>
            <w:vAlign w:val="center"/>
          </w:tcPr>
          <w:p w14:paraId="25DB2C23"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eastAsia="zh-CN"/>
              </w:rPr>
              <w:t>1、月均指标完成量需</w:t>
            </w:r>
            <w:r w:rsidRPr="002530CA">
              <w:rPr>
                <w:rFonts w:asciiTheme="minorEastAsia" w:eastAsiaTheme="minorEastAsia" w:hAnsiTheme="minorEastAsia" w:cs="宋体" w:hint="eastAsia"/>
                <w:sz w:val="24"/>
                <w:szCs w:val="24"/>
                <w:u w:color="000000"/>
                <w:lang w:val="zh-TW" w:eastAsia="zh-TW"/>
              </w:rPr>
              <w:t>达</w:t>
            </w:r>
            <w:r w:rsidRPr="002530CA">
              <w:rPr>
                <w:rFonts w:asciiTheme="minorEastAsia" w:eastAsiaTheme="minorEastAsia" w:hAnsiTheme="minorEastAsia" w:cs="宋体" w:hint="eastAsia"/>
                <w:sz w:val="24"/>
                <w:szCs w:val="24"/>
                <w:u w:color="000000"/>
                <w:lang w:eastAsia="zh-CN"/>
              </w:rPr>
              <w:t>50%及</w:t>
            </w:r>
            <w:r w:rsidRPr="002530CA">
              <w:rPr>
                <w:rFonts w:asciiTheme="minorEastAsia" w:eastAsiaTheme="minorEastAsia" w:hAnsiTheme="minorEastAsia" w:cs="宋体" w:hint="eastAsia"/>
                <w:sz w:val="24"/>
                <w:szCs w:val="24"/>
                <w:u w:color="000000"/>
                <w:lang w:val="zh-TW" w:eastAsia="zh-TW"/>
              </w:rPr>
              <w:t>以上，</w:t>
            </w:r>
            <w:r w:rsidRPr="002530CA">
              <w:rPr>
                <w:rFonts w:asciiTheme="minorEastAsia" w:eastAsiaTheme="minorEastAsia" w:hAnsiTheme="minorEastAsia" w:cs="宋体" w:hint="eastAsia"/>
                <w:sz w:val="24"/>
                <w:szCs w:val="24"/>
                <w:u w:color="000000"/>
                <w:lang w:eastAsia="zh-CN"/>
              </w:rPr>
              <w:t>即2人及以上；</w:t>
            </w:r>
          </w:p>
          <w:p w14:paraId="6439038B" w14:textId="77777777" w:rsidR="00B308BD" w:rsidRPr="002530CA" w:rsidRDefault="008D50BE">
            <w:pPr>
              <w:pStyle w:val="Default"/>
              <w:rPr>
                <w:rFonts w:asciiTheme="minorEastAsia" w:eastAsiaTheme="minorEastAsia" w:hAnsiTheme="minorEastAsia" w:cs="宋体"/>
                <w:color w:val="auto"/>
              </w:rPr>
            </w:pPr>
            <w:r w:rsidRPr="002530CA">
              <w:rPr>
                <w:rFonts w:asciiTheme="minorEastAsia" w:eastAsiaTheme="minorEastAsia" w:hAnsiTheme="minorEastAsia" w:cs="宋体" w:hint="eastAsia"/>
                <w:color w:val="auto"/>
                <w:kern w:val="2"/>
                <w:u w:color="000000"/>
              </w:rPr>
              <w:t>2、收住对象流程需符合采购方及业务主管部门要求。</w:t>
            </w:r>
          </w:p>
        </w:tc>
        <w:tc>
          <w:tcPr>
            <w:tcW w:w="2779" w:type="dxa"/>
            <w:vMerge/>
            <w:vAlign w:val="center"/>
          </w:tcPr>
          <w:p w14:paraId="7A49DA9D" w14:textId="77777777" w:rsidR="00B308BD" w:rsidRPr="002530CA" w:rsidRDefault="00B308BD">
            <w:pPr>
              <w:pStyle w:val="a0"/>
              <w:rPr>
                <w:rFonts w:asciiTheme="minorEastAsia" w:eastAsiaTheme="minorEastAsia" w:hAnsiTheme="minorEastAsia" w:cs="宋体"/>
                <w:sz w:val="24"/>
                <w:szCs w:val="24"/>
                <w:u w:color="000000"/>
                <w:lang w:val="zh-TW" w:eastAsia="zh-CN"/>
              </w:rPr>
            </w:pPr>
          </w:p>
        </w:tc>
      </w:tr>
      <w:tr w:rsidR="00B308BD" w:rsidRPr="002530CA" w14:paraId="369E5874" w14:textId="77777777">
        <w:trPr>
          <w:jc w:val="center"/>
        </w:trPr>
        <w:tc>
          <w:tcPr>
            <w:tcW w:w="714" w:type="dxa"/>
            <w:vAlign w:val="center"/>
          </w:tcPr>
          <w:p w14:paraId="0FB87480"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3</w:t>
            </w:r>
          </w:p>
        </w:tc>
        <w:tc>
          <w:tcPr>
            <w:tcW w:w="1296" w:type="dxa"/>
            <w:vAlign w:val="center"/>
          </w:tcPr>
          <w:p w14:paraId="3259FFAF" w14:textId="77777777" w:rsidR="00B308BD" w:rsidRPr="002530CA" w:rsidRDefault="008D50BE">
            <w:pPr>
              <w:pStyle w:val="a0"/>
              <w:jc w:val="center"/>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lang w:eastAsia="zh-CN"/>
              </w:rPr>
              <w:t>床位周转率</w:t>
            </w:r>
          </w:p>
        </w:tc>
        <w:tc>
          <w:tcPr>
            <w:tcW w:w="3979" w:type="dxa"/>
            <w:vAlign w:val="center"/>
          </w:tcPr>
          <w:p w14:paraId="41B2A45B"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lang w:eastAsia="zh-CN"/>
              </w:rPr>
              <w:t>床位周转率不低于50%，考核时间为</w:t>
            </w:r>
            <w:r w:rsidRPr="002530CA">
              <w:rPr>
                <w:rFonts w:asciiTheme="minorEastAsia" w:eastAsiaTheme="minorEastAsia" w:hAnsiTheme="minorEastAsia" w:cs="宋体" w:hint="eastAsia"/>
                <w:sz w:val="24"/>
                <w:szCs w:val="24"/>
                <w:u w:color="000000"/>
                <w:lang w:eastAsia="zh-CN"/>
              </w:rPr>
              <w:t>2025年10月1日-2026年9月30日，该项指标</w:t>
            </w:r>
            <w:r w:rsidRPr="002530CA">
              <w:rPr>
                <w:rFonts w:asciiTheme="minorEastAsia" w:eastAsiaTheme="minorEastAsia" w:hAnsiTheme="minorEastAsia" w:cs="宋体" w:hint="eastAsia"/>
                <w:sz w:val="24"/>
                <w:szCs w:val="24"/>
                <w:u w:color="000000"/>
                <w:lang w:val="zh-TW" w:eastAsia="zh-CN"/>
              </w:rPr>
              <w:t>以</w:t>
            </w:r>
            <w:r w:rsidRPr="002530CA">
              <w:rPr>
                <w:rFonts w:asciiTheme="minorEastAsia" w:eastAsiaTheme="minorEastAsia" w:hAnsiTheme="minorEastAsia" w:cs="宋体" w:hint="eastAsia"/>
                <w:sz w:val="24"/>
                <w:szCs w:val="24"/>
                <w:u w:color="000000"/>
                <w:lang w:eastAsia="zh-CN"/>
              </w:rPr>
              <w:t>业务主管部门</w:t>
            </w:r>
            <w:r w:rsidRPr="002530CA">
              <w:rPr>
                <w:rFonts w:asciiTheme="minorEastAsia" w:eastAsiaTheme="minorEastAsia" w:hAnsiTheme="minorEastAsia" w:cs="宋体" w:hint="eastAsia"/>
                <w:sz w:val="24"/>
                <w:szCs w:val="24"/>
                <w:u w:color="000000"/>
                <w:lang w:val="zh-TW" w:eastAsia="zh-CN"/>
              </w:rPr>
              <w:t>考核认定结果为准。</w:t>
            </w:r>
          </w:p>
        </w:tc>
        <w:tc>
          <w:tcPr>
            <w:tcW w:w="2779" w:type="dxa"/>
            <w:vMerge/>
            <w:vAlign w:val="center"/>
          </w:tcPr>
          <w:p w14:paraId="7D581158" w14:textId="77777777" w:rsidR="00B308BD" w:rsidRPr="002530CA" w:rsidRDefault="00B308BD">
            <w:pPr>
              <w:pStyle w:val="a0"/>
              <w:rPr>
                <w:rFonts w:asciiTheme="minorEastAsia" w:eastAsiaTheme="minorEastAsia" w:hAnsiTheme="minorEastAsia" w:cs="宋体"/>
                <w:sz w:val="24"/>
                <w:szCs w:val="24"/>
                <w:u w:color="000000"/>
                <w:lang w:val="zh-TW" w:eastAsia="zh-CN"/>
              </w:rPr>
            </w:pPr>
          </w:p>
        </w:tc>
      </w:tr>
      <w:tr w:rsidR="00B308BD" w:rsidRPr="002530CA" w14:paraId="31BA2185" w14:textId="77777777">
        <w:trPr>
          <w:jc w:val="center"/>
        </w:trPr>
        <w:tc>
          <w:tcPr>
            <w:tcW w:w="714" w:type="dxa"/>
            <w:vAlign w:val="center"/>
          </w:tcPr>
          <w:p w14:paraId="73B41ACD"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4</w:t>
            </w:r>
          </w:p>
        </w:tc>
        <w:tc>
          <w:tcPr>
            <w:tcW w:w="1296" w:type="dxa"/>
            <w:vAlign w:val="center"/>
          </w:tcPr>
          <w:p w14:paraId="5F75214F"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proofErr w:type="gramStart"/>
            <w:r w:rsidRPr="002530CA">
              <w:rPr>
                <w:rFonts w:asciiTheme="minorEastAsia" w:eastAsiaTheme="minorEastAsia" w:hAnsiTheme="minorEastAsia" w:cs="宋体" w:hint="eastAsia"/>
                <w:sz w:val="24"/>
                <w:szCs w:val="24"/>
                <w:u w:color="000000"/>
                <w:lang w:eastAsia="zh-CN"/>
              </w:rPr>
              <w:t>医</w:t>
            </w:r>
            <w:proofErr w:type="gramEnd"/>
            <w:r w:rsidRPr="002530CA">
              <w:rPr>
                <w:rFonts w:asciiTheme="minorEastAsia" w:eastAsiaTheme="minorEastAsia" w:hAnsiTheme="minorEastAsia" w:cs="宋体" w:hint="eastAsia"/>
                <w:sz w:val="24"/>
                <w:szCs w:val="24"/>
                <w:u w:color="000000"/>
                <w:lang w:eastAsia="zh-CN"/>
              </w:rPr>
              <w:t>养结合服务</w:t>
            </w:r>
          </w:p>
        </w:tc>
        <w:tc>
          <w:tcPr>
            <w:tcW w:w="3979" w:type="dxa"/>
            <w:vAlign w:val="center"/>
          </w:tcPr>
          <w:p w14:paraId="2B8BB0D6" w14:textId="77777777" w:rsidR="00B308BD" w:rsidRPr="002530CA" w:rsidRDefault="008D50BE">
            <w:pPr>
              <w:pStyle w:val="a0"/>
              <w:rPr>
                <w:rFonts w:asciiTheme="minorEastAsia" w:eastAsiaTheme="minorEastAsia" w:hAnsiTheme="minorEastAsia" w:cs="宋体"/>
                <w:sz w:val="24"/>
                <w:szCs w:val="24"/>
                <w:lang w:eastAsia="zh-TW"/>
              </w:rPr>
            </w:pPr>
            <w:r w:rsidRPr="002530CA">
              <w:rPr>
                <w:rFonts w:asciiTheme="minorEastAsia" w:eastAsiaTheme="minorEastAsia" w:hAnsiTheme="minorEastAsia" w:cs="宋体" w:hint="eastAsia"/>
                <w:sz w:val="24"/>
                <w:szCs w:val="24"/>
                <w:u w:color="000000"/>
                <w:lang w:eastAsia="zh-CN"/>
              </w:rPr>
              <w:t>1、巡诊或查房：</w:t>
            </w:r>
            <w:r w:rsidRPr="002530CA">
              <w:rPr>
                <w:rFonts w:asciiTheme="minorEastAsia" w:eastAsiaTheme="minorEastAsia" w:hAnsiTheme="minorEastAsia" w:cs="宋体" w:hint="eastAsia"/>
                <w:sz w:val="24"/>
                <w:szCs w:val="24"/>
                <w:u w:color="000000"/>
                <w:lang w:val="zh-TW" w:eastAsia="zh-CN"/>
              </w:rPr>
              <w:t>每天至少开展</w:t>
            </w:r>
            <w:r w:rsidRPr="002530CA">
              <w:rPr>
                <w:rFonts w:asciiTheme="minorEastAsia" w:eastAsiaTheme="minorEastAsia" w:hAnsiTheme="minorEastAsia" w:cs="宋体" w:hint="eastAsia"/>
                <w:sz w:val="24"/>
                <w:szCs w:val="24"/>
                <w:u w:color="000000"/>
                <w:lang w:eastAsia="zh-CN"/>
              </w:rPr>
              <w:t>1次，即上半运营周期内（2025年10月1日-2026年3月31日），至少开展182场；下半运营周期内（2026年4月1日-2026年9月30日），至少开展183场。</w:t>
            </w:r>
          </w:p>
          <w:p w14:paraId="290BD31E"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2、医疗讲座或</w:t>
            </w:r>
            <w:proofErr w:type="gramStart"/>
            <w:r w:rsidRPr="002530CA">
              <w:rPr>
                <w:rFonts w:asciiTheme="minorEastAsia" w:eastAsiaTheme="minorEastAsia" w:hAnsiTheme="minorEastAsia" w:cs="宋体" w:hint="eastAsia"/>
                <w:sz w:val="24"/>
                <w:szCs w:val="24"/>
                <w:u w:color="000000"/>
                <w:lang w:eastAsia="zh-CN"/>
              </w:rPr>
              <w:t>义诊每</w:t>
            </w:r>
            <w:proofErr w:type="gramEnd"/>
            <w:r w:rsidRPr="002530CA">
              <w:rPr>
                <w:rFonts w:asciiTheme="minorEastAsia" w:eastAsiaTheme="minorEastAsia" w:hAnsiTheme="minorEastAsia" w:cs="宋体" w:hint="eastAsia"/>
                <w:sz w:val="24"/>
                <w:szCs w:val="24"/>
                <w:u w:color="000000"/>
                <w:lang w:eastAsia="zh-CN"/>
              </w:rPr>
              <w:t>半年至少开展1场。</w:t>
            </w:r>
          </w:p>
          <w:p w14:paraId="45AEE36A" w14:textId="77777777" w:rsidR="00B308BD" w:rsidRPr="002530CA" w:rsidRDefault="00B308BD">
            <w:pPr>
              <w:pStyle w:val="a0"/>
              <w:rPr>
                <w:rFonts w:asciiTheme="minorEastAsia" w:eastAsiaTheme="minorEastAsia" w:hAnsiTheme="minorEastAsia" w:cs="宋体"/>
                <w:sz w:val="24"/>
                <w:szCs w:val="24"/>
                <w:u w:color="000000"/>
                <w:lang w:eastAsia="zh-CN"/>
              </w:rPr>
            </w:pPr>
          </w:p>
        </w:tc>
        <w:tc>
          <w:tcPr>
            <w:tcW w:w="2779" w:type="dxa"/>
            <w:vAlign w:val="center"/>
          </w:tcPr>
          <w:p w14:paraId="61573837"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eastAsia="zh-CN"/>
              </w:rPr>
              <w:t>1、</w:t>
            </w:r>
            <w:r w:rsidRPr="002530CA">
              <w:rPr>
                <w:rFonts w:asciiTheme="minorEastAsia" w:eastAsiaTheme="minorEastAsia" w:hAnsiTheme="minorEastAsia" w:cs="宋体" w:hint="eastAsia"/>
                <w:sz w:val="24"/>
                <w:szCs w:val="24"/>
                <w:u w:color="000000"/>
                <w:lang w:val="zh-TW" w:eastAsia="zh-CN"/>
              </w:rPr>
              <w:t>以</w:t>
            </w:r>
            <w:proofErr w:type="gramStart"/>
            <w:r w:rsidRPr="002530CA">
              <w:rPr>
                <w:rFonts w:asciiTheme="minorEastAsia" w:eastAsiaTheme="minorEastAsia" w:hAnsiTheme="minorEastAsia" w:cs="宋体" w:hint="eastAsia"/>
                <w:sz w:val="24"/>
                <w:szCs w:val="24"/>
                <w:u w:color="000000"/>
                <w:lang w:val="zh-TW" w:eastAsia="zh-CN"/>
              </w:rPr>
              <w:t>相关台</w:t>
            </w:r>
            <w:proofErr w:type="gramEnd"/>
            <w:r w:rsidRPr="002530CA">
              <w:rPr>
                <w:rFonts w:asciiTheme="minorEastAsia" w:eastAsiaTheme="minorEastAsia" w:hAnsiTheme="minorEastAsia" w:cs="宋体" w:hint="eastAsia"/>
                <w:sz w:val="24"/>
                <w:szCs w:val="24"/>
                <w:u w:color="000000"/>
                <w:lang w:val="zh-TW" w:eastAsia="zh-CN"/>
              </w:rPr>
              <w:t>账、资料为佐证；</w:t>
            </w:r>
          </w:p>
          <w:p w14:paraId="6A148698"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2、活动为成交供应商自行组织或自筹资源完成，其他组织配送的资源不纳入考核范畴；</w:t>
            </w:r>
          </w:p>
          <w:p w14:paraId="307C75A6"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3、每半年评估一次，一次评估未达标，在结算尾款时，</w:t>
            </w:r>
            <w:r w:rsidRPr="002530CA">
              <w:rPr>
                <w:rFonts w:asciiTheme="minorEastAsia" w:eastAsiaTheme="minorEastAsia" w:hAnsiTheme="minorEastAsia" w:cs="宋体" w:hint="eastAsia"/>
                <w:kern w:val="0"/>
                <w:sz w:val="24"/>
                <w:szCs w:val="24"/>
                <w:lang w:eastAsia="zh-CN" w:bidi="ar"/>
              </w:rPr>
              <w:t>扣除该服务</w:t>
            </w:r>
            <w:proofErr w:type="gramStart"/>
            <w:r w:rsidRPr="002530CA">
              <w:rPr>
                <w:rFonts w:asciiTheme="minorEastAsia" w:eastAsiaTheme="minorEastAsia" w:hAnsiTheme="minorEastAsia" w:cs="宋体" w:hint="eastAsia"/>
                <w:kern w:val="0"/>
                <w:sz w:val="24"/>
                <w:szCs w:val="24"/>
                <w:lang w:eastAsia="zh-CN" w:bidi="ar"/>
              </w:rPr>
              <w:t>版块</w:t>
            </w:r>
            <w:proofErr w:type="gramEnd"/>
            <w:r w:rsidRPr="002530CA">
              <w:rPr>
                <w:rFonts w:asciiTheme="minorEastAsia" w:eastAsiaTheme="minorEastAsia" w:hAnsiTheme="minorEastAsia" w:cs="宋体" w:hint="eastAsia"/>
                <w:kern w:val="0"/>
                <w:sz w:val="24"/>
                <w:szCs w:val="24"/>
                <w:lang w:eastAsia="zh-CN" w:bidi="ar"/>
              </w:rPr>
              <w:t>合同价款金额的50%。</w:t>
            </w:r>
          </w:p>
        </w:tc>
      </w:tr>
      <w:tr w:rsidR="00B308BD" w:rsidRPr="002530CA" w14:paraId="3C436ADA" w14:textId="77777777">
        <w:trPr>
          <w:jc w:val="center"/>
        </w:trPr>
        <w:tc>
          <w:tcPr>
            <w:tcW w:w="714" w:type="dxa"/>
            <w:vAlign w:val="center"/>
          </w:tcPr>
          <w:p w14:paraId="4CA4B858"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5</w:t>
            </w:r>
          </w:p>
        </w:tc>
        <w:tc>
          <w:tcPr>
            <w:tcW w:w="1296" w:type="dxa"/>
            <w:vAlign w:val="center"/>
          </w:tcPr>
          <w:p w14:paraId="6640D751" w14:textId="77777777" w:rsidR="00B308BD" w:rsidRPr="002530CA" w:rsidRDefault="008D50BE">
            <w:pPr>
              <w:pStyle w:val="a0"/>
              <w:jc w:val="center"/>
              <w:rPr>
                <w:rFonts w:asciiTheme="minorEastAsia" w:eastAsiaTheme="minorEastAsia" w:hAnsiTheme="minorEastAsia" w:cs="宋体"/>
                <w:sz w:val="24"/>
                <w:szCs w:val="24"/>
                <w:lang w:val="zh-TW" w:eastAsia="zh-CN"/>
              </w:rPr>
            </w:pPr>
            <w:r w:rsidRPr="002530CA">
              <w:rPr>
                <w:rFonts w:asciiTheme="minorEastAsia" w:eastAsiaTheme="minorEastAsia" w:hAnsiTheme="minorEastAsia" w:cs="宋体" w:hint="eastAsia"/>
                <w:sz w:val="24"/>
                <w:szCs w:val="24"/>
                <w:lang w:val="zh-TW" w:eastAsia="zh-TW"/>
              </w:rPr>
              <w:t>养教结合</w:t>
            </w:r>
            <w:r w:rsidRPr="002530CA">
              <w:rPr>
                <w:rFonts w:asciiTheme="minorEastAsia" w:eastAsiaTheme="minorEastAsia" w:hAnsiTheme="minorEastAsia" w:cs="宋体" w:hint="eastAsia"/>
                <w:sz w:val="24"/>
                <w:szCs w:val="24"/>
                <w:lang w:val="zh-TW" w:eastAsia="zh-CN"/>
              </w:rPr>
              <w:t>活动</w:t>
            </w:r>
          </w:p>
        </w:tc>
        <w:tc>
          <w:tcPr>
            <w:tcW w:w="3979" w:type="dxa"/>
            <w:vAlign w:val="center"/>
          </w:tcPr>
          <w:p w14:paraId="609125FA" w14:textId="77777777" w:rsidR="00B308BD" w:rsidRPr="002530CA" w:rsidRDefault="008D50BE">
            <w:pPr>
              <w:pStyle w:val="a0"/>
              <w:numPr>
                <w:ilvl w:val="0"/>
                <w:numId w:val="1"/>
              </w:numP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全运营周期开展养教结合活动至少125场，其中：</w:t>
            </w:r>
            <w:r w:rsidRPr="002530CA">
              <w:rPr>
                <w:rFonts w:asciiTheme="minorEastAsia" w:eastAsiaTheme="minorEastAsia" w:hAnsiTheme="minorEastAsia" w:cs="宋体" w:hint="eastAsia"/>
                <w:sz w:val="24"/>
                <w:szCs w:val="24"/>
                <w:u w:color="000000"/>
                <w:lang w:eastAsia="zh-CN"/>
              </w:rPr>
              <w:br/>
              <w:t>（1）上半运营周期内（2025年10月1日-2026年3月31日）应至少开展75场；</w:t>
            </w:r>
          </w:p>
          <w:p w14:paraId="3B6AC2B5"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（2）下半运营周期内（2026年4月1日-2026年9月30日）应至少开展60场。</w:t>
            </w:r>
          </w:p>
          <w:p w14:paraId="09BC8042"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u w:color="000000"/>
                <w:lang w:eastAsia="zh-CN"/>
              </w:rPr>
              <w:t>2、每月活动须涵盖以下6类活动内容：</w:t>
            </w:r>
          </w:p>
          <w:p w14:paraId="1F912A09"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lastRenderedPageBreak/>
              <w:t>（1）健康操活动：手指操、认知症预防操、老年健身操等；</w:t>
            </w:r>
          </w:p>
          <w:p w14:paraId="1F066EBE"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（2）文娱活动：手工、</w:t>
            </w:r>
            <w:proofErr w:type="gramStart"/>
            <w:r w:rsidRPr="002530CA">
              <w:rPr>
                <w:rFonts w:asciiTheme="minorEastAsia" w:eastAsiaTheme="minorEastAsia" w:hAnsiTheme="minorEastAsia" w:cs="宋体" w:hint="eastAsia"/>
                <w:sz w:val="24"/>
                <w:szCs w:val="24"/>
                <w:lang w:eastAsia="zh-CN"/>
              </w:rPr>
              <w:t>绿植园艺</w:t>
            </w:r>
            <w:proofErr w:type="gramEnd"/>
            <w:r w:rsidRPr="002530CA">
              <w:rPr>
                <w:rFonts w:asciiTheme="minorEastAsia" w:eastAsiaTheme="minorEastAsia" w:hAnsiTheme="minorEastAsia" w:cs="宋体" w:hint="eastAsia"/>
                <w:sz w:val="24"/>
                <w:szCs w:val="24"/>
                <w:lang w:eastAsia="zh-CN"/>
              </w:rPr>
              <w:t>、绘画等；</w:t>
            </w:r>
          </w:p>
          <w:p w14:paraId="54D32FD6"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（3）便民服务活动：理发、扦脚等；</w:t>
            </w:r>
          </w:p>
          <w:p w14:paraId="44DF0327" w14:textId="77777777" w:rsidR="00B308BD" w:rsidRPr="002530CA" w:rsidRDefault="008D50BE">
            <w:pPr>
              <w:pStyle w:val="a0"/>
              <w:rPr>
                <w:rFonts w:asciiTheme="minorEastAsia" w:eastAsiaTheme="minorEastAsia" w:hAnsiTheme="minorEastAsia" w:cs="宋体"/>
                <w:sz w:val="24"/>
                <w:szCs w:val="24"/>
                <w:lang w:val="zh-TW" w:eastAsia="zh-CN"/>
              </w:rPr>
            </w:pPr>
            <w:r w:rsidRPr="002530CA">
              <w:rPr>
                <w:rFonts w:asciiTheme="minorEastAsia" w:eastAsiaTheme="minorEastAsia" w:hAnsiTheme="minorEastAsia" w:cs="宋体" w:hint="eastAsia"/>
                <w:sz w:val="24"/>
                <w:szCs w:val="24"/>
                <w:lang w:eastAsia="zh-CN"/>
              </w:rPr>
              <w:t>（4）智养养老活动：手机课堂、其他智慧养老专题活动等。</w:t>
            </w:r>
          </w:p>
        </w:tc>
        <w:tc>
          <w:tcPr>
            <w:tcW w:w="2779" w:type="dxa"/>
            <w:vAlign w:val="center"/>
          </w:tcPr>
          <w:p w14:paraId="3A88C3EA"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eastAsia="zh-CN"/>
              </w:rPr>
              <w:lastRenderedPageBreak/>
              <w:t>1、</w:t>
            </w:r>
            <w:r w:rsidRPr="002530CA">
              <w:rPr>
                <w:rFonts w:asciiTheme="minorEastAsia" w:eastAsiaTheme="minorEastAsia" w:hAnsiTheme="minorEastAsia" w:cs="宋体" w:hint="eastAsia"/>
                <w:sz w:val="24"/>
                <w:szCs w:val="24"/>
                <w:u w:color="000000"/>
                <w:lang w:val="zh-TW" w:eastAsia="zh-CN"/>
              </w:rPr>
              <w:t>以</w:t>
            </w:r>
            <w:proofErr w:type="gramStart"/>
            <w:r w:rsidRPr="002530CA">
              <w:rPr>
                <w:rFonts w:asciiTheme="minorEastAsia" w:eastAsiaTheme="minorEastAsia" w:hAnsiTheme="minorEastAsia" w:cs="宋体" w:hint="eastAsia"/>
                <w:sz w:val="24"/>
                <w:szCs w:val="24"/>
                <w:u w:color="000000"/>
                <w:lang w:val="zh-TW" w:eastAsia="zh-CN"/>
              </w:rPr>
              <w:t>相关台</w:t>
            </w:r>
            <w:proofErr w:type="gramEnd"/>
            <w:r w:rsidRPr="002530CA">
              <w:rPr>
                <w:rFonts w:asciiTheme="minorEastAsia" w:eastAsiaTheme="minorEastAsia" w:hAnsiTheme="minorEastAsia" w:cs="宋体" w:hint="eastAsia"/>
                <w:sz w:val="24"/>
                <w:szCs w:val="24"/>
                <w:u w:color="000000"/>
                <w:lang w:val="zh-TW" w:eastAsia="zh-CN"/>
              </w:rPr>
              <w:t>账、资料为佐证；</w:t>
            </w:r>
          </w:p>
          <w:p w14:paraId="2BD0AC32"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2、活动为成交供应商自行组织或自筹资源完成，其他组织配送的资源不纳入考核范畴；</w:t>
            </w:r>
          </w:p>
          <w:p w14:paraId="7F6AB8E0"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eastAsia="zh-CN"/>
              </w:rPr>
              <w:t>3、每半年评估一次，一次评估未达标，在结算尾款时，</w:t>
            </w:r>
            <w:r w:rsidRPr="002530CA">
              <w:rPr>
                <w:rFonts w:asciiTheme="minorEastAsia" w:eastAsiaTheme="minorEastAsia" w:hAnsiTheme="minorEastAsia" w:cs="宋体" w:hint="eastAsia"/>
                <w:kern w:val="0"/>
                <w:sz w:val="24"/>
                <w:szCs w:val="24"/>
                <w:lang w:eastAsia="zh-CN" w:bidi="ar"/>
              </w:rPr>
              <w:t>扣除该服务</w:t>
            </w:r>
            <w:proofErr w:type="gramStart"/>
            <w:r w:rsidRPr="002530CA">
              <w:rPr>
                <w:rFonts w:asciiTheme="minorEastAsia" w:eastAsiaTheme="minorEastAsia" w:hAnsiTheme="minorEastAsia" w:cs="宋体" w:hint="eastAsia"/>
                <w:kern w:val="0"/>
                <w:sz w:val="24"/>
                <w:szCs w:val="24"/>
                <w:lang w:eastAsia="zh-CN" w:bidi="ar"/>
              </w:rPr>
              <w:t>版块</w:t>
            </w:r>
            <w:proofErr w:type="gramEnd"/>
            <w:r w:rsidRPr="002530CA">
              <w:rPr>
                <w:rFonts w:asciiTheme="minorEastAsia" w:eastAsiaTheme="minorEastAsia" w:hAnsiTheme="minorEastAsia" w:cs="宋体" w:hint="eastAsia"/>
                <w:kern w:val="0"/>
                <w:sz w:val="24"/>
                <w:szCs w:val="24"/>
                <w:lang w:eastAsia="zh-CN" w:bidi="ar"/>
              </w:rPr>
              <w:t>合同价款金额的50%。</w:t>
            </w:r>
          </w:p>
        </w:tc>
      </w:tr>
      <w:tr w:rsidR="00B308BD" w:rsidRPr="002530CA" w14:paraId="74CB52B5" w14:textId="77777777">
        <w:trPr>
          <w:jc w:val="center"/>
        </w:trPr>
        <w:tc>
          <w:tcPr>
            <w:tcW w:w="714" w:type="dxa"/>
            <w:vAlign w:val="center"/>
          </w:tcPr>
          <w:p w14:paraId="0167023E"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lastRenderedPageBreak/>
              <w:t>6</w:t>
            </w:r>
          </w:p>
        </w:tc>
        <w:tc>
          <w:tcPr>
            <w:tcW w:w="1296" w:type="dxa"/>
            <w:vAlign w:val="center"/>
          </w:tcPr>
          <w:p w14:paraId="67CDBE37" w14:textId="77777777" w:rsidR="00B308BD" w:rsidRPr="002530CA" w:rsidRDefault="008D50BE">
            <w:pPr>
              <w:pStyle w:val="a0"/>
              <w:jc w:val="center"/>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特色主题活动</w:t>
            </w:r>
          </w:p>
        </w:tc>
        <w:tc>
          <w:tcPr>
            <w:tcW w:w="3979" w:type="dxa"/>
            <w:vAlign w:val="center"/>
          </w:tcPr>
          <w:p w14:paraId="5B073EF0"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1、老人生日会：每月1场，共12场；</w:t>
            </w:r>
          </w:p>
          <w:p w14:paraId="40066543"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2、法定节日特色活动：2025年中秋节、国庆节，2026年元旦、春节、清明节、劳动节、端午节、中秋节各1场，共8场；</w:t>
            </w:r>
          </w:p>
          <w:p w14:paraId="5067A0A4"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3、养老专题活动：每季度1场，共4场。</w:t>
            </w:r>
          </w:p>
        </w:tc>
        <w:tc>
          <w:tcPr>
            <w:tcW w:w="2779" w:type="dxa"/>
            <w:vAlign w:val="center"/>
          </w:tcPr>
          <w:p w14:paraId="328AA399"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eastAsia="zh-CN"/>
              </w:rPr>
              <w:t>1、</w:t>
            </w:r>
            <w:r w:rsidRPr="002530CA">
              <w:rPr>
                <w:rFonts w:asciiTheme="minorEastAsia" w:eastAsiaTheme="minorEastAsia" w:hAnsiTheme="minorEastAsia" w:cs="宋体" w:hint="eastAsia"/>
                <w:sz w:val="24"/>
                <w:szCs w:val="24"/>
                <w:u w:color="000000"/>
                <w:lang w:val="zh-TW" w:eastAsia="zh-CN"/>
              </w:rPr>
              <w:t>以</w:t>
            </w:r>
            <w:proofErr w:type="gramStart"/>
            <w:r w:rsidRPr="002530CA">
              <w:rPr>
                <w:rFonts w:asciiTheme="minorEastAsia" w:eastAsiaTheme="minorEastAsia" w:hAnsiTheme="minorEastAsia" w:cs="宋体" w:hint="eastAsia"/>
                <w:sz w:val="24"/>
                <w:szCs w:val="24"/>
                <w:u w:color="000000"/>
                <w:lang w:val="zh-TW" w:eastAsia="zh-CN"/>
              </w:rPr>
              <w:t>相关台</w:t>
            </w:r>
            <w:proofErr w:type="gramEnd"/>
            <w:r w:rsidRPr="002530CA">
              <w:rPr>
                <w:rFonts w:asciiTheme="minorEastAsia" w:eastAsiaTheme="minorEastAsia" w:hAnsiTheme="minorEastAsia" w:cs="宋体" w:hint="eastAsia"/>
                <w:sz w:val="24"/>
                <w:szCs w:val="24"/>
                <w:u w:color="000000"/>
                <w:lang w:val="zh-TW" w:eastAsia="zh-CN"/>
              </w:rPr>
              <w:t>账、资料为佐证；</w:t>
            </w:r>
          </w:p>
          <w:p w14:paraId="0BB2ED44"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2、活动为成交供应商自行组织或自筹资源完成，其他组织配送的资源不纳入考核范畴；</w:t>
            </w:r>
          </w:p>
          <w:p w14:paraId="6A450485"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3、每半年评估一次，一次评估未达标，在结算尾款时，</w:t>
            </w:r>
            <w:r w:rsidRPr="002530CA">
              <w:rPr>
                <w:rFonts w:asciiTheme="minorEastAsia" w:eastAsiaTheme="minorEastAsia" w:hAnsiTheme="minorEastAsia" w:cs="宋体" w:hint="eastAsia"/>
                <w:kern w:val="0"/>
                <w:sz w:val="24"/>
                <w:szCs w:val="24"/>
                <w:lang w:eastAsia="zh-CN" w:bidi="ar"/>
              </w:rPr>
              <w:t>扣除该服务</w:t>
            </w:r>
            <w:proofErr w:type="gramStart"/>
            <w:r w:rsidRPr="002530CA">
              <w:rPr>
                <w:rFonts w:asciiTheme="minorEastAsia" w:eastAsiaTheme="minorEastAsia" w:hAnsiTheme="minorEastAsia" w:cs="宋体" w:hint="eastAsia"/>
                <w:kern w:val="0"/>
                <w:sz w:val="24"/>
                <w:szCs w:val="24"/>
                <w:lang w:eastAsia="zh-CN" w:bidi="ar"/>
              </w:rPr>
              <w:t>版块</w:t>
            </w:r>
            <w:proofErr w:type="gramEnd"/>
            <w:r w:rsidRPr="002530CA">
              <w:rPr>
                <w:rFonts w:asciiTheme="minorEastAsia" w:eastAsiaTheme="minorEastAsia" w:hAnsiTheme="minorEastAsia" w:cs="宋体" w:hint="eastAsia"/>
                <w:kern w:val="0"/>
                <w:sz w:val="24"/>
                <w:szCs w:val="24"/>
                <w:lang w:eastAsia="zh-CN" w:bidi="ar"/>
              </w:rPr>
              <w:t>合同价款金额的50%。</w:t>
            </w:r>
          </w:p>
        </w:tc>
      </w:tr>
      <w:tr w:rsidR="00B308BD" w:rsidRPr="002530CA" w14:paraId="6C690113" w14:textId="77777777">
        <w:trPr>
          <w:trHeight w:val="3092"/>
          <w:jc w:val="center"/>
        </w:trPr>
        <w:tc>
          <w:tcPr>
            <w:tcW w:w="714" w:type="dxa"/>
            <w:vMerge w:val="restart"/>
            <w:vAlign w:val="center"/>
          </w:tcPr>
          <w:p w14:paraId="3730D547"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7</w:t>
            </w:r>
          </w:p>
        </w:tc>
        <w:tc>
          <w:tcPr>
            <w:tcW w:w="1296" w:type="dxa"/>
            <w:vMerge w:val="restart"/>
            <w:vAlign w:val="center"/>
          </w:tcPr>
          <w:p w14:paraId="6772D171" w14:textId="77777777" w:rsidR="00B308BD" w:rsidRPr="002530CA" w:rsidRDefault="008D50BE">
            <w:pPr>
              <w:pStyle w:val="a0"/>
              <w:jc w:val="center"/>
              <w:rPr>
                <w:rFonts w:asciiTheme="minorEastAsia" w:eastAsiaTheme="minorEastAsia" w:hAnsiTheme="minorEastAsia" w:cs="宋体"/>
                <w:sz w:val="24"/>
                <w:szCs w:val="24"/>
                <w:lang w:val="zh-TW" w:eastAsia="zh-CN"/>
              </w:rPr>
            </w:pPr>
            <w:r w:rsidRPr="002530CA">
              <w:rPr>
                <w:rFonts w:asciiTheme="minorEastAsia" w:eastAsiaTheme="minorEastAsia" w:hAnsiTheme="minorEastAsia" w:cs="宋体" w:hint="eastAsia"/>
                <w:sz w:val="24"/>
                <w:szCs w:val="24"/>
                <w:lang w:eastAsia="zh-CN"/>
              </w:rPr>
              <w:t>社区养老需求调研与</w:t>
            </w:r>
            <w:r w:rsidRPr="002530CA">
              <w:rPr>
                <w:rFonts w:asciiTheme="minorEastAsia" w:eastAsiaTheme="minorEastAsia" w:hAnsiTheme="minorEastAsia" w:cs="宋体" w:hint="eastAsia"/>
                <w:sz w:val="24"/>
                <w:szCs w:val="24"/>
                <w:lang w:val="zh-TW" w:eastAsia="zh-CN"/>
              </w:rPr>
              <w:t>服务满意度测评</w:t>
            </w:r>
          </w:p>
        </w:tc>
        <w:tc>
          <w:tcPr>
            <w:tcW w:w="3979" w:type="dxa"/>
            <w:shd w:val="clear" w:color="auto" w:fill="auto"/>
            <w:vAlign w:val="center"/>
          </w:tcPr>
          <w:p w14:paraId="3AD9D549" w14:textId="77777777" w:rsidR="00B308BD" w:rsidRPr="002530CA" w:rsidRDefault="008D50BE">
            <w:pPr>
              <w:pStyle w:val="a0"/>
              <w:rPr>
                <w:rFonts w:asciiTheme="minorEastAsia" w:eastAsiaTheme="minorEastAsia" w:hAnsiTheme="minorEastAsia" w:cs="宋体"/>
                <w:strike/>
                <w:sz w:val="24"/>
                <w:szCs w:val="24"/>
                <w:lang w:eastAsia="zh-CN"/>
              </w:rPr>
            </w:pPr>
            <w:r w:rsidRPr="002530CA">
              <w:rPr>
                <w:rFonts w:asciiTheme="minorEastAsia" w:eastAsiaTheme="minorEastAsia" w:hAnsiTheme="minorEastAsia" w:cs="宋体" w:hint="eastAsia"/>
                <w:sz w:val="24"/>
                <w:szCs w:val="24"/>
                <w:lang w:eastAsia="zh-CN"/>
              </w:rPr>
              <w:t>1、每半年开展1次社区老年人关于长者照护需求的</w:t>
            </w:r>
            <w:proofErr w:type="gramStart"/>
            <w:r w:rsidRPr="002530CA">
              <w:rPr>
                <w:rFonts w:asciiTheme="minorEastAsia" w:eastAsiaTheme="minorEastAsia" w:hAnsiTheme="minorEastAsia" w:cs="宋体" w:hint="eastAsia"/>
                <w:sz w:val="24"/>
                <w:szCs w:val="24"/>
                <w:lang w:eastAsia="zh-CN"/>
              </w:rPr>
              <w:t>排摸并形成</w:t>
            </w:r>
            <w:proofErr w:type="gramEnd"/>
            <w:r w:rsidRPr="002530CA">
              <w:rPr>
                <w:rFonts w:asciiTheme="minorEastAsia" w:eastAsiaTheme="minorEastAsia" w:hAnsiTheme="minorEastAsia" w:cs="宋体" w:hint="eastAsia"/>
                <w:sz w:val="24"/>
                <w:szCs w:val="24"/>
                <w:lang w:eastAsia="zh-CN"/>
              </w:rPr>
              <w:t>正式调研报告。每次需求调研人数不少于100人，范围覆盖17个居委会，需注意样本采集的科学性。调研结束后，需出具调研报告和有针对性的改进方案。</w:t>
            </w:r>
          </w:p>
        </w:tc>
        <w:tc>
          <w:tcPr>
            <w:tcW w:w="2779" w:type="dxa"/>
            <w:shd w:val="clear" w:color="auto" w:fill="auto"/>
            <w:vAlign w:val="center"/>
          </w:tcPr>
          <w:p w14:paraId="51D82750"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kern w:val="0"/>
                <w:sz w:val="24"/>
                <w:szCs w:val="24"/>
                <w:lang w:eastAsia="zh-CN" w:bidi="ar"/>
              </w:rPr>
              <w:t>每半年评估一次，一次评估未达标，在结算尾款时，扣除项目合同价款金额的5%。</w:t>
            </w:r>
          </w:p>
        </w:tc>
      </w:tr>
      <w:tr w:rsidR="00B308BD" w:rsidRPr="002530CA" w14:paraId="275D731C" w14:textId="77777777">
        <w:trPr>
          <w:trHeight w:val="3092"/>
          <w:jc w:val="center"/>
        </w:trPr>
        <w:tc>
          <w:tcPr>
            <w:tcW w:w="714" w:type="dxa"/>
            <w:vMerge/>
            <w:vAlign w:val="center"/>
          </w:tcPr>
          <w:p w14:paraId="135B2E04" w14:textId="77777777" w:rsidR="00B308BD" w:rsidRPr="002530CA" w:rsidRDefault="00B308BD">
            <w:pPr>
              <w:pStyle w:val="a0"/>
              <w:jc w:val="center"/>
              <w:rPr>
                <w:rFonts w:asciiTheme="minorEastAsia" w:eastAsiaTheme="minorEastAsia" w:hAnsiTheme="minorEastAsia" w:cs="宋体"/>
                <w:sz w:val="24"/>
                <w:szCs w:val="24"/>
                <w:u w:color="000000"/>
                <w:lang w:eastAsia="zh-CN"/>
              </w:rPr>
            </w:pPr>
          </w:p>
        </w:tc>
        <w:tc>
          <w:tcPr>
            <w:tcW w:w="1296" w:type="dxa"/>
            <w:vMerge/>
            <w:vAlign w:val="center"/>
          </w:tcPr>
          <w:p w14:paraId="2C010986" w14:textId="77777777" w:rsidR="00B308BD" w:rsidRPr="002530CA" w:rsidRDefault="00B308BD">
            <w:pPr>
              <w:pStyle w:val="a0"/>
              <w:jc w:val="center"/>
              <w:rPr>
                <w:rFonts w:asciiTheme="minorEastAsia" w:eastAsiaTheme="minorEastAsia" w:hAnsiTheme="minorEastAsia" w:cs="宋体"/>
                <w:sz w:val="24"/>
                <w:szCs w:val="24"/>
                <w:lang w:val="zh-TW" w:eastAsia="zh-CN"/>
              </w:rPr>
            </w:pPr>
          </w:p>
        </w:tc>
        <w:tc>
          <w:tcPr>
            <w:tcW w:w="3979" w:type="dxa"/>
            <w:vAlign w:val="center"/>
          </w:tcPr>
          <w:p w14:paraId="3ED72AC1" w14:textId="77777777" w:rsidR="00B308BD" w:rsidRPr="002530CA" w:rsidRDefault="008D50BE">
            <w:pPr>
              <w:pStyle w:val="a0"/>
              <w:rPr>
                <w:rFonts w:asciiTheme="minorEastAsia" w:eastAsiaTheme="minorEastAsia" w:hAnsiTheme="minorEastAsia" w:cs="宋体"/>
                <w:sz w:val="24"/>
                <w:szCs w:val="24"/>
                <w:lang w:val="zh-TW" w:eastAsia="zh-CN"/>
              </w:rPr>
            </w:pPr>
            <w:r w:rsidRPr="002530CA">
              <w:rPr>
                <w:rFonts w:asciiTheme="minorEastAsia" w:eastAsiaTheme="minorEastAsia" w:hAnsiTheme="minorEastAsia" w:cs="宋体" w:hint="eastAsia"/>
                <w:sz w:val="24"/>
                <w:szCs w:val="24"/>
                <w:lang w:eastAsia="zh-CN"/>
              </w:rPr>
              <w:t>2、</w:t>
            </w:r>
            <w:r w:rsidRPr="002530CA">
              <w:rPr>
                <w:rFonts w:asciiTheme="minorEastAsia" w:eastAsiaTheme="minorEastAsia" w:hAnsiTheme="minorEastAsia" w:cs="宋体" w:hint="eastAsia"/>
                <w:sz w:val="24"/>
                <w:szCs w:val="24"/>
                <w:lang w:val="zh-TW" w:eastAsia="zh-CN"/>
              </w:rPr>
              <w:t>每半年在社区开展1次长者照护服务满意度测评，调研对象</w:t>
            </w:r>
            <w:r w:rsidRPr="002530CA">
              <w:rPr>
                <w:rFonts w:asciiTheme="minorEastAsia" w:eastAsiaTheme="minorEastAsia" w:hAnsiTheme="minorEastAsia" w:cs="宋体" w:hint="eastAsia"/>
                <w:sz w:val="24"/>
                <w:szCs w:val="24"/>
                <w:lang w:eastAsia="zh-CN"/>
              </w:rPr>
              <w:t>应包括</w:t>
            </w:r>
            <w:r w:rsidRPr="002530CA">
              <w:rPr>
                <w:rFonts w:asciiTheme="minorEastAsia" w:eastAsiaTheme="minorEastAsia" w:hAnsiTheme="minorEastAsia" w:cs="宋体" w:hint="eastAsia"/>
                <w:sz w:val="24"/>
                <w:szCs w:val="24"/>
                <w:lang w:val="zh-TW" w:eastAsia="zh-CN"/>
              </w:rPr>
              <w:t>服务对象、服务对象家属、居委</w:t>
            </w:r>
            <w:r w:rsidRPr="002530CA">
              <w:rPr>
                <w:rFonts w:asciiTheme="minorEastAsia" w:eastAsiaTheme="minorEastAsia" w:hAnsiTheme="minorEastAsia" w:cs="宋体" w:hint="eastAsia"/>
                <w:sz w:val="24"/>
                <w:szCs w:val="24"/>
                <w:lang w:eastAsia="zh-CN"/>
              </w:rPr>
              <w:t>会等</w:t>
            </w:r>
            <w:r w:rsidRPr="002530CA">
              <w:rPr>
                <w:rFonts w:asciiTheme="minorEastAsia" w:eastAsiaTheme="minorEastAsia" w:hAnsiTheme="minorEastAsia" w:cs="宋体" w:hint="eastAsia"/>
                <w:sz w:val="24"/>
                <w:szCs w:val="24"/>
                <w:lang w:val="zh-TW" w:eastAsia="zh-CN"/>
              </w:rPr>
              <w:t>，全年</w:t>
            </w:r>
            <w:r w:rsidRPr="002530CA">
              <w:rPr>
                <w:rFonts w:asciiTheme="minorEastAsia" w:eastAsiaTheme="minorEastAsia" w:hAnsiTheme="minorEastAsia" w:cs="宋体" w:hint="eastAsia"/>
                <w:sz w:val="24"/>
                <w:szCs w:val="24"/>
                <w:lang w:eastAsia="zh-CN"/>
              </w:rPr>
              <w:t>2次服务满意度测评分数均不低于90%</w:t>
            </w:r>
            <w:r w:rsidRPr="002530CA">
              <w:rPr>
                <w:rFonts w:asciiTheme="minorEastAsia" w:eastAsiaTheme="minorEastAsia" w:hAnsiTheme="minorEastAsia" w:cs="宋体" w:hint="eastAsia"/>
                <w:sz w:val="24"/>
                <w:szCs w:val="24"/>
                <w:lang w:val="zh-TW" w:eastAsia="zh-CN"/>
              </w:rPr>
              <w:t>。</w:t>
            </w:r>
          </w:p>
          <w:p w14:paraId="5F8FF61E" w14:textId="77777777" w:rsidR="00B308BD" w:rsidRPr="002530CA" w:rsidRDefault="00B308BD">
            <w:pPr>
              <w:pStyle w:val="a0"/>
              <w:rPr>
                <w:rFonts w:asciiTheme="minorEastAsia" w:eastAsiaTheme="minorEastAsia" w:hAnsiTheme="minorEastAsia" w:cs="宋体"/>
                <w:sz w:val="24"/>
                <w:szCs w:val="24"/>
                <w:lang w:eastAsia="zh-CN"/>
              </w:rPr>
            </w:pPr>
          </w:p>
        </w:tc>
        <w:tc>
          <w:tcPr>
            <w:tcW w:w="2779" w:type="dxa"/>
            <w:vAlign w:val="center"/>
          </w:tcPr>
          <w:p w14:paraId="30E1CC18" w14:textId="77777777" w:rsidR="00B308BD" w:rsidRPr="002530CA" w:rsidRDefault="008D50BE">
            <w:pPr>
              <w:pStyle w:val="a0"/>
              <w:rPr>
                <w:rFonts w:asciiTheme="minorEastAsia" w:eastAsiaTheme="minorEastAsia" w:hAnsiTheme="minorEastAsia" w:cs="宋体"/>
                <w:sz w:val="24"/>
                <w:szCs w:val="24"/>
                <w:u w:color="000000"/>
                <w:lang w:val="zh-TW" w:eastAsia="zh-CN"/>
              </w:rPr>
            </w:pPr>
            <w:r w:rsidRPr="002530CA">
              <w:rPr>
                <w:rFonts w:asciiTheme="minorEastAsia" w:eastAsiaTheme="minorEastAsia" w:hAnsiTheme="minorEastAsia" w:cs="宋体" w:hint="eastAsia"/>
                <w:sz w:val="24"/>
                <w:szCs w:val="24"/>
                <w:u w:color="000000"/>
                <w:lang w:eastAsia="zh-CN"/>
              </w:rPr>
              <w:t>1、</w:t>
            </w:r>
            <w:r w:rsidRPr="002530CA">
              <w:rPr>
                <w:rFonts w:asciiTheme="minorEastAsia" w:eastAsiaTheme="minorEastAsia" w:hAnsiTheme="minorEastAsia" w:cs="宋体" w:hint="eastAsia"/>
                <w:sz w:val="24"/>
                <w:szCs w:val="24"/>
                <w:u w:color="000000"/>
                <w:lang w:val="zh-TW" w:eastAsia="zh-CN"/>
              </w:rPr>
              <w:t>以</w:t>
            </w:r>
            <w:proofErr w:type="gramStart"/>
            <w:r w:rsidRPr="002530CA">
              <w:rPr>
                <w:rFonts w:asciiTheme="minorEastAsia" w:eastAsiaTheme="minorEastAsia" w:hAnsiTheme="minorEastAsia" w:cs="宋体" w:hint="eastAsia"/>
                <w:sz w:val="24"/>
                <w:szCs w:val="24"/>
                <w:u w:color="000000"/>
                <w:lang w:val="zh-TW" w:eastAsia="zh-CN"/>
              </w:rPr>
              <w:t>相关台</w:t>
            </w:r>
            <w:proofErr w:type="gramEnd"/>
            <w:r w:rsidRPr="002530CA">
              <w:rPr>
                <w:rFonts w:asciiTheme="minorEastAsia" w:eastAsiaTheme="minorEastAsia" w:hAnsiTheme="minorEastAsia" w:cs="宋体" w:hint="eastAsia"/>
                <w:sz w:val="24"/>
                <w:szCs w:val="24"/>
                <w:u w:color="000000"/>
                <w:lang w:val="zh-TW" w:eastAsia="zh-CN"/>
              </w:rPr>
              <w:t>账、资料为佐证；</w:t>
            </w:r>
          </w:p>
          <w:p w14:paraId="615F7D79"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2、</w:t>
            </w:r>
            <w:r w:rsidRPr="002530CA">
              <w:rPr>
                <w:rFonts w:asciiTheme="minorEastAsia" w:eastAsiaTheme="minorEastAsia" w:hAnsiTheme="minorEastAsia" w:cs="宋体" w:hint="eastAsia"/>
                <w:kern w:val="0"/>
                <w:sz w:val="24"/>
                <w:szCs w:val="24"/>
                <w:lang w:eastAsia="zh-CN" w:bidi="ar"/>
              </w:rPr>
              <w:t>每半年评估一次，任一次</w:t>
            </w:r>
            <w:proofErr w:type="gramStart"/>
            <w:r w:rsidRPr="002530CA">
              <w:rPr>
                <w:rFonts w:asciiTheme="minorEastAsia" w:eastAsiaTheme="minorEastAsia" w:hAnsiTheme="minorEastAsia" w:cs="宋体" w:hint="eastAsia"/>
                <w:kern w:val="0"/>
                <w:sz w:val="24"/>
                <w:szCs w:val="24"/>
                <w:lang w:eastAsia="zh-CN" w:bidi="ar"/>
              </w:rPr>
              <w:t>测评未</w:t>
            </w:r>
            <w:proofErr w:type="gramEnd"/>
            <w:r w:rsidRPr="002530CA">
              <w:rPr>
                <w:rFonts w:asciiTheme="minorEastAsia" w:eastAsiaTheme="minorEastAsia" w:hAnsiTheme="minorEastAsia" w:cs="宋体" w:hint="eastAsia"/>
                <w:kern w:val="0"/>
                <w:sz w:val="24"/>
                <w:szCs w:val="24"/>
                <w:lang w:eastAsia="zh-CN" w:bidi="ar"/>
              </w:rPr>
              <w:t>达标，即视为项目评估验收结果不合格，在结算尾款时，扣除项目合同价款金额的30%。</w:t>
            </w:r>
          </w:p>
        </w:tc>
      </w:tr>
      <w:tr w:rsidR="00B308BD" w:rsidRPr="002530CA" w14:paraId="37CC00FF" w14:textId="77777777">
        <w:trPr>
          <w:trHeight w:val="3092"/>
          <w:jc w:val="center"/>
        </w:trPr>
        <w:tc>
          <w:tcPr>
            <w:tcW w:w="714" w:type="dxa"/>
            <w:vMerge/>
            <w:vAlign w:val="center"/>
          </w:tcPr>
          <w:p w14:paraId="4715BF14" w14:textId="77777777" w:rsidR="00B308BD" w:rsidRPr="002530CA" w:rsidRDefault="00B308BD">
            <w:pPr>
              <w:pStyle w:val="a0"/>
              <w:jc w:val="center"/>
              <w:rPr>
                <w:rFonts w:asciiTheme="minorEastAsia" w:eastAsiaTheme="minorEastAsia" w:hAnsiTheme="minorEastAsia" w:cs="宋体"/>
                <w:sz w:val="24"/>
                <w:szCs w:val="24"/>
                <w:u w:color="000000"/>
                <w:lang w:eastAsia="zh-CN"/>
              </w:rPr>
            </w:pPr>
          </w:p>
        </w:tc>
        <w:tc>
          <w:tcPr>
            <w:tcW w:w="1296" w:type="dxa"/>
            <w:vMerge/>
            <w:vAlign w:val="center"/>
          </w:tcPr>
          <w:p w14:paraId="28504E2A" w14:textId="77777777" w:rsidR="00B308BD" w:rsidRPr="002530CA" w:rsidRDefault="00B308BD">
            <w:pPr>
              <w:pStyle w:val="a0"/>
              <w:jc w:val="center"/>
              <w:rPr>
                <w:rFonts w:asciiTheme="minorEastAsia" w:eastAsiaTheme="minorEastAsia" w:hAnsiTheme="minorEastAsia" w:cs="宋体"/>
                <w:sz w:val="24"/>
                <w:szCs w:val="24"/>
                <w:lang w:val="zh-TW" w:eastAsia="zh-CN"/>
              </w:rPr>
            </w:pPr>
          </w:p>
        </w:tc>
        <w:tc>
          <w:tcPr>
            <w:tcW w:w="3979" w:type="dxa"/>
            <w:vAlign w:val="center"/>
          </w:tcPr>
          <w:p w14:paraId="2BD36A51"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3、在业务主管部门开展的长者照护之家服务质量监测中，满意度测评情况得分不得低于该模块总分值的85%。</w:t>
            </w:r>
          </w:p>
        </w:tc>
        <w:tc>
          <w:tcPr>
            <w:tcW w:w="2779" w:type="dxa"/>
            <w:vAlign w:val="center"/>
          </w:tcPr>
          <w:p w14:paraId="68A25CB9"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kern w:val="0"/>
                <w:sz w:val="24"/>
                <w:szCs w:val="24"/>
                <w:lang w:eastAsia="zh-CN" w:bidi="ar"/>
              </w:rPr>
              <w:t>以业务主管部门测评结果为准，若任意一次</w:t>
            </w:r>
            <w:proofErr w:type="gramStart"/>
            <w:r w:rsidRPr="002530CA">
              <w:rPr>
                <w:rFonts w:asciiTheme="minorEastAsia" w:eastAsiaTheme="minorEastAsia" w:hAnsiTheme="minorEastAsia" w:cs="宋体" w:hint="eastAsia"/>
                <w:kern w:val="0"/>
                <w:sz w:val="24"/>
                <w:szCs w:val="24"/>
                <w:lang w:eastAsia="zh-CN" w:bidi="ar"/>
              </w:rPr>
              <w:t>测评未</w:t>
            </w:r>
            <w:proofErr w:type="gramEnd"/>
            <w:r w:rsidRPr="002530CA">
              <w:rPr>
                <w:rFonts w:asciiTheme="minorEastAsia" w:eastAsiaTheme="minorEastAsia" w:hAnsiTheme="minorEastAsia" w:cs="宋体" w:hint="eastAsia"/>
                <w:kern w:val="0"/>
                <w:sz w:val="24"/>
                <w:szCs w:val="24"/>
                <w:lang w:eastAsia="zh-CN" w:bidi="ar"/>
              </w:rPr>
              <w:t>达标，即视为项目评估验收结果不合格，在结算尾款时，扣除项目合同价款的30%。</w:t>
            </w:r>
          </w:p>
        </w:tc>
      </w:tr>
      <w:tr w:rsidR="00B308BD" w:rsidRPr="002530CA" w14:paraId="15146E6D" w14:textId="77777777">
        <w:trPr>
          <w:trHeight w:val="1010"/>
          <w:jc w:val="center"/>
        </w:trPr>
        <w:tc>
          <w:tcPr>
            <w:tcW w:w="714" w:type="dxa"/>
            <w:vMerge w:val="restart"/>
            <w:vAlign w:val="center"/>
          </w:tcPr>
          <w:p w14:paraId="284EFDAC"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8</w:t>
            </w:r>
          </w:p>
        </w:tc>
        <w:tc>
          <w:tcPr>
            <w:tcW w:w="1296" w:type="dxa"/>
            <w:vMerge w:val="restart"/>
            <w:vAlign w:val="center"/>
          </w:tcPr>
          <w:p w14:paraId="79666A73" w14:textId="77777777" w:rsidR="00B308BD" w:rsidRPr="002530CA" w:rsidRDefault="008D50BE">
            <w:pPr>
              <w:pStyle w:val="a0"/>
              <w:jc w:val="center"/>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社区赋能</w:t>
            </w:r>
          </w:p>
        </w:tc>
        <w:tc>
          <w:tcPr>
            <w:tcW w:w="3979" w:type="dxa"/>
            <w:vAlign w:val="center"/>
          </w:tcPr>
          <w:p w14:paraId="690EBC1B"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1、运营周期内协助采购方募集2万元老年基金会捐款。</w:t>
            </w:r>
          </w:p>
        </w:tc>
        <w:tc>
          <w:tcPr>
            <w:tcW w:w="2779" w:type="dxa"/>
            <w:vAlign w:val="center"/>
          </w:tcPr>
          <w:p w14:paraId="75533B3C"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每半年评估一次，</w:t>
            </w:r>
            <w:proofErr w:type="gramStart"/>
            <w:r w:rsidRPr="002530CA">
              <w:rPr>
                <w:rFonts w:asciiTheme="minorEastAsia" w:eastAsiaTheme="minorEastAsia" w:hAnsiTheme="minorEastAsia" w:cs="宋体" w:hint="eastAsia"/>
                <w:sz w:val="24"/>
                <w:szCs w:val="24"/>
                <w:u w:color="000000"/>
                <w:lang w:eastAsia="zh-CN"/>
              </w:rPr>
              <w:t>若结项</w:t>
            </w:r>
            <w:proofErr w:type="gramEnd"/>
            <w:r w:rsidRPr="002530CA">
              <w:rPr>
                <w:rFonts w:asciiTheme="minorEastAsia" w:eastAsiaTheme="minorEastAsia" w:hAnsiTheme="minorEastAsia" w:cs="宋体" w:hint="eastAsia"/>
                <w:sz w:val="24"/>
                <w:szCs w:val="24"/>
                <w:u w:color="000000"/>
                <w:lang w:eastAsia="zh-CN"/>
              </w:rPr>
              <w:t>评估时仍未达标，将扣除履约保证金。</w:t>
            </w:r>
          </w:p>
        </w:tc>
      </w:tr>
      <w:tr w:rsidR="00B308BD" w:rsidRPr="002530CA" w14:paraId="642C63D5" w14:textId="77777777">
        <w:trPr>
          <w:trHeight w:val="2372"/>
          <w:jc w:val="center"/>
        </w:trPr>
        <w:tc>
          <w:tcPr>
            <w:tcW w:w="714" w:type="dxa"/>
            <w:vMerge/>
            <w:vAlign w:val="center"/>
          </w:tcPr>
          <w:p w14:paraId="4BDD085D" w14:textId="77777777" w:rsidR="00B308BD" w:rsidRPr="002530CA" w:rsidRDefault="00B308BD">
            <w:pPr>
              <w:pStyle w:val="a0"/>
              <w:jc w:val="center"/>
              <w:rPr>
                <w:rFonts w:asciiTheme="minorEastAsia" w:eastAsiaTheme="minorEastAsia" w:hAnsiTheme="minorEastAsia" w:cs="宋体"/>
                <w:sz w:val="24"/>
                <w:szCs w:val="24"/>
                <w:u w:color="000000"/>
                <w:lang w:eastAsia="zh-CN"/>
              </w:rPr>
            </w:pPr>
          </w:p>
        </w:tc>
        <w:tc>
          <w:tcPr>
            <w:tcW w:w="1296" w:type="dxa"/>
            <w:vMerge/>
            <w:vAlign w:val="center"/>
          </w:tcPr>
          <w:p w14:paraId="7996BD89" w14:textId="77777777" w:rsidR="00B308BD" w:rsidRPr="002530CA" w:rsidRDefault="00B308BD">
            <w:pPr>
              <w:pStyle w:val="a0"/>
              <w:jc w:val="center"/>
              <w:rPr>
                <w:rFonts w:asciiTheme="minorEastAsia" w:eastAsiaTheme="minorEastAsia" w:hAnsiTheme="minorEastAsia" w:cs="宋体"/>
                <w:sz w:val="24"/>
                <w:szCs w:val="24"/>
                <w:lang w:eastAsia="zh-CN"/>
              </w:rPr>
            </w:pPr>
          </w:p>
        </w:tc>
        <w:tc>
          <w:tcPr>
            <w:tcW w:w="3979" w:type="dxa"/>
            <w:vAlign w:val="center"/>
          </w:tcPr>
          <w:p w14:paraId="26F2243C"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2、运营周期内推动落实至少1家医疗机构与长者照护之家签约</w:t>
            </w:r>
            <w:proofErr w:type="gramStart"/>
            <w:r w:rsidRPr="002530CA">
              <w:rPr>
                <w:rFonts w:asciiTheme="minorEastAsia" w:eastAsiaTheme="minorEastAsia" w:hAnsiTheme="minorEastAsia" w:cs="宋体" w:hint="eastAsia"/>
                <w:sz w:val="24"/>
                <w:szCs w:val="24"/>
                <w:lang w:eastAsia="zh-CN"/>
              </w:rPr>
              <w:t>医</w:t>
            </w:r>
            <w:proofErr w:type="gramEnd"/>
            <w:r w:rsidRPr="002530CA">
              <w:rPr>
                <w:rFonts w:asciiTheme="minorEastAsia" w:eastAsiaTheme="minorEastAsia" w:hAnsiTheme="minorEastAsia" w:cs="宋体" w:hint="eastAsia"/>
                <w:sz w:val="24"/>
                <w:szCs w:val="24"/>
                <w:lang w:eastAsia="zh-CN"/>
              </w:rPr>
              <w:t>养结合服务协议或共建协议。</w:t>
            </w:r>
          </w:p>
        </w:tc>
        <w:tc>
          <w:tcPr>
            <w:tcW w:w="2779" w:type="dxa"/>
            <w:vAlign w:val="center"/>
          </w:tcPr>
          <w:p w14:paraId="3264E831"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每半年评估一次，</w:t>
            </w:r>
            <w:proofErr w:type="gramStart"/>
            <w:r w:rsidRPr="002530CA">
              <w:rPr>
                <w:rFonts w:asciiTheme="minorEastAsia" w:eastAsiaTheme="minorEastAsia" w:hAnsiTheme="minorEastAsia" w:cs="宋体" w:hint="eastAsia"/>
                <w:sz w:val="24"/>
                <w:szCs w:val="24"/>
                <w:u w:color="000000"/>
                <w:lang w:eastAsia="zh-CN"/>
              </w:rPr>
              <w:t>若结项</w:t>
            </w:r>
            <w:proofErr w:type="gramEnd"/>
            <w:r w:rsidRPr="002530CA">
              <w:rPr>
                <w:rFonts w:asciiTheme="minorEastAsia" w:eastAsiaTheme="minorEastAsia" w:hAnsiTheme="minorEastAsia" w:cs="宋体" w:hint="eastAsia"/>
                <w:sz w:val="24"/>
                <w:szCs w:val="24"/>
                <w:u w:color="000000"/>
                <w:lang w:eastAsia="zh-CN"/>
              </w:rPr>
              <w:t>评估时仍未达标，从尾款中扣除合同价款总额的30%。</w:t>
            </w:r>
          </w:p>
        </w:tc>
      </w:tr>
      <w:tr w:rsidR="00B308BD" w:rsidRPr="002530CA" w14:paraId="7EADAE0E" w14:textId="77777777">
        <w:trPr>
          <w:trHeight w:val="2372"/>
          <w:jc w:val="center"/>
        </w:trPr>
        <w:tc>
          <w:tcPr>
            <w:tcW w:w="714" w:type="dxa"/>
            <w:vAlign w:val="center"/>
          </w:tcPr>
          <w:p w14:paraId="15FEDFE3" w14:textId="77777777" w:rsidR="00B308BD" w:rsidRPr="002530CA" w:rsidRDefault="008D50BE">
            <w:pPr>
              <w:pStyle w:val="a0"/>
              <w:jc w:val="center"/>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sz w:val="24"/>
                <w:szCs w:val="24"/>
                <w:u w:color="000000"/>
                <w:lang w:eastAsia="zh-CN"/>
              </w:rPr>
              <w:t>9</w:t>
            </w:r>
          </w:p>
        </w:tc>
        <w:tc>
          <w:tcPr>
            <w:tcW w:w="1296" w:type="dxa"/>
            <w:vAlign w:val="center"/>
          </w:tcPr>
          <w:p w14:paraId="6DDFC474" w14:textId="77777777" w:rsidR="00B308BD" w:rsidRPr="002530CA" w:rsidRDefault="008D50BE">
            <w:pPr>
              <w:widowControl/>
              <w:jc w:val="lef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u w:color="000000"/>
              </w:rPr>
              <w:t>宣传推广</w:t>
            </w:r>
          </w:p>
        </w:tc>
        <w:tc>
          <w:tcPr>
            <w:tcW w:w="3979" w:type="dxa"/>
            <w:vAlign w:val="center"/>
          </w:tcPr>
          <w:p w14:paraId="3C8090CC" w14:textId="77777777" w:rsidR="00B308BD" w:rsidRPr="002530CA" w:rsidRDefault="008D50BE">
            <w:pPr>
              <w:widowControl/>
              <w:jc w:val="left"/>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对长者照护之家服务、功能、运营模式进行宣传推广，运营周期内至少推出3篇推文，其中：</w:t>
            </w:r>
          </w:p>
          <w:p w14:paraId="2B3FC94A" w14:textId="77777777" w:rsidR="00B308BD" w:rsidRPr="002530CA" w:rsidRDefault="008D50BE">
            <w:pPr>
              <w:widowControl/>
              <w:jc w:val="left"/>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1、每半个运营周期至少推出1篇主题推文；</w:t>
            </w:r>
          </w:p>
          <w:p w14:paraId="4919D3EE" w14:textId="77777777" w:rsidR="00B308BD" w:rsidRPr="002530CA" w:rsidRDefault="008D50BE">
            <w:pPr>
              <w:widowControl/>
              <w:jc w:val="left"/>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u w:color="000000"/>
              </w:rPr>
              <w:t>2、运营周期内至少推出1篇关于认知障碍、</w:t>
            </w:r>
            <w:proofErr w:type="gramStart"/>
            <w:r w:rsidRPr="002530CA">
              <w:rPr>
                <w:rFonts w:asciiTheme="minorEastAsia" w:eastAsiaTheme="minorEastAsia" w:hAnsiTheme="minorEastAsia" w:cs="宋体" w:hint="eastAsia"/>
                <w:sz w:val="24"/>
                <w:szCs w:val="24"/>
                <w:u w:color="000000"/>
              </w:rPr>
              <w:t>医</w:t>
            </w:r>
            <w:proofErr w:type="gramEnd"/>
            <w:r w:rsidRPr="002530CA">
              <w:rPr>
                <w:rFonts w:asciiTheme="minorEastAsia" w:eastAsiaTheme="minorEastAsia" w:hAnsiTheme="minorEastAsia" w:cs="宋体" w:hint="eastAsia"/>
                <w:sz w:val="24"/>
                <w:szCs w:val="24"/>
                <w:u w:color="000000"/>
              </w:rPr>
              <w:t>养结合相关的主题活动、服务或工作特色宣传。</w:t>
            </w:r>
          </w:p>
        </w:tc>
        <w:tc>
          <w:tcPr>
            <w:tcW w:w="2779" w:type="dxa"/>
            <w:vAlign w:val="center"/>
          </w:tcPr>
          <w:p w14:paraId="7EE42634" w14:textId="77777777" w:rsidR="00B308BD" w:rsidRPr="002530CA" w:rsidRDefault="008D50BE">
            <w:pPr>
              <w:widowControl/>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1、</w:t>
            </w:r>
            <w:proofErr w:type="gramStart"/>
            <w:r w:rsidRPr="002530CA">
              <w:rPr>
                <w:rFonts w:asciiTheme="minorEastAsia" w:eastAsiaTheme="minorEastAsia" w:hAnsiTheme="minorEastAsia" w:cs="宋体" w:hint="eastAsia"/>
                <w:sz w:val="24"/>
                <w:szCs w:val="24"/>
                <w:u w:color="000000"/>
              </w:rPr>
              <w:t>以推文被</w:t>
            </w:r>
            <w:proofErr w:type="gramEnd"/>
            <w:r w:rsidRPr="002530CA">
              <w:rPr>
                <w:rFonts w:asciiTheme="minorEastAsia" w:eastAsiaTheme="minorEastAsia" w:hAnsiTheme="minorEastAsia" w:cs="宋体" w:hint="eastAsia"/>
                <w:sz w:val="24"/>
                <w:szCs w:val="24"/>
                <w:u w:color="000000"/>
              </w:rPr>
              <w:t>街镇及以上级别新闻媒体录用为准，如人文新华、上海长宁、长宁民政、</w:t>
            </w:r>
            <w:proofErr w:type="gramStart"/>
            <w:r w:rsidRPr="002530CA">
              <w:rPr>
                <w:rFonts w:asciiTheme="minorEastAsia" w:eastAsiaTheme="minorEastAsia" w:hAnsiTheme="minorEastAsia" w:cs="宋体" w:hint="eastAsia"/>
                <w:sz w:val="24"/>
                <w:szCs w:val="24"/>
                <w:u w:color="000000"/>
              </w:rPr>
              <w:t>老食惠</w:t>
            </w:r>
            <w:proofErr w:type="gramEnd"/>
            <w:r w:rsidRPr="002530CA">
              <w:rPr>
                <w:rFonts w:asciiTheme="minorEastAsia" w:eastAsiaTheme="minorEastAsia" w:hAnsiTheme="minorEastAsia" w:cs="宋体" w:hint="eastAsia"/>
                <w:sz w:val="24"/>
                <w:szCs w:val="24"/>
                <w:u w:color="000000"/>
              </w:rPr>
              <w:t>等各级各类公众号、报刊、视频号等。</w:t>
            </w:r>
          </w:p>
          <w:p w14:paraId="119A8371" w14:textId="77777777" w:rsidR="00B308BD" w:rsidRPr="002530CA" w:rsidRDefault="008D50BE">
            <w:pPr>
              <w:widowControl/>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2、</w:t>
            </w:r>
            <w:proofErr w:type="gramStart"/>
            <w:r w:rsidRPr="002530CA">
              <w:rPr>
                <w:rFonts w:asciiTheme="minorEastAsia" w:eastAsiaTheme="minorEastAsia" w:hAnsiTheme="minorEastAsia" w:cs="宋体" w:hint="eastAsia"/>
                <w:sz w:val="24"/>
                <w:szCs w:val="24"/>
                <w:u w:color="000000"/>
              </w:rPr>
              <w:t>按推文主题</w:t>
            </w:r>
            <w:proofErr w:type="gramEnd"/>
            <w:r w:rsidRPr="002530CA">
              <w:rPr>
                <w:rFonts w:asciiTheme="minorEastAsia" w:eastAsiaTheme="minorEastAsia" w:hAnsiTheme="minorEastAsia" w:cs="宋体" w:hint="eastAsia"/>
                <w:sz w:val="24"/>
                <w:szCs w:val="24"/>
                <w:u w:color="000000"/>
              </w:rPr>
              <w:t>和内容计算宣传推广数量，例如：同一主题和内容在不同平台或以不同形式推出的，算作1篇。</w:t>
            </w:r>
          </w:p>
          <w:p w14:paraId="6FB144EA" w14:textId="77777777" w:rsidR="00B308BD" w:rsidRPr="002530CA" w:rsidRDefault="008D50BE">
            <w:pPr>
              <w:widowControl/>
              <w:rPr>
                <w:rFonts w:asciiTheme="minorEastAsia" w:eastAsiaTheme="minorEastAsia" w:hAnsiTheme="minorEastAsia" w:cs="宋体"/>
                <w:sz w:val="24"/>
                <w:szCs w:val="24"/>
                <w:u w:color="000000"/>
              </w:rPr>
            </w:pPr>
            <w:r w:rsidRPr="002530CA">
              <w:rPr>
                <w:rFonts w:asciiTheme="minorEastAsia" w:eastAsiaTheme="minorEastAsia" w:hAnsiTheme="minorEastAsia" w:cs="宋体" w:hint="eastAsia"/>
                <w:sz w:val="24"/>
                <w:szCs w:val="24"/>
                <w:u w:color="000000"/>
              </w:rPr>
              <w:t>3、每半年评估一次，一次评估未达标，在结算尾款时，从尾款中扣除合同价款金额的2.5%。</w:t>
            </w:r>
          </w:p>
        </w:tc>
      </w:tr>
      <w:tr w:rsidR="00B308BD" w:rsidRPr="002530CA" w14:paraId="2D2F31E0" w14:textId="77777777">
        <w:trPr>
          <w:trHeight w:val="1340"/>
          <w:jc w:val="center"/>
        </w:trPr>
        <w:tc>
          <w:tcPr>
            <w:tcW w:w="8768" w:type="dxa"/>
            <w:gridSpan w:val="4"/>
            <w:vAlign w:val="center"/>
          </w:tcPr>
          <w:p w14:paraId="67FB4266" w14:textId="77777777" w:rsidR="00B308BD" w:rsidRPr="002530CA" w:rsidRDefault="008D50BE">
            <w:pPr>
              <w:pStyle w:val="a0"/>
              <w:rPr>
                <w:rFonts w:asciiTheme="minorEastAsia" w:eastAsiaTheme="minorEastAsia" w:hAnsiTheme="minorEastAsia" w:cs="宋体"/>
                <w:sz w:val="24"/>
                <w:szCs w:val="24"/>
                <w:u w:color="000000"/>
                <w:lang w:eastAsia="zh-CN"/>
              </w:rPr>
            </w:pPr>
            <w:r w:rsidRPr="002530CA">
              <w:rPr>
                <w:rFonts w:asciiTheme="minorEastAsia" w:eastAsiaTheme="minorEastAsia" w:hAnsiTheme="minorEastAsia" w:cs="宋体" w:hint="eastAsia"/>
                <w:kern w:val="0"/>
                <w:sz w:val="24"/>
                <w:szCs w:val="24"/>
                <w:lang w:eastAsia="zh-CN" w:bidi="ar"/>
              </w:rPr>
              <w:t>备注：</w:t>
            </w:r>
            <w:r w:rsidRPr="002530CA">
              <w:rPr>
                <w:rFonts w:asciiTheme="minorEastAsia" w:eastAsiaTheme="minorEastAsia" w:hAnsiTheme="minorEastAsia" w:cs="宋体" w:hint="eastAsia"/>
                <w:kern w:val="0"/>
                <w:sz w:val="24"/>
                <w:szCs w:val="24"/>
                <w:lang w:eastAsia="zh-CN" w:bidi="ar"/>
              </w:rPr>
              <w:br/>
              <w:t>1、如遇疫情、灾害等不可抗力因素，成交供应商需及时向采购方申请延期完成指标，延期时长一般不超过3个月。</w:t>
            </w:r>
            <w:r w:rsidRPr="002530CA">
              <w:rPr>
                <w:rFonts w:asciiTheme="minorEastAsia" w:eastAsiaTheme="minorEastAsia" w:hAnsiTheme="minorEastAsia" w:cs="宋体" w:hint="eastAsia"/>
                <w:kern w:val="0"/>
                <w:sz w:val="24"/>
                <w:szCs w:val="24"/>
                <w:lang w:eastAsia="zh-CN" w:bidi="ar"/>
              </w:rPr>
              <w:br/>
            </w:r>
            <w:r w:rsidRPr="002530CA">
              <w:rPr>
                <w:rStyle w:val="font31"/>
                <w:rFonts w:asciiTheme="minorEastAsia" w:eastAsiaTheme="minorEastAsia" w:hAnsiTheme="minorEastAsia" w:hint="default"/>
                <w:color w:val="auto"/>
                <w:sz w:val="24"/>
                <w:szCs w:val="24"/>
                <w:lang w:eastAsia="zh-CN" w:bidi="ar"/>
              </w:rPr>
              <w:t>2、若结算尾款金额不足以抵扣应扣除的经费，成交供应商需在评估与审计结果出具后的15个工作日内，将差额部分补足。</w:t>
            </w:r>
          </w:p>
        </w:tc>
      </w:tr>
    </w:tbl>
    <w:p w14:paraId="06992AA8" w14:textId="77777777" w:rsidR="00B308BD" w:rsidRPr="002530CA" w:rsidRDefault="008D50BE">
      <w:pPr>
        <w:spacing w:line="440" w:lineRule="exact"/>
        <w:ind w:firstLineChars="200" w:firstLine="482"/>
        <w:outlineLvl w:val="4"/>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2、若出现以下任</w:t>
      </w:r>
      <w:proofErr w:type="gramStart"/>
      <w:r w:rsidRPr="002530CA">
        <w:rPr>
          <w:rFonts w:asciiTheme="minorEastAsia" w:eastAsiaTheme="minorEastAsia" w:hAnsiTheme="minorEastAsia" w:cs="宋体" w:hint="eastAsia"/>
          <w:b/>
          <w:bCs/>
          <w:sz w:val="24"/>
          <w:szCs w:val="24"/>
        </w:rPr>
        <w:t>一</w:t>
      </w:r>
      <w:proofErr w:type="gramEnd"/>
      <w:r w:rsidRPr="002530CA">
        <w:rPr>
          <w:rFonts w:asciiTheme="minorEastAsia" w:eastAsiaTheme="minorEastAsia" w:hAnsiTheme="minorEastAsia" w:cs="宋体" w:hint="eastAsia"/>
          <w:b/>
          <w:bCs/>
          <w:sz w:val="24"/>
          <w:szCs w:val="24"/>
        </w:rPr>
        <w:t>情况，视为评估不合格，采购方将立即终止合作并追究</w:t>
      </w:r>
      <w:r w:rsidRPr="002530CA">
        <w:rPr>
          <w:rFonts w:asciiTheme="minorEastAsia" w:eastAsiaTheme="minorEastAsia" w:hAnsiTheme="minorEastAsia" w:cs="宋体" w:hint="eastAsia"/>
          <w:b/>
          <w:bCs/>
          <w:sz w:val="24"/>
          <w:szCs w:val="24"/>
        </w:rPr>
        <w:lastRenderedPageBreak/>
        <w:t>违约责任：</w:t>
      </w:r>
    </w:p>
    <w:p w14:paraId="3D061F10"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（1）在人员管理中出现以下任</w:t>
      </w:r>
      <w:proofErr w:type="gramStart"/>
      <w:r w:rsidRPr="002530CA">
        <w:rPr>
          <w:rFonts w:asciiTheme="minorEastAsia" w:eastAsiaTheme="minorEastAsia" w:hAnsiTheme="minorEastAsia" w:cs="宋体" w:hint="eastAsia"/>
          <w:sz w:val="24"/>
          <w:szCs w:val="24"/>
        </w:rPr>
        <w:t>一</w:t>
      </w:r>
      <w:proofErr w:type="gramEnd"/>
      <w:r w:rsidRPr="002530CA">
        <w:rPr>
          <w:rFonts w:asciiTheme="minorEastAsia" w:eastAsiaTheme="minorEastAsia" w:hAnsiTheme="minorEastAsia" w:cs="宋体" w:hint="eastAsia"/>
          <w:sz w:val="24"/>
          <w:szCs w:val="24"/>
        </w:rPr>
        <w:t>情况：</w:t>
      </w:r>
    </w:p>
    <w:p w14:paraId="2EE26CD9"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sz w:val="24"/>
          <w:szCs w:val="24"/>
        </w:rPr>
        <w:t>①</w:t>
      </w:r>
      <w:r w:rsidRPr="002530CA">
        <w:rPr>
          <w:rFonts w:asciiTheme="minorEastAsia" w:eastAsiaTheme="minorEastAsia" w:hAnsiTheme="minorEastAsia" w:cs="宋体" w:hint="eastAsia"/>
          <w:sz w:val="24"/>
          <w:szCs w:val="24"/>
        </w:rPr>
        <w:t>除招标需求文件中已明确规定工作人员无需全职驻点服务的情况外，其余工作人员（包括但不限于消防管理员）未经采购方书面同意，擅自兼职其他项目；</w:t>
      </w:r>
    </w:p>
    <w:p w14:paraId="3F7697F9"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sz w:val="24"/>
          <w:szCs w:val="24"/>
        </w:rPr>
        <w:t>②</w:t>
      </w:r>
      <w:r w:rsidRPr="002530CA">
        <w:rPr>
          <w:rFonts w:asciiTheme="minorEastAsia" w:eastAsiaTheme="minorEastAsia" w:hAnsiTheme="minorEastAsia" w:cs="宋体" w:hint="eastAsia"/>
          <w:sz w:val="24"/>
          <w:szCs w:val="24"/>
        </w:rPr>
        <w:t>全职驻点服务的工作人员累计空岗天数超过20个工作日（注：空岗天数以实际考勤打卡数据为唯一核算依据）。</w:t>
      </w:r>
    </w:p>
    <w:p w14:paraId="43B10ED0" w14:textId="77777777" w:rsidR="00B308BD" w:rsidRPr="002530CA" w:rsidRDefault="008D50BE">
      <w:pPr>
        <w:spacing w:line="440" w:lineRule="exact"/>
        <w:ind w:firstLineChars="200" w:firstLine="480"/>
        <w:outlineLvl w:val="5"/>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（2）在相关业务主管部门各项标准化检查中，出现以下任</w:t>
      </w:r>
      <w:proofErr w:type="gramStart"/>
      <w:r w:rsidRPr="002530CA">
        <w:rPr>
          <w:rFonts w:asciiTheme="minorEastAsia" w:eastAsiaTheme="minorEastAsia" w:hAnsiTheme="minorEastAsia" w:cs="宋体" w:hint="eastAsia"/>
          <w:sz w:val="24"/>
          <w:szCs w:val="24"/>
        </w:rPr>
        <w:t>一</w:t>
      </w:r>
      <w:proofErr w:type="gramEnd"/>
      <w:r w:rsidRPr="002530CA">
        <w:rPr>
          <w:rFonts w:asciiTheme="minorEastAsia" w:eastAsiaTheme="minorEastAsia" w:hAnsiTheme="minorEastAsia" w:cs="宋体" w:hint="eastAsia"/>
          <w:sz w:val="24"/>
          <w:szCs w:val="24"/>
        </w:rPr>
        <w:t>情况：</w:t>
      </w:r>
    </w:p>
    <w:p w14:paraId="7A9215DB" w14:textId="77777777" w:rsidR="00B308BD" w:rsidRPr="002530CA" w:rsidRDefault="008D50BE">
      <w:pPr>
        <w:spacing w:line="440" w:lineRule="exact"/>
        <w:ind w:firstLineChars="200" w:firstLine="480"/>
        <w:outlineLvl w:val="5"/>
        <w:rPr>
          <w:rFonts w:asciiTheme="minorEastAsia" w:eastAsiaTheme="minorEastAsia" w:hAnsiTheme="minorEastAsia" w:cs="宋体"/>
          <w:sz w:val="24"/>
          <w:szCs w:val="24"/>
        </w:rPr>
      </w:pPr>
      <w:r w:rsidRPr="002530CA">
        <w:rPr>
          <w:rFonts w:asciiTheme="minorEastAsia" w:eastAsiaTheme="minorEastAsia" w:hAnsiTheme="minorEastAsia" w:cs="宋体"/>
          <w:sz w:val="24"/>
          <w:szCs w:val="24"/>
        </w:rPr>
        <w:t>①</w:t>
      </w:r>
      <w:r w:rsidRPr="002530CA">
        <w:rPr>
          <w:rFonts w:asciiTheme="minorEastAsia" w:eastAsiaTheme="minorEastAsia" w:hAnsiTheme="minorEastAsia" w:cs="宋体" w:hint="eastAsia"/>
          <w:sz w:val="24"/>
          <w:szCs w:val="24"/>
        </w:rPr>
        <w:t>在长宁区各街镇中排名6-10名；</w:t>
      </w:r>
    </w:p>
    <w:p w14:paraId="515D59A9" w14:textId="77777777" w:rsidR="00B308BD" w:rsidRPr="002530CA" w:rsidRDefault="008D50BE">
      <w:pPr>
        <w:spacing w:line="440" w:lineRule="exact"/>
        <w:ind w:firstLineChars="200" w:firstLine="480"/>
        <w:outlineLvl w:val="5"/>
        <w:rPr>
          <w:rFonts w:asciiTheme="minorEastAsia" w:eastAsiaTheme="minorEastAsia" w:hAnsiTheme="minorEastAsia" w:cs="宋体"/>
          <w:sz w:val="24"/>
          <w:szCs w:val="24"/>
        </w:rPr>
      </w:pPr>
      <w:r w:rsidRPr="002530CA">
        <w:rPr>
          <w:rFonts w:asciiTheme="minorEastAsia" w:eastAsiaTheme="minorEastAsia" w:hAnsiTheme="minorEastAsia" w:cs="宋体"/>
          <w:sz w:val="24"/>
          <w:szCs w:val="24"/>
        </w:rPr>
        <w:t>②</w:t>
      </w:r>
      <w:r w:rsidRPr="002530CA">
        <w:rPr>
          <w:rFonts w:asciiTheme="minorEastAsia" w:eastAsiaTheme="minorEastAsia" w:hAnsiTheme="minorEastAsia" w:cs="宋体" w:hint="eastAsia"/>
          <w:sz w:val="24"/>
          <w:szCs w:val="24"/>
        </w:rPr>
        <w:t>年度服务质量日常监测为“一般”及以下；</w:t>
      </w:r>
    </w:p>
    <w:p w14:paraId="05457FD7"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sz w:val="24"/>
          <w:szCs w:val="24"/>
        </w:rPr>
        <w:t>③</w:t>
      </w:r>
      <w:r w:rsidRPr="002530CA">
        <w:rPr>
          <w:rFonts w:asciiTheme="minorEastAsia" w:eastAsiaTheme="minorEastAsia" w:hAnsiTheme="minorEastAsia" w:cs="宋体" w:hint="eastAsia"/>
          <w:sz w:val="24"/>
          <w:szCs w:val="24"/>
        </w:rPr>
        <w:t>信用评价为C级及以下；</w:t>
      </w:r>
    </w:p>
    <w:p w14:paraId="56460D9B"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④各类绩效评估较差。</w:t>
      </w:r>
    </w:p>
    <w:p w14:paraId="5884DD7B" w14:textId="77777777" w:rsidR="00B308BD" w:rsidRPr="002530CA" w:rsidRDefault="008D50BE">
      <w:pPr>
        <w:numPr>
          <w:ilvl w:val="0"/>
          <w:numId w:val="2"/>
        </w:numPr>
        <w:spacing w:line="440" w:lineRule="exact"/>
        <w:ind w:firstLineChars="200" w:firstLine="480"/>
        <w:outlineLvl w:val="5"/>
        <w:rPr>
          <w:rFonts w:asciiTheme="minorEastAsia" w:eastAsiaTheme="minorEastAsia" w:hAnsiTheme="minorEastAsia"/>
          <w:sz w:val="24"/>
          <w:szCs w:val="24"/>
        </w:rPr>
      </w:pPr>
      <w:r w:rsidRPr="002530CA">
        <w:rPr>
          <w:rFonts w:asciiTheme="minorEastAsia" w:eastAsiaTheme="minorEastAsia" w:hAnsiTheme="minorEastAsia" w:cs="宋体" w:hint="eastAsia"/>
          <w:sz w:val="24"/>
          <w:szCs w:val="24"/>
        </w:rPr>
        <w:t>成交供应商及其项目工作人员存在侵犯老年人合法权益行为、安全隐患，违规套取、使用、挪用财政补贴资金等情况。</w:t>
      </w:r>
    </w:p>
    <w:p w14:paraId="7C31A048" w14:textId="77777777" w:rsidR="00B308BD" w:rsidRPr="002530CA" w:rsidRDefault="008D50BE">
      <w:pPr>
        <w:spacing w:line="440" w:lineRule="exact"/>
        <w:ind w:firstLineChars="200" w:firstLine="480"/>
        <w:outlineLvl w:val="5"/>
        <w:rPr>
          <w:rFonts w:asciiTheme="minorEastAsia" w:eastAsiaTheme="minorEastAsia" w:hAnsiTheme="minorEastAsia"/>
          <w:sz w:val="24"/>
          <w:szCs w:val="24"/>
        </w:rPr>
      </w:pPr>
      <w:r w:rsidRPr="002530CA">
        <w:rPr>
          <w:rFonts w:asciiTheme="minorEastAsia" w:eastAsiaTheme="minorEastAsia" w:hAnsiTheme="minorEastAsia" w:cs="宋体" w:hint="eastAsia"/>
          <w:sz w:val="24"/>
          <w:szCs w:val="24"/>
        </w:rPr>
        <w:t>注：</w:t>
      </w:r>
      <w:proofErr w:type="gramStart"/>
      <w:r w:rsidRPr="002530CA">
        <w:rPr>
          <w:rFonts w:asciiTheme="minorEastAsia" w:eastAsiaTheme="minorEastAsia" w:hAnsiTheme="minorEastAsia" w:cs="宋体" w:hint="eastAsia"/>
          <w:sz w:val="24"/>
          <w:szCs w:val="24"/>
        </w:rPr>
        <w:t>如结项评估</w:t>
      </w:r>
      <w:proofErr w:type="gramEnd"/>
      <w:r w:rsidRPr="002530CA">
        <w:rPr>
          <w:rFonts w:asciiTheme="minorEastAsia" w:eastAsiaTheme="minorEastAsia" w:hAnsiTheme="minorEastAsia" w:cs="宋体" w:hint="eastAsia"/>
          <w:sz w:val="24"/>
          <w:szCs w:val="24"/>
        </w:rPr>
        <w:t>结果为不合格，成交供应方需在评估和审计结果出具的15个工作日内返还采购</w:t>
      </w:r>
      <w:proofErr w:type="gramStart"/>
      <w:r w:rsidRPr="002530CA">
        <w:rPr>
          <w:rFonts w:asciiTheme="minorEastAsia" w:eastAsiaTheme="minorEastAsia" w:hAnsiTheme="minorEastAsia" w:cs="宋体" w:hint="eastAsia"/>
          <w:sz w:val="24"/>
          <w:szCs w:val="24"/>
        </w:rPr>
        <w:t>方合同</w:t>
      </w:r>
      <w:proofErr w:type="gramEnd"/>
      <w:r w:rsidRPr="002530CA">
        <w:rPr>
          <w:rFonts w:asciiTheme="minorEastAsia" w:eastAsiaTheme="minorEastAsia" w:hAnsiTheme="minorEastAsia" w:cs="宋体" w:hint="eastAsia"/>
          <w:sz w:val="24"/>
          <w:szCs w:val="24"/>
        </w:rPr>
        <w:t>价款的30%。</w:t>
      </w:r>
      <w:proofErr w:type="gramStart"/>
      <w:r w:rsidRPr="002530CA">
        <w:rPr>
          <w:rFonts w:asciiTheme="minorEastAsia" w:eastAsiaTheme="minorEastAsia" w:hAnsiTheme="minorEastAsia" w:cs="宋体" w:hint="eastAsia"/>
          <w:sz w:val="24"/>
          <w:szCs w:val="24"/>
        </w:rPr>
        <w:t>若合同</w:t>
      </w:r>
      <w:proofErr w:type="gramEnd"/>
      <w:r w:rsidRPr="002530CA">
        <w:rPr>
          <w:rFonts w:asciiTheme="minorEastAsia" w:eastAsiaTheme="minorEastAsia" w:hAnsiTheme="minorEastAsia" w:cs="宋体" w:hint="eastAsia"/>
          <w:sz w:val="24"/>
          <w:szCs w:val="24"/>
        </w:rPr>
        <w:t>价款的30%不足以弥补采购方和服务对象损失的，成交供应商需在评估与审计结果出具的15个工作日内将差额部分补足。</w:t>
      </w:r>
    </w:p>
    <w:p w14:paraId="16DED9E1" w14:textId="77777777" w:rsidR="00B308BD" w:rsidRPr="002530CA" w:rsidRDefault="008D50BE">
      <w:pPr>
        <w:spacing w:line="440" w:lineRule="exact"/>
        <w:ind w:firstLineChars="200" w:firstLine="482"/>
        <w:outlineLvl w:val="3"/>
        <w:rPr>
          <w:rFonts w:asciiTheme="minorEastAsia" w:eastAsiaTheme="minorEastAsia" w:hAnsiTheme="minorEastAsia" w:cs="宋体"/>
          <w:b/>
          <w:bCs/>
          <w:sz w:val="24"/>
          <w:szCs w:val="24"/>
        </w:rPr>
      </w:pPr>
      <w:r w:rsidRPr="002530CA">
        <w:rPr>
          <w:rFonts w:asciiTheme="minorEastAsia" w:eastAsiaTheme="minorEastAsia" w:hAnsiTheme="minorEastAsia" w:cs="宋体" w:hint="eastAsia"/>
          <w:b/>
          <w:bCs/>
          <w:sz w:val="24"/>
          <w:szCs w:val="24"/>
        </w:rPr>
        <w:t>3、在项目运营中若发现以下问题，将开具整改通知单并扣除一定合同价款：</w:t>
      </w:r>
    </w:p>
    <w:p w14:paraId="7E59399E"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（1）采购方在项目运营中发现成交供应</w:t>
      </w:r>
      <w:proofErr w:type="gramStart"/>
      <w:r w:rsidRPr="002530CA">
        <w:rPr>
          <w:rFonts w:asciiTheme="minorEastAsia" w:eastAsiaTheme="minorEastAsia" w:hAnsiTheme="minorEastAsia" w:cs="宋体" w:hint="eastAsia"/>
          <w:sz w:val="24"/>
          <w:szCs w:val="24"/>
        </w:rPr>
        <w:t>商存在</w:t>
      </w:r>
      <w:proofErr w:type="gramEnd"/>
      <w:r w:rsidRPr="002530CA">
        <w:rPr>
          <w:rFonts w:asciiTheme="minorEastAsia" w:eastAsiaTheme="minorEastAsia" w:hAnsiTheme="minorEastAsia" w:cs="宋体" w:hint="eastAsia"/>
          <w:sz w:val="24"/>
          <w:szCs w:val="24"/>
        </w:rPr>
        <w:t>以下任一类问题，将向其开具整改通知单：</w:t>
      </w:r>
    </w:p>
    <w:p w14:paraId="40045B09"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① 未能有效解决项目运营过程中产生的居民合理投诉；</w:t>
      </w:r>
    </w:p>
    <w:p w14:paraId="02252CD5"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② 在项目运营过程中造成重大安全、质量或舆情事故；</w:t>
      </w:r>
    </w:p>
    <w:p w14:paraId="6735A292"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sz w:val="24"/>
          <w:szCs w:val="24"/>
        </w:rPr>
        <w:t>③</w:t>
      </w:r>
      <w:r w:rsidRPr="002530CA">
        <w:rPr>
          <w:rFonts w:asciiTheme="minorEastAsia" w:eastAsiaTheme="minorEastAsia" w:hAnsiTheme="minorEastAsia" w:cs="宋体" w:hint="eastAsia"/>
          <w:sz w:val="24"/>
          <w:szCs w:val="24"/>
        </w:rPr>
        <w:t>未按照本文件第三部分“服务要求”中的“报表管理”相关规定报送各类报表。</w:t>
      </w:r>
    </w:p>
    <w:p w14:paraId="0FAAA7EA" w14:textId="77777777" w:rsidR="00B308BD" w:rsidRPr="002530CA" w:rsidRDefault="008D50BE">
      <w:pPr>
        <w:pStyle w:val="a0"/>
        <w:rPr>
          <w:rFonts w:asciiTheme="minorEastAsia" w:eastAsiaTheme="minorEastAsia" w:hAnsiTheme="minorEastAsia" w:cs="宋体"/>
          <w:sz w:val="24"/>
          <w:szCs w:val="24"/>
          <w:lang w:eastAsia="zh-CN"/>
        </w:rPr>
      </w:pPr>
      <w:r w:rsidRPr="002530CA">
        <w:rPr>
          <w:rFonts w:asciiTheme="minorEastAsia" w:eastAsiaTheme="minorEastAsia" w:hAnsiTheme="minorEastAsia" w:cs="宋体" w:hint="eastAsia"/>
          <w:sz w:val="24"/>
          <w:szCs w:val="24"/>
          <w:lang w:eastAsia="zh-CN"/>
        </w:rPr>
        <w:t xml:space="preserve">    ④未按照中期评估的限期整改要求完成或落实整改。</w:t>
      </w:r>
    </w:p>
    <w:p w14:paraId="20F88391"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若成交供应商在30日内未整改落实到位（注：整改是否完成以采购方书面认可为唯一认定依据），采购方将在结算尾款时，以“每张整改通知单扣除10%合同价款”的标准执行扣除。若结算尾款金额不足以抵扣应扣除的经费，成交供应商需在评估与审计结果出具后的15个工作日内，将差额部分补足至采购方指定账户。</w:t>
      </w:r>
    </w:p>
    <w:p w14:paraId="78DC170E" w14:textId="77777777" w:rsidR="00B308BD" w:rsidRPr="002530CA" w:rsidRDefault="008D50BE">
      <w:pPr>
        <w:spacing w:line="440" w:lineRule="exact"/>
        <w:ind w:firstLineChars="200" w:firstLine="480"/>
        <w:outlineLvl w:val="4"/>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（3）针对项目运营中的同一个问题，采购方不重复开具整改通知单。若整改通知单累计数量超过3张（含3张），视为成交供应商的项目运营评估不合格，</w:t>
      </w:r>
      <w:r w:rsidRPr="002530CA">
        <w:rPr>
          <w:rFonts w:asciiTheme="minorEastAsia" w:eastAsiaTheme="minorEastAsia" w:hAnsiTheme="minorEastAsia" w:cs="宋体" w:hint="eastAsia"/>
          <w:sz w:val="24"/>
          <w:szCs w:val="24"/>
        </w:rPr>
        <w:lastRenderedPageBreak/>
        <w:t>采购方有权单方提前终止本合同，并依据合同第十三条“违约责任”相关约定，向成交供应商追究相应责任。</w:t>
      </w:r>
    </w:p>
    <w:p w14:paraId="2E6D7BEF" w14:textId="77777777" w:rsidR="00B308BD" w:rsidRPr="002530CA" w:rsidRDefault="008D50BE">
      <w:pPr>
        <w:pStyle w:val="Default"/>
        <w:spacing w:line="440" w:lineRule="exact"/>
        <w:ind w:firstLineChars="200" w:firstLine="482"/>
        <w:rPr>
          <w:rFonts w:asciiTheme="minorEastAsia" w:eastAsiaTheme="minorEastAsia" w:hAnsiTheme="minorEastAsia" w:cs="宋体"/>
          <w:color w:val="auto"/>
          <w:kern w:val="2"/>
          <w:lang w:eastAsia="zh-TW"/>
        </w:rPr>
      </w:pPr>
      <w:r w:rsidRPr="002530CA">
        <w:rPr>
          <w:rFonts w:asciiTheme="minorEastAsia" w:eastAsiaTheme="minorEastAsia" w:hAnsiTheme="minorEastAsia" w:cs="宋体" w:hint="eastAsia"/>
          <w:b/>
          <w:bCs/>
          <w:color w:val="auto"/>
          <w:kern w:val="2"/>
        </w:rPr>
        <w:t>4、移交与交接：</w:t>
      </w:r>
      <w:r w:rsidRPr="002530CA">
        <w:rPr>
          <w:rFonts w:asciiTheme="minorEastAsia" w:eastAsiaTheme="minorEastAsia" w:hAnsiTheme="minorEastAsia" w:cs="宋体" w:hint="eastAsia"/>
          <w:color w:val="auto"/>
          <w:kern w:val="2"/>
        </w:rPr>
        <w:t>在合同届满或提前终止时之日起10个工作日内，成交供应商若未按照服务要求和内容进行工作交接，采购方将没收履约保证金并视项目评估验收结果不合格。</w:t>
      </w:r>
    </w:p>
    <w:p w14:paraId="572C0F7B" w14:textId="77777777" w:rsidR="001F425D" w:rsidRDefault="001F425D" w:rsidP="001F425D">
      <w:pPr>
        <w:pStyle w:val="1"/>
        <w:spacing w:line="400" w:lineRule="exact"/>
        <w:ind w:firstLineChars="0" w:firstLine="0"/>
        <w:jc w:val="left"/>
        <w:rPr>
          <w:rFonts w:asciiTheme="minorEastAsia" w:eastAsia="PMingLiU" w:hAnsiTheme="minorEastAsia"/>
          <w:sz w:val="24"/>
          <w:szCs w:val="24"/>
          <w:lang w:val="zh-TW" w:eastAsia="zh-TW"/>
        </w:rPr>
      </w:pPr>
    </w:p>
    <w:p w14:paraId="39383F70" w14:textId="77777777" w:rsidR="00B308BD" w:rsidRPr="002530CA" w:rsidRDefault="008D50BE" w:rsidP="001F425D">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t>五、其他要求</w:t>
      </w:r>
    </w:p>
    <w:p w14:paraId="3DE68DB2" w14:textId="77777777" w:rsidR="00B308BD" w:rsidRPr="002530CA" w:rsidRDefault="008D50BE">
      <w:pPr>
        <w:spacing w:line="440" w:lineRule="exact"/>
        <w:ind w:firstLine="480"/>
        <w:rPr>
          <w:rFonts w:asciiTheme="minorEastAsia" w:eastAsiaTheme="minorEastAsia" w:hAnsiTheme="minorEastAsia" w:cs="宋体"/>
          <w:sz w:val="24"/>
          <w:szCs w:val="24"/>
          <w:lang w:val="zh-TW"/>
        </w:rPr>
      </w:pPr>
      <w:r w:rsidRPr="002530CA">
        <w:rPr>
          <w:rFonts w:asciiTheme="minorEastAsia" w:eastAsiaTheme="minorEastAsia" w:hAnsiTheme="minorEastAsia" w:cs="宋体" w:hint="eastAsia"/>
          <w:b/>
          <w:bCs/>
          <w:sz w:val="24"/>
          <w:szCs w:val="24"/>
        </w:rPr>
        <w:t>1</w:t>
      </w:r>
      <w:r w:rsidRPr="002530CA">
        <w:rPr>
          <w:rFonts w:asciiTheme="minorEastAsia" w:eastAsiaTheme="minorEastAsia" w:hAnsiTheme="minorEastAsia" w:cs="宋体" w:hint="eastAsia"/>
          <w:b/>
          <w:bCs/>
          <w:sz w:val="24"/>
          <w:szCs w:val="24"/>
          <w:lang w:val="zh-TW" w:eastAsia="zh-TW"/>
        </w:rPr>
        <w:t>、履约能力要求</w:t>
      </w:r>
      <w:r w:rsidRPr="002530CA">
        <w:rPr>
          <w:rFonts w:asciiTheme="minorEastAsia" w:eastAsiaTheme="minorEastAsia" w:hAnsiTheme="minorEastAsia" w:cs="宋体" w:hint="eastAsia"/>
          <w:b/>
          <w:bCs/>
          <w:sz w:val="24"/>
          <w:szCs w:val="24"/>
          <w:lang w:val="zh-TW"/>
        </w:rPr>
        <w:t>：</w:t>
      </w:r>
      <w:r w:rsidRPr="002530CA">
        <w:rPr>
          <w:rFonts w:asciiTheme="minorEastAsia" w:eastAsiaTheme="minorEastAsia" w:hAnsiTheme="minorEastAsia" w:cs="宋体" w:hint="eastAsia"/>
          <w:sz w:val="24"/>
          <w:szCs w:val="24"/>
          <w:lang w:val="zh-TW"/>
        </w:rPr>
        <w:t>履约能力</w:t>
      </w:r>
      <w:r w:rsidRPr="002530CA">
        <w:rPr>
          <w:rFonts w:asciiTheme="minorEastAsia" w:eastAsiaTheme="minorEastAsia" w:hAnsiTheme="minorEastAsia" w:cs="宋体" w:hint="eastAsia"/>
          <w:sz w:val="24"/>
          <w:szCs w:val="24"/>
          <w:lang w:val="zh-TW" w:eastAsia="zh-TW"/>
        </w:rPr>
        <w:t>以</w:t>
      </w:r>
      <w:r w:rsidRPr="002530CA">
        <w:rPr>
          <w:rFonts w:asciiTheme="minorEastAsia" w:eastAsiaTheme="minorEastAsia" w:hAnsiTheme="minorEastAsia" w:cs="宋体" w:hint="eastAsia"/>
          <w:sz w:val="24"/>
          <w:szCs w:val="24"/>
          <w:lang w:val="zh-TW"/>
        </w:rPr>
        <w:t>履约保证金</w:t>
      </w:r>
      <w:r w:rsidRPr="002530CA">
        <w:rPr>
          <w:rFonts w:asciiTheme="minorEastAsia" w:eastAsiaTheme="minorEastAsia" w:hAnsiTheme="minorEastAsia" w:cs="宋体" w:hint="eastAsia"/>
          <w:sz w:val="24"/>
          <w:szCs w:val="24"/>
          <w:lang w:val="zh-TW" w:eastAsia="zh-TW"/>
        </w:rPr>
        <w:t>的形式</w:t>
      </w:r>
      <w:r w:rsidRPr="002530CA">
        <w:rPr>
          <w:rFonts w:asciiTheme="minorEastAsia" w:eastAsiaTheme="minorEastAsia" w:hAnsiTheme="minorEastAsia" w:cs="宋体" w:hint="eastAsia"/>
          <w:sz w:val="24"/>
          <w:szCs w:val="24"/>
          <w:lang w:val="zh-TW"/>
        </w:rPr>
        <w:t>确认。</w:t>
      </w:r>
    </w:p>
    <w:p w14:paraId="50D6AF9E" w14:textId="77777777" w:rsidR="00B308BD" w:rsidRPr="002530CA" w:rsidRDefault="008D50BE">
      <w:pPr>
        <w:spacing w:line="440" w:lineRule="exact"/>
        <w:ind w:firstLine="482"/>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b/>
          <w:bCs/>
          <w:sz w:val="24"/>
          <w:szCs w:val="24"/>
        </w:rPr>
        <w:t>2</w:t>
      </w:r>
      <w:r w:rsidRPr="002530CA">
        <w:rPr>
          <w:rFonts w:asciiTheme="minorEastAsia" w:eastAsiaTheme="minorEastAsia" w:hAnsiTheme="minorEastAsia" w:cs="宋体" w:hint="eastAsia"/>
          <w:b/>
          <w:bCs/>
          <w:sz w:val="24"/>
          <w:szCs w:val="24"/>
          <w:lang w:val="zh-TW" w:eastAsia="zh-TW"/>
        </w:rPr>
        <w:t>、项目</w:t>
      </w:r>
      <w:r w:rsidRPr="002530CA">
        <w:rPr>
          <w:rFonts w:asciiTheme="minorEastAsia" w:eastAsiaTheme="minorEastAsia" w:hAnsiTheme="minorEastAsia" w:cs="宋体" w:hint="eastAsia"/>
          <w:b/>
          <w:bCs/>
          <w:sz w:val="24"/>
          <w:szCs w:val="24"/>
          <w:lang w:val="zh-TW"/>
        </w:rPr>
        <w:t>涉及</w:t>
      </w:r>
      <w:r w:rsidRPr="002530CA">
        <w:rPr>
          <w:rFonts w:asciiTheme="minorEastAsia" w:eastAsiaTheme="minorEastAsia" w:hAnsiTheme="minorEastAsia" w:cs="宋体" w:hint="eastAsia"/>
          <w:b/>
          <w:bCs/>
          <w:sz w:val="24"/>
          <w:szCs w:val="24"/>
          <w:lang w:val="zh-TW" w:eastAsia="zh-TW"/>
        </w:rPr>
        <w:t>房屋用途要求：</w:t>
      </w:r>
      <w:r w:rsidRPr="002530CA">
        <w:rPr>
          <w:rFonts w:asciiTheme="minorEastAsia" w:eastAsiaTheme="minorEastAsia" w:hAnsiTheme="minorEastAsia" w:cs="宋体" w:hint="eastAsia"/>
          <w:sz w:val="24"/>
          <w:szCs w:val="24"/>
          <w:lang w:val="zh-TW" w:eastAsia="zh-TW"/>
        </w:rPr>
        <w:t>新华路街道综合为老服务中心房屋用途限定为开办养老机构，不得将房屋改作他用</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成交供应商未经主管部门同意，不得转租他人承包运营。</w:t>
      </w:r>
    </w:p>
    <w:p w14:paraId="571C24F3" w14:textId="77777777" w:rsidR="00B308BD" w:rsidRPr="002530CA" w:rsidRDefault="008D50BE">
      <w:pPr>
        <w:spacing w:line="440" w:lineRule="exact"/>
        <w:ind w:firstLine="482"/>
        <w:rPr>
          <w:rFonts w:asciiTheme="minorEastAsia" w:eastAsiaTheme="minorEastAsia" w:hAnsiTheme="minorEastAsia"/>
          <w:sz w:val="24"/>
          <w:szCs w:val="24"/>
        </w:rPr>
      </w:pPr>
      <w:r w:rsidRPr="002530CA">
        <w:rPr>
          <w:rFonts w:asciiTheme="minorEastAsia" w:eastAsiaTheme="minorEastAsia" w:hAnsiTheme="minorEastAsia" w:cs="宋体" w:hint="eastAsia"/>
          <w:b/>
          <w:bCs/>
          <w:sz w:val="24"/>
          <w:szCs w:val="24"/>
        </w:rPr>
        <w:t>3</w:t>
      </w:r>
      <w:r w:rsidRPr="002530CA">
        <w:rPr>
          <w:rFonts w:asciiTheme="minorEastAsia" w:eastAsiaTheme="minorEastAsia" w:hAnsiTheme="minorEastAsia" w:cs="宋体" w:hint="eastAsia"/>
          <w:b/>
          <w:bCs/>
          <w:sz w:val="24"/>
          <w:szCs w:val="24"/>
          <w:lang w:val="zh-TW" w:eastAsia="zh-TW"/>
        </w:rPr>
        <w:t>、技术方案要求：</w:t>
      </w:r>
      <w:r w:rsidRPr="002530CA">
        <w:rPr>
          <w:rFonts w:asciiTheme="minorEastAsia" w:eastAsiaTheme="minorEastAsia" w:hAnsiTheme="minorEastAsia" w:cs="宋体" w:hint="eastAsia"/>
          <w:sz w:val="24"/>
          <w:szCs w:val="24"/>
          <w:lang w:val="zh-TW" w:eastAsia="zh-TW"/>
        </w:rPr>
        <w:t>响应人对养老行业有深刻的理解，在响应文件中可提出具体的运营方案和管理思路。响应人制定的管理运营方案要阐述</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相关管理体系、运营策略、团队配置、业务塑造和运营服务的具体做法等</w:t>
      </w:r>
      <w:r w:rsidRPr="002530CA">
        <w:rPr>
          <w:rFonts w:asciiTheme="minorEastAsia" w:eastAsiaTheme="minorEastAsia" w:hAnsiTheme="minorEastAsia" w:cs="宋体" w:hint="eastAsia"/>
          <w:sz w:val="24"/>
          <w:szCs w:val="24"/>
        </w:rPr>
        <w:t>”，</w:t>
      </w:r>
      <w:r w:rsidRPr="002530CA">
        <w:rPr>
          <w:rFonts w:asciiTheme="minorEastAsia" w:eastAsiaTheme="minorEastAsia" w:hAnsiTheme="minorEastAsia" w:cs="宋体" w:hint="eastAsia"/>
          <w:sz w:val="24"/>
          <w:szCs w:val="24"/>
          <w:lang w:val="zh-TW" w:eastAsia="zh-TW"/>
        </w:rPr>
        <w:t>内容包括但不限于：运营成本测算、员工招募和培训工作的安排、伙食费收费标准的测算、以及本采购需求中未提及但有助于项目推进的有关做法。</w:t>
      </w:r>
    </w:p>
    <w:p w14:paraId="2C7C4935" w14:textId="77777777" w:rsidR="001F425D" w:rsidRDefault="001F425D" w:rsidP="001F425D">
      <w:pPr>
        <w:pStyle w:val="1"/>
        <w:spacing w:line="400" w:lineRule="exact"/>
        <w:ind w:firstLineChars="0" w:firstLine="0"/>
        <w:jc w:val="left"/>
        <w:rPr>
          <w:rFonts w:asciiTheme="minorEastAsia" w:eastAsia="PMingLiU" w:hAnsiTheme="minorEastAsia"/>
          <w:sz w:val="24"/>
          <w:szCs w:val="24"/>
          <w:lang w:val="zh-TW" w:eastAsia="zh-TW"/>
        </w:rPr>
      </w:pPr>
    </w:p>
    <w:p w14:paraId="6DC27556" w14:textId="77777777" w:rsidR="00B308BD" w:rsidRPr="002530CA" w:rsidRDefault="008D50BE" w:rsidP="001F425D">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t>六、响应人应响应事项及承诺</w:t>
      </w:r>
    </w:p>
    <w:p w14:paraId="581C5622" w14:textId="77777777" w:rsidR="00B308BD" w:rsidRPr="002530CA" w:rsidRDefault="008D50BE">
      <w:pPr>
        <w:spacing w:line="440" w:lineRule="exact"/>
        <w:ind w:firstLine="480"/>
        <w:outlineLvl w:val="3"/>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（一）响应人需响应的事项</w:t>
      </w:r>
    </w:p>
    <w:p w14:paraId="522133C9"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 xml:space="preserve"> 1</w:t>
      </w:r>
      <w:r w:rsidRPr="002530CA">
        <w:rPr>
          <w:rFonts w:asciiTheme="minorEastAsia" w:eastAsiaTheme="minorEastAsia" w:hAnsiTheme="minorEastAsia" w:cs="宋体" w:hint="eastAsia"/>
          <w:sz w:val="24"/>
          <w:szCs w:val="24"/>
          <w:lang w:val="zh-TW" w:eastAsia="zh-TW"/>
        </w:rPr>
        <w:t>、响应人对养老行业有深刻的理解，在响应文件中提出具体的运营方案</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项目概算、</w:t>
      </w:r>
      <w:r w:rsidRPr="002530CA">
        <w:rPr>
          <w:rFonts w:asciiTheme="minorEastAsia" w:eastAsiaTheme="minorEastAsia" w:hAnsiTheme="minorEastAsia" w:cs="宋体" w:hint="eastAsia"/>
          <w:sz w:val="24"/>
          <w:szCs w:val="24"/>
          <w:lang w:val="zh-TW" w:eastAsia="zh-TW"/>
        </w:rPr>
        <w:t>管理思路</w:t>
      </w:r>
      <w:r w:rsidRPr="002530CA">
        <w:rPr>
          <w:rFonts w:asciiTheme="minorEastAsia" w:eastAsiaTheme="minorEastAsia" w:hAnsiTheme="minorEastAsia" w:cs="宋体" w:hint="eastAsia"/>
          <w:sz w:val="24"/>
          <w:szCs w:val="24"/>
          <w:lang w:val="zh-TW"/>
        </w:rPr>
        <w:t>及针对该项目的亮点与特色</w:t>
      </w:r>
      <w:r w:rsidRPr="002530CA">
        <w:rPr>
          <w:rFonts w:asciiTheme="minorEastAsia" w:eastAsiaTheme="minorEastAsia" w:hAnsiTheme="minorEastAsia" w:cs="宋体" w:hint="eastAsia"/>
          <w:sz w:val="24"/>
          <w:szCs w:val="24"/>
          <w:lang w:val="zh-TW" w:eastAsia="zh-TW"/>
        </w:rPr>
        <w:t>（包括但不限于管理架构</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管理制度</w:t>
      </w:r>
      <w:r w:rsidRPr="002530CA">
        <w:rPr>
          <w:rFonts w:asciiTheme="minorEastAsia" w:eastAsiaTheme="minorEastAsia" w:hAnsiTheme="minorEastAsia" w:cs="宋体" w:hint="eastAsia"/>
          <w:sz w:val="24"/>
          <w:szCs w:val="24"/>
          <w:lang w:val="zh-TW"/>
        </w:rPr>
        <w:t>、应急计划、节假日值班值守安排</w:t>
      </w:r>
      <w:r w:rsidRPr="002530CA">
        <w:rPr>
          <w:rFonts w:asciiTheme="minorEastAsia" w:eastAsiaTheme="minorEastAsia" w:hAnsiTheme="minorEastAsia" w:cs="宋体" w:hint="eastAsia"/>
          <w:sz w:val="24"/>
          <w:szCs w:val="24"/>
          <w:lang w:val="zh-TW" w:eastAsia="zh-TW"/>
        </w:rPr>
        <w:t>等内容）。</w:t>
      </w:r>
    </w:p>
    <w:p w14:paraId="5ECC9343" w14:textId="77777777" w:rsidR="00B308BD" w:rsidRPr="002530CA" w:rsidRDefault="008D50BE">
      <w:pPr>
        <w:spacing w:line="440" w:lineRule="exact"/>
        <w:ind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eastAsia="zh-TW"/>
        </w:rPr>
        <w:t>、响应人须在响应文件中提出养老机构管理和服务团队的组成情况</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管理和服务团队须符合相关要求和资质。</w:t>
      </w:r>
    </w:p>
    <w:p w14:paraId="693A6B19" w14:textId="77777777" w:rsidR="00B308BD" w:rsidRPr="002530CA" w:rsidRDefault="008D50BE">
      <w:pPr>
        <w:spacing w:line="440" w:lineRule="exact"/>
        <w:ind w:firstLineChars="200" w:firstLine="480"/>
        <w:outlineLvl w:val="3"/>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（二）响应人须作出的承诺</w:t>
      </w:r>
    </w:p>
    <w:p w14:paraId="012B7E4B"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t>1</w:t>
      </w:r>
      <w:r w:rsidRPr="002530CA">
        <w:rPr>
          <w:rFonts w:asciiTheme="minorEastAsia" w:eastAsiaTheme="minorEastAsia" w:hAnsiTheme="minorEastAsia" w:cs="宋体" w:hint="eastAsia"/>
          <w:sz w:val="24"/>
          <w:szCs w:val="24"/>
          <w:lang w:val="zh-TW" w:eastAsia="zh-TW"/>
        </w:rPr>
        <w:t>、本项目存在各类风险（包括但不限于：安全生产风险、投资风险等），响应人应承诺自行制定风险防范措施，给予妥善实施。</w:t>
      </w:r>
    </w:p>
    <w:p w14:paraId="7C98BF69"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2</w:t>
      </w:r>
      <w:r w:rsidRPr="002530CA">
        <w:rPr>
          <w:rFonts w:asciiTheme="minorEastAsia" w:eastAsiaTheme="minorEastAsia" w:hAnsiTheme="minorEastAsia" w:cs="宋体" w:hint="eastAsia"/>
          <w:sz w:val="24"/>
          <w:szCs w:val="24"/>
          <w:lang w:val="zh-TW" w:eastAsia="zh-TW"/>
        </w:rPr>
        <w:t>、响应人承诺按照</w:t>
      </w:r>
      <w:r w:rsidRPr="002530CA">
        <w:rPr>
          <w:rFonts w:asciiTheme="minorEastAsia" w:eastAsiaTheme="minorEastAsia" w:hAnsiTheme="minorEastAsia" w:cs="宋体" w:hint="eastAsia"/>
          <w:sz w:val="24"/>
          <w:szCs w:val="24"/>
        </w:rPr>
        <w:t>强制性国家标准</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养老机构服务安全基本规范</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GB3860-2019</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民政部《养老机构管理办法》</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上海地方性标准与法规</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lang w:val="zh-TW"/>
        </w:rPr>
        <w:t>上海市养老服务条例</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上海市老年人权益保障条例</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rPr>
        <w:t>上海市保基本养老机构（床位）管理办法</w:t>
      </w:r>
      <w:r w:rsidRPr="002530CA">
        <w:rPr>
          <w:rFonts w:asciiTheme="minorEastAsia" w:eastAsiaTheme="minorEastAsia" w:hAnsiTheme="minorEastAsia" w:cs="宋体" w:hint="eastAsia"/>
          <w:sz w:val="24"/>
          <w:szCs w:val="24"/>
          <w:lang w:val="zh-TW"/>
        </w:rPr>
        <w:t>》</w:t>
      </w:r>
      <w:r w:rsidRPr="002530CA">
        <w:rPr>
          <w:rFonts w:asciiTheme="minorEastAsia" w:eastAsiaTheme="minorEastAsia" w:hAnsiTheme="minorEastAsia" w:cs="宋体" w:hint="eastAsia"/>
          <w:sz w:val="24"/>
          <w:szCs w:val="24"/>
          <w:lang w:val="zh-TW" w:eastAsia="zh-TW"/>
        </w:rPr>
        <w:t>、《养老机构设施与服务要求》（</w:t>
      </w:r>
      <w:r w:rsidRPr="002530CA">
        <w:rPr>
          <w:rFonts w:asciiTheme="minorEastAsia" w:eastAsiaTheme="minorEastAsia" w:hAnsiTheme="minorEastAsia" w:cs="宋体" w:hint="eastAsia"/>
          <w:sz w:val="24"/>
          <w:szCs w:val="24"/>
        </w:rPr>
        <w:t>DB31/T685-2019</w:t>
      </w:r>
      <w:r w:rsidRPr="002530CA">
        <w:rPr>
          <w:rFonts w:asciiTheme="minorEastAsia" w:eastAsiaTheme="minorEastAsia" w:hAnsiTheme="minorEastAsia" w:cs="宋体" w:hint="eastAsia"/>
          <w:sz w:val="24"/>
          <w:szCs w:val="24"/>
          <w:lang w:val="zh-TW" w:eastAsia="zh-TW"/>
        </w:rPr>
        <w:t>）</w:t>
      </w:r>
      <w:r w:rsidRPr="002530CA">
        <w:rPr>
          <w:rFonts w:asciiTheme="minorEastAsia" w:eastAsiaTheme="minorEastAsia" w:hAnsiTheme="minorEastAsia" w:cs="宋体" w:hint="eastAsia"/>
          <w:sz w:val="24"/>
          <w:szCs w:val="24"/>
        </w:rPr>
        <w:t>等相关</w:t>
      </w:r>
      <w:r w:rsidRPr="002530CA">
        <w:rPr>
          <w:rFonts w:asciiTheme="minorEastAsia" w:eastAsiaTheme="minorEastAsia" w:hAnsiTheme="minorEastAsia" w:cs="宋体" w:hint="eastAsia"/>
          <w:sz w:val="24"/>
          <w:szCs w:val="24"/>
          <w:lang w:val="zh-TW" w:eastAsia="zh-TW"/>
        </w:rPr>
        <w:t>规定配备管理人员、医技人员、护理人员、其他人员</w:t>
      </w:r>
      <w:r w:rsidRPr="002530CA">
        <w:rPr>
          <w:rFonts w:asciiTheme="minorEastAsia" w:eastAsiaTheme="minorEastAsia" w:hAnsiTheme="minorEastAsia" w:cs="宋体" w:hint="eastAsia"/>
          <w:sz w:val="24"/>
          <w:szCs w:val="24"/>
        </w:rPr>
        <w:t>并提供服务</w:t>
      </w:r>
      <w:r w:rsidRPr="002530CA">
        <w:rPr>
          <w:rFonts w:asciiTheme="minorEastAsia" w:eastAsiaTheme="minorEastAsia" w:hAnsiTheme="minorEastAsia" w:cs="宋体" w:hint="eastAsia"/>
          <w:sz w:val="24"/>
          <w:szCs w:val="24"/>
          <w:lang w:val="zh-TW" w:eastAsia="zh-TW"/>
        </w:rPr>
        <w:t>等。</w:t>
      </w:r>
    </w:p>
    <w:p w14:paraId="0AF419E2" w14:textId="77777777" w:rsidR="00B308BD" w:rsidRPr="002530CA" w:rsidRDefault="008D50BE">
      <w:pPr>
        <w:spacing w:line="440" w:lineRule="exact"/>
        <w:ind w:firstLineChars="200" w:firstLine="480"/>
        <w:rPr>
          <w:rFonts w:asciiTheme="minorEastAsia" w:eastAsiaTheme="minorEastAsia" w:hAnsiTheme="minorEastAsia" w:cs="宋体"/>
          <w:sz w:val="24"/>
          <w:szCs w:val="24"/>
        </w:rPr>
      </w:pPr>
      <w:r w:rsidRPr="002530CA">
        <w:rPr>
          <w:rFonts w:asciiTheme="minorEastAsia" w:eastAsiaTheme="minorEastAsia" w:hAnsiTheme="minorEastAsia" w:cs="宋体" w:hint="eastAsia"/>
          <w:sz w:val="24"/>
          <w:szCs w:val="24"/>
        </w:rPr>
        <w:lastRenderedPageBreak/>
        <w:t>3</w:t>
      </w:r>
      <w:r w:rsidRPr="002530CA">
        <w:rPr>
          <w:rFonts w:asciiTheme="minorEastAsia" w:eastAsiaTheme="minorEastAsia" w:hAnsiTheme="minorEastAsia" w:cs="宋体" w:hint="eastAsia"/>
          <w:sz w:val="24"/>
          <w:szCs w:val="24"/>
          <w:lang w:val="zh-TW" w:eastAsia="zh-TW"/>
        </w:rPr>
        <w:t>、响应人应具有良好的社会责任感，必须愿意接受</w:t>
      </w:r>
      <w:r w:rsidRPr="002530CA">
        <w:rPr>
          <w:rFonts w:asciiTheme="minorEastAsia" w:eastAsiaTheme="minorEastAsia" w:hAnsiTheme="minorEastAsia" w:cs="宋体" w:hint="eastAsia"/>
          <w:sz w:val="24"/>
          <w:szCs w:val="24"/>
        </w:rPr>
        <w:t>采购方及业务主管部门</w:t>
      </w:r>
      <w:r w:rsidRPr="002530CA">
        <w:rPr>
          <w:rFonts w:asciiTheme="minorEastAsia" w:eastAsiaTheme="minorEastAsia" w:hAnsiTheme="minorEastAsia" w:cs="宋体" w:hint="eastAsia"/>
          <w:sz w:val="24"/>
          <w:szCs w:val="24"/>
          <w:lang w:val="zh-TW" w:eastAsia="zh-TW"/>
        </w:rPr>
        <w:t>的监督管理和考核，能积极配合政府做好保障性床位的安排。</w:t>
      </w:r>
    </w:p>
    <w:p w14:paraId="51919FFC" w14:textId="77777777" w:rsidR="00B308BD" w:rsidRPr="002530CA" w:rsidRDefault="008D50BE">
      <w:pPr>
        <w:spacing w:line="440" w:lineRule="exact"/>
        <w:ind w:firstLineChars="200"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rPr>
        <w:t>4</w:t>
      </w:r>
      <w:r w:rsidRPr="002530CA">
        <w:rPr>
          <w:rFonts w:asciiTheme="minorEastAsia" w:eastAsiaTheme="minorEastAsia" w:hAnsiTheme="minorEastAsia" w:cs="宋体" w:hint="eastAsia"/>
          <w:sz w:val="24"/>
          <w:szCs w:val="24"/>
          <w:lang w:val="zh-TW" w:eastAsia="zh-TW"/>
        </w:rPr>
        <w:t>、若成交供应商提前终止，退出项目管理，</w:t>
      </w:r>
      <w:r w:rsidRPr="002530CA">
        <w:rPr>
          <w:rFonts w:asciiTheme="minorEastAsia" w:eastAsiaTheme="minorEastAsia" w:hAnsiTheme="minorEastAsia" w:cs="宋体" w:hint="eastAsia"/>
          <w:sz w:val="24"/>
          <w:szCs w:val="24"/>
        </w:rPr>
        <w:t>将按采购方及其业务主管部门的要求，提前向相关部门或单位报备</w:t>
      </w:r>
      <w:r w:rsidRPr="002530CA">
        <w:rPr>
          <w:rFonts w:asciiTheme="minorEastAsia" w:eastAsiaTheme="minorEastAsia" w:hAnsiTheme="minorEastAsia" w:cs="宋体" w:hint="eastAsia"/>
          <w:sz w:val="24"/>
          <w:szCs w:val="24"/>
          <w:lang w:val="zh-TW" w:eastAsia="zh-TW"/>
        </w:rPr>
        <w:t>，并承担相应违约责任。</w:t>
      </w:r>
    </w:p>
    <w:p w14:paraId="6865B266" w14:textId="77777777" w:rsidR="001F425D" w:rsidRDefault="001F425D" w:rsidP="001F425D">
      <w:pPr>
        <w:pStyle w:val="1"/>
        <w:spacing w:line="400" w:lineRule="exact"/>
        <w:ind w:firstLineChars="0" w:firstLine="0"/>
        <w:jc w:val="left"/>
        <w:rPr>
          <w:rFonts w:asciiTheme="minorEastAsia" w:eastAsia="PMingLiU" w:hAnsiTheme="minorEastAsia"/>
          <w:sz w:val="24"/>
          <w:szCs w:val="24"/>
          <w:lang w:val="zh-TW" w:eastAsia="zh-TW"/>
        </w:rPr>
      </w:pPr>
    </w:p>
    <w:p w14:paraId="5AB358D1" w14:textId="77777777" w:rsidR="00B308BD" w:rsidRPr="002530CA" w:rsidRDefault="008D50BE" w:rsidP="001F425D">
      <w:pPr>
        <w:pStyle w:val="1"/>
        <w:spacing w:line="400" w:lineRule="exact"/>
        <w:ind w:firstLineChars="0" w:firstLine="0"/>
        <w:jc w:val="left"/>
        <w:rPr>
          <w:rFonts w:asciiTheme="minorEastAsia" w:eastAsiaTheme="minorEastAsia" w:hAnsiTheme="minorEastAsia"/>
          <w:sz w:val="24"/>
          <w:szCs w:val="24"/>
          <w:lang w:val="zh-TW" w:eastAsia="zh-TW"/>
        </w:rPr>
      </w:pPr>
      <w:r w:rsidRPr="002530CA">
        <w:rPr>
          <w:rFonts w:asciiTheme="minorEastAsia" w:eastAsiaTheme="minorEastAsia" w:hAnsiTheme="minorEastAsia" w:hint="eastAsia"/>
          <w:sz w:val="24"/>
          <w:szCs w:val="24"/>
          <w:lang w:val="zh-TW" w:eastAsia="zh-TW"/>
        </w:rPr>
        <w:t>七、其他声明</w:t>
      </w:r>
    </w:p>
    <w:p w14:paraId="2D6334B3" w14:textId="77777777" w:rsidR="00B308BD" w:rsidRPr="002530CA" w:rsidRDefault="008D50BE">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在项目合同履行期间，若采购人主体资格、机构性质等发生变更，影响到成交供应商履行项目合同的，成交供应商应配合采购人在主管单位的指导下变更项目合同。</w:t>
      </w:r>
    </w:p>
    <w:p w14:paraId="51E98AA6" w14:textId="77777777" w:rsidR="00B308BD" w:rsidRPr="002530CA" w:rsidRDefault="008D50BE">
      <w:pPr>
        <w:spacing w:line="440" w:lineRule="exact"/>
        <w:ind w:firstLine="480"/>
        <w:rPr>
          <w:rFonts w:asciiTheme="minorEastAsia" w:eastAsiaTheme="minorEastAsia" w:hAnsiTheme="minorEastAsia" w:cs="宋体"/>
          <w:sz w:val="24"/>
          <w:szCs w:val="24"/>
          <w:lang w:val="zh-TW" w:eastAsia="zh-TW"/>
        </w:rPr>
      </w:pPr>
      <w:r w:rsidRPr="002530CA">
        <w:rPr>
          <w:rFonts w:asciiTheme="minorEastAsia" w:eastAsiaTheme="minorEastAsia" w:hAnsiTheme="minorEastAsia" w:cs="宋体" w:hint="eastAsia"/>
          <w:sz w:val="24"/>
          <w:szCs w:val="24"/>
          <w:lang w:val="zh-TW" w:eastAsia="zh-TW"/>
        </w:rPr>
        <w:t>其他未尽事宜可由采购人与成交供应商在签订项目合同中具体约定。</w:t>
      </w:r>
    </w:p>
    <w:p w14:paraId="0778D10F" w14:textId="77777777" w:rsidR="00B308BD" w:rsidRPr="002530CA" w:rsidRDefault="00B308BD">
      <w:pPr>
        <w:spacing w:line="440" w:lineRule="exact"/>
        <w:rPr>
          <w:rFonts w:asciiTheme="minorEastAsia" w:eastAsiaTheme="minorEastAsia" w:hAnsiTheme="minorEastAsia" w:cs="宋体"/>
          <w:b/>
          <w:bCs/>
          <w:kern w:val="44"/>
          <w:sz w:val="24"/>
          <w:szCs w:val="24"/>
          <w:lang w:val="zh-TW" w:eastAsia="zh-TW"/>
        </w:rPr>
      </w:pPr>
    </w:p>
    <w:p w14:paraId="40F8DC41" w14:textId="77777777" w:rsidR="00B308BD" w:rsidRPr="002530CA" w:rsidRDefault="00B308BD">
      <w:pPr>
        <w:spacing w:line="440" w:lineRule="exact"/>
        <w:ind w:firstLine="480"/>
        <w:rPr>
          <w:rFonts w:asciiTheme="minorEastAsia" w:eastAsiaTheme="minorEastAsia" w:hAnsiTheme="minorEastAsia"/>
          <w:b/>
          <w:bCs/>
          <w:sz w:val="24"/>
          <w:szCs w:val="24"/>
        </w:rPr>
      </w:pPr>
    </w:p>
    <w:sectPr w:rsidR="00B308BD" w:rsidRPr="002530CA">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7042A" w14:textId="77777777" w:rsidR="00BC7F4E" w:rsidRDefault="00BC7F4E">
      <w:r>
        <w:separator/>
      </w:r>
    </w:p>
  </w:endnote>
  <w:endnote w:type="continuationSeparator" w:id="0">
    <w:p w14:paraId="7B007BBC" w14:textId="77777777" w:rsidR="00BC7F4E" w:rsidRDefault="00BC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embedRegular r:id="rId1" w:subsetted="1" w:fontKey="{2854B5AD-4CBA-4AB9-AD6D-EF326E9508CF}"/>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2070A" w14:textId="77777777" w:rsidR="001A0F25" w:rsidRDefault="001A0F25">
    <w:pPr>
      <w:spacing w:line="176" w:lineRule="auto"/>
      <w:ind w:left="4391"/>
      <w:rPr>
        <w:rFonts w:eastAsia="Times New Roman"/>
        <w:sz w:val="18"/>
        <w:szCs w:val="18"/>
      </w:rPr>
    </w:pPr>
    <w:r>
      <w:rPr>
        <w:noProof/>
        <w:sz w:val="18"/>
      </w:rPr>
      <mc:AlternateContent>
        <mc:Choice Requires="wps">
          <w:drawing>
            <wp:anchor distT="0" distB="0" distL="114300" distR="114300" simplePos="0" relativeHeight="251657728" behindDoc="0" locked="0" layoutInCell="1" allowOverlap="1" wp14:anchorId="182EA921" wp14:editId="511B095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DB4E3" w14:textId="77777777" w:rsidR="001A0F25" w:rsidRDefault="001A0F25">
                          <w:pPr>
                            <w:pStyle w:val="a6"/>
                          </w:pPr>
                          <w:r>
                            <w:t>—</w:t>
                          </w:r>
                          <w:r>
                            <w:rPr>
                              <w:rFonts w:hint="eastAsia"/>
                            </w:rPr>
                            <w:t xml:space="preserve"> </w:t>
                          </w:r>
                          <w:r>
                            <w:fldChar w:fldCharType="begin"/>
                          </w:r>
                          <w:r>
                            <w:instrText xml:space="preserve"> PAGE  \* MERGEFORMAT </w:instrText>
                          </w:r>
                          <w:r>
                            <w:fldChar w:fldCharType="separate"/>
                          </w:r>
                          <w:r w:rsidR="00D53F6A">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2EA92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E7DB4E3" w14:textId="77777777" w:rsidR="001A0F25" w:rsidRDefault="001A0F25">
                    <w:pPr>
                      <w:pStyle w:val="a6"/>
                    </w:pPr>
                    <w:r>
                      <w:t>—</w:t>
                    </w:r>
                    <w:r>
                      <w:rPr>
                        <w:rFonts w:hint="eastAsia"/>
                      </w:rPr>
                      <w:t xml:space="preserve"> </w:t>
                    </w:r>
                    <w:r>
                      <w:fldChar w:fldCharType="begin"/>
                    </w:r>
                    <w:r>
                      <w:instrText xml:space="preserve"> PAGE  \* MERGEFORMAT </w:instrText>
                    </w:r>
                    <w:r>
                      <w:fldChar w:fldCharType="separate"/>
                    </w:r>
                    <w:r w:rsidR="00D53F6A">
                      <w:rPr>
                        <w:noProof/>
                      </w:rPr>
                      <w:t>1</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854E" w14:textId="77777777" w:rsidR="001A0F25" w:rsidRDefault="001A0F25">
    <w:pPr>
      <w:spacing w:line="176" w:lineRule="auto"/>
      <w:ind w:left="4391"/>
      <w:rPr>
        <w:rFonts w:eastAsia="Times New Roman"/>
        <w:sz w:val="18"/>
        <w:szCs w:val="18"/>
      </w:rPr>
    </w:pPr>
    <w:r>
      <w:rPr>
        <w:noProof/>
        <w:sz w:val="18"/>
      </w:rPr>
      <mc:AlternateContent>
        <mc:Choice Requires="wps">
          <w:drawing>
            <wp:anchor distT="0" distB="0" distL="114300" distR="114300" simplePos="0" relativeHeight="251660288" behindDoc="0" locked="0" layoutInCell="1" allowOverlap="1" wp14:anchorId="15422AD8" wp14:editId="26726AF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81D93" w14:textId="77777777" w:rsidR="001A0F25" w:rsidRDefault="001A0F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4538A">
                            <w:rPr>
                              <w:rFonts w:ascii="宋体" w:hAnsi="宋体" w:cs="宋体"/>
                              <w:noProof/>
                              <w:sz w:val="28"/>
                              <w:szCs w:val="28"/>
                            </w:rPr>
                            <w:t>35</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422AD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64F81D93" w14:textId="77777777" w:rsidR="001A0F25" w:rsidRDefault="001A0F25">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4538A">
                      <w:rPr>
                        <w:rFonts w:ascii="宋体" w:hAnsi="宋体" w:cs="宋体"/>
                        <w:noProof/>
                        <w:sz w:val="28"/>
                        <w:szCs w:val="28"/>
                      </w:rPr>
                      <w:t>35</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4E0BC" w14:textId="77777777" w:rsidR="00BC7F4E" w:rsidRDefault="00BC7F4E">
      <w:r>
        <w:separator/>
      </w:r>
    </w:p>
  </w:footnote>
  <w:footnote w:type="continuationSeparator" w:id="0">
    <w:p w14:paraId="0F71500D" w14:textId="77777777" w:rsidR="00BC7F4E" w:rsidRDefault="00BC7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BCC5E9"/>
    <w:multiLevelType w:val="singleLevel"/>
    <w:tmpl w:val="94BCC5E9"/>
    <w:lvl w:ilvl="0">
      <w:start w:val="1"/>
      <w:numFmt w:val="decimal"/>
      <w:suff w:val="nothing"/>
      <w:lvlText w:val="%1、"/>
      <w:lvlJc w:val="left"/>
    </w:lvl>
  </w:abstractNum>
  <w:abstractNum w:abstractNumId="1">
    <w:nsid w:val="1420E56C"/>
    <w:multiLevelType w:val="singleLevel"/>
    <w:tmpl w:val="1420E56C"/>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GRmODY5YzIzNmEyZThmNzgxYmI3YmI4NTI0MTgifQ=="/>
    <w:docVar w:name="KSO_WPS_MARK_KEY" w:val="b89bd3f5-8381-47fb-a067-68fd2317f6b4"/>
  </w:docVars>
  <w:rsids>
    <w:rsidRoot w:val="32F44B50"/>
    <w:rsid w:val="BEFFE3B3"/>
    <w:rsid w:val="BFF292F6"/>
    <w:rsid w:val="C72F0D58"/>
    <w:rsid w:val="C7B332E2"/>
    <w:rsid w:val="C7FBB4DF"/>
    <w:rsid w:val="CE3F591D"/>
    <w:rsid w:val="CFB39630"/>
    <w:rsid w:val="D3F5A4B0"/>
    <w:rsid w:val="D6EFC19E"/>
    <w:rsid w:val="DDEB7079"/>
    <w:rsid w:val="DF3FC11C"/>
    <w:rsid w:val="DFDD51AB"/>
    <w:rsid w:val="DFEBCB2C"/>
    <w:rsid w:val="DFEDB029"/>
    <w:rsid w:val="DFFB330C"/>
    <w:rsid w:val="E6E580B3"/>
    <w:rsid w:val="E6FE36B4"/>
    <w:rsid w:val="EBFF00B2"/>
    <w:rsid w:val="EDF67A9A"/>
    <w:rsid w:val="EF3E20BF"/>
    <w:rsid w:val="EFDE505A"/>
    <w:rsid w:val="EFF98AB7"/>
    <w:rsid w:val="EFFB4556"/>
    <w:rsid w:val="F55F6791"/>
    <w:rsid w:val="F56F6BA7"/>
    <w:rsid w:val="F67EC100"/>
    <w:rsid w:val="F67F8704"/>
    <w:rsid w:val="F6D3FDA3"/>
    <w:rsid w:val="F79BE97F"/>
    <w:rsid w:val="F7DBBF19"/>
    <w:rsid w:val="F7DE5B5F"/>
    <w:rsid w:val="FAC7BE9B"/>
    <w:rsid w:val="FBBF0950"/>
    <w:rsid w:val="FBE77A3E"/>
    <w:rsid w:val="FBEBAE09"/>
    <w:rsid w:val="FE6E7921"/>
    <w:rsid w:val="FE9F931F"/>
    <w:rsid w:val="FECDF9F0"/>
    <w:rsid w:val="FEFFE842"/>
    <w:rsid w:val="FF3BE688"/>
    <w:rsid w:val="FF6FC76C"/>
    <w:rsid w:val="FFD67EA6"/>
    <w:rsid w:val="FFDA4854"/>
    <w:rsid w:val="FFFB61A6"/>
    <w:rsid w:val="FFFE572E"/>
    <w:rsid w:val="0014553C"/>
    <w:rsid w:val="001A0F25"/>
    <w:rsid w:val="001E5288"/>
    <w:rsid w:val="001F425D"/>
    <w:rsid w:val="00221C4B"/>
    <w:rsid w:val="0022407B"/>
    <w:rsid w:val="002530CA"/>
    <w:rsid w:val="003A240C"/>
    <w:rsid w:val="004754E5"/>
    <w:rsid w:val="0048342B"/>
    <w:rsid w:val="00530808"/>
    <w:rsid w:val="00652BD5"/>
    <w:rsid w:val="00691FD0"/>
    <w:rsid w:val="00786649"/>
    <w:rsid w:val="0084538A"/>
    <w:rsid w:val="008D50BE"/>
    <w:rsid w:val="00AF72B8"/>
    <w:rsid w:val="00B308BD"/>
    <w:rsid w:val="00BC7F4E"/>
    <w:rsid w:val="00BF2082"/>
    <w:rsid w:val="00C17430"/>
    <w:rsid w:val="00D53F6A"/>
    <w:rsid w:val="00E72247"/>
    <w:rsid w:val="00F3760D"/>
    <w:rsid w:val="00FB014C"/>
    <w:rsid w:val="00FB6572"/>
    <w:rsid w:val="012A1251"/>
    <w:rsid w:val="01364E61"/>
    <w:rsid w:val="018F7CE6"/>
    <w:rsid w:val="01A37692"/>
    <w:rsid w:val="01BB0BDD"/>
    <w:rsid w:val="02FA0C7D"/>
    <w:rsid w:val="03290D15"/>
    <w:rsid w:val="032F7B7F"/>
    <w:rsid w:val="0348548E"/>
    <w:rsid w:val="03830824"/>
    <w:rsid w:val="038A1948"/>
    <w:rsid w:val="04144B5F"/>
    <w:rsid w:val="045D232F"/>
    <w:rsid w:val="046F0C46"/>
    <w:rsid w:val="04761ECD"/>
    <w:rsid w:val="051E25B2"/>
    <w:rsid w:val="05B253F0"/>
    <w:rsid w:val="05D834BC"/>
    <w:rsid w:val="05E377CB"/>
    <w:rsid w:val="05E94A32"/>
    <w:rsid w:val="063858F6"/>
    <w:rsid w:val="065237CB"/>
    <w:rsid w:val="068E19F5"/>
    <w:rsid w:val="06B1175F"/>
    <w:rsid w:val="06DE491D"/>
    <w:rsid w:val="07A3341F"/>
    <w:rsid w:val="08022676"/>
    <w:rsid w:val="088F17DF"/>
    <w:rsid w:val="08D278F0"/>
    <w:rsid w:val="0934265E"/>
    <w:rsid w:val="09B3334D"/>
    <w:rsid w:val="09FA4720"/>
    <w:rsid w:val="0A79472F"/>
    <w:rsid w:val="0BB03A3B"/>
    <w:rsid w:val="0BC33EB3"/>
    <w:rsid w:val="0C0440A8"/>
    <w:rsid w:val="0C446D44"/>
    <w:rsid w:val="0C5B44D7"/>
    <w:rsid w:val="0C720B37"/>
    <w:rsid w:val="0DDF0472"/>
    <w:rsid w:val="0E245572"/>
    <w:rsid w:val="0E572FD9"/>
    <w:rsid w:val="0E9D492F"/>
    <w:rsid w:val="0EC06493"/>
    <w:rsid w:val="0EE41840"/>
    <w:rsid w:val="0F013140"/>
    <w:rsid w:val="0F2904D1"/>
    <w:rsid w:val="0F78578F"/>
    <w:rsid w:val="0F7A0D2D"/>
    <w:rsid w:val="0F80755A"/>
    <w:rsid w:val="0FAF0620"/>
    <w:rsid w:val="0FCA7663"/>
    <w:rsid w:val="103303B9"/>
    <w:rsid w:val="106B68C8"/>
    <w:rsid w:val="108B37C4"/>
    <w:rsid w:val="110451F4"/>
    <w:rsid w:val="11AA0F23"/>
    <w:rsid w:val="11E94708"/>
    <w:rsid w:val="121C57E8"/>
    <w:rsid w:val="12582E7C"/>
    <w:rsid w:val="139B6484"/>
    <w:rsid w:val="13AA7707"/>
    <w:rsid w:val="13E41171"/>
    <w:rsid w:val="141F09C2"/>
    <w:rsid w:val="14BA7E1E"/>
    <w:rsid w:val="15011122"/>
    <w:rsid w:val="150A66AF"/>
    <w:rsid w:val="157F6705"/>
    <w:rsid w:val="167A7944"/>
    <w:rsid w:val="168C6184"/>
    <w:rsid w:val="17232C22"/>
    <w:rsid w:val="17323AD7"/>
    <w:rsid w:val="17D42FA4"/>
    <w:rsid w:val="181F6915"/>
    <w:rsid w:val="19070FBE"/>
    <w:rsid w:val="194A1770"/>
    <w:rsid w:val="19BE68BB"/>
    <w:rsid w:val="1A0C111B"/>
    <w:rsid w:val="1A4F01FE"/>
    <w:rsid w:val="1A8E29E6"/>
    <w:rsid w:val="1B561DC3"/>
    <w:rsid w:val="1B7D6025"/>
    <w:rsid w:val="1BBD6AA8"/>
    <w:rsid w:val="1BC8675E"/>
    <w:rsid w:val="1C55329A"/>
    <w:rsid w:val="1CBB49BE"/>
    <w:rsid w:val="1DAA6CD1"/>
    <w:rsid w:val="1DC648FB"/>
    <w:rsid w:val="1E4075E6"/>
    <w:rsid w:val="1E805C34"/>
    <w:rsid w:val="1EA044C3"/>
    <w:rsid w:val="1F1D3483"/>
    <w:rsid w:val="1F4F6712"/>
    <w:rsid w:val="1FB931AC"/>
    <w:rsid w:val="1FBFB560"/>
    <w:rsid w:val="1FD748AB"/>
    <w:rsid w:val="203B2B42"/>
    <w:rsid w:val="20571CDD"/>
    <w:rsid w:val="20A0611A"/>
    <w:rsid w:val="20D04CC5"/>
    <w:rsid w:val="216D6BA8"/>
    <w:rsid w:val="21703D3E"/>
    <w:rsid w:val="224B0307"/>
    <w:rsid w:val="22625DA8"/>
    <w:rsid w:val="23323295"/>
    <w:rsid w:val="24624141"/>
    <w:rsid w:val="24934F4B"/>
    <w:rsid w:val="24F14755"/>
    <w:rsid w:val="24F502BD"/>
    <w:rsid w:val="2519651D"/>
    <w:rsid w:val="255B46D8"/>
    <w:rsid w:val="26040EF9"/>
    <w:rsid w:val="26A564DD"/>
    <w:rsid w:val="26CE548D"/>
    <w:rsid w:val="27B57E66"/>
    <w:rsid w:val="27DD5EA5"/>
    <w:rsid w:val="28497B65"/>
    <w:rsid w:val="28C05186"/>
    <w:rsid w:val="28DE3C83"/>
    <w:rsid w:val="29890093"/>
    <w:rsid w:val="29BC707A"/>
    <w:rsid w:val="2A375A3D"/>
    <w:rsid w:val="2A672D78"/>
    <w:rsid w:val="2ACB268C"/>
    <w:rsid w:val="2AE83B98"/>
    <w:rsid w:val="2AFF0777"/>
    <w:rsid w:val="2BF24126"/>
    <w:rsid w:val="2C70392E"/>
    <w:rsid w:val="2CDE1D04"/>
    <w:rsid w:val="2D9E2EE5"/>
    <w:rsid w:val="2DEA0FE5"/>
    <w:rsid w:val="2DFE54A0"/>
    <w:rsid w:val="2E101C5F"/>
    <w:rsid w:val="2ED31DB0"/>
    <w:rsid w:val="2F1A241F"/>
    <w:rsid w:val="2F7470EF"/>
    <w:rsid w:val="2FC31E25"/>
    <w:rsid w:val="2FF41FDE"/>
    <w:rsid w:val="303845C1"/>
    <w:rsid w:val="30A46C84"/>
    <w:rsid w:val="30DE07BE"/>
    <w:rsid w:val="31122036"/>
    <w:rsid w:val="3149777E"/>
    <w:rsid w:val="3180038B"/>
    <w:rsid w:val="31EF9D29"/>
    <w:rsid w:val="32371596"/>
    <w:rsid w:val="32406597"/>
    <w:rsid w:val="327824C9"/>
    <w:rsid w:val="32C637A2"/>
    <w:rsid w:val="32F44B50"/>
    <w:rsid w:val="33020894"/>
    <w:rsid w:val="33C11151"/>
    <w:rsid w:val="344C3A73"/>
    <w:rsid w:val="34713BFD"/>
    <w:rsid w:val="34751048"/>
    <w:rsid w:val="34C71A6F"/>
    <w:rsid w:val="35860D48"/>
    <w:rsid w:val="35A87AF3"/>
    <w:rsid w:val="36C16230"/>
    <w:rsid w:val="36D82B86"/>
    <w:rsid w:val="37111E05"/>
    <w:rsid w:val="37500442"/>
    <w:rsid w:val="37DF6188"/>
    <w:rsid w:val="37ED0850"/>
    <w:rsid w:val="37F26B8A"/>
    <w:rsid w:val="380666F1"/>
    <w:rsid w:val="38EA2B47"/>
    <w:rsid w:val="3938689E"/>
    <w:rsid w:val="399A542D"/>
    <w:rsid w:val="3A6D30B9"/>
    <w:rsid w:val="3AB03C8C"/>
    <w:rsid w:val="3AE315CD"/>
    <w:rsid w:val="3AF17846"/>
    <w:rsid w:val="3B2A004C"/>
    <w:rsid w:val="3BBEBB86"/>
    <w:rsid w:val="3BE11A92"/>
    <w:rsid w:val="3BFF374E"/>
    <w:rsid w:val="3CE753A4"/>
    <w:rsid w:val="3CFA4010"/>
    <w:rsid w:val="3D17730C"/>
    <w:rsid w:val="3D9FFEA1"/>
    <w:rsid w:val="3DB713C9"/>
    <w:rsid w:val="3DDB0FBF"/>
    <w:rsid w:val="3ED23E32"/>
    <w:rsid w:val="3F7963D0"/>
    <w:rsid w:val="3F7F92C7"/>
    <w:rsid w:val="3FC45529"/>
    <w:rsid w:val="3FD71058"/>
    <w:rsid w:val="3FED9475"/>
    <w:rsid w:val="3FEDEF7C"/>
    <w:rsid w:val="3FFFE6EA"/>
    <w:rsid w:val="3FFFEAC9"/>
    <w:rsid w:val="40A67DD8"/>
    <w:rsid w:val="40AC540F"/>
    <w:rsid w:val="40AD420F"/>
    <w:rsid w:val="40DC59BE"/>
    <w:rsid w:val="413334DD"/>
    <w:rsid w:val="41437078"/>
    <w:rsid w:val="4182569C"/>
    <w:rsid w:val="421A2D24"/>
    <w:rsid w:val="42673F7E"/>
    <w:rsid w:val="426E50B6"/>
    <w:rsid w:val="42D33868"/>
    <w:rsid w:val="42FE44E2"/>
    <w:rsid w:val="430C57CD"/>
    <w:rsid w:val="430E705E"/>
    <w:rsid w:val="43192030"/>
    <w:rsid w:val="43DFF072"/>
    <w:rsid w:val="43F14D5A"/>
    <w:rsid w:val="453E62DE"/>
    <w:rsid w:val="45F200E7"/>
    <w:rsid w:val="45F93102"/>
    <w:rsid w:val="461A150A"/>
    <w:rsid w:val="473E6D8D"/>
    <w:rsid w:val="480B385F"/>
    <w:rsid w:val="48A217B6"/>
    <w:rsid w:val="49657F3E"/>
    <w:rsid w:val="496E6505"/>
    <w:rsid w:val="497004D0"/>
    <w:rsid w:val="4A323826"/>
    <w:rsid w:val="4B7D2C94"/>
    <w:rsid w:val="4C0D4E80"/>
    <w:rsid w:val="4C8D4D26"/>
    <w:rsid w:val="4CA010CC"/>
    <w:rsid w:val="4D1F6EAB"/>
    <w:rsid w:val="4D5A74CD"/>
    <w:rsid w:val="4D603CB7"/>
    <w:rsid w:val="4E0D273E"/>
    <w:rsid w:val="4EE121F6"/>
    <w:rsid w:val="4EEE98A7"/>
    <w:rsid w:val="503A24C1"/>
    <w:rsid w:val="50B25872"/>
    <w:rsid w:val="50F82598"/>
    <w:rsid w:val="515D3A2F"/>
    <w:rsid w:val="51677F51"/>
    <w:rsid w:val="516B58E9"/>
    <w:rsid w:val="51856AE2"/>
    <w:rsid w:val="53A17D30"/>
    <w:rsid w:val="5410495A"/>
    <w:rsid w:val="55314161"/>
    <w:rsid w:val="5555187A"/>
    <w:rsid w:val="55B41744"/>
    <w:rsid w:val="568D446F"/>
    <w:rsid w:val="57927351"/>
    <w:rsid w:val="5899455E"/>
    <w:rsid w:val="59B57AB7"/>
    <w:rsid w:val="5A59376A"/>
    <w:rsid w:val="5A90452E"/>
    <w:rsid w:val="5AEF3E0A"/>
    <w:rsid w:val="5AF7D7C8"/>
    <w:rsid w:val="5AF85771"/>
    <w:rsid w:val="5B6FE261"/>
    <w:rsid w:val="5B8F0C89"/>
    <w:rsid w:val="5C1768BA"/>
    <w:rsid w:val="5C4B2E87"/>
    <w:rsid w:val="5CB70D86"/>
    <w:rsid w:val="5CC42BB4"/>
    <w:rsid w:val="5D7FFFFC"/>
    <w:rsid w:val="5E1C432A"/>
    <w:rsid w:val="5E3A1543"/>
    <w:rsid w:val="5ED03A93"/>
    <w:rsid w:val="5F0F7504"/>
    <w:rsid w:val="5F16521D"/>
    <w:rsid w:val="5F372203"/>
    <w:rsid w:val="5F670723"/>
    <w:rsid w:val="5F973988"/>
    <w:rsid w:val="5FDA1B95"/>
    <w:rsid w:val="5FE4AD76"/>
    <w:rsid w:val="60870181"/>
    <w:rsid w:val="60CC131A"/>
    <w:rsid w:val="619E104A"/>
    <w:rsid w:val="61BA01C3"/>
    <w:rsid w:val="61BA25E8"/>
    <w:rsid w:val="6213095D"/>
    <w:rsid w:val="6290714D"/>
    <w:rsid w:val="62B0686B"/>
    <w:rsid w:val="635A22DF"/>
    <w:rsid w:val="63DF2082"/>
    <w:rsid w:val="63FA463C"/>
    <w:rsid w:val="644E457F"/>
    <w:rsid w:val="649F5823"/>
    <w:rsid w:val="652B4774"/>
    <w:rsid w:val="655937E2"/>
    <w:rsid w:val="6559557D"/>
    <w:rsid w:val="668C1C19"/>
    <w:rsid w:val="66E5796B"/>
    <w:rsid w:val="67A1421E"/>
    <w:rsid w:val="67E96B2F"/>
    <w:rsid w:val="67FE1910"/>
    <w:rsid w:val="68B81498"/>
    <w:rsid w:val="68C33062"/>
    <w:rsid w:val="69473E2A"/>
    <w:rsid w:val="69A30196"/>
    <w:rsid w:val="69ED6945"/>
    <w:rsid w:val="6B6D5664"/>
    <w:rsid w:val="6C904EFC"/>
    <w:rsid w:val="6CA01E68"/>
    <w:rsid w:val="6CAB6A4B"/>
    <w:rsid w:val="6D8B2AB9"/>
    <w:rsid w:val="6D9F7766"/>
    <w:rsid w:val="6DAF3F41"/>
    <w:rsid w:val="6DE2733E"/>
    <w:rsid w:val="6E4E6A4E"/>
    <w:rsid w:val="6EAC40EC"/>
    <w:rsid w:val="6FAB189C"/>
    <w:rsid w:val="6FBE575B"/>
    <w:rsid w:val="6FDFC025"/>
    <w:rsid w:val="6FEB80EB"/>
    <w:rsid w:val="6FEFFB5A"/>
    <w:rsid w:val="6FF9096F"/>
    <w:rsid w:val="702768C9"/>
    <w:rsid w:val="70A35D5C"/>
    <w:rsid w:val="70DB61FD"/>
    <w:rsid w:val="71435A18"/>
    <w:rsid w:val="716E6CB6"/>
    <w:rsid w:val="71A36DE5"/>
    <w:rsid w:val="71A97BF2"/>
    <w:rsid w:val="71DC40A5"/>
    <w:rsid w:val="722649A5"/>
    <w:rsid w:val="725C5529"/>
    <w:rsid w:val="72941106"/>
    <w:rsid w:val="729661DC"/>
    <w:rsid w:val="73025EB3"/>
    <w:rsid w:val="73A74179"/>
    <w:rsid w:val="74704AAC"/>
    <w:rsid w:val="74AF1E50"/>
    <w:rsid w:val="74BDDC62"/>
    <w:rsid w:val="756B594D"/>
    <w:rsid w:val="758807CB"/>
    <w:rsid w:val="766B1C6E"/>
    <w:rsid w:val="767FD97B"/>
    <w:rsid w:val="76846949"/>
    <w:rsid w:val="76B27706"/>
    <w:rsid w:val="76B86E8E"/>
    <w:rsid w:val="778B8279"/>
    <w:rsid w:val="778F0CFE"/>
    <w:rsid w:val="77996CC0"/>
    <w:rsid w:val="77E37F3B"/>
    <w:rsid w:val="78027031"/>
    <w:rsid w:val="786AD74F"/>
    <w:rsid w:val="78F41CD4"/>
    <w:rsid w:val="792FEAD1"/>
    <w:rsid w:val="793A8B6C"/>
    <w:rsid w:val="796C27E6"/>
    <w:rsid w:val="797D2CED"/>
    <w:rsid w:val="798F2DD3"/>
    <w:rsid w:val="79AC4C41"/>
    <w:rsid w:val="7A063DE5"/>
    <w:rsid w:val="7A240F4C"/>
    <w:rsid w:val="7A974783"/>
    <w:rsid w:val="7AB759D6"/>
    <w:rsid w:val="7B225F34"/>
    <w:rsid w:val="7B483E51"/>
    <w:rsid w:val="7B4B70AF"/>
    <w:rsid w:val="7B7FF1E2"/>
    <w:rsid w:val="7B95198E"/>
    <w:rsid w:val="7BDF2ECB"/>
    <w:rsid w:val="7C0D6CD7"/>
    <w:rsid w:val="7C246D74"/>
    <w:rsid w:val="7C79FC75"/>
    <w:rsid w:val="7CD33333"/>
    <w:rsid w:val="7D436164"/>
    <w:rsid w:val="7D480B46"/>
    <w:rsid w:val="7D5176F5"/>
    <w:rsid w:val="7D572C01"/>
    <w:rsid w:val="7DA61D19"/>
    <w:rsid w:val="7DD282F5"/>
    <w:rsid w:val="7DE90A12"/>
    <w:rsid w:val="7DFFDE8B"/>
    <w:rsid w:val="7E7BE3D4"/>
    <w:rsid w:val="7EAB72D9"/>
    <w:rsid w:val="7ECA3C03"/>
    <w:rsid w:val="7EFDF2C9"/>
    <w:rsid w:val="7F10538E"/>
    <w:rsid w:val="7F1C470A"/>
    <w:rsid w:val="7F24E143"/>
    <w:rsid w:val="7F69EE10"/>
    <w:rsid w:val="7F794185"/>
    <w:rsid w:val="7FBC9F37"/>
    <w:rsid w:val="7FCDEABD"/>
    <w:rsid w:val="7FE557A7"/>
    <w:rsid w:val="7FF69BCD"/>
    <w:rsid w:val="7FFAF666"/>
    <w:rsid w:val="7FFDA483"/>
    <w:rsid w:val="7FFF17F6"/>
    <w:rsid w:val="7FFFA48A"/>
    <w:rsid w:val="9ABF6BFD"/>
    <w:rsid w:val="A33F5D75"/>
    <w:rsid w:val="B0577428"/>
    <w:rsid w:val="B5DDC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537CA"/>
  <w15:docId w15:val="{2EAD05A7-272C-45C5-98C6-45599AC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line="640" w:lineRule="exact"/>
      <w:ind w:firstLineChars="200" w:firstLine="482"/>
      <w:outlineLvl w:val="0"/>
    </w:pPr>
    <w:rPr>
      <w:rFonts w:eastAsia="黑体"/>
      <w:b/>
      <w:kern w:val="44"/>
      <w:sz w:val="28"/>
      <w:szCs w:val="32"/>
    </w:rPr>
  </w:style>
  <w:style w:type="paragraph" w:styleId="2">
    <w:name w:val="heading 2"/>
    <w:basedOn w:val="a"/>
    <w:next w:val="a"/>
    <w:unhideWhenUsed/>
    <w:qFormat/>
    <w:pPr>
      <w:keepNext/>
      <w:keepLines/>
      <w:spacing w:line="640" w:lineRule="exact"/>
      <w:ind w:firstLineChars="200" w:firstLine="562"/>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semiHidden/>
    <w:qFormat/>
    <w:rPr>
      <w:rFonts w:ascii="仿宋" w:eastAsia="仿宋" w:hAnsi="仿宋" w:cs="仿宋"/>
      <w:sz w:val="28"/>
      <w:szCs w:val="28"/>
      <w:lang w:eastAsia="en-US"/>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4">
    <w:name w:val="annotation text"/>
    <w:basedOn w:val="a"/>
    <w:link w:val="Char"/>
    <w:qFormat/>
    <w:pPr>
      <w:jc w:val="left"/>
    </w:pPr>
  </w:style>
  <w:style w:type="paragraph" w:styleId="a5">
    <w:name w:val="Plain Text"/>
    <w:basedOn w:val="a"/>
    <w:qFormat/>
    <w:pPr>
      <w:spacing w:beforeLines="50" w:afterLines="50" w:line="400" w:lineRule="exact"/>
    </w:pPr>
    <w:rPr>
      <w:rFonts w:ascii="宋体" w:hAnsi="Courier New"/>
      <w:sz w:val="24"/>
      <w:szCs w:val="24"/>
      <w:lang w:val="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paragraph" w:customStyle="1" w:styleId="aa">
    <w:name w:val="默认"/>
    <w:qFormat/>
    <w:pPr>
      <w:framePr w:wrap="around" w:hAnchor="text"/>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font31">
    <w:name w:val="font31"/>
    <w:basedOn w:val="a1"/>
    <w:qFormat/>
    <w:rPr>
      <w:rFonts w:ascii="宋体" w:eastAsia="宋体" w:hAnsi="宋体" w:cs="宋体" w:hint="eastAsia"/>
      <w:color w:val="FF0000"/>
      <w:sz w:val="20"/>
      <w:szCs w:val="20"/>
      <w:u w:val="none"/>
    </w:rPr>
  </w:style>
  <w:style w:type="character" w:styleId="ab">
    <w:name w:val="annotation reference"/>
    <w:basedOn w:val="a1"/>
    <w:rsid w:val="00652BD5"/>
    <w:rPr>
      <w:sz w:val="21"/>
      <w:szCs w:val="21"/>
    </w:rPr>
  </w:style>
  <w:style w:type="character" w:customStyle="1" w:styleId="Char">
    <w:name w:val="批注文字 Char"/>
    <w:basedOn w:val="a1"/>
    <w:link w:val="a4"/>
    <w:rsid w:val="00652BD5"/>
    <w:rPr>
      <w:kern w:val="2"/>
      <w:sz w:val="21"/>
      <w:szCs w:val="22"/>
    </w:rPr>
  </w:style>
  <w:style w:type="paragraph" w:styleId="ac">
    <w:name w:val="Balloon Text"/>
    <w:basedOn w:val="a"/>
    <w:link w:val="Char0"/>
    <w:rsid w:val="00652BD5"/>
    <w:rPr>
      <w:sz w:val="18"/>
      <w:szCs w:val="18"/>
    </w:rPr>
  </w:style>
  <w:style w:type="character" w:customStyle="1" w:styleId="Char0">
    <w:name w:val="批注框文本 Char"/>
    <w:basedOn w:val="a1"/>
    <w:link w:val="ac"/>
    <w:rsid w:val="00652B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CC9FF-F605-4F4B-B195-A47FC92B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4064</Words>
  <Characters>23169</Characters>
  <Application>Microsoft Office Word</Application>
  <DocSecurity>0</DocSecurity>
  <Lines>193</Lines>
  <Paragraphs>54</Paragraphs>
  <ScaleCrop>false</ScaleCrop>
  <Company/>
  <LinksUpToDate>false</LinksUpToDate>
  <CharactersWithSpaces>27179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Ramsey</cp:lastModifiedBy>
  <cp:revision>17</cp:revision>
  <cp:lastPrinted>2024-08-24T09:41:00Z</cp:lastPrinted>
  <dcterms:created xsi:type="dcterms:W3CDTF">2023-08-30T06:23:00Z</dcterms:created>
  <dcterms:modified xsi:type="dcterms:W3CDTF">2025-09-04T04:57:00Z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8A44E140AF6D4770AA0CC00AEE9E24A5_13</vt:lpwstr>
  </property>
</Properties>
</file>