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FA308">
      <w:pPr>
        <w:spacing w:line="400" w:lineRule="exact"/>
        <w:rPr>
          <w:rFonts w:hint="eastAsia" w:ascii="宋体" w:hAnsi="宋体"/>
          <w:b/>
          <w:bCs/>
          <w:szCs w:val="21"/>
        </w:rPr>
      </w:pPr>
      <w:bookmarkStart w:id="0" w:name="_Toc25077991"/>
      <w:bookmarkStart w:id="1" w:name="_Toc403052459"/>
      <w:bookmarkStart w:id="2" w:name="_Toc531010151"/>
      <w:bookmarkStart w:id="3" w:name="_Toc403059402"/>
      <w:r>
        <w:rPr>
          <w:rFonts w:hint="eastAsia" w:ascii="宋体" w:hAnsi="宋体"/>
          <w:b/>
          <w:bCs/>
          <w:szCs w:val="21"/>
        </w:rPr>
        <w:t>一、项目概况与招标范围</w:t>
      </w:r>
      <w:bookmarkEnd w:id="0"/>
      <w:bookmarkEnd w:id="1"/>
      <w:bookmarkEnd w:id="2"/>
      <w:bookmarkEnd w:id="3"/>
    </w:p>
    <w:p w14:paraId="25D97B78">
      <w:pPr>
        <w:spacing w:line="400" w:lineRule="exact"/>
        <w:ind w:firstLine="420"/>
        <w:rPr>
          <w:rFonts w:hint="eastAsia" w:ascii="宋体" w:hAnsi="宋体"/>
          <w:szCs w:val="21"/>
        </w:rPr>
      </w:pPr>
      <w:r>
        <w:rPr>
          <w:rFonts w:hint="eastAsia" w:ascii="宋体" w:hAnsi="宋体"/>
          <w:szCs w:val="21"/>
        </w:rPr>
        <w:t>1、项目概况：同仁医院哈密路院区位于上海市长宁区哈密路419号，以门诊基础医疗为主，根据医院污水总排放量约240m3/d，该污水处理项目根据上海市环境保护的有关要求，污水必须经处理达标并消毒处理达标后排放，本次改造对同仁医院哈密路院区的污水进行方案设计以达标排放，主要工作内容是污水处理站进出水管道改造、废水、废气设备采购、安装、调试及其配套管道连接等。</w:t>
      </w:r>
    </w:p>
    <w:p w14:paraId="355030B8">
      <w:pPr>
        <w:spacing w:line="400" w:lineRule="exact"/>
        <w:ind w:firstLine="420"/>
        <w:rPr>
          <w:rFonts w:hint="eastAsia" w:ascii="宋体" w:hAnsi="宋体"/>
          <w:szCs w:val="21"/>
        </w:rPr>
      </w:pPr>
      <w:r>
        <w:rPr>
          <w:rFonts w:hint="eastAsia" w:ascii="宋体" w:hAnsi="宋体"/>
          <w:szCs w:val="21"/>
        </w:rPr>
        <w:t>2、本项目预算金额（最高投标限价）：2,252,100.00元。</w:t>
      </w:r>
    </w:p>
    <w:p w14:paraId="0FE2F530">
      <w:pPr>
        <w:spacing w:line="400" w:lineRule="exact"/>
        <w:ind w:firstLine="420"/>
        <w:rPr>
          <w:rFonts w:hint="eastAsia" w:ascii="宋体" w:hAnsi="宋体"/>
          <w:szCs w:val="21"/>
        </w:rPr>
      </w:pPr>
      <w:r>
        <w:rPr>
          <w:rFonts w:hint="eastAsia" w:ascii="宋体" w:hAnsi="宋体"/>
          <w:szCs w:val="21"/>
        </w:rPr>
        <w:t>3、招标范围：同仁医院哈密路院区污水生化设施设备及其配套管道连接等。</w:t>
      </w:r>
    </w:p>
    <w:p w14:paraId="0446EC9D">
      <w:pPr>
        <w:spacing w:line="400" w:lineRule="exact"/>
        <w:ind w:firstLine="420"/>
        <w:rPr>
          <w:rFonts w:hint="eastAsia" w:ascii="宋体" w:hAnsi="宋体"/>
          <w:szCs w:val="21"/>
        </w:rPr>
      </w:pPr>
      <w:r>
        <w:rPr>
          <w:rFonts w:hint="eastAsia" w:ascii="宋体" w:hAnsi="宋体"/>
          <w:szCs w:val="21"/>
        </w:rPr>
        <w:t>4、地址：</w:t>
      </w:r>
      <w:bookmarkStart w:id="4" w:name="_Hlk207957213"/>
      <w:r>
        <w:rPr>
          <w:rFonts w:hint="eastAsia" w:ascii="宋体" w:hAnsi="宋体"/>
          <w:szCs w:val="21"/>
        </w:rPr>
        <w:t>上海市长宁区哈密路419号上海市同仁医院污水处理站现址内。</w:t>
      </w:r>
      <w:bookmarkEnd w:id="4"/>
    </w:p>
    <w:p w14:paraId="3462605A">
      <w:pPr>
        <w:spacing w:line="400" w:lineRule="exact"/>
        <w:ind w:firstLine="420"/>
        <w:rPr>
          <w:rFonts w:hint="eastAsia" w:ascii="宋体" w:hAnsi="宋体"/>
          <w:szCs w:val="21"/>
        </w:rPr>
      </w:pPr>
      <w:r>
        <w:rPr>
          <w:rFonts w:hint="eastAsia" w:ascii="宋体" w:hAnsi="宋体"/>
          <w:szCs w:val="21"/>
        </w:rPr>
        <w:t>5、要求：按照招标文件技术部分要求，负责北区污水处理设施系统的更新及配套废气排气系统的更新工作，包括同时负责施工人员的管理、安全责任等。</w:t>
      </w:r>
    </w:p>
    <w:p w14:paraId="5B29602A">
      <w:pPr>
        <w:spacing w:line="400" w:lineRule="exact"/>
        <w:ind w:firstLine="420"/>
        <w:rPr>
          <w:rFonts w:hint="eastAsia" w:ascii="宋体" w:hAnsi="宋体"/>
          <w:szCs w:val="21"/>
        </w:rPr>
      </w:pPr>
      <w:r>
        <w:rPr>
          <w:rFonts w:hint="eastAsia" w:ascii="宋体" w:hAnsi="宋体"/>
          <w:szCs w:val="21"/>
        </w:rPr>
        <w:t>6、实施周期要求：60日历天（具体开工时间以招标人通知为准）。</w:t>
      </w:r>
    </w:p>
    <w:p w14:paraId="2C18F3CA">
      <w:pPr>
        <w:spacing w:line="400" w:lineRule="exact"/>
        <w:ind w:firstLine="420"/>
        <w:rPr>
          <w:rFonts w:hint="eastAsia" w:ascii="宋体" w:hAnsi="宋体"/>
          <w:szCs w:val="21"/>
        </w:rPr>
      </w:pPr>
      <w:r>
        <w:rPr>
          <w:rFonts w:hint="eastAsia" w:ascii="宋体" w:hAnsi="宋体"/>
          <w:szCs w:val="21"/>
        </w:rPr>
        <w:t>7、免费质保期：本项目免费保修期不少于24个月，自项目通过验收之日起算。</w:t>
      </w:r>
    </w:p>
    <w:p w14:paraId="3F0A0F38">
      <w:pPr>
        <w:spacing w:line="400" w:lineRule="exact"/>
        <w:ind w:firstLine="420"/>
        <w:rPr>
          <w:rFonts w:hint="eastAsia" w:ascii="宋体" w:hAnsi="宋体"/>
          <w:szCs w:val="21"/>
        </w:rPr>
      </w:pPr>
    </w:p>
    <w:p w14:paraId="45EF068C">
      <w:pPr>
        <w:spacing w:line="400" w:lineRule="exact"/>
        <w:rPr>
          <w:rFonts w:hint="eastAsia" w:ascii="宋体" w:hAnsi="宋体"/>
          <w:b/>
          <w:bCs/>
          <w:szCs w:val="21"/>
        </w:rPr>
      </w:pPr>
      <w:r>
        <w:rPr>
          <w:rFonts w:hint="eastAsia" w:ascii="宋体" w:hAnsi="宋体"/>
          <w:b/>
          <w:bCs/>
          <w:szCs w:val="21"/>
        </w:rPr>
        <w:t>二、设备清单（</w:t>
      </w:r>
      <w:bookmarkStart w:id="5" w:name="_Hlk208995566"/>
      <w:r>
        <w:rPr>
          <w:rFonts w:hint="eastAsia" w:ascii="宋体" w:hAnsi="宋体"/>
          <w:b/>
          <w:bCs/>
          <w:szCs w:val="21"/>
        </w:rPr>
        <w:t>核心产品</w:t>
      </w:r>
      <w:bookmarkEnd w:id="5"/>
      <w:r>
        <w:rPr>
          <w:rFonts w:hint="eastAsia" w:ascii="宋体" w:hAnsi="宋体"/>
          <w:b/>
          <w:bCs/>
          <w:szCs w:val="21"/>
        </w:rPr>
        <w:t>：非标钢结构处理池、次氯酸钠发生器、空浮曝气风机）</w:t>
      </w:r>
    </w:p>
    <w:tbl>
      <w:tblPr>
        <w:tblStyle w:val="2"/>
        <w:tblW w:w="10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051"/>
        <w:gridCol w:w="3195"/>
        <w:gridCol w:w="810"/>
        <w:gridCol w:w="795"/>
        <w:gridCol w:w="2955"/>
      </w:tblGrid>
      <w:tr w14:paraId="628A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16690D3A">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2051" w:type="dxa"/>
            <w:noWrap w:val="0"/>
            <w:vAlign w:val="center"/>
          </w:tcPr>
          <w:p w14:paraId="17715E35">
            <w:pPr>
              <w:widowControl/>
              <w:jc w:val="center"/>
              <w:rPr>
                <w:rFonts w:hint="eastAsia" w:ascii="宋体" w:hAnsi="宋体" w:cs="宋体"/>
                <w:b/>
                <w:bCs/>
                <w:kern w:val="0"/>
                <w:szCs w:val="21"/>
              </w:rPr>
            </w:pPr>
            <w:r>
              <w:rPr>
                <w:rFonts w:hint="eastAsia" w:ascii="宋体" w:hAnsi="宋体" w:cs="宋体"/>
                <w:b/>
                <w:bCs/>
                <w:kern w:val="0"/>
                <w:szCs w:val="21"/>
              </w:rPr>
              <w:t>项目内容</w:t>
            </w:r>
          </w:p>
        </w:tc>
        <w:tc>
          <w:tcPr>
            <w:tcW w:w="3195" w:type="dxa"/>
            <w:noWrap w:val="0"/>
            <w:vAlign w:val="center"/>
          </w:tcPr>
          <w:p w14:paraId="50A96FBA">
            <w:pPr>
              <w:widowControl/>
              <w:jc w:val="center"/>
              <w:rPr>
                <w:rFonts w:hint="eastAsia" w:ascii="宋体" w:hAnsi="宋体" w:cs="宋体"/>
                <w:b/>
                <w:bCs/>
                <w:kern w:val="0"/>
                <w:szCs w:val="21"/>
              </w:rPr>
            </w:pPr>
            <w:r>
              <w:rPr>
                <w:rFonts w:hint="eastAsia" w:ascii="宋体" w:hAnsi="宋体" w:cs="宋体"/>
                <w:b/>
                <w:bCs/>
                <w:kern w:val="0"/>
                <w:szCs w:val="21"/>
              </w:rPr>
              <w:t>规格参数</w:t>
            </w:r>
          </w:p>
        </w:tc>
        <w:tc>
          <w:tcPr>
            <w:tcW w:w="810" w:type="dxa"/>
            <w:noWrap w:val="0"/>
            <w:vAlign w:val="center"/>
          </w:tcPr>
          <w:p w14:paraId="5930844C">
            <w:pPr>
              <w:widowControl/>
              <w:jc w:val="center"/>
              <w:rPr>
                <w:rFonts w:hint="eastAsia" w:ascii="宋体" w:hAnsi="宋体" w:cs="宋体"/>
                <w:b/>
                <w:bCs/>
                <w:kern w:val="0"/>
                <w:szCs w:val="21"/>
              </w:rPr>
            </w:pPr>
            <w:r>
              <w:rPr>
                <w:rFonts w:hint="eastAsia" w:ascii="宋体" w:hAnsi="宋体" w:cs="宋体"/>
                <w:b/>
                <w:bCs/>
                <w:kern w:val="0"/>
                <w:szCs w:val="21"/>
              </w:rPr>
              <w:t>数量</w:t>
            </w:r>
          </w:p>
        </w:tc>
        <w:tc>
          <w:tcPr>
            <w:tcW w:w="795" w:type="dxa"/>
            <w:noWrap w:val="0"/>
            <w:vAlign w:val="center"/>
          </w:tcPr>
          <w:p w14:paraId="3CFF2E45">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2955" w:type="dxa"/>
            <w:noWrap w:val="0"/>
            <w:vAlign w:val="center"/>
          </w:tcPr>
          <w:p w14:paraId="117A62B2">
            <w:pPr>
              <w:widowControl/>
              <w:jc w:val="center"/>
              <w:rPr>
                <w:rFonts w:hint="eastAsia" w:ascii="宋体" w:hAnsi="宋体" w:cs="宋体"/>
                <w:b/>
                <w:bCs/>
                <w:kern w:val="0"/>
                <w:szCs w:val="21"/>
              </w:rPr>
            </w:pPr>
            <w:r>
              <w:rPr>
                <w:rFonts w:hint="eastAsia" w:ascii="宋体" w:hAnsi="宋体" w:cs="宋体"/>
                <w:b/>
                <w:bCs/>
                <w:kern w:val="0"/>
                <w:szCs w:val="21"/>
              </w:rPr>
              <w:t>备注</w:t>
            </w:r>
          </w:p>
        </w:tc>
      </w:tr>
      <w:tr w14:paraId="6A64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5BE39C4B">
            <w:pPr>
              <w:widowControl/>
              <w:jc w:val="center"/>
              <w:rPr>
                <w:rFonts w:hint="eastAsia" w:ascii="宋体" w:hAnsi="宋体" w:cs="宋体"/>
                <w:kern w:val="0"/>
                <w:szCs w:val="21"/>
              </w:rPr>
            </w:pPr>
            <w:r>
              <w:rPr>
                <w:rFonts w:hint="eastAsia" w:ascii="宋体" w:hAnsi="宋体" w:cs="宋体"/>
                <w:kern w:val="0"/>
                <w:szCs w:val="21"/>
              </w:rPr>
              <w:t>1</w:t>
            </w:r>
          </w:p>
        </w:tc>
        <w:tc>
          <w:tcPr>
            <w:tcW w:w="2051" w:type="dxa"/>
            <w:noWrap w:val="0"/>
            <w:vAlign w:val="center"/>
          </w:tcPr>
          <w:p w14:paraId="73C49E3E">
            <w:pPr>
              <w:widowControl/>
              <w:jc w:val="center"/>
              <w:rPr>
                <w:rFonts w:hint="eastAsia" w:ascii="宋体" w:hAnsi="宋体" w:cs="宋体"/>
                <w:kern w:val="0"/>
                <w:szCs w:val="21"/>
              </w:rPr>
            </w:pPr>
            <w:r>
              <w:rPr>
                <w:rFonts w:hint="eastAsia" w:ascii="宋体" w:hAnsi="宋体" w:cs="宋体"/>
                <w:kern w:val="0"/>
                <w:szCs w:val="21"/>
              </w:rPr>
              <w:t>室外废水处理池深度清污</w:t>
            </w:r>
          </w:p>
        </w:tc>
        <w:tc>
          <w:tcPr>
            <w:tcW w:w="3195" w:type="dxa"/>
            <w:noWrap w:val="0"/>
            <w:vAlign w:val="center"/>
          </w:tcPr>
          <w:p w14:paraId="0C324353">
            <w:pPr>
              <w:widowControl/>
              <w:jc w:val="left"/>
              <w:rPr>
                <w:rFonts w:hint="eastAsia" w:ascii="宋体" w:hAnsi="宋体" w:cs="宋体"/>
                <w:kern w:val="0"/>
                <w:szCs w:val="21"/>
              </w:rPr>
            </w:pPr>
            <w:r>
              <w:rPr>
                <w:rFonts w:hint="eastAsia" w:ascii="宋体" w:hAnsi="宋体" w:cs="宋体"/>
                <w:kern w:val="0"/>
                <w:szCs w:val="21"/>
              </w:rPr>
              <w:t>含有毒有害有限空间作业防护</w:t>
            </w:r>
          </w:p>
        </w:tc>
        <w:tc>
          <w:tcPr>
            <w:tcW w:w="810" w:type="dxa"/>
            <w:noWrap w:val="0"/>
            <w:vAlign w:val="center"/>
          </w:tcPr>
          <w:p w14:paraId="3F41D792">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45D0FA36">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7A292784">
            <w:pPr>
              <w:widowControl/>
              <w:jc w:val="left"/>
              <w:rPr>
                <w:rFonts w:hint="eastAsia" w:ascii="宋体" w:hAnsi="宋体" w:cs="宋体"/>
                <w:kern w:val="0"/>
                <w:szCs w:val="21"/>
              </w:rPr>
            </w:pPr>
            <w:r>
              <w:rPr>
                <w:rFonts w:hint="eastAsia" w:ascii="宋体" w:hAnsi="宋体" w:cs="宋体"/>
                <w:kern w:val="0"/>
                <w:szCs w:val="21"/>
              </w:rPr>
              <w:t>含施工临时排水</w:t>
            </w:r>
          </w:p>
        </w:tc>
      </w:tr>
      <w:tr w14:paraId="36A0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188DC8B1">
            <w:pPr>
              <w:widowControl/>
              <w:jc w:val="center"/>
              <w:rPr>
                <w:rFonts w:hint="eastAsia" w:ascii="宋体" w:hAnsi="宋体" w:cs="宋体"/>
                <w:kern w:val="0"/>
                <w:szCs w:val="21"/>
              </w:rPr>
            </w:pPr>
            <w:r>
              <w:rPr>
                <w:rFonts w:hint="eastAsia" w:ascii="宋体" w:hAnsi="宋体" w:cs="宋体"/>
                <w:kern w:val="0"/>
                <w:szCs w:val="21"/>
              </w:rPr>
              <w:t>2</w:t>
            </w:r>
          </w:p>
        </w:tc>
        <w:tc>
          <w:tcPr>
            <w:tcW w:w="2051" w:type="dxa"/>
            <w:noWrap w:val="0"/>
            <w:vAlign w:val="center"/>
          </w:tcPr>
          <w:p w14:paraId="781C20DB">
            <w:pPr>
              <w:widowControl/>
              <w:jc w:val="center"/>
              <w:rPr>
                <w:rFonts w:hint="eastAsia" w:ascii="宋体" w:hAnsi="宋体" w:cs="宋体"/>
                <w:kern w:val="0"/>
                <w:szCs w:val="21"/>
              </w:rPr>
            </w:pPr>
            <w:r>
              <w:rPr>
                <w:rFonts w:hint="eastAsia" w:ascii="宋体" w:hAnsi="宋体" w:cs="宋体"/>
                <w:kern w:val="0"/>
                <w:szCs w:val="21"/>
              </w:rPr>
              <w:t>新增不锈钢人工格栅</w:t>
            </w:r>
          </w:p>
        </w:tc>
        <w:tc>
          <w:tcPr>
            <w:tcW w:w="3195" w:type="dxa"/>
            <w:noWrap w:val="0"/>
            <w:vAlign w:val="center"/>
          </w:tcPr>
          <w:p w14:paraId="6B14C74A">
            <w:pPr>
              <w:widowControl/>
              <w:jc w:val="left"/>
              <w:rPr>
                <w:rFonts w:hint="eastAsia" w:ascii="宋体" w:hAnsi="宋体" w:cs="宋体"/>
                <w:kern w:val="0"/>
                <w:szCs w:val="21"/>
              </w:rPr>
            </w:pPr>
            <w:r>
              <w:rPr>
                <w:rFonts w:hint="eastAsia" w:ascii="宋体" w:hAnsi="宋体" w:cs="宋体"/>
                <w:kern w:val="0"/>
                <w:szCs w:val="21"/>
              </w:rPr>
              <w:t>栅隙：20mm</w:t>
            </w:r>
          </w:p>
        </w:tc>
        <w:tc>
          <w:tcPr>
            <w:tcW w:w="810" w:type="dxa"/>
            <w:noWrap w:val="0"/>
            <w:vAlign w:val="center"/>
          </w:tcPr>
          <w:p w14:paraId="16DE3497">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32D8D6CA">
            <w:pPr>
              <w:widowControl/>
              <w:jc w:val="center"/>
              <w:rPr>
                <w:rFonts w:hint="eastAsia" w:ascii="宋体" w:hAnsi="宋体" w:cs="宋体"/>
                <w:kern w:val="0"/>
                <w:szCs w:val="21"/>
              </w:rPr>
            </w:pPr>
            <w:r>
              <w:rPr>
                <w:rFonts w:hint="eastAsia" w:ascii="宋体" w:hAnsi="宋体" w:cs="宋体"/>
                <w:kern w:val="0"/>
                <w:szCs w:val="21"/>
              </w:rPr>
              <w:t>套</w:t>
            </w:r>
          </w:p>
        </w:tc>
        <w:tc>
          <w:tcPr>
            <w:tcW w:w="2955" w:type="dxa"/>
            <w:noWrap w:val="0"/>
            <w:vAlign w:val="center"/>
          </w:tcPr>
          <w:p w14:paraId="7326DBDF">
            <w:pPr>
              <w:widowControl/>
              <w:jc w:val="left"/>
              <w:rPr>
                <w:rFonts w:hint="eastAsia" w:ascii="宋体" w:hAnsi="宋体" w:cs="宋体"/>
                <w:kern w:val="0"/>
                <w:szCs w:val="21"/>
              </w:rPr>
            </w:pPr>
            <w:r>
              <w:rPr>
                <w:rFonts w:hint="eastAsia" w:ascii="宋体" w:hAnsi="宋体" w:cs="宋体"/>
                <w:kern w:val="0"/>
                <w:szCs w:val="21"/>
              </w:rPr>
              <w:t>定制</w:t>
            </w:r>
          </w:p>
        </w:tc>
      </w:tr>
      <w:tr w14:paraId="427A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61A154D0">
            <w:pPr>
              <w:widowControl/>
              <w:jc w:val="center"/>
              <w:rPr>
                <w:rFonts w:hint="eastAsia" w:ascii="宋体" w:hAnsi="宋体" w:cs="宋体"/>
                <w:kern w:val="0"/>
                <w:szCs w:val="21"/>
              </w:rPr>
            </w:pPr>
            <w:r>
              <w:rPr>
                <w:rFonts w:hint="eastAsia" w:ascii="宋体" w:hAnsi="宋体" w:cs="宋体"/>
                <w:kern w:val="0"/>
                <w:szCs w:val="21"/>
              </w:rPr>
              <w:t>3</w:t>
            </w:r>
          </w:p>
        </w:tc>
        <w:tc>
          <w:tcPr>
            <w:tcW w:w="2051" w:type="dxa"/>
            <w:noWrap w:val="0"/>
            <w:vAlign w:val="center"/>
          </w:tcPr>
          <w:p w14:paraId="64ECEDD1">
            <w:pPr>
              <w:widowControl/>
              <w:jc w:val="center"/>
              <w:rPr>
                <w:rFonts w:hint="eastAsia" w:ascii="宋体" w:hAnsi="宋体" w:cs="宋体"/>
                <w:kern w:val="0"/>
                <w:szCs w:val="21"/>
              </w:rPr>
            </w:pPr>
            <w:r>
              <w:rPr>
                <w:rFonts w:hint="eastAsia" w:ascii="宋体" w:hAnsi="宋体" w:cs="宋体"/>
                <w:kern w:val="0"/>
                <w:szCs w:val="21"/>
              </w:rPr>
              <w:t>室外废水处理池提升泵</w:t>
            </w:r>
          </w:p>
        </w:tc>
        <w:tc>
          <w:tcPr>
            <w:tcW w:w="3195" w:type="dxa"/>
            <w:noWrap w:val="0"/>
            <w:vAlign w:val="center"/>
          </w:tcPr>
          <w:p w14:paraId="675F732B">
            <w:pPr>
              <w:widowControl/>
              <w:jc w:val="left"/>
              <w:rPr>
                <w:rFonts w:hint="eastAsia" w:ascii="宋体" w:hAnsi="宋体" w:cs="宋体"/>
                <w:kern w:val="0"/>
                <w:szCs w:val="21"/>
              </w:rPr>
            </w:pPr>
            <w:r>
              <w:rPr>
                <w:rFonts w:hint="eastAsia" w:ascii="宋体" w:hAnsi="宋体" w:cs="宋体"/>
                <w:kern w:val="0"/>
                <w:szCs w:val="21"/>
              </w:rPr>
              <w:t>流量20m</w:t>
            </w:r>
            <w:r>
              <w:rPr>
                <w:rFonts w:hint="eastAsia" w:ascii="宋体" w:hAnsi="宋体" w:cs="宋体"/>
                <w:kern w:val="0"/>
                <w:szCs w:val="21"/>
                <w:vertAlign w:val="superscript"/>
              </w:rPr>
              <w:t>3</w:t>
            </w:r>
            <w:r>
              <w:rPr>
                <w:rFonts w:hint="eastAsia" w:ascii="宋体" w:hAnsi="宋体" w:cs="宋体"/>
                <w:kern w:val="0"/>
                <w:szCs w:val="21"/>
              </w:rPr>
              <w:t>/h，扬程10m</w:t>
            </w:r>
          </w:p>
        </w:tc>
        <w:tc>
          <w:tcPr>
            <w:tcW w:w="810" w:type="dxa"/>
            <w:noWrap w:val="0"/>
            <w:vAlign w:val="center"/>
          </w:tcPr>
          <w:p w14:paraId="3FFD60B0">
            <w:pPr>
              <w:widowControl/>
              <w:jc w:val="center"/>
              <w:rPr>
                <w:rFonts w:hint="eastAsia" w:ascii="宋体" w:hAnsi="宋体" w:cs="宋体"/>
                <w:kern w:val="0"/>
                <w:szCs w:val="21"/>
              </w:rPr>
            </w:pPr>
            <w:r>
              <w:rPr>
                <w:rFonts w:hint="eastAsia" w:ascii="宋体" w:hAnsi="宋体" w:cs="宋体"/>
                <w:kern w:val="0"/>
                <w:szCs w:val="21"/>
              </w:rPr>
              <w:t>2</w:t>
            </w:r>
          </w:p>
        </w:tc>
        <w:tc>
          <w:tcPr>
            <w:tcW w:w="795" w:type="dxa"/>
            <w:noWrap w:val="0"/>
            <w:vAlign w:val="center"/>
          </w:tcPr>
          <w:p w14:paraId="493F7B23">
            <w:pPr>
              <w:widowControl/>
              <w:jc w:val="center"/>
              <w:rPr>
                <w:rFonts w:hint="eastAsia" w:ascii="宋体" w:hAnsi="宋体" w:cs="宋体"/>
                <w:kern w:val="0"/>
                <w:szCs w:val="21"/>
              </w:rPr>
            </w:pPr>
            <w:r>
              <w:rPr>
                <w:rFonts w:hint="eastAsia" w:ascii="宋体" w:hAnsi="宋体" w:cs="宋体"/>
                <w:kern w:val="0"/>
                <w:szCs w:val="21"/>
              </w:rPr>
              <w:t>台</w:t>
            </w:r>
          </w:p>
        </w:tc>
        <w:tc>
          <w:tcPr>
            <w:tcW w:w="2955" w:type="dxa"/>
            <w:noWrap w:val="0"/>
            <w:vAlign w:val="center"/>
          </w:tcPr>
          <w:p w14:paraId="424E961E">
            <w:pPr>
              <w:widowControl/>
              <w:jc w:val="left"/>
              <w:rPr>
                <w:rFonts w:hint="eastAsia" w:ascii="宋体" w:hAnsi="宋体" w:cs="宋体"/>
                <w:kern w:val="0"/>
                <w:szCs w:val="21"/>
              </w:rPr>
            </w:pPr>
            <w:r>
              <w:rPr>
                <w:rFonts w:hint="eastAsia" w:ascii="宋体" w:hAnsi="宋体" w:cs="宋体"/>
                <w:kern w:val="0"/>
                <w:szCs w:val="21"/>
              </w:rPr>
              <w:t>耦合连接</w:t>
            </w:r>
          </w:p>
        </w:tc>
      </w:tr>
      <w:tr w14:paraId="630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2FF6CDAA">
            <w:pPr>
              <w:widowControl/>
              <w:jc w:val="center"/>
              <w:rPr>
                <w:rFonts w:hint="eastAsia" w:ascii="宋体" w:hAnsi="宋体" w:cs="宋体"/>
                <w:kern w:val="0"/>
                <w:szCs w:val="21"/>
              </w:rPr>
            </w:pPr>
            <w:r>
              <w:rPr>
                <w:rFonts w:hint="eastAsia" w:ascii="宋体" w:hAnsi="宋体" w:cs="宋体"/>
                <w:kern w:val="0"/>
                <w:szCs w:val="21"/>
              </w:rPr>
              <w:t>4</w:t>
            </w:r>
          </w:p>
        </w:tc>
        <w:tc>
          <w:tcPr>
            <w:tcW w:w="2051" w:type="dxa"/>
            <w:noWrap w:val="0"/>
            <w:vAlign w:val="center"/>
          </w:tcPr>
          <w:p w14:paraId="5413A380">
            <w:pPr>
              <w:widowControl/>
              <w:jc w:val="center"/>
              <w:rPr>
                <w:rFonts w:hint="eastAsia" w:ascii="宋体" w:hAnsi="宋体" w:cs="宋体"/>
                <w:kern w:val="0"/>
                <w:szCs w:val="21"/>
              </w:rPr>
            </w:pPr>
            <w:bookmarkStart w:id="6" w:name="_Hlk208995354"/>
            <w:r>
              <w:rPr>
                <w:rFonts w:hint="eastAsia" w:ascii="宋体" w:hAnsi="宋体" w:cs="宋体"/>
                <w:kern w:val="0"/>
                <w:szCs w:val="21"/>
              </w:rPr>
              <w:t>非标钢结构处理池</w:t>
            </w:r>
            <w:bookmarkEnd w:id="6"/>
            <w:r>
              <w:rPr>
                <w:rFonts w:hint="eastAsia" w:ascii="宋体" w:hAnsi="宋体" w:cs="宋体"/>
                <w:kern w:val="0"/>
                <w:szCs w:val="21"/>
              </w:rPr>
              <w:t>-生物接触氧化池-I</w:t>
            </w:r>
          </w:p>
        </w:tc>
        <w:tc>
          <w:tcPr>
            <w:tcW w:w="3195" w:type="dxa"/>
            <w:noWrap w:val="0"/>
            <w:vAlign w:val="center"/>
          </w:tcPr>
          <w:p w14:paraId="1C5885A8">
            <w:pPr>
              <w:widowControl/>
              <w:jc w:val="left"/>
              <w:rPr>
                <w:rFonts w:hint="eastAsia" w:ascii="宋体" w:hAnsi="宋体" w:cs="宋体"/>
                <w:kern w:val="0"/>
                <w:szCs w:val="21"/>
              </w:rPr>
            </w:pPr>
            <w:r>
              <w:rPr>
                <w:rFonts w:hint="eastAsia" w:ascii="宋体" w:hAnsi="宋体" w:cs="宋体"/>
                <w:kern w:val="0"/>
                <w:szCs w:val="21"/>
              </w:rPr>
              <w:t>尺寸：8×2.5×2.3Hm</w:t>
            </w:r>
            <w:r>
              <w:rPr>
                <w:rFonts w:hint="eastAsia" w:ascii="宋体" w:hAnsi="宋体" w:cs="宋体"/>
                <w:kern w:val="0"/>
                <w:szCs w:val="21"/>
              </w:rPr>
              <w:br w:type="textWrapping"/>
            </w:r>
            <w:r>
              <w:rPr>
                <w:rFonts w:hint="eastAsia" w:ascii="宋体" w:hAnsi="宋体" w:cs="宋体"/>
                <w:kern w:val="0"/>
                <w:szCs w:val="21"/>
              </w:rPr>
              <w:t>结构形式：钢结构</w:t>
            </w:r>
          </w:p>
        </w:tc>
        <w:tc>
          <w:tcPr>
            <w:tcW w:w="810" w:type="dxa"/>
            <w:noWrap w:val="0"/>
            <w:vAlign w:val="center"/>
          </w:tcPr>
          <w:p w14:paraId="094AEF03">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62E4E5D6">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6B8A3CF8">
            <w:pPr>
              <w:widowControl/>
              <w:jc w:val="left"/>
              <w:rPr>
                <w:rFonts w:hint="eastAsia" w:ascii="宋体" w:hAnsi="宋体" w:cs="宋体"/>
                <w:kern w:val="0"/>
                <w:szCs w:val="21"/>
              </w:rPr>
            </w:pPr>
            <w:r>
              <w:rPr>
                <w:rFonts w:hint="eastAsia" w:ascii="宋体" w:hAnsi="宋体" w:cs="宋体"/>
                <w:kern w:val="0"/>
                <w:szCs w:val="21"/>
              </w:rPr>
              <w:t>含液下曝气盘、生物填料、支托架</w:t>
            </w:r>
          </w:p>
        </w:tc>
      </w:tr>
      <w:tr w14:paraId="3BE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2A648BD6">
            <w:pPr>
              <w:widowControl/>
              <w:jc w:val="center"/>
              <w:rPr>
                <w:rFonts w:hint="eastAsia" w:ascii="宋体" w:hAnsi="宋体" w:cs="宋体"/>
                <w:kern w:val="0"/>
                <w:szCs w:val="21"/>
              </w:rPr>
            </w:pPr>
            <w:r>
              <w:rPr>
                <w:rFonts w:hint="eastAsia" w:ascii="宋体" w:hAnsi="宋体" w:cs="宋体"/>
                <w:kern w:val="0"/>
                <w:szCs w:val="21"/>
              </w:rPr>
              <w:t>5</w:t>
            </w:r>
          </w:p>
        </w:tc>
        <w:tc>
          <w:tcPr>
            <w:tcW w:w="2051" w:type="dxa"/>
            <w:noWrap w:val="0"/>
            <w:vAlign w:val="center"/>
          </w:tcPr>
          <w:p w14:paraId="3739A78C">
            <w:pPr>
              <w:widowControl/>
              <w:jc w:val="center"/>
              <w:rPr>
                <w:rFonts w:hint="eastAsia" w:ascii="宋体" w:hAnsi="宋体" w:cs="宋体"/>
                <w:kern w:val="0"/>
                <w:szCs w:val="21"/>
              </w:rPr>
            </w:pPr>
            <w:r>
              <w:rPr>
                <w:rFonts w:hint="eastAsia" w:ascii="宋体" w:hAnsi="宋体" w:cs="宋体"/>
                <w:kern w:val="0"/>
                <w:szCs w:val="21"/>
              </w:rPr>
              <w:t>非标钢结构处理池-生物接触氧化池-II</w:t>
            </w:r>
          </w:p>
        </w:tc>
        <w:tc>
          <w:tcPr>
            <w:tcW w:w="3195" w:type="dxa"/>
            <w:noWrap w:val="0"/>
            <w:vAlign w:val="center"/>
          </w:tcPr>
          <w:p w14:paraId="35610168">
            <w:pPr>
              <w:widowControl/>
              <w:jc w:val="left"/>
              <w:rPr>
                <w:rFonts w:hint="eastAsia" w:ascii="宋体" w:hAnsi="宋体" w:cs="宋体"/>
                <w:kern w:val="0"/>
                <w:szCs w:val="21"/>
              </w:rPr>
            </w:pPr>
            <w:r>
              <w:rPr>
                <w:rFonts w:hint="eastAsia" w:ascii="宋体" w:hAnsi="宋体" w:cs="宋体"/>
                <w:kern w:val="0"/>
                <w:szCs w:val="21"/>
              </w:rPr>
              <w:t>尺寸：4.0×2.3×2.3Hm</w:t>
            </w:r>
            <w:r>
              <w:rPr>
                <w:rFonts w:hint="eastAsia" w:ascii="宋体" w:hAnsi="宋体" w:cs="宋体"/>
                <w:kern w:val="0"/>
                <w:szCs w:val="21"/>
              </w:rPr>
              <w:br w:type="textWrapping"/>
            </w:r>
            <w:r>
              <w:rPr>
                <w:rFonts w:hint="eastAsia" w:ascii="宋体" w:hAnsi="宋体" w:cs="宋体"/>
                <w:kern w:val="0"/>
                <w:szCs w:val="21"/>
              </w:rPr>
              <w:t>结构形式：钢结构</w:t>
            </w:r>
          </w:p>
        </w:tc>
        <w:tc>
          <w:tcPr>
            <w:tcW w:w="810" w:type="dxa"/>
            <w:noWrap w:val="0"/>
            <w:vAlign w:val="center"/>
          </w:tcPr>
          <w:p w14:paraId="1C4AB5D6">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1C6724F0">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663FB076">
            <w:pPr>
              <w:widowControl/>
              <w:jc w:val="left"/>
              <w:rPr>
                <w:rFonts w:hint="eastAsia" w:ascii="宋体" w:hAnsi="宋体" w:cs="宋体"/>
                <w:kern w:val="0"/>
                <w:szCs w:val="21"/>
              </w:rPr>
            </w:pPr>
            <w:r>
              <w:rPr>
                <w:rFonts w:hint="eastAsia" w:ascii="宋体" w:hAnsi="宋体" w:cs="宋体"/>
                <w:kern w:val="0"/>
                <w:szCs w:val="21"/>
              </w:rPr>
              <w:t>含液下曝气盘、生物填料、支托架</w:t>
            </w:r>
          </w:p>
        </w:tc>
      </w:tr>
      <w:tr w14:paraId="4051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03A6746B">
            <w:pPr>
              <w:widowControl/>
              <w:jc w:val="center"/>
              <w:rPr>
                <w:rFonts w:hint="eastAsia" w:ascii="宋体" w:hAnsi="宋体" w:cs="宋体"/>
                <w:kern w:val="0"/>
                <w:szCs w:val="21"/>
              </w:rPr>
            </w:pPr>
            <w:r>
              <w:rPr>
                <w:rFonts w:hint="eastAsia" w:ascii="宋体" w:hAnsi="宋体" w:cs="宋体"/>
                <w:kern w:val="0"/>
                <w:szCs w:val="21"/>
              </w:rPr>
              <w:t>6</w:t>
            </w:r>
          </w:p>
        </w:tc>
        <w:tc>
          <w:tcPr>
            <w:tcW w:w="2051" w:type="dxa"/>
            <w:noWrap w:val="0"/>
            <w:vAlign w:val="center"/>
          </w:tcPr>
          <w:p w14:paraId="6EEFCC96">
            <w:pPr>
              <w:widowControl/>
              <w:jc w:val="center"/>
              <w:rPr>
                <w:rFonts w:hint="eastAsia" w:ascii="宋体" w:hAnsi="宋体" w:cs="宋体"/>
                <w:kern w:val="0"/>
                <w:szCs w:val="21"/>
              </w:rPr>
            </w:pPr>
            <w:r>
              <w:rPr>
                <w:rFonts w:hint="eastAsia" w:ascii="宋体" w:hAnsi="宋体" w:cs="宋体"/>
                <w:kern w:val="0"/>
                <w:szCs w:val="21"/>
              </w:rPr>
              <w:t>空浮曝气风机</w:t>
            </w:r>
          </w:p>
        </w:tc>
        <w:tc>
          <w:tcPr>
            <w:tcW w:w="3195" w:type="dxa"/>
            <w:noWrap w:val="0"/>
            <w:vAlign w:val="center"/>
          </w:tcPr>
          <w:p w14:paraId="590F23B3">
            <w:pPr>
              <w:widowControl/>
              <w:jc w:val="left"/>
              <w:rPr>
                <w:rFonts w:hint="eastAsia" w:ascii="宋体" w:hAnsi="宋体" w:cs="宋体"/>
                <w:kern w:val="0"/>
                <w:szCs w:val="21"/>
              </w:rPr>
            </w:pPr>
            <w:r>
              <w:rPr>
                <w:rFonts w:hint="eastAsia" w:ascii="宋体" w:hAnsi="宋体" w:cs="宋体"/>
                <w:kern w:val="0"/>
                <w:szCs w:val="21"/>
              </w:rPr>
              <w:t>Q=2.85m3/minP=19.6kpaN=2.2Kw</w:t>
            </w:r>
          </w:p>
        </w:tc>
        <w:tc>
          <w:tcPr>
            <w:tcW w:w="810" w:type="dxa"/>
            <w:noWrap w:val="0"/>
            <w:vAlign w:val="center"/>
          </w:tcPr>
          <w:p w14:paraId="6C78BAF0">
            <w:pPr>
              <w:widowControl/>
              <w:jc w:val="center"/>
              <w:rPr>
                <w:rFonts w:hint="eastAsia" w:ascii="宋体" w:hAnsi="宋体" w:cs="宋体"/>
                <w:kern w:val="0"/>
                <w:szCs w:val="21"/>
              </w:rPr>
            </w:pPr>
            <w:r>
              <w:rPr>
                <w:rFonts w:hint="eastAsia" w:ascii="宋体" w:hAnsi="宋体" w:cs="宋体"/>
                <w:kern w:val="0"/>
                <w:szCs w:val="21"/>
              </w:rPr>
              <w:t>2</w:t>
            </w:r>
          </w:p>
        </w:tc>
        <w:tc>
          <w:tcPr>
            <w:tcW w:w="795" w:type="dxa"/>
            <w:noWrap w:val="0"/>
            <w:vAlign w:val="center"/>
          </w:tcPr>
          <w:p w14:paraId="304C6250">
            <w:pPr>
              <w:widowControl/>
              <w:jc w:val="center"/>
              <w:rPr>
                <w:rFonts w:hint="eastAsia" w:ascii="宋体" w:hAnsi="宋体" w:cs="宋体"/>
                <w:kern w:val="0"/>
                <w:szCs w:val="21"/>
              </w:rPr>
            </w:pPr>
            <w:r>
              <w:rPr>
                <w:rFonts w:hint="eastAsia" w:ascii="宋体" w:hAnsi="宋体" w:cs="宋体"/>
                <w:kern w:val="0"/>
                <w:szCs w:val="21"/>
              </w:rPr>
              <w:t>台</w:t>
            </w:r>
          </w:p>
        </w:tc>
        <w:tc>
          <w:tcPr>
            <w:tcW w:w="2955" w:type="dxa"/>
            <w:noWrap w:val="0"/>
            <w:vAlign w:val="center"/>
          </w:tcPr>
          <w:p w14:paraId="4EC78E00">
            <w:pPr>
              <w:widowControl/>
              <w:jc w:val="left"/>
              <w:rPr>
                <w:rFonts w:hint="eastAsia" w:ascii="宋体" w:hAnsi="宋体" w:cs="宋体"/>
                <w:kern w:val="0"/>
                <w:szCs w:val="21"/>
              </w:rPr>
            </w:pPr>
            <w:r>
              <w:rPr>
                <w:rFonts w:hint="eastAsia" w:ascii="宋体" w:hAnsi="宋体" w:cs="宋体"/>
                <w:kern w:val="0"/>
                <w:szCs w:val="21"/>
              </w:rPr>
              <w:t>空浮风机</w:t>
            </w:r>
          </w:p>
        </w:tc>
      </w:tr>
      <w:tr w14:paraId="04BA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1BB2B0F1">
            <w:pPr>
              <w:widowControl/>
              <w:jc w:val="center"/>
              <w:rPr>
                <w:rFonts w:hint="eastAsia" w:ascii="宋体" w:hAnsi="宋体" w:cs="宋体"/>
                <w:kern w:val="0"/>
                <w:szCs w:val="21"/>
              </w:rPr>
            </w:pPr>
            <w:r>
              <w:rPr>
                <w:rFonts w:hint="eastAsia" w:ascii="宋体" w:hAnsi="宋体" w:cs="宋体"/>
                <w:kern w:val="0"/>
                <w:szCs w:val="21"/>
              </w:rPr>
              <w:t>7</w:t>
            </w:r>
          </w:p>
        </w:tc>
        <w:tc>
          <w:tcPr>
            <w:tcW w:w="2051" w:type="dxa"/>
            <w:noWrap w:val="0"/>
            <w:vAlign w:val="center"/>
          </w:tcPr>
          <w:p w14:paraId="13A69F18">
            <w:pPr>
              <w:widowControl/>
              <w:jc w:val="center"/>
              <w:rPr>
                <w:rFonts w:hint="eastAsia" w:ascii="宋体" w:hAnsi="宋体" w:cs="宋体"/>
                <w:kern w:val="0"/>
                <w:szCs w:val="21"/>
              </w:rPr>
            </w:pPr>
            <w:r>
              <w:rPr>
                <w:rFonts w:hint="eastAsia" w:ascii="宋体" w:hAnsi="宋体" w:cs="宋体"/>
                <w:kern w:val="0"/>
                <w:szCs w:val="21"/>
              </w:rPr>
              <w:t>非标钢结构处理池-沉淀池</w:t>
            </w:r>
          </w:p>
        </w:tc>
        <w:tc>
          <w:tcPr>
            <w:tcW w:w="3195" w:type="dxa"/>
            <w:noWrap w:val="0"/>
            <w:vAlign w:val="center"/>
          </w:tcPr>
          <w:p w14:paraId="6C747366">
            <w:pPr>
              <w:widowControl/>
              <w:jc w:val="left"/>
              <w:rPr>
                <w:rFonts w:hint="eastAsia" w:ascii="宋体" w:hAnsi="宋体" w:cs="宋体"/>
                <w:kern w:val="0"/>
                <w:szCs w:val="21"/>
              </w:rPr>
            </w:pPr>
            <w:r>
              <w:rPr>
                <w:rFonts w:hint="eastAsia" w:ascii="宋体" w:hAnsi="宋体" w:cs="宋体"/>
                <w:kern w:val="0"/>
                <w:szCs w:val="21"/>
              </w:rPr>
              <w:t>尺寸：4×2.5×2.3Hm</w:t>
            </w:r>
            <w:r>
              <w:rPr>
                <w:rFonts w:hint="eastAsia" w:ascii="宋体" w:hAnsi="宋体" w:cs="宋体"/>
                <w:kern w:val="0"/>
                <w:szCs w:val="21"/>
              </w:rPr>
              <w:br w:type="textWrapping"/>
            </w:r>
            <w:r>
              <w:rPr>
                <w:rFonts w:hint="eastAsia" w:ascii="宋体" w:hAnsi="宋体" w:cs="宋体"/>
                <w:kern w:val="0"/>
                <w:szCs w:val="21"/>
              </w:rPr>
              <w:t>结构形式：钢结构</w:t>
            </w:r>
          </w:p>
        </w:tc>
        <w:tc>
          <w:tcPr>
            <w:tcW w:w="810" w:type="dxa"/>
            <w:noWrap w:val="0"/>
            <w:vAlign w:val="center"/>
          </w:tcPr>
          <w:p w14:paraId="64D14778">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52CA9771">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61443E2B">
            <w:pPr>
              <w:widowControl/>
              <w:jc w:val="left"/>
              <w:rPr>
                <w:rFonts w:hint="eastAsia" w:ascii="宋体" w:hAnsi="宋体" w:cs="宋体"/>
                <w:kern w:val="0"/>
                <w:szCs w:val="21"/>
              </w:rPr>
            </w:pPr>
            <w:r>
              <w:rPr>
                <w:rFonts w:hint="eastAsia" w:ascii="宋体" w:hAnsi="宋体" w:cs="宋体"/>
                <w:kern w:val="0"/>
                <w:szCs w:val="21"/>
              </w:rPr>
              <w:t>含排泥阀、集泥斗</w:t>
            </w:r>
          </w:p>
        </w:tc>
      </w:tr>
      <w:tr w14:paraId="6FC4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332DA0F6">
            <w:pPr>
              <w:widowControl/>
              <w:jc w:val="center"/>
              <w:rPr>
                <w:rFonts w:hint="eastAsia" w:ascii="宋体" w:hAnsi="宋体" w:cs="宋体"/>
                <w:kern w:val="0"/>
                <w:szCs w:val="21"/>
              </w:rPr>
            </w:pPr>
            <w:r>
              <w:rPr>
                <w:rFonts w:hint="eastAsia" w:ascii="宋体" w:hAnsi="宋体" w:cs="宋体"/>
                <w:kern w:val="0"/>
                <w:szCs w:val="21"/>
              </w:rPr>
              <w:t>8</w:t>
            </w:r>
          </w:p>
        </w:tc>
        <w:tc>
          <w:tcPr>
            <w:tcW w:w="2051" w:type="dxa"/>
            <w:noWrap w:val="0"/>
            <w:vAlign w:val="center"/>
          </w:tcPr>
          <w:p w14:paraId="4999AF7D">
            <w:pPr>
              <w:widowControl/>
              <w:jc w:val="center"/>
              <w:rPr>
                <w:rFonts w:hint="eastAsia" w:ascii="宋体" w:hAnsi="宋体" w:cs="宋体"/>
                <w:kern w:val="0"/>
                <w:szCs w:val="21"/>
              </w:rPr>
            </w:pPr>
            <w:r>
              <w:rPr>
                <w:rFonts w:hint="eastAsia" w:ascii="宋体" w:hAnsi="宋体" w:cs="宋体"/>
                <w:kern w:val="0"/>
                <w:szCs w:val="21"/>
              </w:rPr>
              <w:t>沉淀池排泥泵</w:t>
            </w:r>
          </w:p>
        </w:tc>
        <w:tc>
          <w:tcPr>
            <w:tcW w:w="3195" w:type="dxa"/>
            <w:noWrap w:val="0"/>
            <w:vAlign w:val="center"/>
          </w:tcPr>
          <w:p w14:paraId="1B6A4447">
            <w:pPr>
              <w:widowControl/>
              <w:jc w:val="left"/>
              <w:rPr>
                <w:rFonts w:hint="eastAsia" w:ascii="宋体" w:hAnsi="宋体" w:cs="宋体"/>
                <w:kern w:val="0"/>
                <w:szCs w:val="21"/>
              </w:rPr>
            </w:pPr>
            <w:r>
              <w:rPr>
                <w:rFonts w:hint="eastAsia" w:ascii="宋体" w:hAnsi="宋体" w:cs="宋体"/>
                <w:kern w:val="0"/>
                <w:szCs w:val="21"/>
              </w:rPr>
              <w:t>Q=10m3/hH=10m</w:t>
            </w:r>
          </w:p>
        </w:tc>
        <w:tc>
          <w:tcPr>
            <w:tcW w:w="810" w:type="dxa"/>
            <w:noWrap w:val="0"/>
            <w:vAlign w:val="center"/>
          </w:tcPr>
          <w:p w14:paraId="276F4F14">
            <w:pPr>
              <w:widowControl/>
              <w:jc w:val="center"/>
              <w:rPr>
                <w:rFonts w:hint="eastAsia" w:ascii="宋体" w:hAnsi="宋体" w:cs="宋体"/>
                <w:kern w:val="0"/>
                <w:szCs w:val="21"/>
              </w:rPr>
            </w:pPr>
            <w:r>
              <w:rPr>
                <w:rFonts w:hint="eastAsia" w:ascii="宋体" w:hAnsi="宋体" w:cs="宋体"/>
                <w:kern w:val="0"/>
                <w:szCs w:val="21"/>
              </w:rPr>
              <w:t>2</w:t>
            </w:r>
          </w:p>
        </w:tc>
        <w:tc>
          <w:tcPr>
            <w:tcW w:w="795" w:type="dxa"/>
            <w:noWrap w:val="0"/>
            <w:vAlign w:val="center"/>
          </w:tcPr>
          <w:p w14:paraId="6D2291EC">
            <w:pPr>
              <w:widowControl/>
              <w:jc w:val="center"/>
              <w:rPr>
                <w:rFonts w:hint="eastAsia" w:ascii="宋体" w:hAnsi="宋体" w:cs="宋体"/>
                <w:kern w:val="0"/>
                <w:szCs w:val="21"/>
              </w:rPr>
            </w:pPr>
            <w:r>
              <w:rPr>
                <w:rFonts w:hint="eastAsia" w:ascii="宋体" w:hAnsi="宋体" w:cs="宋体"/>
                <w:kern w:val="0"/>
                <w:szCs w:val="21"/>
              </w:rPr>
              <w:t>台</w:t>
            </w:r>
          </w:p>
        </w:tc>
        <w:tc>
          <w:tcPr>
            <w:tcW w:w="2955" w:type="dxa"/>
            <w:noWrap w:val="0"/>
            <w:vAlign w:val="center"/>
          </w:tcPr>
          <w:p w14:paraId="12B44F07">
            <w:pPr>
              <w:widowControl/>
              <w:jc w:val="left"/>
              <w:rPr>
                <w:rFonts w:hint="eastAsia" w:ascii="宋体" w:hAnsi="宋体" w:cs="宋体"/>
                <w:kern w:val="0"/>
                <w:szCs w:val="21"/>
              </w:rPr>
            </w:pPr>
            <w:r>
              <w:rPr>
                <w:rFonts w:hint="eastAsia" w:ascii="宋体" w:hAnsi="宋体" w:cs="宋体"/>
                <w:kern w:val="0"/>
                <w:szCs w:val="21"/>
              </w:rPr>
              <w:t>弯头连接</w:t>
            </w:r>
          </w:p>
        </w:tc>
      </w:tr>
      <w:tr w14:paraId="5B46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3E1D7BF4">
            <w:pPr>
              <w:widowControl/>
              <w:jc w:val="center"/>
              <w:rPr>
                <w:rFonts w:hint="eastAsia" w:ascii="宋体" w:hAnsi="宋体" w:cs="宋体"/>
                <w:kern w:val="0"/>
                <w:szCs w:val="21"/>
              </w:rPr>
            </w:pPr>
            <w:r>
              <w:rPr>
                <w:rFonts w:hint="eastAsia" w:ascii="宋体" w:hAnsi="宋体" w:cs="宋体"/>
                <w:kern w:val="0"/>
                <w:szCs w:val="21"/>
              </w:rPr>
              <w:t>9</w:t>
            </w:r>
          </w:p>
        </w:tc>
        <w:tc>
          <w:tcPr>
            <w:tcW w:w="2051" w:type="dxa"/>
            <w:noWrap w:val="0"/>
            <w:vAlign w:val="center"/>
          </w:tcPr>
          <w:p w14:paraId="6DE1C465">
            <w:pPr>
              <w:widowControl/>
              <w:jc w:val="center"/>
              <w:rPr>
                <w:rFonts w:hint="eastAsia" w:ascii="宋体" w:hAnsi="宋体" w:cs="宋体"/>
                <w:kern w:val="0"/>
                <w:szCs w:val="21"/>
              </w:rPr>
            </w:pPr>
            <w:r>
              <w:rPr>
                <w:rFonts w:hint="eastAsia" w:ascii="宋体" w:hAnsi="宋体" w:cs="宋体"/>
                <w:kern w:val="0"/>
                <w:szCs w:val="21"/>
              </w:rPr>
              <w:t>排水提升池</w:t>
            </w:r>
          </w:p>
        </w:tc>
        <w:tc>
          <w:tcPr>
            <w:tcW w:w="3195" w:type="dxa"/>
            <w:noWrap w:val="0"/>
            <w:vAlign w:val="center"/>
          </w:tcPr>
          <w:p w14:paraId="4F9A0977">
            <w:pPr>
              <w:widowControl/>
              <w:jc w:val="left"/>
              <w:rPr>
                <w:rFonts w:hint="eastAsia" w:ascii="宋体" w:hAnsi="宋体" w:cs="宋体"/>
                <w:kern w:val="0"/>
                <w:szCs w:val="21"/>
              </w:rPr>
            </w:pPr>
            <w:r>
              <w:rPr>
                <w:rFonts w:hint="eastAsia" w:ascii="宋体" w:hAnsi="宋体" w:cs="宋体"/>
                <w:kern w:val="0"/>
                <w:szCs w:val="21"/>
              </w:rPr>
              <w:t>/</w:t>
            </w:r>
          </w:p>
        </w:tc>
        <w:tc>
          <w:tcPr>
            <w:tcW w:w="810" w:type="dxa"/>
            <w:noWrap w:val="0"/>
            <w:vAlign w:val="center"/>
          </w:tcPr>
          <w:p w14:paraId="4E28A308">
            <w:pPr>
              <w:widowControl/>
              <w:jc w:val="center"/>
              <w:rPr>
                <w:rFonts w:hint="eastAsia" w:ascii="宋体" w:hAnsi="宋体" w:cs="宋体"/>
                <w:kern w:val="0"/>
                <w:szCs w:val="21"/>
              </w:rPr>
            </w:pPr>
            <w:r>
              <w:rPr>
                <w:rFonts w:hint="eastAsia" w:ascii="宋体" w:hAnsi="宋体" w:cs="宋体"/>
                <w:kern w:val="0"/>
                <w:szCs w:val="21"/>
              </w:rPr>
              <w:t>2</w:t>
            </w:r>
          </w:p>
        </w:tc>
        <w:tc>
          <w:tcPr>
            <w:tcW w:w="795" w:type="dxa"/>
            <w:noWrap w:val="0"/>
            <w:vAlign w:val="center"/>
          </w:tcPr>
          <w:p w14:paraId="6A90C4B3">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38303390">
            <w:pPr>
              <w:widowControl/>
              <w:jc w:val="left"/>
              <w:rPr>
                <w:rFonts w:hint="eastAsia" w:ascii="宋体" w:hAnsi="宋体" w:cs="宋体"/>
                <w:kern w:val="0"/>
                <w:szCs w:val="21"/>
              </w:rPr>
            </w:pPr>
            <w:r>
              <w:rPr>
                <w:rFonts w:hint="eastAsia" w:ascii="宋体" w:hAnsi="宋体" w:cs="宋体"/>
                <w:kern w:val="0"/>
                <w:szCs w:val="21"/>
              </w:rPr>
              <w:t>现有提升池改造</w:t>
            </w:r>
          </w:p>
        </w:tc>
      </w:tr>
      <w:tr w14:paraId="0167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5F1F4E68">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2051" w:type="dxa"/>
            <w:noWrap w:val="0"/>
            <w:vAlign w:val="center"/>
          </w:tcPr>
          <w:p w14:paraId="5DAC2CDB">
            <w:pPr>
              <w:widowControl/>
              <w:jc w:val="center"/>
              <w:rPr>
                <w:rFonts w:hint="eastAsia" w:ascii="宋体" w:hAnsi="宋体" w:cs="宋体"/>
                <w:kern w:val="0"/>
                <w:szCs w:val="21"/>
                <w:highlight w:val="none"/>
              </w:rPr>
            </w:pPr>
            <w:r>
              <w:rPr>
                <w:rFonts w:hint="eastAsia" w:ascii="宋体" w:hAnsi="宋体" w:cs="宋体"/>
                <w:kern w:val="0"/>
                <w:szCs w:val="21"/>
                <w:highlight w:val="none"/>
              </w:rPr>
              <w:t>电磁流量计</w:t>
            </w:r>
          </w:p>
        </w:tc>
        <w:tc>
          <w:tcPr>
            <w:tcW w:w="3195" w:type="dxa"/>
            <w:noWrap w:val="0"/>
            <w:vAlign w:val="center"/>
          </w:tcPr>
          <w:p w14:paraId="302A2503">
            <w:pPr>
              <w:widowControl/>
              <w:jc w:val="left"/>
              <w:rPr>
                <w:rFonts w:hint="eastAsia" w:ascii="宋体" w:hAnsi="宋体" w:cs="宋体"/>
                <w:kern w:val="0"/>
                <w:szCs w:val="21"/>
                <w:highlight w:val="none"/>
              </w:rPr>
            </w:pPr>
            <w:r>
              <w:rPr>
                <w:rFonts w:hint="eastAsia" w:ascii="宋体" w:hAnsi="宋体" w:cs="宋体"/>
                <w:kern w:val="0"/>
                <w:szCs w:val="21"/>
                <w:highlight w:val="none"/>
              </w:rPr>
              <w:t>DN80分体式</w:t>
            </w:r>
          </w:p>
        </w:tc>
        <w:tc>
          <w:tcPr>
            <w:tcW w:w="810" w:type="dxa"/>
            <w:noWrap w:val="0"/>
            <w:vAlign w:val="center"/>
          </w:tcPr>
          <w:p w14:paraId="528B914F">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795" w:type="dxa"/>
            <w:noWrap w:val="0"/>
            <w:vAlign w:val="center"/>
          </w:tcPr>
          <w:p w14:paraId="70E0C9D2">
            <w:pPr>
              <w:widowControl/>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955" w:type="dxa"/>
            <w:noWrap w:val="0"/>
            <w:vAlign w:val="center"/>
          </w:tcPr>
          <w:p w14:paraId="4147EF4C">
            <w:pPr>
              <w:widowControl/>
              <w:jc w:val="left"/>
              <w:rPr>
                <w:rFonts w:hint="eastAsia" w:ascii="宋体" w:hAnsi="宋体" w:cs="宋体"/>
                <w:kern w:val="0"/>
                <w:szCs w:val="21"/>
                <w:highlight w:val="none"/>
              </w:rPr>
            </w:pPr>
          </w:p>
        </w:tc>
      </w:tr>
      <w:tr w14:paraId="483A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73B3B77C">
            <w:pPr>
              <w:widowControl/>
              <w:jc w:val="center"/>
              <w:rPr>
                <w:rFonts w:hint="eastAsia" w:ascii="宋体" w:hAnsi="宋体" w:cs="宋体"/>
                <w:kern w:val="0"/>
                <w:szCs w:val="21"/>
              </w:rPr>
            </w:pPr>
            <w:r>
              <w:rPr>
                <w:rFonts w:hint="eastAsia" w:ascii="宋体" w:hAnsi="宋体" w:cs="宋体"/>
                <w:kern w:val="0"/>
                <w:szCs w:val="21"/>
              </w:rPr>
              <w:t>11</w:t>
            </w:r>
          </w:p>
        </w:tc>
        <w:tc>
          <w:tcPr>
            <w:tcW w:w="2051" w:type="dxa"/>
            <w:noWrap w:val="0"/>
            <w:vAlign w:val="center"/>
          </w:tcPr>
          <w:p w14:paraId="03D17EEC">
            <w:pPr>
              <w:widowControl/>
              <w:jc w:val="center"/>
              <w:rPr>
                <w:rFonts w:hint="eastAsia" w:ascii="宋体" w:hAnsi="宋体" w:cs="宋体"/>
                <w:kern w:val="0"/>
                <w:szCs w:val="21"/>
              </w:rPr>
            </w:pPr>
            <w:r>
              <w:rPr>
                <w:rFonts w:hint="eastAsia" w:ascii="宋体" w:hAnsi="宋体" w:cs="宋体"/>
                <w:kern w:val="0"/>
                <w:szCs w:val="21"/>
              </w:rPr>
              <w:t>非标钢结构处理池-污泥池</w:t>
            </w:r>
          </w:p>
        </w:tc>
        <w:tc>
          <w:tcPr>
            <w:tcW w:w="3195" w:type="dxa"/>
            <w:noWrap w:val="0"/>
            <w:vAlign w:val="center"/>
          </w:tcPr>
          <w:p w14:paraId="3239F0E5">
            <w:pPr>
              <w:widowControl/>
              <w:jc w:val="left"/>
              <w:rPr>
                <w:rFonts w:hint="eastAsia" w:ascii="宋体" w:hAnsi="宋体" w:cs="宋体"/>
                <w:kern w:val="0"/>
                <w:szCs w:val="21"/>
              </w:rPr>
            </w:pPr>
            <w:r>
              <w:rPr>
                <w:rFonts w:hint="eastAsia" w:ascii="宋体" w:hAnsi="宋体" w:cs="宋体"/>
                <w:kern w:val="0"/>
                <w:szCs w:val="21"/>
              </w:rPr>
              <w:t>尺寸：1.5×2.5×2.3Hm</w:t>
            </w:r>
            <w:r>
              <w:rPr>
                <w:rFonts w:hint="eastAsia" w:ascii="宋体" w:hAnsi="宋体" w:cs="宋体"/>
                <w:kern w:val="0"/>
                <w:szCs w:val="21"/>
              </w:rPr>
              <w:br w:type="textWrapping"/>
            </w:r>
            <w:r>
              <w:rPr>
                <w:rFonts w:hint="eastAsia" w:ascii="宋体" w:hAnsi="宋体" w:cs="宋体"/>
                <w:kern w:val="0"/>
                <w:szCs w:val="21"/>
              </w:rPr>
              <w:t>结构形式：钢结构</w:t>
            </w:r>
          </w:p>
        </w:tc>
        <w:tc>
          <w:tcPr>
            <w:tcW w:w="810" w:type="dxa"/>
            <w:noWrap w:val="0"/>
            <w:vAlign w:val="center"/>
          </w:tcPr>
          <w:p w14:paraId="227A9177">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64F7E98E">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0CA919DC">
            <w:pPr>
              <w:widowControl/>
              <w:jc w:val="left"/>
              <w:rPr>
                <w:rFonts w:hint="eastAsia" w:ascii="宋体" w:hAnsi="宋体" w:cs="宋体"/>
                <w:kern w:val="0"/>
                <w:szCs w:val="21"/>
              </w:rPr>
            </w:pPr>
            <w:r>
              <w:rPr>
                <w:rFonts w:hint="eastAsia" w:ascii="宋体" w:hAnsi="宋体" w:cs="宋体"/>
                <w:kern w:val="0"/>
                <w:szCs w:val="21"/>
              </w:rPr>
              <w:t>δ=8mm</w:t>
            </w:r>
          </w:p>
        </w:tc>
      </w:tr>
      <w:tr w14:paraId="6830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075F07A5">
            <w:pPr>
              <w:widowControl/>
              <w:jc w:val="center"/>
              <w:rPr>
                <w:rFonts w:hint="eastAsia" w:ascii="宋体" w:hAnsi="宋体" w:cs="宋体"/>
                <w:kern w:val="0"/>
                <w:szCs w:val="21"/>
              </w:rPr>
            </w:pPr>
            <w:r>
              <w:rPr>
                <w:rFonts w:hint="eastAsia" w:ascii="宋体" w:hAnsi="宋体" w:cs="宋体"/>
                <w:kern w:val="0"/>
                <w:szCs w:val="21"/>
              </w:rPr>
              <w:t>12</w:t>
            </w:r>
          </w:p>
        </w:tc>
        <w:tc>
          <w:tcPr>
            <w:tcW w:w="2051" w:type="dxa"/>
            <w:noWrap w:val="0"/>
            <w:vAlign w:val="center"/>
          </w:tcPr>
          <w:p w14:paraId="26A2A2B0">
            <w:pPr>
              <w:widowControl/>
              <w:jc w:val="center"/>
              <w:rPr>
                <w:rFonts w:hint="eastAsia" w:ascii="宋体" w:hAnsi="宋体" w:cs="宋体"/>
                <w:kern w:val="0"/>
                <w:szCs w:val="21"/>
              </w:rPr>
            </w:pPr>
            <w:r>
              <w:rPr>
                <w:rFonts w:hint="eastAsia" w:ascii="宋体" w:hAnsi="宋体" w:cs="宋体"/>
                <w:kern w:val="0"/>
                <w:szCs w:val="21"/>
              </w:rPr>
              <w:t>污泥提升泵</w:t>
            </w:r>
          </w:p>
        </w:tc>
        <w:tc>
          <w:tcPr>
            <w:tcW w:w="3195" w:type="dxa"/>
            <w:noWrap w:val="0"/>
            <w:vAlign w:val="center"/>
          </w:tcPr>
          <w:p w14:paraId="4B071514">
            <w:pPr>
              <w:widowControl/>
              <w:jc w:val="left"/>
              <w:rPr>
                <w:rFonts w:hint="eastAsia" w:ascii="宋体" w:hAnsi="宋体" w:cs="宋体"/>
                <w:kern w:val="0"/>
                <w:szCs w:val="21"/>
              </w:rPr>
            </w:pPr>
            <w:r>
              <w:rPr>
                <w:rFonts w:hint="eastAsia" w:ascii="宋体" w:hAnsi="宋体" w:cs="宋体"/>
                <w:kern w:val="0"/>
                <w:szCs w:val="21"/>
              </w:rPr>
              <w:t>Q=10m3/hH=10m</w:t>
            </w:r>
          </w:p>
        </w:tc>
        <w:tc>
          <w:tcPr>
            <w:tcW w:w="810" w:type="dxa"/>
            <w:noWrap w:val="0"/>
            <w:vAlign w:val="center"/>
          </w:tcPr>
          <w:p w14:paraId="06A1519F">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748450BE">
            <w:pPr>
              <w:widowControl/>
              <w:jc w:val="center"/>
              <w:rPr>
                <w:rFonts w:hint="eastAsia" w:ascii="宋体" w:hAnsi="宋体" w:cs="宋体"/>
                <w:kern w:val="0"/>
                <w:szCs w:val="21"/>
              </w:rPr>
            </w:pPr>
            <w:r>
              <w:rPr>
                <w:rFonts w:hint="eastAsia" w:ascii="宋体" w:hAnsi="宋体" w:cs="宋体"/>
                <w:kern w:val="0"/>
                <w:szCs w:val="21"/>
              </w:rPr>
              <w:t>台</w:t>
            </w:r>
          </w:p>
        </w:tc>
        <w:tc>
          <w:tcPr>
            <w:tcW w:w="2955" w:type="dxa"/>
            <w:noWrap w:val="0"/>
            <w:vAlign w:val="center"/>
          </w:tcPr>
          <w:p w14:paraId="5556C69E">
            <w:pPr>
              <w:widowControl/>
              <w:jc w:val="left"/>
              <w:rPr>
                <w:rFonts w:hint="eastAsia" w:ascii="宋体" w:hAnsi="宋体" w:cs="宋体"/>
                <w:kern w:val="0"/>
                <w:szCs w:val="21"/>
              </w:rPr>
            </w:pPr>
            <w:r>
              <w:rPr>
                <w:rFonts w:hint="eastAsia" w:ascii="宋体" w:hAnsi="宋体" w:cs="宋体"/>
                <w:kern w:val="0"/>
                <w:szCs w:val="21"/>
              </w:rPr>
              <w:t>耦合链接</w:t>
            </w:r>
          </w:p>
        </w:tc>
      </w:tr>
      <w:tr w14:paraId="2139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532C4BE6">
            <w:pPr>
              <w:widowControl/>
              <w:jc w:val="center"/>
              <w:rPr>
                <w:rFonts w:hint="eastAsia" w:ascii="宋体" w:hAnsi="宋体" w:cs="宋体"/>
                <w:kern w:val="0"/>
                <w:szCs w:val="21"/>
              </w:rPr>
            </w:pPr>
            <w:r>
              <w:rPr>
                <w:rFonts w:hint="eastAsia" w:ascii="宋体" w:hAnsi="宋体" w:cs="宋体"/>
                <w:kern w:val="0"/>
                <w:szCs w:val="21"/>
              </w:rPr>
              <w:t>13</w:t>
            </w:r>
          </w:p>
        </w:tc>
        <w:tc>
          <w:tcPr>
            <w:tcW w:w="2051" w:type="dxa"/>
            <w:noWrap w:val="0"/>
            <w:vAlign w:val="center"/>
          </w:tcPr>
          <w:p w14:paraId="631ED9C5">
            <w:pPr>
              <w:widowControl/>
              <w:jc w:val="center"/>
              <w:rPr>
                <w:rFonts w:hint="eastAsia" w:ascii="宋体" w:hAnsi="宋体" w:cs="宋体"/>
                <w:kern w:val="0"/>
                <w:szCs w:val="21"/>
              </w:rPr>
            </w:pPr>
            <w:r>
              <w:rPr>
                <w:rFonts w:hint="eastAsia" w:ascii="宋体" w:hAnsi="宋体" w:cs="宋体"/>
                <w:kern w:val="0"/>
                <w:szCs w:val="21"/>
              </w:rPr>
              <w:t>污泥脱水机</w:t>
            </w:r>
          </w:p>
        </w:tc>
        <w:tc>
          <w:tcPr>
            <w:tcW w:w="3195" w:type="dxa"/>
            <w:noWrap w:val="0"/>
            <w:vAlign w:val="center"/>
          </w:tcPr>
          <w:p w14:paraId="5C81FF72">
            <w:pPr>
              <w:widowControl/>
              <w:jc w:val="left"/>
              <w:rPr>
                <w:rFonts w:hint="eastAsia" w:ascii="宋体" w:hAnsi="宋体" w:cs="宋体"/>
                <w:kern w:val="0"/>
                <w:szCs w:val="21"/>
              </w:rPr>
            </w:pPr>
            <w:r>
              <w:rPr>
                <w:rFonts w:hint="eastAsia" w:ascii="宋体" w:hAnsi="宋体" w:cs="宋体"/>
                <w:kern w:val="0"/>
                <w:szCs w:val="21"/>
              </w:rPr>
              <w:t>101型</w:t>
            </w:r>
            <w:r>
              <w:rPr>
                <w:rFonts w:hint="eastAsia" w:ascii="宋体" w:hAnsi="宋体" w:cs="宋体"/>
                <w:kern w:val="0"/>
                <w:szCs w:val="21"/>
              </w:rPr>
              <w:br w:type="textWrapping"/>
            </w:r>
            <w:r>
              <w:rPr>
                <w:rFonts w:hint="eastAsia" w:ascii="宋体" w:hAnsi="宋体" w:cs="宋体"/>
                <w:kern w:val="0"/>
                <w:szCs w:val="21"/>
              </w:rPr>
              <w:t>处理能力：1m3/h</w:t>
            </w:r>
          </w:p>
        </w:tc>
        <w:tc>
          <w:tcPr>
            <w:tcW w:w="810" w:type="dxa"/>
            <w:noWrap w:val="0"/>
            <w:vAlign w:val="center"/>
          </w:tcPr>
          <w:p w14:paraId="5B3E6E6C">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4FE77F36">
            <w:pPr>
              <w:widowControl/>
              <w:jc w:val="center"/>
              <w:rPr>
                <w:rFonts w:hint="eastAsia" w:ascii="宋体" w:hAnsi="宋体" w:cs="宋体"/>
                <w:kern w:val="0"/>
                <w:szCs w:val="21"/>
              </w:rPr>
            </w:pPr>
            <w:r>
              <w:rPr>
                <w:rFonts w:hint="eastAsia" w:ascii="宋体" w:hAnsi="宋体" w:cs="宋体"/>
                <w:kern w:val="0"/>
                <w:szCs w:val="21"/>
              </w:rPr>
              <w:t>台</w:t>
            </w:r>
          </w:p>
        </w:tc>
        <w:tc>
          <w:tcPr>
            <w:tcW w:w="2955" w:type="dxa"/>
            <w:noWrap w:val="0"/>
            <w:vAlign w:val="center"/>
          </w:tcPr>
          <w:p w14:paraId="6FF666D8">
            <w:pPr>
              <w:widowControl/>
              <w:jc w:val="left"/>
              <w:rPr>
                <w:rFonts w:hint="eastAsia" w:ascii="宋体" w:hAnsi="宋体" w:cs="宋体"/>
                <w:kern w:val="0"/>
                <w:szCs w:val="21"/>
              </w:rPr>
            </w:pPr>
            <w:r>
              <w:rPr>
                <w:rFonts w:hint="eastAsia" w:ascii="宋体" w:hAnsi="宋体" w:cs="宋体"/>
                <w:kern w:val="0"/>
                <w:szCs w:val="21"/>
              </w:rPr>
              <w:t>含控制柜</w:t>
            </w:r>
          </w:p>
        </w:tc>
      </w:tr>
      <w:tr w14:paraId="2D9F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3D2B02D4">
            <w:pPr>
              <w:widowControl/>
              <w:jc w:val="center"/>
              <w:rPr>
                <w:rFonts w:hint="eastAsia" w:ascii="宋体" w:hAnsi="宋体" w:cs="宋体"/>
                <w:kern w:val="0"/>
                <w:szCs w:val="21"/>
              </w:rPr>
            </w:pPr>
            <w:r>
              <w:rPr>
                <w:rFonts w:hint="eastAsia" w:ascii="宋体" w:hAnsi="宋体" w:cs="宋体"/>
                <w:kern w:val="0"/>
                <w:szCs w:val="21"/>
              </w:rPr>
              <w:t>14</w:t>
            </w:r>
          </w:p>
        </w:tc>
        <w:tc>
          <w:tcPr>
            <w:tcW w:w="2051" w:type="dxa"/>
            <w:noWrap w:val="0"/>
            <w:vAlign w:val="center"/>
          </w:tcPr>
          <w:p w14:paraId="5B6D701D">
            <w:pPr>
              <w:widowControl/>
              <w:jc w:val="center"/>
              <w:rPr>
                <w:rFonts w:hint="eastAsia" w:ascii="宋体" w:hAnsi="宋体" w:cs="宋体"/>
                <w:kern w:val="0"/>
                <w:szCs w:val="21"/>
              </w:rPr>
            </w:pPr>
            <w:r>
              <w:rPr>
                <w:rFonts w:hint="eastAsia" w:ascii="宋体" w:hAnsi="宋体" w:cs="宋体"/>
                <w:kern w:val="0"/>
                <w:szCs w:val="21"/>
              </w:rPr>
              <w:t>PAC加药装置</w:t>
            </w:r>
          </w:p>
        </w:tc>
        <w:tc>
          <w:tcPr>
            <w:tcW w:w="3195" w:type="dxa"/>
            <w:noWrap w:val="0"/>
            <w:vAlign w:val="center"/>
          </w:tcPr>
          <w:p w14:paraId="2A20142B">
            <w:pPr>
              <w:widowControl/>
              <w:jc w:val="left"/>
              <w:rPr>
                <w:rFonts w:hint="eastAsia" w:ascii="宋体" w:hAnsi="宋体" w:cs="宋体"/>
                <w:kern w:val="0"/>
                <w:szCs w:val="21"/>
              </w:rPr>
            </w:pPr>
            <w:r>
              <w:rPr>
                <w:rFonts w:hint="eastAsia" w:ascii="宋体" w:hAnsi="宋体" w:cs="宋体"/>
                <w:kern w:val="0"/>
                <w:szCs w:val="21"/>
              </w:rPr>
              <w:t>箱体材质：PP</w:t>
            </w:r>
            <w:r>
              <w:rPr>
                <w:rFonts w:hint="eastAsia" w:ascii="宋体" w:hAnsi="宋体" w:cs="宋体"/>
                <w:kern w:val="0"/>
                <w:szCs w:val="21"/>
              </w:rPr>
              <w:br w:type="textWrapping"/>
            </w:r>
            <w:r>
              <w:rPr>
                <w:rFonts w:hint="eastAsia" w:ascii="宋体" w:hAnsi="宋体" w:cs="宋体"/>
                <w:kern w:val="0"/>
                <w:szCs w:val="21"/>
              </w:rPr>
              <w:t>容量：100L</w:t>
            </w:r>
            <w:r>
              <w:rPr>
                <w:rFonts w:hint="eastAsia" w:ascii="宋体" w:hAnsi="宋体" w:cs="宋体"/>
                <w:kern w:val="0"/>
                <w:szCs w:val="21"/>
              </w:rPr>
              <w:br w:type="textWrapping"/>
            </w:r>
            <w:r>
              <w:rPr>
                <w:rFonts w:hint="eastAsia" w:ascii="宋体" w:hAnsi="宋体" w:cs="宋体"/>
                <w:kern w:val="0"/>
                <w:szCs w:val="21"/>
              </w:rPr>
              <w:t>投加量：0-20L</w:t>
            </w:r>
          </w:p>
        </w:tc>
        <w:tc>
          <w:tcPr>
            <w:tcW w:w="810" w:type="dxa"/>
            <w:noWrap w:val="0"/>
            <w:vAlign w:val="center"/>
          </w:tcPr>
          <w:p w14:paraId="57FA272F">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25CEE821">
            <w:pPr>
              <w:widowControl/>
              <w:jc w:val="center"/>
              <w:rPr>
                <w:rFonts w:hint="eastAsia" w:ascii="宋体" w:hAnsi="宋体" w:cs="宋体"/>
                <w:kern w:val="0"/>
                <w:szCs w:val="21"/>
              </w:rPr>
            </w:pPr>
            <w:r>
              <w:rPr>
                <w:rFonts w:hint="eastAsia" w:ascii="宋体" w:hAnsi="宋体" w:cs="宋体"/>
                <w:kern w:val="0"/>
                <w:szCs w:val="21"/>
              </w:rPr>
              <w:t>套</w:t>
            </w:r>
          </w:p>
        </w:tc>
        <w:tc>
          <w:tcPr>
            <w:tcW w:w="2955" w:type="dxa"/>
            <w:noWrap w:val="0"/>
            <w:vAlign w:val="center"/>
          </w:tcPr>
          <w:p w14:paraId="2BD7194A">
            <w:pPr>
              <w:widowControl/>
              <w:jc w:val="left"/>
              <w:rPr>
                <w:rFonts w:hint="eastAsia" w:ascii="宋体" w:hAnsi="宋体" w:cs="宋体"/>
                <w:kern w:val="0"/>
                <w:szCs w:val="21"/>
              </w:rPr>
            </w:pPr>
            <w:r>
              <w:rPr>
                <w:rFonts w:hint="eastAsia" w:ascii="宋体" w:hAnsi="宋体" w:cs="宋体"/>
                <w:kern w:val="0"/>
                <w:szCs w:val="21"/>
              </w:rPr>
              <w:t>含搅拌器、加药泵、溶药箱</w:t>
            </w:r>
          </w:p>
        </w:tc>
      </w:tr>
      <w:tr w14:paraId="4296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34F2BCE4">
            <w:pPr>
              <w:widowControl/>
              <w:jc w:val="center"/>
              <w:rPr>
                <w:rFonts w:hint="eastAsia" w:ascii="宋体" w:hAnsi="宋体" w:cs="宋体"/>
                <w:kern w:val="0"/>
                <w:szCs w:val="21"/>
              </w:rPr>
            </w:pPr>
            <w:r>
              <w:rPr>
                <w:rFonts w:hint="eastAsia" w:ascii="宋体" w:hAnsi="宋体" w:cs="宋体"/>
                <w:kern w:val="0"/>
                <w:szCs w:val="21"/>
              </w:rPr>
              <w:t>15</w:t>
            </w:r>
          </w:p>
        </w:tc>
        <w:tc>
          <w:tcPr>
            <w:tcW w:w="2051" w:type="dxa"/>
            <w:noWrap w:val="0"/>
            <w:vAlign w:val="center"/>
          </w:tcPr>
          <w:p w14:paraId="61D63317">
            <w:pPr>
              <w:widowControl/>
              <w:jc w:val="center"/>
              <w:rPr>
                <w:rFonts w:hint="eastAsia" w:ascii="宋体" w:hAnsi="宋体" w:cs="宋体"/>
                <w:kern w:val="0"/>
                <w:szCs w:val="21"/>
              </w:rPr>
            </w:pPr>
            <w:r>
              <w:rPr>
                <w:rFonts w:hint="eastAsia" w:ascii="宋体" w:hAnsi="宋体" w:cs="宋体"/>
                <w:kern w:val="0"/>
                <w:szCs w:val="21"/>
              </w:rPr>
              <w:t>PAM加药装置</w:t>
            </w:r>
          </w:p>
        </w:tc>
        <w:tc>
          <w:tcPr>
            <w:tcW w:w="3195" w:type="dxa"/>
            <w:noWrap w:val="0"/>
            <w:vAlign w:val="center"/>
          </w:tcPr>
          <w:p w14:paraId="2F6CF8BD">
            <w:pPr>
              <w:widowControl/>
              <w:jc w:val="left"/>
              <w:rPr>
                <w:rFonts w:hint="eastAsia" w:ascii="宋体" w:hAnsi="宋体" w:cs="宋体"/>
                <w:kern w:val="0"/>
                <w:szCs w:val="21"/>
              </w:rPr>
            </w:pPr>
            <w:r>
              <w:rPr>
                <w:rFonts w:hint="eastAsia" w:ascii="宋体" w:hAnsi="宋体" w:cs="宋体"/>
                <w:kern w:val="0"/>
                <w:szCs w:val="21"/>
              </w:rPr>
              <w:t>箱体材质：PP</w:t>
            </w:r>
            <w:r>
              <w:rPr>
                <w:rFonts w:hint="eastAsia" w:ascii="宋体" w:hAnsi="宋体" w:cs="宋体"/>
                <w:kern w:val="0"/>
                <w:szCs w:val="21"/>
              </w:rPr>
              <w:br w:type="textWrapping"/>
            </w:r>
            <w:r>
              <w:rPr>
                <w:rFonts w:hint="eastAsia" w:ascii="宋体" w:hAnsi="宋体" w:cs="宋体"/>
                <w:kern w:val="0"/>
                <w:szCs w:val="21"/>
              </w:rPr>
              <w:t>容量：100L</w:t>
            </w:r>
            <w:r>
              <w:rPr>
                <w:rFonts w:hint="eastAsia" w:ascii="宋体" w:hAnsi="宋体" w:cs="宋体"/>
                <w:kern w:val="0"/>
                <w:szCs w:val="21"/>
              </w:rPr>
              <w:br w:type="textWrapping"/>
            </w:r>
            <w:r>
              <w:rPr>
                <w:rFonts w:hint="eastAsia" w:ascii="宋体" w:hAnsi="宋体" w:cs="宋体"/>
                <w:kern w:val="0"/>
                <w:szCs w:val="21"/>
              </w:rPr>
              <w:t>投加量：0-20L</w:t>
            </w:r>
          </w:p>
        </w:tc>
        <w:tc>
          <w:tcPr>
            <w:tcW w:w="810" w:type="dxa"/>
            <w:noWrap w:val="0"/>
            <w:vAlign w:val="center"/>
          </w:tcPr>
          <w:p w14:paraId="6062545D">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07EF3693">
            <w:pPr>
              <w:widowControl/>
              <w:jc w:val="center"/>
              <w:rPr>
                <w:rFonts w:hint="eastAsia" w:ascii="宋体" w:hAnsi="宋体" w:cs="宋体"/>
                <w:kern w:val="0"/>
                <w:szCs w:val="21"/>
              </w:rPr>
            </w:pPr>
            <w:r>
              <w:rPr>
                <w:rFonts w:hint="eastAsia" w:ascii="宋体" w:hAnsi="宋体" w:cs="宋体"/>
                <w:kern w:val="0"/>
                <w:szCs w:val="21"/>
              </w:rPr>
              <w:t>套</w:t>
            </w:r>
          </w:p>
        </w:tc>
        <w:tc>
          <w:tcPr>
            <w:tcW w:w="2955" w:type="dxa"/>
            <w:noWrap w:val="0"/>
            <w:vAlign w:val="center"/>
          </w:tcPr>
          <w:p w14:paraId="49CB1916">
            <w:pPr>
              <w:widowControl/>
              <w:jc w:val="left"/>
              <w:rPr>
                <w:rFonts w:hint="eastAsia" w:ascii="宋体" w:hAnsi="宋体" w:cs="宋体"/>
                <w:kern w:val="0"/>
                <w:szCs w:val="21"/>
              </w:rPr>
            </w:pPr>
            <w:r>
              <w:rPr>
                <w:rFonts w:hint="eastAsia" w:ascii="宋体" w:hAnsi="宋体" w:cs="宋体"/>
                <w:kern w:val="0"/>
                <w:szCs w:val="21"/>
              </w:rPr>
              <w:t>含搅拌器、加药泵、溶药箱</w:t>
            </w:r>
          </w:p>
        </w:tc>
      </w:tr>
      <w:tr w14:paraId="4E5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21472D6E">
            <w:pPr>
              <w:widowControl/>
              <w:jc w:val="center"/>
              <w:rPr>
                <w:rFonts w:hint="eastAsia" w:ascii="宋体" w:hAnsi="宋体" w:cs="宋体"/>
                <w:kern w:val="0"/>
                <w:szCs w:val="21"/>
              </w:rPr>
            </w:pPr>
            <w:r>
              <w:rPr>
                <w:rFonts w:hint="eastAsia" w:ascii="宋体" w:hAnsi="宋体" w:cs="宋体"/>
                <w:kern w:val="0"/>
                <w:szCs w:val="21"/>
              </w:rPr>
              <w:t>16</w:t>
            </w:r>
          </w:p>
        </w:tc>
        <w:tc>
          <w:tcPr>
            <w:tcW w:w="2051" w:type="dxa"/>
            <w:noWrap w:val="0"/>
            <w:vAlign w:val="center"/>
          </w:tcPr>
          <w:p w14:paraId="682BC863">
            <w:pPr>
              <w:widowControl/>
              <w:jc w:val="center"/>
              <w:rPr>
                <w:rFonts w:hint="eastAsia" w:ascii="宋体" w:hAnsi="宋体" w:cs="宋体"/>
                <w:kern w:val="0"/>
                <w:szCs w:val="21"/>
              </w:rPr>
            </w:pPr>
            <w:r>
              <w:rPr>
                <w:rFonts w:hint="eastAsia" w:ascii="宋体" w:hAnsi="宋体" w:cs="宋体"/>
                <w:kern w:val="0"/>
                <w:szCs w:val="21"/>
              </w:rPr>
              <w:t>室外新制污水消毒池</w:t>
            </w:r>
          </w:p>
        </w:tc>
        <w:tc>
          <w:tcPr>
            <w:tcW w:w="3195" w:type="dxa"/>
            <w:noWrap w:val="0"/>
            <w:vAlign w:val="center"/>
          </w:tcPr>
          <w:p w14:paraId="3DF94E54">
            <w:pPr>
              <w:widowControl/>
              <w:jc w:val="left"/>
              <w:rPr>
                <w:rFonts w:hint="eastAsia" w:ascii="宋体" w:hAnsi="宋体" w:cs="宋体"/>
                <w:kern w:val="0"/>
                <w:szCs w:val="21"/>
              </w:rPr>
            </w:pPr>
            <w:r>
              <w:rPr>
                <w:rFonts w:hint="eastAsia" w:ascii="宋体" w:hAnsi="宋体" w:cs="宋体"/>
                <w:kern w:val="0"/>
                <w:szCs w:val="21"/>
              </w:rPr>
              <w:t>尺寸：3.5×2×1.5Hm</w:t>
            </w:r>
            <w:r>
              <w:rPr>
                <w:rFonts w:hint="eastAsia" w:ascii="宋体" w:hAnsi="宋体" w:cs="宋体"/>
                <w:kern w:val="0"/>
                <w:szCs w:val="21"/>
              </w:rPr>
              <w:br w:type="textWrapping"/>
            </w:r>
            <w:r>
              <w:rPr>
                <w:rFonts w:hint="eastAsia" w:ascii="宋体" w:hAnsi="宋体" w:cs="宋体"/>
                <w:kern w:val="0"/>
                <w:szCs w:val="21"/>
              </w:rPr>
              <w:t>结构形式：砖混结构</w:t>
            </w:r>
          </w:p>
        </w:tc>
        <w:tc>
          <w:tcPr>
            <w:tcW w:w="810" w:type="dxa"/>
            <w:noWrap w:val="0"/>
            <w:vAlign w:val="center"/>
          </w:tcPr>
          <w:p w14:paraId="123085F9">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33B954E6">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6132D787">
            <w:pPr>
              <w:widowControl/>
              <w:jc w:val="left"/>
              <w:rPr>
                <w:rFonts w:hint="eastAsia" w:ascii="宋体" w:hAnsi="宋体" w:cs="宋体"/>
                <w:kern w:val="0"/>
                <w:szCs w:val="21"/>
              </w:rPr>
            </w:pPr>
            <w:r>
              <w:rPr>
                <w:rFonts w:hint="eastAsia" w:ascii="宋体" w:hAnsi="宋体" w:cs="宋体"/>
                <w:kern w:val="0"/>
                <w:szCs w:val="21"/>
              </w:rPr>
              <w:t>地埋式</w:t>
            </w:r>
          </w:p>
        </w:tc>
      </w:tr>
      <w:tr w14:paraId="47D9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0560AA19">
            <w:pPr>
              <w:widowControl/>
              <w:jc w:val="center"/>
              <w:rPr>
                <w:rFonts w:hint="eastAsia" w:ascii="宋体" w:hAnsi="宋体" w:cs="宋体"/>
                <w:kern w:val="0"/>
                <w:szCs w:val="21"/>
              </w:rPr>
            </w:pPr>
            <w:r>
              <w:rPr>
                <w:rFonts w:hint="eastAsia" w:ascii="宋体" w:hAnsi="宋体" w:cs="宋体"/>
                <w:kern w:val="0"/>
                <w:szCs w:val="21"/>
              </w:rPr>
              <w:t>17</w:t>
            </w:r>
          </w:p>
        </w:tc>
        <w:tc>
          <w:tcPr>
            <w:tcW w:w="2051" w:type="dxa"/>
            <w:noWrap w:val="0"/>
            <w:vAlign w:val="center"/>
          </w:tcPr>
          <w:p w14:paraId="43E03484">
            <w:pPr>
              <w:widowControl/>
              <w:jc w:val="center"/>
              <w:rPr>
                <w:rFonts w:hint="eastAsia" w:ascii="宋体" w:hAnsi="宋体" w:cs="宋体"/>
                <w:kern w:val="0"/>
                <w:szCs w:val="21"/>
              </w:rPr>
            </w:pPr>
            <w:r>
              <w:rPr>
                <w:rFonts w:hint="eastAsia" w:ascii="宋体" w:hAnsi="宋体" w:cs="宋体"/>
                <w:kern w:val="0"/>
                <w:szCs w:val="21"/>
              </w:rPr>
              <w:t>次氯酸钠发生器消毒加药装置</w:t>
            </w:r>
          </w:p>
        </w:tc>
        <w:tc>
          <w:tcPr>
            <w:tcW w:w="3195" w:type="dxa"/>
            <w:noWrap w:val="0"/>
            <w:vAlign w:val="center"/>
          </w:tcPr>
          <w:p w14:paraId="510AF979">
            <w:pPr>
              <w:widowControl/>
              <w:jc w:val="left"/>
              <w:rPr>
                <w:rFonts w:hint="eastAsia" w:ascii="宋体" w:hAnsi="宋体" w:cs="宋体"/>
                <w:kern w:val="0"/>
                <w:szCs w:val="21"/>
              </w:rPr>
            </w:pPr>
            <w:r>
              <w:rPr>
                <w:rFonts w:hint="eastAsia" w:ascii="宋体" w:hAnsi="宋体" w:cs="宋体"/>
                <w:kern w:val="0"/>
                <w:szCs w:val="21"/>
              </w:rPr>
              <w:t>发生量：500g/H</w:t>
            </w:r>
          </w:p>
        </w:tc>
        <w:tc>
          <w:tcPr>
            <w:tcW w:w="810" w:type="dxa"/>
            <w:noWrap w:val="0"/>
            <w:vAlign w:val="center"/>
          </w:tcPr>
          <w:p w14:paraId="0E172FFC">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4CE39F79">
            <w:pPr>
              <w:widowControl/>
              <w:jc w:val="center"/>
              <w:rPr>
                <w:rFonts w:hint="eastAsia" w:ascii="宋体" w:hAnsi="宋体" w:cs="宋体"/>
                <w:kern w:val="0"/>
                <w:szCs w:val="21"/>
              </w:rPr>
            </w:pPr>
            <w:r>
              <w:rPr>
                <w:rFonts w:hint="eastAsia" w:ascii="宋体" w:hAnsi="宋体" w:cs="宋体"/>
                <w:kern w:val="0"/>
                <w:szCs w:val="21"/>
              </w:rPr>
              <w:t>套</w:t>
            </w:r>
          </w:p>
        </w:tc>
        <w:tc>
          <w:tcPr>
            <w:tcW w:w="2955" w:type="dxa"/>
            <w:noWrap w:val="0"/>
            <w:vAlign w:val="center"/>
          </w:tcPr>
          <w:p w14:paraId="1C18A899">
            <w:pPr>
              <w:widowControl/>
              <w:jc w:val="left"/>
              <w:rPr>
                <w:rFonts w:hint="eastAsia" w:ascii="宋体" w:hAnsi="宋体" w:cs="宋体"/>
                <w:kern w:val="0"/>
                <w:szCs w:val="21"/>
              </w:rPr>
            </w:pPr>
            <w:r>
              <w:rPr>
                <w:rFonts w:hint="eastAsia" w:ascii="宋体" w:hAnsi="宋体" w:cs="宋体"/>
                <w:kern w:val="0"/>
                <w:szCs w:val="21"/>
              </w:rPr>
              <w:t>盐电解型</w:t>
            </w:r>
          </w:p>
        </w:tc>
      </w:tr>
      <w:tr w14:paraId="6E3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7B23CE91">
            <w:pPr>
              <w:widowControl/>
              <w:jc w:val="center"/>
              <w:rPr>
                <w:rFonts w:hint="eastAsia" w:ascii="宋体" w:hAnsi="宋体" w:cs="宋体"/>
                <w:kern w:val="0"/>
                <w:szCs w:val="21"/>
              </w:rPr>
            </w:pPr>
            <w:r>
              <w:rPr>
                <w:rFonts w:hint="eastAsia" w:ascii="宋体" w:hAnsi="宋体" w:cs="宋体"/>
                <w:kern w:val="0"/>
                <w:szCs w:val="21"/>
              </w:rPr>
              <w:t>18</w:t>
            </w:r>
          </w:p>
        </w:tc>
        <w:tc>
          <w:tcPr>
            <w:tcW w:w="2051" w:type="dxa"/>
            <w:noWrap w:val="0"/>
            <w:vAlign w:val="center"/>
          </w:tcPr>
          <w:p w14:paraId="6DA2601C">
            <w:pPr>
              <w:widowControl/>
              <w:jc w:val="center"/>
              <w:rPr>
                <w:rFonts w:hint="eastAsia" w:ascii="宋体" w:hAnsi="宋体" w:cs="宋体"/>
                <w:kern w:val="0"/>
                <w:szCs w:val="21"/>
              </w:rPr>
            </w:pPr>
            <w:r>
              <w:rPr>
                <w:rFonts w:hint="eastAsia" w:ascii="宋体" w:hAnsi="宋体" w:cs="宋体"/>
                <w:kern w:val="0"/>
                <w:szCs w:val="21"/>
              </w:rPr>
              <w:t>废气处理装置</w:t>
            </w:r>
          </w:p>
        </w:tc>
        <w:tc>
          <w:tcPr>
            <w:tcW w:w="3195" w:type="dxa"/>
            <w:noWrap w:val="0"/>
            <w:vAlign w:val="center"/>
          </w:tcPr>
          <w:p w14:paraId="2ACFD93D">
            <w:pPr>
              <w:widowControl/>
              <w:jc w:val="left"/>
              <w:rPr>
                <w:rFonts w:hint="eastAsia" w:ascii="宋体" w:hAnsi="宋体" w:cs="宋体"/>
                <w:kern w:val="0"/>
                <w:szCs w:val="21"/>
              </w:rPr>
            </w:pPr>
            <w:r>
              <w:rPr>
                <w:rFonts w:hint="eastAsia" w:ascii="宋体" w:hAnsi="宋体" w:cs="宋体"/>
                <w:kern w:val="0"/>
                <w:szCs w:val="21"/>
              </w:rPr>
              <w:t>PP卧式喷淋塔</w:t>
            </w:r>
            <w:r>
              <w:rPr>
                <w:rFonts w:hint="eastAsia" w:ascii="宋体" w:hAnsi="宋体" w:cs="宋体"/>
                <w:kern w:val="0"/>
                <w:szCs w:val="21"/>
              </w:rPr>
              <w:br w:type="textWrapping"/>
            </w:r>
            <w:r>
              <w:rPr>
                <w:rFonts w:hint="eastAsia" w:ascii="宋体" w:hAnsi="宋体" w:cs="宋体"/>
                <w:kern w:val="0"/>
                <w:szCs w:val="21"/>
              </w:rPr>
              <w:t>处理能力：2500m3/h</w:t>
            </w:r>
          </w:p>
        </w:tc>
        <w:tc>
          <w:tcPr>
            <w:tcW w:w="810" w:type="dxa"/>
            <w:noWrap w:val="0"/>
            <w:vAlign w:val="center"/>
          </w:tcPr>
          <w:p w14:paraId="0D3BA8F7">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4D23CFF1">
            <w:pPr>
              <w:widowControl/>
              <w:jc w:val="center"/>
              <w:rPr>
                <w:rFonts w:hint="eastAsia" w:ascii="宋体" w:hAnsi="宋体" w:cs="宋体"/>
                <w:kern w:val="0"/>
                <w:szCs w:val="21"/>
              </w:rPr>
            </w:pPr>
            <w:r>
              <w:rPr>
                <w:rFonts w:hint="eastAsia" w:ascii="宋体" w:hAnsi="宋体" w:cs="宋体"/>
                <w:kern w:val="0"/>
                <w:szCs w:val="21"/>
              </w:rPr>
              <w:t>套</w:t>
            </w:r>
          </w:p>
        </w:tc>
        <w:tc>
          <w:tcPr>
            <w:tcW w:w="2955" w:type="dxa"/>
            <w:noWrap w:val="0"/>
            <w:vAlign w:val="center"/>
          </w:tcPr>
          <w:p w14:paraId="358D7321">
            <w:pPr>
              <w:widowControl/>
              <w:jc w:val="left"/>
              <w:rPr>
                <w:rFonts w:hint="eastAsia" w:ascii="宋体" w:hAnsi="宋体" w:cs="宋体"/>
                <w:kern w:val="0"/>
                <w:szCs w:val="21"/>
              </w:rPr>
            </w:pPr>
            <w:r>
              <w:rPr>
                <w:rFonts w:hint="eastAsia" w:ascii="宋体" w:hAnsi="宋体" w:cs="宋体"/>
                <w:kern w:val="0"/>
                <w:szCs w:val="21"/>
              </w:rPr>
              <w:t>含PP排气风机</w:t>
            </w:r>
            <w:r>
              <w:rPr>
                <w:rFonts w:hint="eastAsia" w:ascii="宋体" w:hAnsi="宋体" w:cs="宋体"/>
                <w:kern w:val="0"/>
                <w:szCs w:val="21"/>
              </w:rPr>
              <w:br w:type="textWrapping"/>
            </w:r>
            <w:r>
              <w:rPr>
                <w:rFonts w:hint="eastAsia" w:ascii="宋体" w:hAnsi="宋体" w:cs="宋体"/>
                <w:kern w:val="0"/>
                <w:szCs w:val="21"/>
              </w:rPr>
              <w:t>布置于屋顶</w:t>
            </w:r>
          </w:p>
        </w:tc>
      </w:tr>
      <w:tr w14:paraId="0D76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126A6577">
            <w:pPr>
              <w:widowControl/>
              <w:jc w:val="center"/>
              <w:rPr>
                <w:rFonts w:hint="eastAsia" w:ascii="宋体" w:hAnsi="宋体" w:cs="宋体"/>
                <w:kern w:val="0"/>
                <w:szCs w:val="21"/>
              </w:rPr>
            </w:pPr>
            <w:r>
              <w:rPr>
                <w:rFonts w:hint="eastAsia" w:ascii="宋体" w:hAnsi="宋体" w:cs="宋体"/>
                <w:kern w:val="0"/>
                <w:szCs w:val="21"/>
              </w:rPr>
              <w:t>19</w:t>
            </w:r>
          </w:p>
        </w:tc>
        <w:tc>
          <w:tcPr>
            <w:tcW w:w="2051" w:type="dxa"/>
            <w:noWrap w:val="0"/>
            <w:vAlign w:val="center"/>
          </w:tcPr>
          <w:p w14:paraId="1A009346">
            <w:pPr>
              <w:widowControl/>
              <w:jc w:val="center"/>
              <w:rPr>
                <w:rFonts w:hint="eastAsia" w:ascii="宋体" w:hAnsi="宋体" w:cs="宋体"/>
                <w:kern w:val="0"/>
                <w:szCs w:val="21"/>
              </w:rPr>
            </w:pPr>
            <w:r>
              <w:rPr>
                <w:rFonts w:hint="eastAsia" w:ascii="宋体" w:hAnsi="宋体" w:cs="宋体"/>
                <w:kern w:val="0"/>
                <w:szCs w:val="21"/>
              </w:rPr>
              <w:t>废气排放管道</w:t>
            </w:r>
          </w:p>
        </w:tc>
        <w:tc>
          <w:tcPr>
            <w:tcW w:w="3195" w:type="dxa"/>
            <w:noWrap w:val="0"/>
            <w:vAlign w:val="center"/>
          </w:tcPr>
          <w:p w14:paraId="60F8456D">
            <w:pPr>
              <w:widowControl/>
              <w:jc w:val="left"/>
              <w:rPr>
                <w:rFonts w:hint="eastAsia" w:ascii="宋体" w:hAnsi="宋体" w:cs="宋体"/>
                <w:kern w:val="0"/>
                <w:szCs w:val="21"/>
              </w:rPr>
            </w:pPr>
            <w:r>
              <w:rPr>
                <w:rFonts w:hint="eastAsia" w:ascii="宋体" w:hAnsi="宋体" w:cs="宋体"/>
                <w:kern w:val="0"/>
                <w:szCs w:val="21"/>
              </w:rPr>
              <w:t>排放高度15m以上</w:t>
            </w:r>
            <w:r>
              <w:rPr>
                <w:rFonts w:hint="eastAsia" w:ascii="宋体" w:hAnsi="宋体" w:cs="宋体"/>
                <w:kern w:val="0"/>
                <w:szCs w:val="21"/>
              </w:rPr>
              <w:br w:type="textWrapping"/>
            </w:r>
            <w:r>
              <w:rPr>
                <w:rFonts w:hint="eastAsia" w:ascii="宋体" w:hAnsi="宋体" w:cs="宋体"/>
                <w:kern w:val="0"/>
                <w:szCs w:val="21"/>
              </w:rPr>
              <w:t>材质：UPVC</w:t>
            </w:r>
          </w:p>
        </w:tc>
        <w:tc>
          <w:tcPr>
            <w:tcW w:w="810" w:type="dxa"/>
            <w:noWrap w:val="0"/>
            <w:vAlign w:val="center"/>
          </w:tcPr>
          <w:p w14:paraId="6665C2A0">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14CD0D00">
            <w:pPr>
              <w:widowControl/>
              <w:jc w:val="center"/>
              <w:rPr>
                <w:rFonts w:hint="eastAsia" w:ascii="宋体" w:hAnsi="宋体" w:cs="宋体"/>
                <w:kern w:val="0"/>
                <w:szCs w:val="21"/>
              </w:rPr>
            </w:pPr>
            <w:r>
              <w:rPr>
                <w:rFonts w:hint="eastAsia" w:ascii="宋体" w:hAnsi="宋体" w:cs="宋体"/>
                <w:kern w:val="0"/>
                <w:szCs w:val="21"/>
              </w:rPr>
              <w:t>项</w:t>
            </w:r>
          </w:p>
        </w:tc>
        <w:tc>
          <w:tcPr>
            <w:tcW w:w="2955" w:type="dxa"/>
            <w:noWrap w:val="0"/>
            <w:vAlign w:val="center"/>
          </w:tcPr>
          <w:p w14:paraId="58674658">
            <w:pPr>
              <w:widowControl/>
              <w:jc w:val="left"/>
              <w:rPr>
                <w:rFonts w:hint="eastAsia" w:ascii="宋体" w:hAnsi="宋体" w:cs="宋体"/>
                <w:kern w:val="0"/>
                <w:szCs w:val="21"/>
              </w:rPr>
            </w:pPr>
            <w:r>
              <w:rPr>
                <w:rFonts w:hint="eastAsia" w:ascii="宋体" w:hAnsi="宋体" w:cs="宋体"/>
                <w:kern w:val="0"/>
                <w:szCs w:val="21"/>
              </w:rPr>
              <w:t>含管道支托架</w:t>
            </w:r>
          </w:p>
        </w:tc>
      </w:tr>
      <w:tr w14:paraId="1260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77D6D5A5">
            <w:pPr>
              <w:widowControl/>
              <w:jc w:val="center"/>
              <w:rPr>
                <w:rFonts w:hint="eastAsia" w:ascii="宋体" w:hAnsi="宋体" w:cs="宋体"/>
                <w:color w:val="auto"/>
                <w:kern w:val="0"/>
                <w:szCs w:val="21"/>
              </w:rPr>
            </w:pPr>
            <w:r>
              <w:rPr>
                <w:rFonts w:hint="eastAsia" w:ascii="宋体" w:hAnsi="宋体" w:cs="宋体"/>
                <w:color w:val="auto"/>
                <w:kern w:val="0"/>
                <w:szCs w:val="21"/>
              </w:rPr>
              <w:t>20</w:t>
            </w:r>
          </w:p>
        </w:tc>
        <w:tc>
          <w:tcPr>
            <w:tcW w:w="2051" w:type="dxa"/>
            <w:noWrap w:val="0"/>
            <w:vAlign w:val="center"/>
          </w:tcPr>
          <w:p w14:paraId="16EE77E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电器数字化控制柜</w:t>
            </w:r>
          </w:p>
        </w:tc>
        <w:tc>
          <w:tcPr>
            <w:tcW w:w="3195" w:type="dxa"/>
            <w:noWrap w:val="0"/>
            <w:vAlign w:val="center"/>
          </w:tcPr>
          <w:p w14:paraId="487A8FC6">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钢结构喷漆，配人机交互界面</w:t>
            </w:r>
          </w:p>
          <w:p w14:paraId="5AE52629">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尺寸：800×2000mm</w:t>
            </w:r>
          </w:p>
        </w:tc>
        <w:tc>
          <w:tcPr>
            <w:tcW w:w="810" w:type="dxa"/>
            <w:noWrap w:val="0"/>
            <w:vAlign w:val="center"/>
          </w:tcPr>
          <w:p w14:paraId="3F0CE03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95" w:type="dxa"/>
            <w:noWrap w:val="0"/>
            <w:vAlign w:val="center"/>
          </w:tcPr>
          <w:p w14:paraId="1CC4F5F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2955" w:type="dxa"/>
            <w:noWrap w:val="0"/>
            <w:vAlign w:val="center"/>
          </w:tcPr>
          <w:p w14:paraId="7FA45F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自动控制运行、所有设备动态监控，支持数据远传</w:t>
            </w:r>
          </w:p>
        </w:tc>
      </w:tr>
      <w:tr w14:paraId="2252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32FF26E0">
            <w:pPr>
              <w:widowControl/>
              <w:jc w:val="center"/>
              <w:rPr>
                <w:rFonts w:hint="eastAsia" w:ascii="宋体" w:hAnsi="宋体" w:cs="宋体"/>
                <w:color w:val="auto"/>
                <w:kern w:val="0"/>
                <w:szCs w:val="21"/>
              </w:rPr>
            </w:pPr>
            <w:r>
              <w:rPr>
                <w:rFonts w:hint="eastAsia" w:ascii="宋体" w:hAnsi="宋体" w:cs="宋体"/>
                <w:color w:val="auto"/>
                <w:kern w:val="0"/>
                <w:szCs w:val="21"/>
              </w:rPr>
              <w:t>21</w:t>
            </w:r>
          </w:p>
        </w:tc>
        <w:tc>
          <w:tcPr>
            <w:tcW w:w="2051" w:type="dxa"/>
            <w:noWrap w:val="0"/>
            <w:vAlign w:val="center"/>
          </w:tcPr>
          <w:p w14:paraId="4652955F">
            <w:pPr>
              <w:widowControl/>
              <w:jc w:val="center"/>
              <w:rPr>
                <w:rFonts w:hint="eastAsia" w:ascii="宋体" w:hAnsi="宋体" w:cs="宋体"/>
                <w:color w:val="auto"/>
                <w:kern w:val="0"/>
                <w:szCs w:val="21"/>
              </w:rPr>
            </w:pPr>
            <w:r>
              <w:rPr>
                <w:rFonts w:hint="eastAsia" w:ascii="宋体" w:hAnsi="宋体" w:cs="宋体"/>
                <w:color w:val="auto"/>
                <w:kern w:val="0"/>
                <w:szCs w:val="21"/>
              </w:rPr>
              <w:t>工艺管道、阀门、桥架等</w:t>
            </w:r>
          </w:p>
        </w:tc>
        <w:tc>
          <w:tcPr>
            <w:tcW w:w="3195" w:type="dxa"/>
            <w:noWrap w:val="0"/>
            <w:vAlign w:val="center"/>
          </w:tcPr>
          <w:p w14:paraId="22E27FB6">
            <w:pPr>
              <w:widowControl/>
              <w:jc w:val="left"/>
              <w:rPr>
                <w:rFonts w:hint="eastAsia" w:ascii="宋体" w:hAnsi="宋体" w:eastAsia="宋体" w:cs="宋体"/>
                <w:kern w:val="0"/>
                <w:szCs w:val="21"/>
              </w:rPr>
            </w:pPr>
            <w:r>
              <w:rPr>
                <w:rFonts w:hint="eastAsia" w:ascii="宋体" w:hAnsi="宋体" w:eastAsia="宋体" w:cs="宋体"/>
                <w:kern w:val="0"/>
                <w:szCs w:val="21"/>
              </w:rPr>
              <w:t>国标</w:t>
            </w:r>
          </w:p>
        </w:tc>
        <w:tc>
          <w:tcPr>
            <w:tcW w:w="810" w:type="dxa"/>
            <w:noWrap w:val="0"/>
            <w:vAlign w:val="center"/>
          </w:tcPr>
          <w:p w14:paraId="03CD30F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795" w:type="dxa"/>
            <w:noWrap w:val="0"/>
            <w:vAlign w:val="center"/>
          </w:tcPr>
          <w:p w14:paraId="42E5BCB5">
            <w:pPr>
              <w:widowControl/>
              <w:jc w:val="center"/>
              <w:rPr>
                <w:rFonts w:hint="eastAsia" w:ascii="宋体" w:hAnsi="宋体" w:cs="宋体"/>
                <w:color w:val="auto"/>
                <w:kern w:val="0"/>
                <w:szCs w:val="21"/>
              </w:rPr>
            </w:pPr>
            <w:r>
              <w:rPr>
                <w:rFonts w:hint="eastAsia" w:ascii="宋体" w:hAnsi="宋体" w:cs="宋体"/>
                <w:color w:val="auto"/>
                <w:kern w:val="0"/>
                <w:szCs w:val="21"/>
              </w:rPr>
              <w:t>批</w:t>
            </w:r>
          </w:p>
        </w:tc>
        <w:tc>
          <w:tcPr>
            <w:tcW w:w="2955" w:type="dxa"/>
            <w:noWrap w:val="0"/>
            <w:vAlign w:val="center"/>
          </w:tcPr>
          <w:p w14:paraId="71629249">
            <w:pPr>
              <w:widowControl/>
              <w:jc w:val="left"/>
              <w:rPr>
                <w:rFonts w:hint="eastAsia" w:ascii="宋体" w:hAnsi="宋体" w:cs="宋体"/>
                <w:color w:val="auto"/>
                <w:kern w:val="0"/>
                <w:szCs w:val="21"/>
              </w:rPr>
            </w:pPr>
            <w:r>
              <w:rPr>
                <w:rFonts w:hint="eastAsia" w:ascii="宋体" w:hAnsi="宋体" w:cs="宋体"/>
                <w:color w:val="auto"/>
                <w:kern w:val="0"/>
                <w:szCs w:val="21"/>
              </w:rPr>
              <w:t>　</w:t>
            </w:r>
          </w:p>
        </w:tc>
      </w:tr>
      <w:tr w14:paraId="643B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53B673A4">
            <w:pPr>
              <w:widowControl/>
              <w:jc w:val="center"/>
              <w:rPr>
                <w:rFonts w:hint="eastAsia" w:ascii="宋体" w:hAnsi="宋体" w:cs="宋体"/>
                <w:color w:val="auto"/>
                <w:kern w:val="0"/>
                <w:szCs w:val="21"/>
              </w:rPr>
            </w:pPr>
            <w:r>
              <w:rPr>
                <w:rFonts w:hint="eastAsia" w:ascii="宋体" w:hAnsi="宋体" w:cs="宋体"/>
                <w:color w:val="auto"/>
                <w:kern w:val="0"/>
                <w:szCs w:val="21"/>
              </w:rPr>
              <w:t>22</w:t>
            </w:r>
          </w:p>
        </w:tc>
        <w:tc>
          <w:tcPr>
            <w:tcW w:w="2051" w:type="dxa"/>
            <w:noWrap w:val="0"/>
            <w:vAlign w:val="center"/>
          </w:tcPr>
          <w:p w14:paraId="2ECE8BDA">
            <w:pPr>
              <w:widowControl/>
              <w:jc w:val="center"/>
              <w:rPr>
                <w:rFonts w:hint="eastAsia" w:ascii="宋体" w:hAnsi="宋体" w:cs="宋体"/>
                <w:color w:val="auto"/>
                <w:kern w:val="0"/>
                <w:szCs w:val="21"/>
              </w:rPr>
            </w:pPr>
            <w:r>
              <w:rPr>
                <w:rFonts w:hint="eastAsia" w:ascii="宋体" w:hAnsi="宋体" w:cs="宋体"/>
                <w:color w:val="auto"/>
                <w:kern w:val="0"/>
                <w:szCs w:val="21"/>
              </w:rPr>
              <w:t>室外生活进水管道排查改造</w:t>
            </w:r>
          </w:p>
        </w:tc>
        <w:tc>
          <w:tcPr>
            <w:tcW w:w="3195" w:type="dxa"/>
            <w:noWrap w:val="0"/>
            <w:vAlign w:val="center"/>
          </w:tcPr>
          <w:p w14:paraId="68555CB9">
            <w:pPr>
              <w:widowControl/>
              <w:jc w:val="left"/>
              <w:rPr>
                <w:rFonts w:hint="eastAsia" w:ascii="宋体" w:hAnsi="宋体" w:eastAsia="宋体" w:cs="宋体"/>
                <w:kern w:val="0"/>
                <w:szCs w:val="21"/>
              </w:rPr>
            </w:pPr>
            <w:r>
              <w:rPr>
                <w:rFonts w:hint="eastAsia" w:ascii="宋体" w:hAnsi="宋体" w:eastAsia="宋体" w:cs="宋体"/>
                <w:kern w:val="0"/>
                <w:szCs w:val="21"/>
              </w:rPr>
              <w:t>含支架、弯头、连接件</w:t>
            </w:r>
          </w:p>
        </w:tc>
        <w:tc>
          <w:tcPr>
            <w:tcW w:w="810" w:type="dxa"/>
            <w:noWrap w:val="0"/>
            <w:vAlign w:val="center"/>
          </w:tcPr>
          <w:p w14:paraId="7891C7A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795" w:type="dxa"/>
            <w:noWrap w:val="0"/>
            <w:vAlign w:val="center"/>
          </w:tcPr>
          <w:p w14:paraId="0A0D3A30">
            <w:pPr>
              <w:widowControl/>
              <w:jc w:val="center"/>
              <w:rPr>
                <w:rFonts w:hint="eastAsia" w:ascii="宋体" w:hAnsi="宋体" w:cs="宋体"/>
                <w:color w:val="auto"/>
                <w:kern w:val="0"/>
                <w:szCs w:val="21"/>
              </w:rPr>
            </w:pPr>
            <w:r>
              <w:rPr>
                <w:rFonts w:hint="eastAsia" w:ascii="宋体" w:hAnsi="宋体" w:cs="宋体"/>
                <w:color w:val="auto"/>
                <w:kern w:val="0"/>
                <w:szCs w:val="21"/>
              </w:rPr>
              <w:t>项</w:t>
            </w:r>
          </w:p>
        </w:tc>
        <w:tc>
          <w:tcPr>
            <w:tcW w:w="2955" w:type="dxa"/>
            <w:noWrap w:val="0"/>
            <w:vAlign w:val="center"/>
          </w:tcPr>
          <w:p w14:paraId="014A721B">
            <w:pPr>
              <w:widowControl/>
              <w:jc w:val="left"/>
              <w:rPr>
                <w:rFonts w:hint="eastAsia" w:ascii="宋体" w:hAnsi="宋体" w:cs="宋体"/>
                <w:color w:val="auto"/>
                <w:kern w:val="0"/>
                <w:szCs w:val="21"/>
              </w:rPr>
            </w:pPr>
            <w:r>
              <w:rPr>
                <w:rFonts w:hint="eastAsia" w:ascii="宋体" w:hAnsi="宋体" w:cs="宋体"/>
                <w:color w:val="auto"/>
                <w:kern w:val="0"/>
                <w:szCs w:val="21"/>
              </w:rPr>
              <w:t>不含室内外雨污水分流工作</w:t>
            </w:r>
          </w:p>
        </w:tc>
      </w:tr>
      <w:tr w14:paraId="039D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72C15150">
            <w:pPr>
              <w:widowControl/>
              <w:jc w:val="center"/>
              <w:rPr>
                <w:rFonts w:hint="eastAsia" w:ascii="宋体" w:hAnsi="宋体" w:cs="宋体"/>
                <w:color w:val="auto"/>
                <w:kern w:val="0"/>
                <w:szCs w:val="21"/>
              </w:rPr>
            </w:pPr>
            <w:r>
              <w:rPr>
                <w:rFonts w:hint="eastAsia" w:ascii="宋体" w:hAnsi="宋体" w:cs="宋体"/>
                <w:color w:val="auto"/>
                <w:kern w:val="0"/>
                <w:szCs w:val="21"/>
              </w:rPr>
              <w:t>23</w:t>
            </w:r>
          </w:p>
        </w:tc>
        <w:tc>
          <w:tcPr>
            <w:tcW w:w="2051" w:type="dxa"/>
            <w:noWrap w:val="0"/>
            <w:vAlign w:val="center"/>
          </w:tcPr>
          <w:p w14:paraId="054EB3BA">
            <w:pPr>
              <w:widowControl/>
              <w:jc w:val="center"/>
              <w:rPr>
                <w:rFonts w:hint="eastAsia" w:ascii="宋体" w:hAnsi="宋体" w:cs="宋体"/>
                <w:color w:val="auto"/>
                <w:kern w:val="0"/>
                <w:szCs w:val="21"/>
              </w:rPr>
            </w:pPr>
            <w:r>
              <w:rPr>
                <w:rFonts w:hint="eastAsia" w:ascii="宋体" w:hAnsi="宋体" w:cs="宋体"/>
                <w:color w:val="auto"/>
                <w:kern w:val="0"/>
                <w:szCs w:val="21"/>
              </w:rPr>
              <w:t>地下室机房装饰</w:t>
            </w:r>
          </w:p>
        </w:tc>
        <w:tc>
          <w:tcPr>
            <w:tcW w:w="3195" w:type="dxa"/>
            <w:noWrap w:val="0"/>
            <w:vAlign w:val="center"/>
          </w:tcPr>
          <w:p w14:paraId="7FE220E0">
            <w:pPr>
              <w:widowControl/>
              <w:jc w:val="left"/>
              <w:rPr>
                <w:rFonts w:hint="eastAsia" w:ascii="宋体" w:hAnsi="宋体" w:eastAsia="宋体" w:cs="宋体"/>
                <w:kern w:val="0"/>
                <w:szCs w:val="21"/>
              </w:rPr>
            </w:pPr>
            <w:r>
              <w:rPr>
                <w:rFonts w:hint="eastAsia" w:ascii="宋体" w:hAnsi="宋体" w:eastAsia="宋体" w:cs="宋体"/>
                <w:kern w:val="0"/>
                <w:szCs w:val="21"/>
              </w:rPr>
              <w:t>吊顶拆除、涂料、照明更换后流出检修空间</w:t>
            </w:r>
          </w:p>
        </w:tc>
        <w:tc>
          <w:tcPr>
            <w:tcW w:w="810" w:type="dxa"/>
            <w:noWrap w:val="0"/>
            <w:vAlign w:val="center"/>
          </w:tcPr>
          <w:p w14:paraId="41500B4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795" w:type="dxa"/>
            <w:noWrap w:val="0"/>
            <w:vAlign w:val="center"/>
          </w:tcPr>
          <w:p w14:paraId="0029B37D">
            <w:pPr>
              <w:widowControl/>
              <w:jc w:val="center"/>
              <w:rPr>
                <w:rFonts w:hint="eastAsia" w:ascii="宋体" w:hAnsi="宋体" w:cs="宋体"/>
                <w:color w:val="auto"/>
                <w:kern w:val="0"/>
                <w:szCs w:val="21"/>
              </w:rPr>
            </w:pPr>
            <w:r>
              <w:rPr>
                <w:rFonts w:hint="eastAsia" w:ascii="宋体" w:hAnsi="宋体" w:cs="宋体"/>
                <w:color w:val="auto"/>
                <w:kern w:val="0"/>
                <w:szCs w:val="21"/>
              </w:rPr>
              <w:t>项</w:t>
            </w:r>
          </w:p>
        </w:tc>
        <w:tc>
          <w:tcPr>
            <w:tcW w:w="2955" w:type="dxa"/>
            <w:noWrap w:val="0"/>
            <w:vAlign w:val="center"/>
          </w:tcPr>
          <w:p w14:paraId="26F2162C">
            <w:pPr>
              <w:widowControl/>
              <w:jc w:val="left"/>
              <w:rPr>
                <w:rFonts w:hint="eastAsia" w:ascii="宋体" w:hAnsi="宋体" w:cs="宋体"/>
                <w:color w:val="auto"/>
                <w:kern w:val="0"/>
                <w:szCs w:val="21"/>
              </w:rPr>
            </w:pPr>
            <w:r>
              <w:rPr>
                <w:rFonts w:hint="eastAsia" w:ascii="宋体" w:hAnsi="宋体" w:cs="宋体"/>
                <w:color w:val="auto"/>
                <w:kern w:val="0"/>
                <w:szCs w:val="21"/>
              </w:rPr>
              <w:t>隔断形式根据采购人需求</w:t>
            </w:r>
          </w:p>
        </w:tc>
      </w:tr>
      <w:tr w14:paraId="69F6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2D88E90B">
            <w:pPr>
              <w:widowControl/>
              <w:jc w:val="center"/>
              <w:rPr>
                <w:rFonts w:hint="eastAsia" w:ascii="宋体" w:hAnsi="宋体" w:cs="宋体"/>
                <w:kern w:val="0"/>
                <w:szCs w:val="21"/>
              </w:rPr>
            </w:pPr>
            <w:r>
              <w:rPr>
                <w:rFonts w:hint="eastAsia" w:ascii="宋体" w:hAnsi="宋体" w:cs="宋体"/>
                <w:kern w:val="0"/>
                <w:szCs w:val="21"/>
              </w:rPr>
              <w:t>24</w:t>
            </w:r>
          </w:p>
        </w:tc>
        <w:tc>
          <w:tcPr>
            <w:tcW w:w="2051" w:type="dxa"/>
            <w:noWrap w:val="0"/>
            <w:vAlign w:val="center"/>
          </w:tcPr>
          <w:p w14:paraId="34EF3F0E">
            <w:pPr>
              <w:widowControl/>
              <w:jc w:val="center"/>
              <w:rPr>
                <w:rFonts w:hint="eastAsia" w:ascii="宋体" w:hAnsi="宋体" w:cs="宋体"/>
                <w:kern w:val="0"/>
                <w:szCs w:val="21"/>
              </w:rPr>
            </w:pPr>
            <w:r>
              <w:rPr>
                <w:rFonts w:hint="eastAsia" w:ascii="宋体" w:hAnsi="宋体" w:cs="宋体"/>
                <w:kern w:val="0"/>
                <w:szCs w:val="21"/>
              </w:rPr>
              <w:t>宿舍楼新增污水提升池</w:t>
            </w:r>
          </w:p>
        </w:tc>
        <w:tc>
          <w:tcPr>
            <w:tcW w:w="3195" w:type="dxa"/>
            <w:noWrap w:val="0"/>
            <w:vAlign w:val="center"/>
          </w:tcPr>
          <w:p w14:paraId="537FC0FC">
            <w:pPr>
              <w:widowControl/>
              <w:jc w:val="left"/>
              <w:rPr>
                <w:rFonts w:hint="eastAsia" w:ascii="宋体" w:hAnsi="宋体" w:cs="宋体"/>
                <w:kern w:val="0"/>
                <w:szCs w:val="21"/>
              </w:rPr>
            </w:pPr>
            <w:r>
              <w:rPr>
                <w:rFonts w:hint="eastAsia" w:ascii="宋体" w:hAnsi="宋体" w:cs="宋体"/>
                <w:kern w:val="0"/>
                <w:szCs w:val="21"/>
              </w:rPr>
              <w:t>尺寸：3×3×2.5Hm</w:t>
            </w:r>
            <w:r>
              <w:rPr>
                <w:rFonts w:hint="eastAsia" w:ascii="宋体" w:hAnsi="宋体" w:cs="宋体"/>
                <w:kern w:val="0"/>
                <w:szCs w:val="21"/>
              </w:rPr>
              <w:br w:type="textWrapping"/>
            </w:r>
            <w:r>
              <w:rPr>
                <w:rFonts w:hint="eastAsia" w:ascii="宋体" w:hAnsi="宋体" w:cs="宋体"/>
                <w:kern w:val="0"/>
                <w:szCs w:val="21"/>
              </w:rPr>
              <w:t>结构形式：砖混结构</w:t>
            </w:r>
          </w:p>
        </w:tc>
        <w:tc>
          <w:tcPr>
            <w:tcW w:w="810" w:type="dxa"/>
            <w:noWrap w:val="0"/>
            <w:vAlign w:val="center"/>
          </w:tcPr>
          <w:p w14:paraId="281B0F59">
            <w:pPr>
              <w:widowControl/>
              <w:jc w:val="center"/>
              <w:rPr>
                <w:rFonts w:hint="eastAsia" w:ascii="宋体" w:hAnsi="宋体" w:cs="宋体"/>
                <w:kern w:val="0"/>
                <w:szCs w:val="21"/>
              </w:rPr>
            </w:pPr>
            <w:r>
              <w:rPr>
                <w:rFonts w:hint="eastAsia" w:ascii="宋体" w:hAnsi="宋体" w:cs="宋体"/>
                <w:kern w:val="0"/>
                <w:szCs w:val="21"/>
              </w:rPr>
              <w:t>1</w:t>
            </w:r>
          </w:p>
        </w:tc>
        <w:tc>
          <w:tcPr>
            <w:tcW w:w="795" w:type="dxa"/>
            <w:noWrap w:val="0"/>
            <w:vAlign w:val="center"/>
          </w:tcPr>
          <w:p w14:paraId="438FC092">
            <w:pPr>
              <w:widowControl/>
              <w:jc w:val="center"/>
              <w:rPr>
                <w:rFonts w:hint="eastAsia" w:ascii="宋体" w:hAnsi="宋体" w:cs="宋体"/>
                <w:kern w:val="0"/>
                <w:szCs w:val="21"/>
              </w:rPr>
            </w:pPr>
            <w:r>
              <w:rPr>
                <w:rFonts w:hint="eastAsia" w:ascii="宋体" w:hAnsi="宋体" w:cs="宋体"/>
                <w:kern w:val="0"/>
                <w:szCs w:val="21"/>
              </w:rPr>
              <w:t>座</w:t>
            </w:r>
          </w:p>
        </w:tc>
        <w:tc>
          <w:tcPr>
            <w:tcW w:w="2955" w:type="dxa"/>
            <w:noWrap w:val="0"/>
            <w:vAlign w:val="center"/>
          </w:tcPr>
          <w:p w14:paraId="48EE429A">
            <w:pPr>
              <w:widowControl/>
              <w:jc w:val="left"/>
              <w:rPr>
                <w:rFonts w:hint="eastAsia" w:ascii="宋体" w:hAnsi="宋体" w:cs="宋体"/>
                <w:kern w:val="0"/>
                <w:szCs w:val="21"/>
              </w:rPr>
            </w:pPr>
          </w:p>
        </w:tc>
      </w:tr>
      <w:tr w14:paraId="2EED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57B72557">
            <w:pPr>
              <w:widowControl/>
              <w:jc w:val="center"/>
              <w:rPr>
                <w:rFonts w:hint="eastAsia" w:ascii="宋体" w:hAnsi="宋体" w:cs="宋体"/>
                <w:kern w:val="0"/>
                <w:szCs w:val="21"/>
              </w:rPr>
            </w:pPr>
            <w:r>
              <w:rPr>
                <w:rFonts w:hint="eastAsia" w:ascii="宋体" w:hAnsi="宋体" w:cs="宋体"/>
                <w:kern w:val="0"/>
                <w:szCs w:val="21"/>
              </w:rPr>
              <w:t>25</w:t>
            </w:r>
          </w:p>
        </w:tc>
        <w:tc>
          <w:tcPr>
            <w:tcW w:w="2051" w:type="dxa"/>
            <w:noWrap w:val="0"/>
            <w:vAlign w:val="center"/>
          </w:tcPr>
          <w:p w14:paraId="13228B21">
            <w:pPr>
              <w:widowControl/>
              <w:jc w:val="center"/>
              <w:rPr>
                <w:rFonts w:hint="eastAsia" w:ascii="宋体" w:hAnsi="宋体" w:cs="宋体"/>
                <w:kern w:val="0"/>
                <w:szCs w:val="21"/>
              </w:rPr>
            </w:pPr>
            <w:r>
              <w:rPr>
                <w:rFonts w:hint="eastAsia" w:ascii="宋体" w:hAnsi="宋体" w:cs="宋体"/>
                <w:kern w:val="0"/>
                <w:szCs w:val="21"/>
              </w:rPr>
              <w:t>宿舍楼提升池至住院部管道</w:t>
            </w:r>
          </w:p>
        </w:tc>
        <w:tc>
          <w:tcPr>
            <w:tcW w:w="3195" w:type="dxa"/>
            <w:noWrap w:val="0"/>
            <w:vAlign w:val="center"/>
          </w:tcPr>
          <w:p w14:paraId="4F7E99D9">
            <w:pPr>
              <w:widowControl/>
              <w:jc w:val="left"/>
              <w:rPr>
                <w:rFonts w:hint="eastAsia" w:ascii="宋体" w:hAnsi="宋体" w:cs="宋体"/>
                <w:kern w:val="0"/>
                <w:szCs w:val="21"/>
              </w:rPr>
            </w:pPr>
            <w:r>
              <w:rPr>
                <w:rFonts w:hint="eastAsia" w:ascii="宋体" w:hAnsi="宋体" w:cs="宋体"/>
                <w:kern w:val="0"/>
                <w:szCs w:val="21"/>
              </w:rPr>
              <w:t>DN80</w:t>
            </w:r>
          </w:p>
        </w:tc>
        <w:tc>
          <w:tcPr>
            <w:tcW w:w="810" w:type="dxa"/>
            <w:noWrap w:val="0"/>
            <w:vAlign w:val="center"/>
          </w:tcPr>
          <w:p w14:paraId="1DC0B9A7">
            <w:pPr>
              <w:widowControl/>
              <w:jc w:val="center"/>
              <w:rPr>
                <w:rFonts w:hint="eastAsia" w:ascii="宋体" w:hAnsi="宋体" w:cs="宋体"/>
                <w:kern w:val="0"/>
                <w:szCs w:val="21"/>
              </w:rPr>
            </w:pPr>
            <w:r>
              <w:rPr>
                <w:rFonts w:hint="eastAsia" w:ascii="宋体" w:hAnsi="宋体" w:cs="宋体"/>
                <w:kern w:val="0"/>
                <w:szCs w:val="21"/>
              </w:rPr>
              <w:t>40</w:t>
            </w:r>
          </w:p>
        </w:tc>
        <w:tc>
          <w:tcPr>
            <w:tcW w:w="795" w:type="dxa"/>
            <w:noWrap w:val="0"/>
            <w:vAlign w:val="center"/>
          </w:tcPr>
          <w:p w14:paraId="26923C55">
            <w:pPr>
              <w:widowControl/>
              <w:jc w:val="center"/>
              <w:rPr>
                <w:rFonts w:hint="eastAsia" w:ascii="宋体" w:hAnsi="宋体" w:cs="宋体"/>
                <w:kern w:val="0"/>
                <w:szCs w:val="21"/>
              </w:rPr>
            </w:pPr>
            <w:r>
              <w:rPr>
                <w:rFonts w:hint="eastAsia" w:ascii="宋体" w:hAnsi="宋体" w:cs="宋体"/>
                <w:kern w:val="0"/>
                <w:szCs w:val="21"/>
              </w:rPr>
              <w:t>米</w:t>
            </w:r>
          </w:p>
        </w:tc>
        <w:tc>
          <w:tcPr>
            <w:tcW w:w="2955" w:type="dxa"/>
            <w:noWrap w:val="0"/>
            <w:vAlign w:val="center"/>
          </w:tcPr>
          <w:p w14:paraId="5ECBDF86">
            <w:pPr>
              <w:widowControl/>
              <w:jc w:val="left"/>
              <w:rPr>
                <w:rFonts w:hint="eastAsia" w:ascii="宋体" w:hAnsi="宋体" w:cs="宋体"/>
                <w:kern w:val="0"/>
                <w:szCs w:val="21"/>
              </w:rPr>
            </w:pPr>
            <w:r>
              <w:rPr>
                <w:rFonts w:hint="eastAsia" w:ascii="宋体" w:hAnsi="宋体" w:cs="宋体"/>
                <w:kern w:val="0"/>
                <w:szCs w:val="21"/>
              </w:rPr>
              <w:t>含路面沟槽开挖、回填、修复</w:t>
            </w:r>
          </w:p>
        </w:tc>
      </w:tr>
      <w:tr w14:paraId="02E0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noWrap w:val="0"/>
            <w:vAlign w:val="center"/>
          </w:tcPr>
          <w:p w14:paraId="7A1A6CC7">
            <w:pPr>
              <w:widowControl/>
              <w:jc w:val="center"/>
              <w:rPr>
                <w:rFonts w:hint="eastAsia" w:ascii="宋体" w:hAnsi="宋体" w:cs="宋体"/>
                <w:kern w:val="0"/>
                <w:szCs w:val="21"/>
              </w:rPr>
            </w:pPr>
            <w:r>
              <w:rPr>
                <w:rFonts w:hint="eastAsia" w:ascii="宋体" w:hAnsi="宋体" w:cs="宋体"/>
                <w:kern w:val="0"/>
                <w:szCs w:val="21"/>
              </w:rPr>
              <w:t>26</w:t>
            </w:r>
          </w:p>
        </w:tc>
        <w:tc>
          <w:tcPr>
            <w:tcW w:w="2051" w:type="dxa"/>
            <w:noWrap w:val="0"/>
            <w:vAlign w:val="center"/>
          </w:tcPr>
          <w:p w14:paraId="3BD56CEE">
            <w:pPr>
              <w:widowControl/>
              <w:jc w:val="center"/>
              <w:rPr>
                <w:rFonts w:hint="eastAsia" w:ascii="宋体" w:hAnsi="宋体" w:cs="宋体"/>
                <w:kern w:val="0"/>
                <w:szCs w:val="21"/>
              </w:rPr>
            </w:pPr>
            <w:r>
              <w:rPr>
                <w:rFonts w:hint="eastAsia" w:ascii="宋体" w:hAnsi="宋体" w:cs="宋体"/>
                <w:kern w:val="0"/>
                <w:szCs w:val="21"/>
              </w:rPr>
              <w:t>地下室污水站进出水管道</w:t>
            </w:r>
          </w:p>
        </w:tc>
        <w:tc>
          <w:tcPr>
            <w:tcW w:w="3195" w:type="dxa"/>
            <w:noWrap w:val="0"/>
            <w:vAlign w:val="center"/>
          </w:tcPr>
          <w:p w14:paraId="66A8E1A1">
            <w:pPr>
              <w:widowControl/>
              <w:jc w:val="left"/>
              <w:rPr>
                <w:rFonts w:hint="eastAsia" w:ascii="宋体" w:hAnsi="宋体" w:cs="宋体"/>
                <w:kern w:val="0"/>
                <w:szCs w:val="21"/>
              </w:rPr>
            </w:pPr>
            <w:r>
              <w:rPr>
                <w:rFonts w:hint="eastAsia" w:ascii="宋体" w:hAnsi="宋体" w:cs="宋体"/>
                <w:kern w:val="0"/>
                <w:szCs w:val="21"/>
              </w:rPr>
              <w:t>DN80</w:t>
            </w:r>
          </w:p>
        </w:tc>
        <w:tc>
          <w:tcPr>
            <w:tcW w:w="810" w:type="dxa"/>
            <w:noWrap w:val="0"/>
            <w:vAlign w:val="center"/>
          </w:tcPr>
          <w:p w14:paraId="2E316BAD">
            <w:pPr>
              <w:widowControl/>
              <w:jc w:val="center"/>
              <w:rPr>
                <w:rFonts w:hint="eastAsia" w:ascii="宋体" w:hAnsi="宋体" w:cs="宋体"/>
                <w:kern w:val="0"/>
                <w:szCs w:val="21"/>
              </w:rPr>
            </w:pPr>
            <w:r>
              <w:rPr>
                <w:rFonts w:hint="eastAsia" w:ascii="宋体" w:hAnsi="宋体" w:cs="宋体"/>
                <w:kern w:val="0"/>
                <w:szCs w:val="21"/>
              </w:rPr>
              <w:t>80</w:t>
            </w:r>
          </w:p>
        </w:tc>
        <w:tc>
          <w:tcPr>
            <w:tcW w:w="795" w:type="dxa"/>
            <w:noWrap w:val="0"/>
            <w:vAlign w:val="center"/>
          </w:tcPr>
          <w:p w14:paraId="34DFD7AF">
            <w:pPr>
              <w:widowControl/>
              <w:jc w:val="center"/>
              <w:rPr>
                <w:rFonts w:hint="eastAsia" w:ascii="宋体" w:hAnsi="宋体" w:cs="宋体"/>
                <w:kern w:val="0"/>
                <w:szCs w:val="21"/>
              </w:rPr>
            </w:pPr>
            <w:r>
              <w:rPr>
                <w:rFonts w:hint="eastAsia" w:ascii="宋体" w:hAnsi="宋体" w:cs="宋体"/>
                <w:kern w:val="0"/>
                <w:szCs w:val="21"/>
              </w:rPr>
              <w:t>米</w:t>
            </w:r>
          </w:p>
        </w:tc>
        <w:tc>
          <w:tcPr>
            <w:tcW w:w="2955" w:type="dxa"/>
            <w:noWrap w:val="0"/>
            <w:vAlign w:val="center"/>
          </w:tcPr>
          <w:p w14:paraId="0DB90614">
            <w:pPr>
              <w:widowControl/>
              <w:jc w:val="left"/>
              <w:rPr>
                <w:rFonts w:hint="eastAsia" w:ascii="宋体" w:hAnsi="宋体" w:cs="宋体"/>
                <w:kern w:val="0"/>
                <w:szCs w:val="21"/>
              </w:rPr>
            </w:pPr>
            <w:r>
              <w:rPr>
                <w:rFonts w:hint="eastAsia" w:ascii="宋体" w:hAnsi="宋体" w:cs="宋体"/>
                <w:kern w:val="0"/>
                <w:szCs w:val="21"/>
              </w:rPr>
              <w:t>含路面沟槽开挖、回填、修复</w:t>
            </w:r>
          </w:p>
        </w:tc>
      </w:tr>
    </w:tbl>
    <w:p w14:paraId="47B2DB82">
      <w:pPr>
        <w:spacing w:line="400" w:lineRule="exact"/>
        <w:ind w:firstLine="0" w:firstLineChars="0"/>
        <w:jc w:val="left"/>
        <w:rPr>
          <w:rFonts w:hint="eastAsia" w:ascii="宋体" w:hAnsi="宋体"/>
          <w:b/>
          <w:bCs/>
          <w:color w:val="FF0000"/>
          <w:szCs w:val="21"/>
          <w:highlight w:val="none"/>
        </w:rPr>
      </w:pPr>
      <w:r>
        <w:rPr>
          <w:rFonts w:hint="eastAsia" w:ascii="宋体" w:hAnsi="宋体"/>
          <w:b/>
          <w:bCs/>
          <w:color w:val="FF0000"/>
          <w:szCs w:val="21"/>
        </w:rPr>
        <w:t>注意事项：</w:t>
      </w:r>
      <w:r>
        <w:rPr>
          <w:rFonts w:hint="eastAsia" w:ascii="宋体" w:hAnsi="宋体"/>
          <w:b/>
          <w:bCs/>
          <w:color w:val="FF0000"/>
          <w:szCs w:val="21"/>
          <w:highlight w:val="none"/>
        </w:rPr>
        <w:t>上述设备清单中，除表格序号21-26外，其余产品</w:t>
      </w:r>
      <w:r>
        <w:rPr>
          <w:rFonts w:hint="eastAsia" w:ascii="宋体" w:hAnsi="宋体"/>
          <w:b/>
          <w:bCs/>
          <w:color w:val="FF0000"/>
          <w:szCs w:val="21"/>
          <w:highlight w:val="none"/>
          <w:lang w:val="en-US" w:eastAsia="zh-CN"/>
        </w:rPr>
        <w:t>均为</w:t>
      </w:r>
      <w:r>
        <w:rPr>
          <w:rFonts w:hint="eastAsia" w:ascii="宋体" w:hAnsi="宋体"/>
          <w:b/>
          <w:bCs/>
          <w:color w:val="FF0000"/>
          <w:szCs w:val="21"/>
          <w:highlight w:val="none"/>
        </w:rPr>
        <w:t>本项目主要产品，投标人应当在小微企业声明</w:t>
      </w:r>
      <w:r>
        <w:rPr>
          <w:rFonts w:hint="eastAsia" w:ascii="宋体" w:hAnsi="宋体"/>
          <w:b/>
          <w:bCs/>
          <w:color w:val="FF0000"/>
          <w:szCs w:val="21"/>
          <w:highlight w:val="none"/>
          <w:lang w:val="en-US" w:eastAsia="zh-CN"/>
        </w:rPr>
        <w:t>函</w:t>
      </w:r>
      <w:r>
        <w:rPr>
          <w:rFonts w:hint="eastAsia" w:ascii="宋体" w:hAnsi="宋体"/>
          <w:b/>
          <w:bCs/>
          <w:color w:val="FF0000"/>
          <w:szCs w:val="21"/>
          <w:highlight w:val="none"/>
        </w:rPr>
        <w:t>中按格式逐一罗列</w:t>
      </w:r>
      <w:r>
        <w:rPr>
          <w:rFonts w:hint="eastAsia" w:ascii="宋体" w:hAnsi="宋体"/>
          <w:b/>
          <w:bCs/>
          <w:color w:val="FF0000"/>
          <w:szCs w:val="21"/>
          <w:highlight w:val="none"/>
          <w:lang w:val="en-US" w:eastAsia="zh-CN"/>
        </w:rPr>
        <w:t>主要</w:t>
      </w:r>
      <w:r>
        <w:rPr>
          <w:rFonts w:hint="eastAsia" w:ascii="宋体" w:hAnsi="宋体"/>
          <w:b/>
          <w:bCs/>
          <w:color w:val="FF0000"/>
          <w:szCs w:val="21"/>
          <w:highlight w:val="none"/>
        </w:rPr>
        <w:t>产品</w:t>
      </w:r>
      <w:r>
        <w:rPr>
          <w:rFonts w:hint="eastAsia" w:ascii="宋体" w:hAnsi="宋体"/>
          <w:b/>
          <w:bCs/>
          <w:color w:val="FF0000"/>
          <w:szCs w:val="21"/>
          <w:highlight w:val="none"/>
          <w:lang w:eastAsia="zh-CN"/>
        </w:rPr>
        <w:t>（</w:t>
      </w:r>
      <w:r>
        <w:rPr>
          <w:rFonts w:hint="eastAsia" w:ascii="宋体" w:hAnsi="宋体"/>
          <w:b/>
          <w:bCs/>
          <w:color w:val="FF0000"/>
          <w:szCs w:val="21"/>
          <w:highlight w:val="none"/>
        </w:rPr>
        <w:t>除表格序号21-26外</w:t>
      </w:r>
      <w:r>
        <w:rPr>
          <w:rFonts w:hint="eastAsia" w:ascii="宋体" w:hAnsi="宋体"/>
          <w:b/>
          <w:bCs/>
          <w:color w:val="FF0000"/>
          <w:szCs w:val="21"/>
          <w:highlight w:val="none"/>
          <w:lang w:eastAsia="zh-CN"/>
        </w:rPr>
        <w:t>）</w:t>
      </w:r>
      <w:r>
        <w:rPr>
          <w:rFonts w:hint="eastAsia" w:ascii="宋体" w:hAnsi="宋体"/>
          <w:b/>
          <w:bCs/>
          <w:color w:val="FF0000"/>
          <w:szCs w:val="21"/>
          <w:highlight w:val="none"/>
        </w:rPr>
        <w:t>供应商及其企业规模。</w:t>
      </w:r>
    </w:p>
    <w:p w14:paraId="4E7D2A93">
      <w:pPr>
        <w:spacing w:line="400" w:lineRule="exact"/>
        <w:rPr>
          <w:rFonts w:hint="eastAsia" w:ascii="宋体" w:hAnsi="宋体"/>
          <w:b/>
          <w:bCs/>
          <w:szCs w:val="21"/>
          <w:highlight w:val="none"/>
        </w:rPr>
      </w:pPr>
    </w:p>
    <w:p w14:paraId="6DB2D277">
      <w:pPr>
        <w:spacing w:line="400" w:lineRule="exact"/>
        <w:rPr>
          <w:rFonts w:hint="eastAsia" w:ascii="宋体" w:hAnsi="宋体"/>
          <w:b/>
          <w:bCs/>
          <w:szCs w:val="21"/>
        </w:rPr>
      </w:pPr>
      <w:r>
        <w:rPr>
          <w:rFonts w:hint="eastAsia" w:ascii="宋体" w:hAnsi="宋体"/>
          <w:b/>
          <w:bCs/>
          <w:szCs w:val="21"/>
        </w:rPr>
        <w:t>三、核心产品技术需求</w:t>
      </w:r>
    </w:p>
    <w:p w14:paraId="213BDE9D">
      <w:pPr>
        <w:spacing w:line="400" w:lineRule="exact"/>
        <w:ind w:firstLine="420"/>
        <w:rPr>
          <w:rFonts w:ascii="宋体" w:hAnsi="宋体"/>
          <w:b/>
          <w:bCs/>
          <w:szCs w:val="21"/>
        </w:rPr>
      </w:pPr>
      <w:r>
        <w:rPr>
          <w:rFonts w:hint="eastAsia" w:ascii="宋体" w:hAnsi="宋体"/>
          <w:b/>
          <w:bCs/>
          <w:szCs w:val="21"/>
        </w:rPr>
        <w:t>1、空浮曝气风机</w:t>
      </w:r>
    </w:p>
    <w:p w14:paraId="6B64203B">
      <w:pPr>
        <w:spacing w:line="400" w:lineRule="exact"/>
        <w:ind w:firstLine="420"/>
        <w:rPr>
          <w:rFonts w:ascii="宋体" w:hAnsi="宋体"/>
          <w:b/>
          <w:bCs/>
          <w:szCs w:val="21"/>
        </w:rPr>
      </w:pPr>
      <w:r>
        <w:rPr>
          <w:rFonts w:ascii="宋体" w:hAnsi="宋体"/>
          <w:b/>
          <w:bCs/>
          <w:szCs w:val="21"/>
        </w:rPr>
        <w:t>1.1</w:t>
      </w:r>
      <w:r>
        <w:rPr>
          <w:rFonts w:hint="eastAsia" w:ascii="宋体" w:hAnsi="宋体"/>
          <w:b/>
          <w:bCs/>
          <w:szCs w:val="21"/>
        </w:rPr>
        <w:t>.</w:t>
      </w:r>
      <w:bookmarkStart w:id="7" w:name="_Toc371678041"/>
      <w:r>
        <w:rPr>
          <w:rFonts w:hint="eastAsia" w:ascii="宋体" w:hAnsi="宋体"/>
          <w:b/>
          <w:bCs/>
          <w:szCs w:val="21"/>
        </w:rPr>
        <w:t>供货产品要求</w:t>
      </w:r>
      <w:bookmarkEnd w:id="7"/>
    </w:p>
    <w:p w14:paraId="3F74C0EC">
      <w:pPr>
        <w:spacing w:line="400" w:lineRule="exact"/>
        <w:ind w:firstLine="42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）要求制造商有完整的售后维护中心，售后维护中心应具有动平衡等必备的专业检测设备。</w:t>
      </w:r>
    </w:p>
    <w:p w14:paraId="507078E8">
      <w:pPr>
        <w:spacing w:line="400" w:lineRule="exact"/>
        <w:ind w:firstLine="42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）应提供空浮曝气风机制造商</w:t>
      </w:r>
      <w:r>
        <w:rPr>
          <w:rFonts w:hint="eastAsia" w:ascii="宋体" w:hAnsi="宋体" w:eastAsia="宋体" w:cs="Times New Roman"/>
          <w:szCs w:val="21"/>
          <w:lang w:val="en-US" w:eastAsia="zh-CN"/>
        </w:rPr>
        <w:t>两年</w:t>
      </w:r>
      <w:r>
        <w:rPr>
          <w:rFonts w:hint="eastAsia" w:ascii="宋体" w:hAnsi="宋体" w:eastAsia="宋体" w:cs="Times New Roman"/>
          <w:szCs w:val="21"/>
          <w:highlight w:val="none"/>
        </w:rPr>
        <w:t>售后服务承诺原件扫描件。</w:t>
      </w:r>
    </w:p>
    <w:p w14:paraId="5E742FC9">
      <w:pPr>
        <w:spacing w:line="400" w:lineRule="exact"/>
        <w:ind w:firstLine="420"/>
        <w:rPr>
          <w:rFonts w:hint="eastAsia" w:ascii="宋体" w:hAnsi="宋体"/>
          <w:b/>
          <w:bCs/>
          <w:szCs w:val="21"/>
        </w:rPr>
      </w:pPr>
      <w:bookmarkStart w:id="8" w:name="_TOC_250006"/>
      <w:r>
        <w:rPr>
          <w:rFonts w:ascii="宋体" w:hAnsi="宋体"/>
          <w:b/>
          <w:bCs/>
          <w:szCs w:val="21"/>
        </w:rPr>
        <w:t>1.</w:t>
      </w:r>
      <w:r>
        <w:rPr>
          <w:rFonts w:hint="eastAsia" w:ascii="宋体" w:hAnsi="宋体"/>
          <w:b/>
          <w:bCs/>
          <w:szCs w:val="21"/>
        </w:rPr>
        <w:t>2.供货范围</w:t>
      </w:r>
      <w:bookmarkEnd w:id="8"/>
    </w:p>
    <w:p w14:paraId="0CA9140E">
      <w:pPr>
        <w:spacing w:line="400" w:lineRule="exact"/>
        <w:ind w:firstLine="420"/>
        <w:rPr>
          <w:rFonts w:hint="eastAsia" w:ascii="宋体" w:hAnsi="宋体"/>
          <w:szCs w:val="21"/>
        </w:rPr>
      </w:pPr>
      <w:r>
        <w:rPr>
          <w:rFonts w:hint="eastAsia" w:ascii="宋体" w:hAnsi="宋体"/>
          <w:szCs w:val="21"/>
        </w:rPr>
        <w:t>供货商应成套供货。包括空气悬浮离心鼓风机及其配套永磁高速电机、空气悬浮轴承、变频器、入口过滤器、软连接、止回阀、碟阀与风机配套的PLC控制系统及其他必备的随机附件。</w:t>
      </w:r>
    </w:p>
    <w:p w14:paraId="4FB8275E">
      <w:pPr>
        <w:spacing w:line="400" w:lineRule="exact"/>
        <w:ind w:firstLine="420"/>
        <w:rPr>
          <w:rFonts w:ascii="宋体" w:hAnsi="宋体"/>
          <w:b/>
          <w:bCs/>
          <w:szCs w:val="21"/>
          <w:highlight w:val="cyan"/>
        </w:rPr>
      </w:pPr>
      <w:r>
        <w:rPr>
          <w:rFonts w:hint="eastAsia" w:ascii="宋体" w:hAnsi="宋体"/>
          <w:b/>
          <w:bCs/>
          <w:szCs w:val="21"/>
        </w:rPr>
        <w:t>1.3.技术要求</w:t>
      </w:r>
    </w:p>
    <w:p w14:paraId="27E31845">
      <w:pPr>
        <w:spacing w:line="400" w:lineRule="exact"/>
        <w:ind w:firstLine="420"/>
        <w:rPr>
          <w:rFonts w:hint="eastAsia" w:ascii="宋体" w:hAnsi="宋体"/>
          <w:szCs w:val="21"/>
        </w:rPr>
      </w:pPr>
      <w:r>
        <w:rPr>
          <w:rFonts w:hint="eastAsia" w:ascii="宋体" w:hAnsi="宋体"/>
          <w:szCs w:val="21"/>
        </w:rPr>
        <w:t>1）为了满足本项目在每年炎热的夏季鼓风机系统能够正常安全地运行，鼓风机应采用空气冷却，吸入的空气，对电机及变频器以及其他电子部件产生的热量进行空气冷却尤其对电机进行冷却，不需要额外加装散热风扇，冷却后的热空气被吸入机核通过压缩后最后排管排除，鼓风机所产生的热量不允许排出到鼓风机外，导致鼓风机房温度升高，导致损坏周边的设备。</w:t>
      </w:r>
    </w:p>
    <w:p w14:paraId="3AC1027A">
      <w:pPr>
        <w:spacing w:line="400" w:lineRule="exact"/>
        <w:ind w:firstLine="420"/>
        <w:rPr>
          <w:rFonts w:hint="eastAsia" w:ascii="宋体" w:hAnsi="宋体"/>
          <w:szCs w:val="21"/>
        </w:rPr>
      </w:pPr>
      <w:r>
        <w:rPr>
          <w:rFonts w:hint="eastAsia" w:ascii="宋体" w:hAnsi="宋体"/>
          <w:szCs w:val="21"/>
        </w:rPr>
        <w:t>2）运行条件包括在不利工况条件下工况，不允许发生喘振现象或实际运行功率超过电机铭牌功率。</w:t>
      </w:r>
    </w:p>
    <w:p w14:paraId="4DC88197">
      <w:pPr>
        <w:spacing w:line="400" w:lineRule="exact"/>
        <w:ind w:firstLine="420"/>
        <w:rPr>
          <w:rFonts w:hint="eastAsia" w:ascii="宋体" w:hAnsi="宋体"/>
          <w:szCs w:val="21"/>
        </w:rPr>
      </w:pPr>
      <w:r>
        <w:rPr>
          <w:rFonts w:hint="eastAsia" w:ascii="宋体" w:hAnsi="宋体"/>
          <w:szCs w:val="21"/>
        </w:rPr>
        <w:t>3）多台鼓风机必须能够并联运行，在并联运行条件下，每台鼓风机应能满足不同流量的调节需要并使每台鼓风机出口压力与喘振压力间的安全裕度保持相同，任何单台鼓风机的起动和停车不会影响其他鼓风机的气量变化。</w:t>
      </w:r>
    </w:p>
    <w:p w14:paraId="4F531FD2">
      <w:pPr>
        <w:spacing w:line="400" w:lineRule="exact"/>
        <w:ind w:firstLine="420"/>
        <w:rPr>
          <w:rFonts w:hint="eastAsia" w:ascii="宋体" w:hAnsi="宋体"/>
          <w:szCs w:val="21"/>
        </w:rPr>
      </w:pPr>
      <w:r>
        <w:rPr>
          <w:rFonts w:hint="eastAsia" w:ascii="宋体" w:hAnsi="宋体"/>
          <w:szCs w:val="21"/>
        </w:rPr>
        <w:t>4）同时应配套提供和安装监测风机喘振的装置。应可以提供以下三种喘振处理模式：边界调整模式、停机模式以及继续运行模式。当机器设定为“继续运行”模式时，所发生的喘振应该对机器不会造成任何不良影响。当机器设定为“停机模式”，且发生喘振时，机器应该自动停机，供操作者检查喘振原因。当机器设定为“边界调整模式”时，在风机运行工况点临近喘振边界时应可以智能化地调整运行参数，使之回到正常的运行区域内。该“边界调整模式”应该作为最常用的设定模式。</w:t>
      </w:r>
    </w:p>
    <w:p w14:paraId="2E43F5E0">
      <w:pPr>
        <w:spacing w:line="400" w:lineRule="exact"/>
        <w:ind w:firstLine="420"/>
        <w:rPr>
          <w:rFonts w:hint="eastAsia" w:ascii="宋体" w:hAnsi="宋体"/>
          <w:szCs w:val="21"/>
        </w:rPr>
      </w:pPr>
      <w:r>
        <w:rPr>
          <w:rFonts w:hint="eastAsia" w:ascii="宋体" w:hAnsi="宋体"/>
          <w:szCs w:val="21"/>
        </w:rPr>
        <w:t>5）出口压力应平稳，不得有压力脉冲现象。</w:t>
      </w:r>
    </w:p>
    <w:p w14:paraId="4E5A3A86">
      <w:pPr>
        <w:spacing w:line="400" w:lineRule="exact"/>
        <w:ind w:firstLine="420"/>
        <w:rPr>
          <w:rFonts w:hint="eastAsia" w:ascii="宋体" w:hAnsi="宋体"/>
          <w:szCs w:val="21"/>
        </w:rPr>
      </w:pPr>
      <w:r>
        <w:rPr>
          <w:rFonts w:hint="eastAsia" w:ascii="宋体" w:hAnsi="宋体"/>
          <w:szCs w:val="21"/>
        </w:rPr>
        <w:t>6）整机运转时，在隔音罩外1m 处噪音（包括电动机）应低于80db（A）。</w:t>
      </w:r>
    </w:p>
    <w:p w14:paraId="32103BDD">
      <w:pPr>
        <w:spacing w:line="400" w:lineRule="exact"/>
        <w:ind w:firstLine="420"/>
        <w:rPr>
          <w:rFonts w:hint="eastAsia" w:ascii="宋体" w:hAnsi="宋体"/>
          <w:szCs w:val="21"/>
        </w:rPr>
      </w:pPr>
      <w:r>
        <w:rPr>
          <w:rFonts w:hint="eastAsia" w:ascii="宋体" w:hAnsi="宋体"/>
          <w:szCs w:val="21"/>
        </w:rPr>
        <w:t>7）鼓风机振动烈度（在机座上）不应大于2.5mm/s。</w:t>
      </w:r>
    </w:p>
    <w:p w14:paraId="526E701B">
      <w:pPr>
        <w:spacing w:line="400" w:lineRule="exact"/>
        <w:ind w:firstLine="420"/>
        <w:rPr>
          <w:rFonts w:hint="eastAsia" w:ascii="宋体" w:hAnsi="宋体"/>
          <w:szCs w:val="21"/>
        </w:rPr>
      </w:pPr>
      <w:r>
        <w:rPr>
          <w:rFonts w:hint="eastAsia" w:ascii="宋体" w:hAnsi="宋体"/>
          <w:szCs w:val="21"/>
        </w:rPr>
        <w:t>8）鼓风机应适应 24h 连续运转。</w:t>
      </w:r>
    </w:p>
    <w:p w14:paraId="6DA63DE1">
      <w:pPr>
        <w:spacing w:line="400" w:lineRule="exact"/>
        <w:ind w:firstLine="420"/>
        <w:rPr>
          <w:rFonts w:hint="eastAsia" w:ascii="宋体" w:hAnsi="宋体"/>
          <w:b/>
          <w:bCs/>
          <w:szCs w:val="21"/>
        </w:rPr>
      </w:pPr>
      <w:r>
        <w:rPr>
          <w:rFonts w:hint="eastAsia" w:ascii="宋体" w:hAnsi="宋体"/>
          <w:b/>
          <w:bCs/>
          <w:szCs w:val="21"/>
        </w:rPr>
        <w:t>1.4.鼓风机性能及结构</w:t>
      </w:r>
    </w:p>
    <w:p w14:paraId="2B010389">
      <w:pPr>
        <w:spacing w:line="400" w:lineRule="exact"/>
        <w:ind w:firstLine="420"/>
        <w:rPr>
          <w:rFonts w:hint="eastAsia" w:ascii="宋体" w:hAnsi="宋体"/>
          <w:szCs w:val="21"/>
        </w:rPr>
      </w:pPr>
      <w:r>
        <w:rPr>
          <w:rFonts w:hint="eastAsia" w:ascii="宋体" w:hAnsi="宋体"/>
          <w:szCs w:val="21"/>
        </w:rPr>
        <w:t>1.4.1.基本要求</w:t>
      </w:r>
    </w:p>
    <w:p w14:paraId="2BBD38BF">
      <w:pPr>
        <w:spacing w:line="400" w:lineRule="exact"/>
        <w:ind w:firstLine="420"/>
        <w:rPr>
          <w:rFonts w:hint="eastAsia" w:ascii="宋体" w:hAnsi="宋体"/>
          <w:szCs w:val="21"/>
        </w:rPr>
      </w:pPr>
      <w:r>
        <w:rPr>
          <w:rFonts w:hint="eastAsia" w:ascii="宋体" w:hAnsi="宋体"/>
          <w:szCs w:val="21"/>
        </w:rPr>
        <w:t>1）风机结构应为高效率的单级高速离心鼓风机。</w:t>
      </w:r>
    </w:p>
    <w:p w14:paraId="62DFCF3E">
      <w:pPr>
        <w:spacing w:line="400" w:lineRule="exact"/>
        <w:ind w:firstLine="420"/>
        <w:rPr>
          <w:rFonts w:hint="eastAsia" w:ascii="宋体" w:hAnsi="宋体"/>
          <w:szCs w:val="21"/>
        </w:rPr>
      </w:pPr>
      <w:r>
        <w:rPr>
          <w:rFonts w:hint="eastAsia" w:ascii="宋体" w:hAnsi="宋体"/>
          <w:szCs w:val="21"/>
        </w:rPr>
        <w:t>2）风机应采用高速电动机直接驱动的设计方式，每天24小时连续运行。</w:t>
      </w:r>
    </w:p>
    <w:p w14:paraId="621A7F74">
      <w:pPr>
        <w:spacing w:line="400" w:lineRule="exact"/>
        <w:ind w:firstLine="420"/>
        <w:rPr>
          <w:rFonts w:hint="eastAsia" w:ascii="宋体" w:hAnsi="宋体"/>
          <w:szCs w:val="21"/>
        </w:rPr>
      </w:pPr>
      <w:r>
        <w:rPr>
          <w:rFonts w:hint="eastAsia" w:ascii="宋体" w:hAnsi="宋体"/>
          <w:szCs w:val="21"/>
        </w:rPr>
        <w:t>3）风机采用空气悬浮轴承，轴承的使用寿命不低于10万小时或20,000次启动。</w:t>
      </w:r>
    </w:p>
    <w:p w14:paraId="7E2C257D">
      <w:pPr>
        <w:spacing w:line="400" w:lineRule="exact"/>
        <w:ind w:firstLine="420"/>
        <w:rPr>
          <w:rFonts w:hint="eastAsia" w:ascii="宋体" w:hAnsi="宋体"/>
          <w:szCs w:val="21"/>
        </w:rPr>
      </w:pPr>
      <w:r>
        <w:rPr>
          <w:rFonts w:hint="eastAsia" w:ascii="宋体" w:hAnsi="宋体"/>
          <w:szCs w:val="21"/>
        </w:rPr>
        <w:t>4）整机运转时，在1m处噪音（包括电动机）应低于80db（A）。</w:t>
      </w:r>
    </w:p>
    <w:p w14:paraId="2A5AD66F">
      <w:pPr>
        <w:spacing w:line="400" w:lineRule="exact"/>
        <w:ind w:firstLine="420"/>
        <w:rPr>
          <w:rFonts w:hint="eastAsia" w:ascii="宋体" w:hAnsi="宋体"/>
          <w:szCs w:val="21"/>
        </w:rPr>
      </w:pPr>
      <w:r>
        <w:rPr>
          <w:rFonts w:hint="eastAsia" w:ascii="宋体" w:hAnsi="宋体"/>
          <w:szCs w:val="21"/>
        </w:rPr>
        <w:t>5）风机应设计为失电安全。</w:t>
      </w:r>
    </w:p>
    <w:p w14:paraId="2CD04BBA">
      <w:pPr>
        <w:spacing w:line="400" w:lineRule="exact"/>
        <w:ind w:firstLine="420"/>
        <w:rPr>
          <w:rFonts w:hint="eastAsia" w:ascii="宋体" w:hAnsi="宋体"/>
          <w:szCs w:val="21"/>
        </w:rPr>
      </w:pPr>
      <w:r>
        <w:rPr>
          <w:rFonts w:hint="eastAsia" w:ascii="宋体" w:hAnsi="宋体"/>
          <w:szCs w:val="21"/>
        </w:rPr>
        <w:t>6）鼓风机应在所设定的工作环境下，保持良好的工作状态，投标人应提供鼓风机的特性工作曲线，并加以详细说明。</w:t>
      </w:r>
    </w:p>
    <w:p w14:paraId="4B58C594">
      <w:pPr>
        <w:spacing w:line="400" w:lineRule="exact"/>
        <w:ind w:firstLine="420"/>
        <w:rPr>
          <w:rFonts w:hint="eastAsia" w:ascii="宋体" w:hAnsi="宋体"/>
          <w:szCs w:val="21"/>
        </w:rPr>
      </w:pPr>
      <w:r>
        <w:rPr>
          <w:rFonts w:hint="eastAsia" w:ascii="宋体" w:hAnsi="宋体"/>
          <w:szCs w:val="21"/>
        </w:rPr>
        <w:t>1.4.2.鼓风机结构</w:t>
      </w:r>
    </w:p>
    <w:p w14:paraId="1002D781">
      <w:pPr>
        <w:spacing w:line="400" w:lineRule="exact"/>
        <w:ind w:firstLine="420"/>
        <w:rPr>
          <w:rFonts w:hint="eastAsia" w:ascii="宋体" w:hAnsi="宋体"/>
          <w:szCs w:val="21"/>
        </w:rPr>
      </w:pPr>
      <w:r>
        <w:rPr>
          <w:rFonts w:hint="eastAsia" w:ascii="宋体" w:hAnsi="宋体"/>
          <w:szCs w:val="21"/>
        </w:rPr>
        <w:t>1）主机</w:t>
      </w:r>
    </w:p>
    <w:p w14:paraId="245657C1">
      <w:pPr>
        <w:spacing w:line="400" w:lineRule="exact"/>
        <w:ind w:firstLine="420"/>
        <w:rPr>
          <w:rFonts w:hint="eastAsia" w:ascii="宋体" w:hAnsi="宋体"/>
          <w:szCs w:val="21"/>
        </w:rPr>
      </w:pPr>
      <w:r>
        <w:rPr>
          <w:rFonts w:hint="eastAsia" w:ascii="宋体" w:hAnsi="宋体"/>
          <w:szCs w:val="21"/>
        </w:rPr>
        <w:t>应采用单级高速结构的型式，配置必须完整，每台鼓风机风量可由50%~100%范围内进行调节。</w:t>
      </w:r>
    </w:p>
    <w:p w14:paraId="3E7EEAD4">
      <w:pPr>
        <w:spacing w:line="400" w:lineRule="exact"/>
        <w:ind w:firstLine="420"/>
        <w:rPr>
          <w:rFonts w:hint="eastAsia" w:ascii="宋体" w:hAnsi="宋体"/>
          <w:szCs w:val="21"/>
        </w:rPr>
      </w:pPr>
      <w:r>
        <w:rPr>
          <w:rFonts w:hint="eastAsia" w:ascii="宋体" w:hAnsi="宋体"/>
          <w:szCs w:val="21"/>
        </w:rPr>
        <w:t>2）叶轮</w:t>
      </w:r>
    </w:p>
    <w:p w14:paraId="2EC30294">
      <w:pPr>
        <w:spacing w:line="400" w:lineRule="exact"/>
        <w:ind w:firstLine="420"/>
        <w:rPr>
          <w:rFonts w:hint="eastAsia" w:ascii="宋体" w:hAnsi="宋体"/>
          <w:szCs w:val="21"/>
        </w:rPr>
      </w:pPr>
      <w:r>
        <w:rPr>
          <w:rFonts w:hint="eastAsia" w:ascii="宋体" w:hAnsi="宋体"/>
          <w:szCs w:val="21"/>
        </w:rPr>
        <w:t>叶轮的设计须有足够的强度和刚度，应保证在最大转速运转的受力条件下具有1.2倍以上的安全余量。</w:t>
      </w:r>
    </w:p>
    <w:p w14:paraId="037D6E93">
      <w:pPr>
        <w:spacing w:line="400" w:lineRule="exact"/>
        <w:ind w:firstLine="420"/>
        <w:rPr>
          <w:rFonts w:hint="eastAsia" w:ascii="宋体" w:hAnsi="宋体"/>
          <w:szCs w:val="21"/>
        </w:rPr>
      </w:pPr>
      <w:r>
        <w:rPr>
          <w:rFonts w:hint="eastAsia" w:ascii="宋体" w:hAnsi="宋体"/>
          <w:szCs w:val="21"/>
        </w:rPr>
        <w:t>3）电动机</w:t>
      </w:r>
    </w:p>
    <w:p w14:paraId="6430E30C">
      <w:pPr>
        <w:spacing w:line="400" w:lineRule="exact"/>
        <w:ind w:firstLine="420"/>
        <w:rPr>
          <w:rFonts w:hint="eastAsia" w:ascii="宋体" w:hAnsi="宋体"/>
          <w:szCs w:val="21"/>
        </w:rPr>
      </w:pPr>
      <w:r>
        <w:rPr>
          <w:rFonts w:hint="eastAsia" w:ascii="宋体" w:hAnsi="宋体"/>
          <w:szCs w:val="21"/>
        </w:rPr>
        <w:t>每台鼓风机应配有永磁同步高速直联电机，电动机功率应大于整个设计工况范围内的最大负荷值的10%。</w:t>
      </w:r>
    </w:p>
    <w:p w14:paraId="2E4B9DE3">
      <w:pPr>
        <w:spacing w:line="400" w:lineRule="exact"/>
        <w:ind w:firstLine="420"/>
        <w:rPr>
          <w:rFonts w:hint="eastAsia" w:ascii="宋体" w:hAnsi="宋体"/>
          <w:szCs w:val="21"/>
        </w:rPr>
      </w:pPr>
      <w:r>
        <w:rPr>
          <w:rFonts w:hint="eastAsia" w:ascii="宋体" w:hAnsi="宋体"/>
          <w:szCs w:val="21"/>
        </w:rPr>
        <w:t>电机应适合电源为380V，3相，50Hz，绝缘等级为H级，防护等级：IP20，效率≥95%。变频模式应为“交流-直流-交流”。</w:t>
      </w:r>
    </w:p>
    <w:p w14:paraId="2B7024B7">
      <w:pPr>
        <w:spacing w:line="400" w:lineRule="exact"/>
        <w:ind w:firstLine="420"/>
        <w:rPr>
          <w:rFonts w:hint="eastAsia" w:ascii="宋体" w:hAnsi="宋体"/>
          <w:szCs w:val="21"/>
        </w:rPr>
      </w:pPr>
      <w:r>
        <w:rPr>
          <w:rFonts w:hint="eastAsia" w:ascii="宋体" w:hAnsi="宋体"/>
          <w:szCs w:val="21"/>
        </w:rPr>
        <w:t xml:space="preserve">4）变频器 </w:t>
      </w:r>
    </w:p>
    <w:p w14:paraId="1BF93CAD">
      <w:pPr>
        <w:spacing w:line="400" w:lineRule="exact"/>
        <w:ind w:firstLine="420"/>
        <w:rPr>
          <w:rFonts w:hint="eastAsia" w:ascii="宋体" w:hAnsi="宋体"/>
          <w:szCs w:val="21"/>
        </w:rPr>
      </w:pPr>
      <w:r>
        <w:rPr>
          <w:rFonts w:hint="eastAsia" w:ascii="宋体" w:hAnsi="宋体"/>
          <w:szCs w:val="21"/>
        </w:rPr>
        <w:t>本系统鼓风机启动应采用变频启动方式，应选用低噪音，低振动，高性能，软操作的变频调速控制系统，实现风量及压力的随时调节，同时保持鼓风机在整个工作范围内保持高效。变频器需满足电磁兼容性标准，正常运行时产生的谐波不会影响到电网内其他用电设备。</w:t>
      </w:r>
    </w:p>
    <w:p w14:paraId="1F910796">
      <w:pPr>
        <w:spacing w:line="400" w:lineRule="exact"/>
        <w:ind w:firstLine="420"/>
        <w:rPr>
          <w:rFonts w:hint="eastAsia" w:ascii="宋体" w:hAnsi="宋体"/>
          <w:szCs w:val="21"/>
        </w:rPr>
      </w:pPr>
      <w:r>
        <w:rPr>
          <w:rFonts w:hint="eastAsia" w:ascii="宋体" w:hAnsi="宋体"/>
          <w:szCs w:val="21"/>
        </w:rPr>
        <w:t>5）空气轴承</w:t>
      </w:r>
    </w:p>
    <w:p w14:paraId="681C4D5B">
      <w:pPr>
        <w:spacing w:line="400" w:lineRule="exact"/>
        <w:ind w:firstLine="420"/>
        <w:rPr>
          <w:rFonts w:hint="eastAsia" w:ascii="宋体" w:hAnsi="宋体"/>
          <w:szCs w:val="21"/>
        </w:rPr>
      </w:pPr>
      <w:r>
        <w:rPr>
          <w:rFonts w:hint="eastAsia" w:ascii="宋体" w:hAnsi="宋体"/>
          <w:szCs w:val="21"/>
        </w:rPr>
        <w:t>空气轴承是回转轴周围的空气受轴的回转形成的压力的影响，使得回转轴浮扬，从而在轴的周围形成空气膜。所采用的空气轴承在正常运行时，运转部分和静止部分的表面应没有任何机械接触，无摩擦，无磨损，且免润滑、免维护。所有轴承的使用寿命应能达到20年。轴承的启动次数应在35000次以上。空气轴承应具有保护功能，不会因突然停电或故障停机造成轴承寿命的折减或任何损坏。</w:t>
      </w:r>
    </w:p>
    <w:p w14:paraId="60023FF1">
      <w:pPr>
        <w:spacing w:line="400" w:lineRule="exact"/>
        <w:ind w:firstLine="420"/>
        <w:rPr>
          <w:rFonts w:hint="eastAsia" w:ascii="宋体" w:hAnsi="宋体"/>
          <w:szCs w:val="21"/>
        </w:rPr>
      </w:pPr>
      <w:r>
        <w:rPr>
          <w:rFonts w:hint="eastAsia" w:ascii="宋体" w:hAnsi="宋体"/>
          <w:szCs w:val="21"/>
        </w:rPr>
        <w:t>6）鼓风机控制系统</w:t>
      </w:r>
    </w:p>
    <w:p w14:paraId="74B39EE8">
      <w:pPr>
        <w:spacing w:line="400" w:lineRule="exact"/>
        <w:ind w:firstLine="420"/>
        <w:rPr>
          <w:rFonts w:hint="eastAsia" w:ascii="宋体" w:hAnsi="宋体"/>
          <w:szCs w:val="21"/>
        </w:rPr>
      </w:pPr>
      <w:r>
        <w:rPr>
          <w:rFonts w:hint="eastAsia" w:ascii="宋体" w:hAnsi="宋体"/>
          <w:szCs w:val="21"/>
        </w:rPr>
        <w:t>鼓风机的控制器是数字式多信道输入/输出保护面板，采用可编程逻辑控制器（PLC）和触摸式显示屏。控制器应包括以下诸多功能：显示屏必须汉化显示；多种可选控制模式，包括：恒定风量、恒定风压、恒定转速以及接受现场DO模拟量连锁控制等控制模式；喘振保护；马达过载保护；出口放空阀控制；故障信号显示；故障信号输出；报警功能；故障停机等；就地控制器应提供PLC接口；应提供本柜内的所有设备电源。外部电源：3相、380V、50HZ。</w:t>
      </w:r>
    </w:p>
    <w:p w14:paraId="253014A9">
      <w:pPr>
        <w:spacing w:line="400" w:lineRule="exact"/>
        <w:ind w:firstLine="420"/>
        <w:rPr>
          <w:rFonts w:hint="eastAsia" w:ascii="宋体" w:hAnsi="宋体"/>
          <w:szCs w:val="21"/>
        </w:rPr>
      </w:pPr>
      <w:r>
        <w:rPr>
          <w:rFonts w:hint="eastAsia" w:ascii="宋体" w:hAnsi="宋体"/>
          <w:szCs w:val="21"/>
        </w:rPr>
        <w:t>可在触摸屏或者远程监控系统对风机转数，压力，温度，流量等进行自检并定压运转，负荷/无负荷运转，超负荷控制，通过防喘振控制等实现无人操作。风机通过调整叶轮的转数调节流量。根据吸入空气的温度和压力变化，调整转数可以轻易的调节流量。可以自动和手动调整流量。</w:t>
      </w:r>
    </w:p>
    <w:p w14:paraId="44FBB12E">
      <w:pPr>
        <w:spacing w:line="400" w:lineRule="exact"/>
        <w:ind w:firstLine="420"/>
        <w:rPr>
          <w:rFonts w:hint="eastAsia" w:ascii="宋体" w:hAnsi="宋体"/>
          <w:b/>
          <w:bCs/>
          <w:szCs w:val="21"/>
        </w:rPr>
      </w:pPr>
      <w:r>
        <w:rPr>
          <w:rFonts w:hint="eastAsia" w:ascii="宋体" w:hAnsi="宋体"/>
          <w:b/>
          <w:bCs/>
          <w:szCs w:val="21"/>
        </w:rPr>
        <w:t>2、次氯酸钠发生器</w:t>
      </w:r>
    </w:p>
    <w:p w14:paraId="218F2C8D">
      <w:pPr>
        <w:spacing w:line="400" w:lineRule="exact"/>
        <w:ind w:firstLine="420"/>
        <w:rPr>
          <w:rFonts w:hint="eastAsia" w:ascii="宋体" w:hAnsi="宋体"/>
          <w:b/>
          <w:bCs/>
          <w:szCs w:val="21"/>
        </w:rPr>
      </w:pPr>
      <w:r>
        <w:rPr>
          <w:rFonts w:hint="eastAsia" w:ascii="宋体" w:hAnsi="宋体"/>
          <w:b/>
          <w:bCs/>
          <w:szCs w:val="21"/>
        </w:rPr>
        <w:t>2.1.供货产品要求</w:t>
      </w:r>
    </w:p>
    <w:p w14:paraId="085A4B8C">
      <w:pPr>
        <w:spacing w:line="400" w:lineRule="exact"/>
        <w:ind w:firstLine="420"/>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w:t>
      </w:r>
      <w:r>
        <w:rPr>
          <w:rFonts w:hint="eastAsia" w:ascii="宋体" w:hAnsi="宋体" w:eastAsia="宋体" w:cs="Times New Roman"/>
          <w:b/>
          <w:bCs/>
          <w:color w:val="FF0000"/>
          <w:szCs w:val="21"/>
          <w:lang w:val="zh-CN"/>
        </w:rPr>
        <w:t>★</w:t>
      </w:r>
      <w:r>
        <w:rPr>
          <w:rFonts w:hint="eastAsia" w:ascii="宋体" w:hAnsi="宋体" w:eastAsia="宋体" w:cs="Times New Roman"/>
          <w:b/>
          <w:bCs/>
          <w:color w:val="FF0000"/>
          <w:szCs w:val="21"/>
          <w:highlight w:val="none"/>
        </w:rPr>
        <w:t>产品须通过消毒产品安全评价备案</w:t>
      </w:r>
      <w:r>
        <w:rPr>
          <w:rFonts w:hint="eastAsia" w:ascii="宋体" w:hAnsi="宋体" w:eastAsia="宋体" w:cs="Times New Roman"/>
          <w:b/>
          <w:bCs/>
          <w:color w:val="FF0000"/>
          <w:szCs w:val="21"/>
          <w:highlight w:val="none"/>
          <w:lang w:eastAsia="zh-CN"/>
        </w:rPr>
        <w:t>（</w:t>
      </w:r>
      <w:r>
        <w:rPr>
          <w:rFonts w:hint="eastAsia" w:ascii="宋体" w:hAnsi="宋体" w:eastAsia="宋体" w:cs="Times New Roman"/>
          <w:b/>
          <w:bCs/>
          <w:color w:val="FF0000"/>
          <w:szCs w:val="21"/>
          <w:highlight w:val="none"/>
          <w:lang w:val="en-US" w:eastAsia="zh-CN"/>
        </w:rPr>
        <w:t>须提供</w:t>
      </w:r>
      <w:r>
        <w:rPr>
          <w:rFonts w:hint="eastAsia" w:ascii="宋体" w:hAnsi="宋体" w:eastAsia="宋体" w:cs="Times New Roman"/>
          <w:b/>
          <w:bCs/>
          <w:color w:val="FF0000"/>
          <w:szCs w:val="21"/>
          <w:highlight w:val="none"/>
        </w:rPr>
        <w:t>备案</w:t>
      </w:r>
      <w:r>
        <w:rPr>
          <w:rFonts w:hint="eastAsia" w:ascii="宋体" w:hAnsi="宋体" w:eastAsia="宋体" w:cs="Times New Roman"/>
          <w:b/>
          <w:bCs/>
          <w:color w:val="FF0000"/>
          <w:szCs w:val="21"/>
          <w:highlight w:val="none"/>
          <w:lang w:val="en-US" w:eastAsia="zh-CN"/>
        </w:rPr>
        <w:t>证明材料，</w:t>
      </w:r>
      <w:r>
        <w:rPr>
          <w:rFonts w:hint="eastAsia" w:ascii="宋体" w:hAnsi="宋体" w:eastAsia="宋体" w:cs="Times New Roman"/>
          <w:b/>
          <w:bCs/>
          <w:color w:val="FF0000"/>
          <w:szCs w:val="21"/>
          <w:highlight w:val="none"/>
        </w:rPr>
        <w:t>不满足做无效标处理</w:t>
      </w:r>
      <w:r>
        <w:rPr>
          <w:rFonts w:hint="eastAsia" w:ascii="宋体" w:hAnsi="宋体" w:eastAsia="宋体" w:cs="Times New Roman"/>
          <w:b/>
          <w:bCs/>
          <w:color w:val="FF0000"/>
          <w:szCs w:val="21"/>
          <w:highlight w:val="none"/>
          <w:lang w:eastAsia="zh-CN"/>
        </w:rPr>
        <w:t>）</w:t>
      </w:r>
      <w:r>
        <w:rPr>
          <w:rFonts w:hint="eastAsia" w:ascii="宋体" w:hAnsi="宋体" w:eastAsia="宋体" w:cs="Times New Roman"/>
          <w:b/>
          <w:bCs/>
          <w:color w:val="FF0000"/>
          <w:szCs w:val="21"/>
          <w:highlight w:val="none"/>
        </w:rPr>
        <w:t>。</w:t>
      </w:r>
    </w:p>
    <w:p w14:paraId="7C389769">
      <w:pPr>
        <w:spacing w:line="400" w:lineRule="exact"/>
        <w:ind w:firstLine="420"/>
        <w:rPr>
          <w:rFonts w:hint="eastAsia" w:ascii="宋体" w:hAnsi="宋体" w:eastAsia="宋体" w:cs="Times New Roman"/>
          <w:szCs w:val="21"/>
        </w:rPr>
      </w:pPr>
      <w:r>
        <w:rPr>
          <w:rFonts w:hint="eastAsia" w:ascii="宋体" w:hAnsi="宋体" w:eastAsia="宋体" w:cs="Times New Roman"/>
          <w:szCs w:val="21"/>
        </w:rPr>
        <w:t>2）要求制造商在中国设有完整的售后维护中心，售后维护中心。</w:t>
      </w:r>
    </w:p>
    <w:p w14:paraId="2645DCC5">
      <w:pPr>
        <w:spacing w:line="400" w:lineRule="exact"/>
        <w:ind w:firstLine="420"/>
        <w:rPr>
          <w:rFonts w:hint="eastAsia" w:ascii="宋体" w:hAnsi="宋体" w:eastAsia="宋体" w:cs="Times New Roman"/>
          <w:szCs w:val="21"/>
          <w:highlight w:val="none"/>
        </w:rPr>
      </w:pPr>
      <w:r>
        <w:rPr>
          <w:rFonts w:hint="eastAsia" w:ascii="宋体" w:hAnsi="宋体" w:eastAsia="宋体" w:cs="Times New Roman"/>
          <w:szCs w:val="21"/>
          <w:highlight w:val="none"/>
        </w:rPr>
        <w:t>3）次氯酸钠发生器需提供制造商</w:t>
      </w:r>
      <w:r>
        <w:rPr>
          <w:rFonts w:hint="eastAsia" w:ascii="宋体" w:hAnsi="宋体" w:eastAsia="宋体" w:cs="Times New Roman"/>
          <w:szCs w:val="21"/>
          <w:highlight w:val="none"/>
          <w:lang w:val="en-US" w:eastAsia="zh-CN"/>
        </w:rPr>
        <w:t>两年</w:t>
      </w:r>
      <w:r>
        <w:rPr>
          <w:rFonts w:hint="eastAsia" w:ascii="宋体" w:hAnsi="宋体" w:eastAsia="宋体" w:cs="Times New Roman"/>
          <w:szCs w:val="21"/>
          <w:highlight w:val="none"/>
        </w:rPr>
        <w:t>售后服务承诺原件扫描件。</w:t>
      </w:r>
    </w:p>
    <w:p w14:paraId="089B80B1">
      <w:pPr>
        <w:spacing w:line="400" w:lineRule="exact"/>
        <w:ind w:firstLine="420"/>
        <w:rPr>
          <w:rFonts w:hint="eastAsia" w:ascii="宋体" w:hAnsi="宋体"/>
          <w:b/>
          <w:bCs/>
          <w:szCs w:val="21"/>
        </w:rPr>
      </w:pPr>
      <w:r>
        <w:rPr>
          <w:rFonts w:hint="eastAsia" w:ascii="宋体" w:hAnsi="宋体"/>
          <w:b/>
          <w:bCs/>
          <w:szCs w:val="21"/>
        </w:rPr>
        <w:t>2.2.供货范围</w:t>
      </w:r>
    </w:p>
    <w:p w14:paraId="4BE06814">
      <w:pPr>
        <w:spacing w:line="400" w:lineRule="exact"/>
        <w:ind w:firstLine="420"/>
        <w:rPr>
          <w:rFonts w:hint="eastAsia" w:ascii="宋体" w:hAnsi="宋体"/>
          <w:szCs w:val="21"/>
        </w:rPr>
      </w:pPr>
      <w:r>
        <w:rPr>
          <w:rFonts w:hint="eastAsia" w:ascii="宋体" w:hAnsi="宋体"/>
          <w:szCs w:val="21"/>
        </w:rPr>
        <w:t>供货商应成套供货，包括但不限于以下内容：</w:t>
      </w:r>
    </w:p>
    <w:p w14:paraId="20626A1F">
      <w:pPr>
        <w:spacing w:line="400" w:lineRule="exact"/>
        <w:ind w:firstLine="420"/>
        <w:rPr>
          <w:rFonts w:hint="eastAsia" w:ascii="宋体" w:hAnsi="宋体"/>
          <w:szCs w:val="21"/>
        </w:rPr>
      </w:pPr>
      <w:r>
        <w:rPr>
          <w:rFonts w:hint="eastAsia" w:ascii="宋体" w:hAnsi="宋体"/>
          <w:szCs w:val="21"/>
        </w:rPr>
        <w:t>1）次氯酸钠发生器主机（含电解槽、电极、电源系统）；</w:t>
      </w:r>
    </w:p>
    <w:p w14:paraId="72C0877E">
      <w:pPr>
        <w:spacing w:line="400" w:lineRule="exact"/>
        <w:ind w:firstLine="420"/>
        <w:rPr>
          <w:rFonts w:hint="eastAsia" w:ascii="宋体" w:hAnsi="宋体"/>
          <w:szCs w:val="21"/>
        </w:rPr>
      </w:pPr>
      <w:r>
        <w:rPr>
          <w:rFonts w:hint="eastAsia" w:ascii="宋体" w:hAnsi="宋体"/>
          <w:szCs w:val="21"/>
        </w:rPr>
        <w:t>2）配套整流电源及变频控制系统；</w:t>
      </w:r>
    </w:p>
    <w:p w14:paraId="440B1102">
      <w:pPr>
        <w:spacing w:line="400" w:lineRule="exact"/>
        <w:ind w:firstLine="420"/>
        <w:rPr>
          <w:rFonts w:hint="eastAsia" w:ascii="宋体" w:hAnsi="宋体"/>
          <w:szCs w:val="21"/>
        </w:rPr>
      </w:pPr>
      <w:r>
        <w:rPr>
          <w:rFonts w:hint="eastAsia" w:ascii="宋体" w:hAnsi="宋体"/>
          <w:szCs w:val="21"/>
        </w:rPr>
        <w:t>3）盐溶解及配水系统；</w:t>
      </w:r>
    </w:p>
    <w:p w14:paraId="5FDA2412">
      <w:pPr>
        <w:spacing w:line="400" w:lineRule="exact"/>
        <w:ind w:firstLine="420"/>
        <w:rPr>
          <w:rFonts w:hint="eastAsia" w:ascii="宋体" w:hAnsi="宋体"/>
          <w:szCs w:val="21"/>
        </w:rPr>
      </w:pPr>
      <w:r>
        <w:rPr>
          <w:rFonts w:hint="eastAsia" w:ascii="宋体" w:hAnsi="宋体"/>
          <w:szCs w:val="21"/>
        </w:rPr>
        <w:t>4）软水制备装置；</w:t>
      </w:r>
    </w:p>
    <w:p w14:paraId="25A81C2D">
      <w:pPr>
        <w:spacing w:line="400" w:lineRule="exact"/>
        <w:ind w:firstLine="420"/>
        <w:rPr>
          <w:rFonts w:hint="eastAsia" w:ascii="宋体" w:hAnsi="宋体"/>
          <w:szCs w:val="21"/>
        </w:rPr>
      </w:pPr>
      <w:r>
        <w:rPr>
          <w:rFonts w:hint="eastAsia" w:ascii="宋体" w:hAnsi="宋体"/>
          <w:szCs w:val="21"/>
        </w:rPr>
        <w:t>5）次氯酸钠储存及投加系统；</w:t>
      </w:r>
    </w:p>
    <w:p w14:paraId="5A1C561B">
      <w:pPr>
        <w:spacing w:line="400" w:lineRule="exact"/>
        <w:ind w:firstLine="420"/>
        <w:rPr>
          <w:rFonts w:hint="eastAsia" w:ascii="宋体" w:hAnsi="宋体"/>
          <w:szCs w:val="21"/>
        </w:rPr>
      </w:pPr>
      <w:r>
        <w:rPr>
          <w:rFonts w:hint="eastAsia" w:ascii="宋体" w:hAnsi="宋体"/>
          <w:szCs w:val="21"/>
        </w:rPr>
        <w:t>6）配套的PLC控制系统及触摸屏人机界面；</w:t>
      </w:r>
    </w:p>
    <w:p w14:paraId="3EA8C88C">
      <w:pPr>
        <w:spacing w:line="400" w:lineRule="exact"/>
        <w:ind w:firstLine="420"/>
        <w:rPr>
          <w:rFonts w:hint="eastAsia" w:ascii="宋体" w:hAnsi="宋体"/>
          <w:szCs w:val="21"/>
        </w:rPr>
      </w:pPr>
      <w:r>
        <w:rPr>
          <w:rFonts w:hint="eastAsia" w:ascii="宋体" w:hAnsi="宋体"/>
          <w:szCs w:val="21"/>
        </w:rPr>
        <w:t>7）管路阀门及配套附件（包括软连接、止回阀、调节阀等）；</w:t>
      </w:r>
    </w:p>
    <w:p w14:paraId="02B3FBC6">
      <w:pPr>
        <w:spacing w:line="400" w:lineRule="exact"/>
        <w:ind w:firstLine="420"/>
        <w:rPr>
          <w:rFonts w:hint="eastAsia" w:ascii="宋体" w:hAnsi="宋体"/>
          <w:szCs w:val="21"/>
        </w:rPr>
      </w:pPr>
      <w:r>
        <w:rPr>
          <w:rFonts w:hint="eastAsia" w:ascii="宋体" w:hAnsi="宋体"/>
          <w:szCs w:val="21"/>
        </w:rPr>
        <w:t>8）随机备件及专用工具。</w:t>
      </w:r>
    </w:p>
    <w:p w14:paraId="4A40E078">
      <w:pPr>
        <w:spacing w:line="400" w:lineRule="exact"/>
        <w:ind w:firstLine="420"/>
        <w:rPr>
          <w:rFonts w:hint="eastAsia" w:ascii="宋体" w:hAnsi="宋体"/>
          <w:b/>
          <w:bCs/>
          <w:szCs w:val="21"/>
        </w:rPr>
      </w:pPr>
      <w:r>
        <w:rPr>
          <w:rFonts w:hint="eastAsia" w:ascii="宋体" w:hAnsi="宋体"/>
          <w:b/>
          <w:bCs/>
          <w:szCs w:val="21"/>
        </w:rPr>
        <w:t>2.3.技术要求</w:t>
      </w:r>
    </w:p>
    <w:p w14:paraId="680B42CF">
      <w:pPr>
        <w:spacing w:line="400" w:lineRule="exact"/>
        <w:ind w:firstLine="420"/>
        <w:rPr>
          <w:rFonts w:hint="eastAsia" w:ascii="宋体" w:hAnsi="宋体"/>
          <w:szCs w:val="21"/>
        </w:rPr>
      </w:pPr>
      <w:r>
        <w:rPr>
          <w:rFonts w:hint="eastAsia" w:ascii="宋体" w:hAnsi="宋体"/>
          <w:szCs w:val="21"/>
        </w:rPr>
        <w:t>1）设备应能够在高温高湿环境下稳定运行，电解槽应具备温度自动控制功能，防止因温度过高影响产氯效率及设备寿命。</w:t>
      </w:r>
    </w:p>
    <w:p w14:paraId="2A69701C">
      <w:pPr>
        <w:spacing w:line="400" w:lineRule="exact"/>
        <w:ind w:firstLine="420"/>
        <w:rPr>
          <w:rFonts w:hint="eastAsia" w:ascii="宋体" w:hAnsi="宋体"/>
          <w:szCs w:val="21"/>
        </w:rPr>
      </w:pPr>
      <w:r>
        <w:rPr>
          <w:rFonts w:hint="eastAsia" w:ascii="宋体" w:hAnsi="宋体"/>
          <w:szCs w:val="21"/>
        </w:rPr>
        <w:t>2）运行条件包括在进水水质波动等不利工况下，设备应能自动调节，保证次氯酸钠产量和浓度稳定。</w:t>
      </w:r>
    </w:p>
    <w:p w14:paraId="2BCB6F4E">
      <w:pPr>
        <w:spacing w:line="400" w:lineRule="exact"/>
        <w:ind w:firstLine="420"/>
        <w:rPr>
          <w:rFonts w:hint="eastAsia" w:ascii="宋体" w:hAnsi="宋体"/>
          <w:szCs w:val="21"/>
        </w:rPr>
      </w:pPr>
      <w:r>
        <w:rPr>
          <w:rFonts w:hint="eastAsia" w:ascii="宋体" w:hAnsi="宋体"/>
          <w:szCs w:val="21"/>
        </w:rPr>
        <w:t>3）多台发生器应能并联运行，在并联条件下每台设备应能独立调节产量，且启停互不干扰。</w:t>
      </w:r>
    </w:p>
    <w:p w14:paraId="03818485">
      <w:pPr>
        <w:spacing w:line="400" w:lineRule="exact"/>
        <w:ind w:firstLine="420"/>
        <w:rPr>
          <w:rFonts w:hint="eastAsia" w:ascii="宋体" w:hAnsi="宋体"/>
          <w:szCs w:val="21"/>
        </w:rPr>
      </w:pPr>
      <w:r>
        <w:rPr>
          <w:rFonts w:hint="eastAsia" w:ascii="宋体" w:hAnsi="宋体"/>
          <w:szCs w:val="21"/>
        </w:rPr>
        <w:t>4）应配备低流量、低浓度自动保护及报警功能。</w:t>
      </w:r>
    </w:p>
    <w:p w14:paraId="1EA3C341">
      <w:pPr>
        <w:spacing w:line="400" w:lineRule="exact"/>
        <w:ind w:firstLine="420"/>
        <w:rPr>
          <w:rFonts w:hint="eastAsia" w:ascii="宋体" w:hAnsi="宋体"/>
          <w:szCs w:val="21"/>
        </w:rPr>
      </w:pPr>
      <w:r>
        <w:rPr>
          <w:rFonts w:hint="eastAsia" w:ascii="宋体" w:hAnsi="宋体"/>
          <w:szCs w:val="21"/>
        </w:rPr>
        <w:t>5）设备出口次氯酸钠溶液浓度应稳定，无剧烈波动。</w:t>
      </w:r>
    </w:p>
    <w:p w14:paraId="7C5EB3BC">
      <w:pPr>
        <w:spacing w:line="400" w:lineRule="exact"/>
        <w:ind w:firstLine="420"/>
        <w:rPr>
          <w:rFonts w:hint="eastAsia" w:ascii="宋体" w:hAnsi="宋体"/>
          <w:szCs w:val="21"/>
        </w:rPr>
      </w:pPr>
      <w:r>
        <w:rPr>
          <w:rFonts w:hint="eastAsia" w:ascii="宋体" w:hAnsi="宋体"/>
          <w:szCs w:val="21"/>
        </w:rPr>
        <w:t>6）设备运行时的噪音应低于75dB(A)（距设备1米处）。</w:t>
      </w:r>
    </w:p>
    <w:p w14:paraId="4D7C42C2">
      <w:pPr>
        <w:spacing w:line="400" w:lineRule="exact"/>
        <w:ind w:firstLine="420"/>
        <w:rPr>
          <w:rFonts w:hint="eastAsia" w:ascii="宋体" w:hAnsi="宋体"/>
          <w:szCs w:val="21"/>
        </w:rPr>
      </w:pPr>
      <w:r>
        <w:rPr>
          <w:rFonts w:hint="eastAsia" w:ascii="宋体" w:hAnsi="宋体"/>
          <w:szCs w:val="21"/>
        </w:rPr>
        <w:t>7）设备振动应控制在允许范围内，确保长期稳定运行。</w:t>
      </w:r>
    </w:p>
    <w:p w14:paraId="7CAE3E50">
      <w:pPr>
        <w:spacing w:line="400" w:lineRule="exact"/>
        <w:ind w:firstLine="420"/>
        <w:rPr>
          <w:rFonts w:hint="eastAsia" w:ascii="宋体" w:hAnsi="宋体"/>
          <w:szCs w:val="21"/>
        </w:rPr>
      </w:pPr>
      <w:r>
        <w:rPr>
          <w:rFonts w:hint="eastAsia" w:ascii="宋体" w:hAnsi="宋体"/>
          <w:szCs w:val="21"/>
        </w:rPr>
        <w:t>8）设备应适应24小时连续运行，且具备无人值守功能。</w:t>
      </w:r>
    </w:p>
    <w:p w14:paraId="08C01EDF">
      <w:pPr>
        <w:spacing w:line="400" w:lineRule="exact"/>
        <w:ind w:firstLine="420"/>
        <w:rPr>
          <w:rFonts w:hint="eastAsia" w:ascii="宋体" w:hAnsi="宋体"/>
          <w:b/>
          <w:bCs/>
          <w:szCs w:val="21"/>
        </w:rPr>
      </w:pPr>
      <w:r>
        <w:rPr>
          <w:rFonts w:hint="eastAsia" w:ascii="宋体" w:hAnsi="宋体"/>
          <w:b/>
          <w:bCs/>
          <w:szCs w:val="21"/>
        </w:rPr>
        <w:t>2.4.设备性能及结构要求</w:t>
      </w:r>
    </w:p>
    <w:p w14:paraId="0C388CE4">
      <w:pPr>
        <w:spacing w:line="400" w:lineRule="exact"/>
        <w:ind w:firstLine="420"/>
        <w:rPr>
          <w:rFonts w:hint="eastAsia" w:ascii="宋体" w:hAnsi="宋体"/>
          <w:szCs w:val="21"/>
        </w:rPr>
      </w:pPr>
      <w:r>
        <w:rPr>
          <w:rFonts w:hint="eastAsia" w:ascii="宋体" w:hAnsi="宋体"/>
          <w:szCs w:val="21"/>
        </w:rPr>
        <w:t>2.4.1.基本要求</w:t>
      </w:r>
    </w:p>
    <w:p w14:paraId="685789B6">
      <w:pPr>
        <w:spacing w:line="400" w:lineRule="exact"/>
        <w:ind w:firstLine="420"/>
        <w:rPr>
          <w:rFonts w:hint="eastAsia" w:ascii="宋体" w:hAnsi="宋体"/>
          <w:szCs w:val="21"/>
        </w:rPr>
      </w:pPr>
      <w:r>
        <w:rPr>
          <w:rFonts w:hint="eastAsia" w:ascii="宋体" w:hAnsi="宋体"/>
          <w:szCs w:val="21"/>
        </w:rPr>
        <w:t>次氯酸钠发生器应采用电解盐水法制备次氯酸钠溶液，产氯量应满足设计要求。</w:t>
      </w:r>
    </w:p>
    <w:p w14:paraId="64FC0249">
      <w:pPr>
        <w:spacing w:line="400" w:lineRule="exact"/>
        <w:ind w:firstLine="420"/>
        <w:rPr>
          <w:rFonts w:hint="eastAsia" w:ascii="宋体" w:hAnsi="宋体"/>
          <w:szCs w:val="21"/>
        </w:rPr>
      </w:pPr>
      <w:r>
        <w:rPr>
          <w:rFonts w:hint="eastAsia" w:ascii="宋体" w:hAnsi="宋体"/>
          <w:szCs w:val="21"/>
        </w:rPr>
        <w:t>设备应具备自动溶盐、配液、电解、储存和投加的全流程功能。</w:t>
      </w:r>
    </w:p>
    <w:p w14:paraId="37DFFF3B">
      <w:pPr>
        <w:spacing w:line="400" w:lineRule="exact"/>
        <w:ind w:firstLine="420"/>
        <w:rPr>
          <w:rFonts w:hint="eastAsia" w:ascii="宋体" w:hAnsi="宋体"/>
          <w:szCs w:val="21"/>
        </w:rPr>
      </w:pPr>
      <w:r>
        <w:rPr>
          <w:rFonts w:hint="eastAsia" w:ascii="宋体" w:hAnsi="宋体"/>
          <w:szCs w:val="21"/>
        </w:rPr>
        <w:t>整机运行时的噪音应低于75dB(A)。</w:t>
      </w:r>
    </w:p>
    <w:p w14:paraId="55329435">
      <w:pPr>
        <w:spacing w:line="400" w:lineRule="exact"/>
        <w:ind w:firstLine="420"/>
        <w:rPr>
          <w:rFonts w:hint="eastAsia" w:ascii="宋体" w:hAnsi="宋体"/>
          <w:szCs w:val="21"/>
        </w:rPr>
      </w:pPr>
      <w:r>
        <w:rPr>
          <w:rFonts w:hint="eastAsia" w:ascii="宋体" w:hAnsi="宋体"/>
          <w:szCs w:val="21"/>
        </w:rPr>
        <w:t>设备应具备断电保护和自动恢复功能。</w:t>
      </w:r>
    </w:p>
    <w:p w14:paraId="0616D4F0">
      <w:pPr>
        <w:spacing w:line="400" w:lineRule="exact"/>
        <w:ind w:firstLine="420"/>
        <w:rPr>
          <w:rFonts w:hint="eastAsia" w:ascii="宋体" w:hAnsi="宋体"/>
          <w:szCs w:val="21"/>
        </w:rPr>
      </w:pPr>
      <w:r>
        <w:rPr>
          <w:rFonts w:hint="eastAsia" w:ascii="宋体" w:hAnsi="宋体"/>
          <w:szCs w:val="21"/>
        </w:rPr>
        <w:t>2.4.2.设备结构</w:t>
      </w:r>
    </w:p>
    <w:p w14:paraId="1B5FBE98">
      <w:pPr>
        <w:spacing w:line="400" w:lineRule="exact"/>
        <w:ind w:firstLine="420"/>
        <w:rPr>
          <w:rFonts w:hint="eastAsia" w:ascii="宋体" w:hAnsi="宋体"/>
          <w:szCs w:val="21"/>
        </w:rPr>
      </w:pPr>
      <w:r>
        <w:rPr>
          <w:rFonts w:hint="eastAsia" w:ascii="宋体" w:hAnsi="宋体"/>
          <w:szCs w:val="21"/>
        </w:rPr>
        <w:t>1）主机</w:t>
      </w:r>
    </w:p>
    <w:p w14:paraId="32C3661A">
      <w:pPr>
        <w:spacing w:line="400" w:lineRule="exact"/>
        <w:ind w:firstLine="420"/>
        <w:rPr>
          <w:rFonts w:hint="eastAsia" w:ascii="宋体" w:hAnsi="宋体"/>
          <w:szCs w:val="21"/>
        </w:rPr>
      </w:pPr>
      <w:r>
        <w:rPr>
          <w:rFonts w:hint="eastAsia" w:ascii="宋体" w:hAnsi="宋体"/>
          <w:szCs w:val="21"/>
        </w:rPr>
        <w:t>应采用模块化设计，结构紧凑，便于维护。每台发生器的产氯量应在50%~100%范围内可调。</w:t>
      </w:r>
    </w:p>
    <w:p w14:paraId="4B87A7AE">
      <w:pPr>
        <w:spacing w:line="400" w:lineRule="exact"/>
        <w:ind w:firstLine="420"/>
        <w:rPr>
          <w:rFonts w:hint="eastAsia" w:ascii="宋体" w:hAnsi="宋体"/>
          <w:szCs w:val="21"/>
        </w:rPr>
      </w:pPr>
      <w:r>
        <w:rPr>
          <w:rFonts w:hint="eastAsia" w:ascii="宋体" w:hAnsi="宋体"/>
          <w:szCs w:val="21"/>
        </w:rPr>
        <w:t>2）电解槽</w:t>
      </w:r>
    </w:p>
    <w:p w14:paraId="6C6800DF">
      <w:pPr>
        <w:spacing w:line="400" w:lineRule="exact"/>
        <w:ind w:firstLine="420"/>
        <w:rPr>
          <w:rFonts w:hint="eastAsia" w:ascii="宋体" w:hAnsi="宋体"/>
          <w:szCs w:val="21"/>
        </w:rPr>
      </w:pPr>
      <w:r>
        <w:rPr>
          <w:rFonts w:hint="eastAsia" w:ascii="宋体" w:hAnsi="宋体"/>
          <w:szCs w:val="21"/>
        </w:rPr>
        <w:t>电解槽应采用耐腐蚀材料，电极应具备高催化活性和长寿命特性。电解槽设计应具备防结垢、自动清洗功能。</w:t>
      </w:r>
    </w:p>
    <w:p w14:paraId="26379335">
      <w:pPr>
        <w:spacing w:line="400" w:lineRule="exact"/>
        <w:ind w:firstLine="420"/>
        <w:rPr>
          <w:rFonts w:hint="eastAsia" w:ascii="宋体" w:hAnsi="宋体"/>
          <w:szCs w:val="21"/>
        </w:rPr>
      </w:pPr>
      <w:r>
        <w:rPr>
          <w:rFonts w:hint="eastAsia" w:ascii="宋体" w:hAnsi="宋体"/>
          <w:szCs w:val="21"/>
        </w:rPr>
        <w:t>3）电源系统</w:t>
      </w:r>
    </w:p>
    <w:p w14:paraId="2E7CDEFA">
      <w:pPr>
        <w:spacing w:line="400" w:lineRule="exact"/>
        <w:ind w:firstLine="420"/>
        <w:rPr>
          <w:rFonts w:hint="eastAsia" w:ascii="宋体" w:hAnsi="宋体"/>
          <w:szCs w:val="21"/>
        </w:rPr>
      </w:pPr>
      <w:r>
        <w:rPr>
          <w:rFonts w:hint="eastAsia" w:ascii="宋体" w:hAnsi="宋体"/>
          <w:szCs w:val="21"/>
        </w:rPr>
        <w:t>应采用高频开关电源，效率不低于90%，具备软启动、过流保护、稳压稳流功能。电源应适应380V/50Hz三相交流输入，防护等级不低于IP54。</w:t>
      </w:r>
    </w:p>
    <w:p w14:paraId="5238ED79">
      <w:pPr>
        <w:spacing w:line="400" w:lineRule="exact"/>
        <w:ind w:firstLine="420"/>
        <w:rPr>
          <w:rFonts w:hint="eastAsia" w:ascii="宋体" w:hAnsi="宋体"/>
          <w:szCs w:val="21"/>
        </w:rPr>
      </w:pPr>
      <w:r>
        <w:rPr>
          <w:rFonts w:hint="eastAsia" w:ascii="宋体" w:hAnsi="宋体"/>
          <w:szCs w:val="21"/>
        </w:rPr>
        <w:t>4）控制系统</w:t>
      </w:r>
    </w:p>
    <w:p w14:paraId="3CF5A827">
      <w:pPr>
        <w:spacing w:line="400" w:lineRule="exact"/>
        <w:ind w:firstLine="420"/>
        <w:rPr>
          <w:rFonts w:hint="eastAsia" w:ascii="宋体" w:hAnsi="宋体"/>
          <w:szCs w:val="21"/>
        </w:rPr>
      </w:pPr>
      <w:r>
        <w:rPr>
          <w:rFonts w:hint="eastAsia" w:ascii="宋体" w:hAnsi="宋体"/>
          <w:szCs w:val="21"/>
        </w:rPr>
        <w:t>应采用PLC+触摸屏控制方式，具备以下功能：</w:t>
      </w:r>
    </w:p>
    <w:p w14:paraId="4E2C57BD">
      <w:pPr>
        <w:spacing w:line="400" w:lineRule="exact"/>
        <w:ind w:firstLine="420"/>
        <w:rPr>
          <w:rFonts w:hint="eastAsia" w:ascii="宋体" w:hAnsi="宋体"/>
          <w:szCs w:val="21"/>
        </w:rPr>
      </w:pPr>
      <w:r>
        <w:rPr>
          <w:rFonts w:hint="eastAsia" w:ascii="宋体" w:hAnsi="宋体"/>
          <w:szCs w:val="21"/>
        </w:rPr>
        <w:t>汉化人机界面，实时显示电流、电压、流量、温度等参数；</w:t>
      </w:r>
    </w:p>
    <w:p w14:paraId="1EEB1E1B">
      <w:pPr>
        <w:spacing w:line="400" w:lineRule="exact"/>
        <w:ind w:firstLine="420"/>
        <w:rPr>
          <w:rFonts w:hint="eastAsia" w:ascii="宋体" w:hAnsi="宋体"/>
          <w:szCs w:val="21"/>
        </w:rPr>
      </w:pPr>
      <w:r>
        <w:rPr>
          <w:rFonts w:hint="eastAsia" w:ascii="宋体" w:hAnsi="宋体"/>
          <w:szCs w:val="21"/>
        </w:rPr>
        <w:t>多种控制模式：恒定产量模式、恒定电流模式、定时投加模式等；</w:t>
      </w:r>
    </w:p>
    <w:p w14:paraId="0DB685FD">
      <w:pPr>
        <w:spacing w:line="400" w:lineRule="exact"/>
        <w:ind w:firstLine="420"/>
        <w:rPr>
          <w:rFonts w:hint="eastAsia" w:ascii="宋体" w:hAnsi="宋体"/>
          <w:szCs w:val="21"/>
        </w:rPr>
      </w:pPr>
      <w:r>
        <w:rPr>
          <w:rFonts w:hint="eastAsia" w:ascii="宋体" w:hAnsi="宋体"/>
          <w:szCs w:val="21"/>
        </w:rPr>
        <w:t>具备远程通信接口（如Modbus、Profibus等），支持远程监控和控制；</w:t>
      </w:r>
    </w:p>
    <w:p w14:paraId="6344CAC2">
      <w:pPr>
        <w:spacing w:line="400" w:lineRule="exact"/>
        <w:ind w:firstLine="420"/>
        <w:rPr>
          <w:rFonts w:hint="eastAsia" w:ascii="宋体" w:hAnsi="宋体"/>
          <w:szCs w:val="21"/>
        </w:rPr>
      </w:pPr>
      <w:r>
        <w:rPr>
          <w:rFonts w:hint="eastAsia" w:ascii="宋体" w:hAnsi="宋体"/>
          <w:szCs w:val="21"/>
        </w:rPr>
        <w:t>具备数据记录、故障报警、自动停机保护等功能。</w:t>
      </w:r>
    </w:p>
    <w:p w14:paraId="21C2A5EB">
      <w:pPr>
        <w:spacing w:line="400" w:lineRule="exact"/>
        <w:ind w:firstLine="420"/>
        <w:rPr>
          <w:rFonts w:hint="eastAsia" w:ascii="宋体" w:hAnsi="宋体"/>
          <w:szCs w:val="21"/>
        </w:rPr>
      </w:pPr>
      <w:r>
        <w:rPr>
          <w:rFonts w:hint="eastAsia" w:ascii="宋体" w:hAnsi="宋体"/>
          <w:szCs w:val="21"/>
        </w:rPr>
        <w:t>5）防护与安全</w:t>
      </w:r>
    </w:p>
    <w:p w14:paraId="7E694446">
      <w:pPr>
        <w:spacing w:line="400" w:lineRule="exact"/>
        <w:ind w:firstLine="420"/>
        <w:rPr>
          <w:rFonts w:hint="eastAsia" w:ascii="宋体" w:hAnsi="宋体"/>
          <w:szCs w:val="21"/>
        </w:rPr>
      </w:pPr>
      <w:r>
        <w:rPr>
          <w:rFonts w:hint="eastAsia" w:ascii="宋体" w:hAnsi="宋体"/>
          <w:szCs w:val="21"/>
        </w:rPr>
        <w:t>设备应具备漏电保护、接地保护、过温保护等功能；</w:t>
      </w:r>
    </w:p>
    <w:p w14:paraId="2C445F37">
      <w:pPr>
        <w:spacing w:line="400" w:lineRule="exact"/>
        <w:ind w:firstLine="420"/>
        <w:rPr>
          <w:rFonts w:hint="eastAsia" w:ascii="宋体" w:hAnsi="宋体"/>
          <w:szCs w:val="21"/>
        </w:rPr>
      </w:pPr>
      <w:r>
        <w:rPr>
          <w:rFonts w:hint="eastAsia" w:ascii="宋体" w:hAnsi="宋体"/>
          <w:szCs w:val="21"/>
        </w:rPr>
        <w:t>电解区域应具备氢气检测排放装置；</w:t>
      </w:r>
    </w:p>
    <w:p w14:paraId="0EABB89D">
      <w:pPr>
        <w:spacing w:line="400" w:lineRule="exact"/>
        <w:ind w:firstLine="420"/>
        <w:rPr>
          <w:rFonts w:hint="eastAsia" w:ascii="宋体" w:hAnsi="宋体"/>
          <w:szCs w:val="21"/>
        </w:rPr>
      </w:pPr>
      <w:r>
        <w:rPr>
          <w:rFonts w:hint="eastAsia" w:ascii="宋体" w:hAnsi="宋体"/>
          <w:szCs w:val="21"/>
        </w:rPr>
        <w:t>所有涉氯材料应耐腐蚀，符合相关行业标准。</w:t>
      </w:r>
    </w:p>
    <w:p w14:paraId="30F32AB9">
      <w:pPr>
        <w:spacing w:line="400" w:lineRule="exact"/>
        <w:ind w:firstLine="420"/>
        <w:rPr>
          <w:rFonts w:hint="eastAsia" w:ascii="宋体" w:hAnsi="宋体"/>
          <w:b/>
          <w:bCs/>
          <w:szCs w:val="21"/>
        </w:rPr>
      </w:pPr>
      <w:r>
        <w:rPr>
          <w:rFonts w:hint="eastAsia" w:ascii="宋体" w:hAnsi="宋体"/>
          <w:b/>
          <w:bCs/>
          <w:szCs w:val="21"/>
        </w:rPr>
        <w:t>3、非标钢结构处理池</w:t>
      </w:r>
    </w:p>
    <w:p w14:paraId="7B200E0B">
      <w:pPr>
        <w:spacing w:line="400" w:lineRule="exact"/>
        <w:ind w:firstLine="420"/>
        <w:rPr>
          <w:rFonts w:hint="eastAsia" w:ascii="宋体" w:hAnsi="宋体"/>
          <w:b/>
          <w:bCs/>
          <w:szCs w:val="21"/>
        </w:rPr>
      </w:pPr>
      <w:r>
        <w:rPr>
          <w:rFonts w:hint="eastAsia" w:ascii="宋体" w:hAnsi="宋体"/>
          <w:b/>
          <w:bCs/>
          <w:szCs w:val="21"/>
        </w:rPr>
        <w:t>3.1.总则</w:t>
      </w:r>
    </w:p>
    <w:p w14:paraId="3ED92346">
      <w:pPr>
        <w:spacing w:line="400" w:lineRule="exact"/>
        <w:ind w:firstLine="420"/>
        <w:rPr>
          <w:rFonts w:hint="eastAsia" w:ascii="宋体" w:hAnsi="宋体"/>
          <w:szCs w:val="21"/>
        </w:rPr>
      </w:pPr>
      <w:r>
        <w:rPr>
          <w:rFonts w:hint="eastAsia" w:ascii="宋体" w:hAnsi="宋体"/>
          <w:szCs w:val="21"/>
        </w:rPr>
        <w:t>设备适用于本项目所需的非标定制钢结构污水处理池的设计、制造、测试、交付、安装及售后服务。</w:t>
      </w:r>
    </w:p>
    <w:p w14:paraId="30F8A0E5">
      <w:pPr>
        <w:spacing w:line="400" w:lineRule="exact"/>
        <w:ind w:firstLine="420"/>
        <w:rPr>
          <w:rFonts w:hint="eastAsia" w:ascii="宋体" w:hAnsi="宋体"/>
          <w:szCs w:val="21"/>
        </w:rPr>
      </w:pPr>
      <w:r>
        <w:rPr>
          <w:rFonts w:hint="eastAsia" w:ascii="宋体" w:hAnsi="宋体"/>
          <w:szCs w:val="21"/>
        </w:rPr>
        <w:t>设备用于处理本项目医院综合污水，设计处理能力应240m3/d。</w:t>
      </w:r>
    </w:p>
    <w:p w14:paraId="71309FA7">
      <w:pPr>
        <w:spacing w:line="400" w:lineRule="exact"/>
        <w:ind w:firstLine="420"/>
        <w:rPr>
          <w:rFonts w:hint="eastAsia" w:ascii="宋体" w:hAnsi="宋体"/>
          <w:szCs w:val="21"/>
        </w:rPr>
      </w:pPr>
      <w:r>
        <w:rPr>
          <w:rFonts w:hint="eastAsia" w:ascii="宋体" w:hAnsi="宋体"/>
          <w:szCs w:val="21"/>
        </w:rPr>
        <w:t>投标人对整套钢结构水池系统的完整性、可靠性、安全性及使用寿命负全部责任。</w:t>
      </w:r>
    </w:p>
    <w:p w14:paraId="51720517">
      <w:pPr>
        <w:spacing w:line="400" w:lineRule="exact"/>
        <w:ind w:firstLine="420"/>
        <w:rPr>
          <w:rFonts w:hint="eastAsia" w:ascii="宋体" w:hAnsi="宋体"/>
          <w:b/>
          <w:bCs/>
          <w:szCs w:val="21"/>
        </w:rPr>
      </w:pPr>
      <w:r>
        <w:rPr>
          <w:rFonts w:hint="eastAsia" w:ascii="宋体" w:hAnsi="宋体"/>
          <w:b/>
          <w:bCs/>
          <w:szCs w:val="21"/>
        </w:rPr>
        <w:t>3.2.遵循的标准和规范</w:t>
      </w:r>
    </w:p>
    <w:p w14:paraId="50D50284">
      <w:pPr>
        <w:spacing w:line="400" w:lineRule="exact"/>
        <w:ind w:firstLine="420"/>
        <w:rPr>
          <w:rFonts w:hint="eastAsia" w:ascii="宋体" w:hAnsi="宋体"/>
          <w:szCs w:val="21"/>
        </w:rPr>
      </w:pPr>
      <w:r>
        <w:rPr>
          <w:rFonts w:hint="eastAsia" w:ascii="宋体" w:hAnsi="宋体"/>
          <w:szCs w:val="21"/>
        </w:rPr>
        <w:t>供货方所提供的设备及所有部件的设计、制造、检验及测试应遵循（但不限于）以下最新版本的标准和规范：</w:t>
      </w:r>
    </w:p>
    <w:p w14:paraId="068D680D">
      <w:pPr>
        <w:numPr>
          <w:ilvl w:val="0"/>
          <w:numId w:val="1"/>
        </w:numPr>
        <w:spacing w:line="400" w:lineRule="exact"/>
        <w:rPr>
          <w:rFonts w:hint="eastAsia" w:ascii="宋体" w:hAnsi="宋体"/>
          <w:szCs w:val="21"/>
        </w:rPr>
      </w:pPr>
      <w:r>
        <w:rPr>
          <w:rFonts w:hint="eastAsia" w:ascii="宋体" w:hAnsi="宋体"/>
          <w:szCs w:val="21"/>
        </w:rPr>
        <w:t>《钢结构设计标准》GB 50017</w:t>
      </w:r>
    </w:p>
    <w:p w14:paraId="55A0369D">
      <w:pPr>
        <w:numPr>
          <w:ilvl w:val="0"/>
          <w:numId w:val="1"/>
        </w:numPr>
        <w:spacing w:line="400" w:lineRule="exact"/>
        <w:rPr>
          <w:rFonts w:hint="eastAsia" w:ascii="宋体" w:hAnsi="宋体"/>
          <w:szCs w:val="21"/>
        </w:rPr>
      </w:pPr>
      <w:r>
        <w:rPr>
          <w:rFonts w:hint="eastAsia" w:ascii="宋体" w:hAnsi="宋体"/>
          <w:szCs w:val="21"/>
        </w:rPr>
        <w:t>《钢结构工程施工质量验收标准》GB 50205</w:t>
      </w:r>
    </w:p>
    <w:p w14:paraId="215CB1D3">
      <w:pPr>
        <w:numPr>
          <w:ilvl w:val="0"/>
          <w:numId w:val="1"/>
        </w:numPr>
        <w:spacing w:line="400" w:lineRule="exact"/>
        <w:rPr>
          <w:rFonts w:hint="eastAsia" w:ascii="宋体" w:hAnsi="宋体"/>
          <w:szCs w:val="21"/>
        </w:rPr>
      </w:pPr>
      <w:r>
        <w:rPr>
          <w:rFonts w:hint="eastAsia" w:ascii="宋体" w:hAnsi="宋体"/>
          <w:szCs w:val="21"/>
        </w:rPr>
        <w:t>《工业建筑防腐蚀设计标准》GB/T 50046</w:t>
      </w:r>
    </w:p>
    <w:p w14:paraId="519577F3">
      <w:pPr>
        <w:numPr>
          <w:ilvl w:val="0"/>
          <w:numId w:val="1"/>
        </w:numPr>
        <w:spacing w:line="400" w:lineRule="exact"/>
        <w:rPr>
          <w:rFonts w:hint="eastAsia" w:ascii="宋体" w:hAnsi="宋体"/>
          <w:szCs w:val="21"/>
        </w:rPr>
      </w:pPr>
      <w:r>
        <w:rPr>
          <w:rFonts w:hint="eastAsia" w:ascii="宋体" w:hAnsi="宋体"/>
          <w:szCs w:val="21"/>
        </w:rPr>
        <w:t>《涂覆涂料前钢材表面处理》GB/T 8923</w:t>
      </w:r>
    </w:p>
    <w:p w14:paraId="0E50BA04">
      <w:pPr>
        <w:numPr>
          <w:ilvl w:val="0"/>
          <w:numId w:val="1"/>
        </w:numPr>
        <w:spacing w:line="400" w:lineRule="exact"/>
        <w:rPr>
          <w:rFonts w:hint="eastAsia" w:ascii="宋体" w:hAnsi="宋体"/>
          <w:szCs w:val="21"/>
        </w:rPr>
      </w:pPr>
      <w:r>
        <w:rPr>
          <w:rFonts w:hint="eastAsia" w:ascii="宋体" w:hAnsi="宋体"/>
          <w:szCs w:val="21"/>
        </w:rPr>
        <w:t>其他相关的中国国家标准（GB）、行业标准及地方规范。</w:t>
      </w:r>
    </w:p>
    <w:p w14:paraId="366CCBBA">
      <w:pPr>
        <w:spacing w:line="400" w:lineRule="exact"/>
        <w:ind w:firstLine="420"/>
        <w:rPr>
          <w:rFonts w:hint="eastAsia" w:ascii="宋体" w:hAnsi="宋体"/>
          <w:b/>
          <w:bCs/>
          <w:szCs w:val="21"/>
        </w:rPr>
      </w:pPr>
      <w:r>
        <w:rPr>
          <w:rFonts w:hint="eastAsia" w:ascii="宋体" w:hAnsi="宋体"/>
          <w:b/>
          <w:bCs/>
          <w:szCs w:val="21"/>
        </w:rPr>
        <w:t>3.3.供货范围</w:t>
      </w:r>
    </w:p>
    <w:p w14:paraId="706AC345">
      <w:pPr>
        <w:spacing w:line="400" w:lineRule="exact"/>
        <w:ind w:firstLine="420"/>
        <w:rPr>
          <w:rFonts w:hint="eastAsia" w:ascii="宋体" w:hAnsi="宋体"/>
          <w:szCs w:val="21"/>
        </w:rPr>
      </w:pPr>
      <w:r>
        <w:rPr>
          <w:rFonts w:hint="eastAsia" w:ascii="宋体" w:hAnsi="宋体"/>
          <w:szCs w:val="21"/>
        </w:rPr>
        <w:t>投标人应提供一套完整的、可即时安装使用的非标定制钢结构污水处理池系统，包括但不限于：</w:t>
      </w:r>
    </w:p>
    <w:p w14:paraId="3CBE3154">
      <w:pPr>
        <w:spacing w:line="400" w:lineRule="exact"/>
        <w:ind w:firstLine="420"/>
        <w:rPr>
          <w:rFonts w:hint="eastAsia" w:ascii="宋体" w:hAnsi="宋体"/>
          <w:szCs w:val="21"/>
        </w:rPr>
      </w:pPr>
      <w:r>
        <w:rPr>
          <w:rFonts w:hint="eastAsia" w:ascii="宋体" w:hAnsi="宋体"/>
          <w:szCs w:val="21"/>
        </w:rPr>
        <w:t>1）钢构池体本体（含所有内部加强结构、支撑）；</w:t>
      </w:r>
    </w:p>
    <w:p w14:paraId="29DFBCF0">
      <w:pPr>
        <w:spacing w:line="400" w:lineRule="exact"/>
        <w:ind w:firstLine="420"/>
        <w:rPr>
          <w:rFonts w:hint="eastAsia" w:ascii="宋体" w:hAnsi="宋体"/>
          <w:szCs w:val="21"/>
        </w:rPr>
      </w:pPr>
      <w:r>
        <w:rPr>
          <w:rFonts w:hint="eastAsia" w:ascii="宋体" w:hAnsi="宋体"/>
          <w:szCs w:val="21"/>
        </w:rPr>
        <w:t>2）所有接口管件（进水口、出水口、溢流口、排空口、污泥口等）及配对法兰；</w:t>
      </w:r>
    </w:p>
    <w:p w14:paraId="25E19938">
      <w:pPr>
        <w:spacing w:line="400" w:lineRule="exact"/>
        <w:ind w:firstLine="420"/>
        <w:rPr>
          <w:rFonts w:hint="eastAsia" w:ascii="宋体" w:hAnsi="宋体"/>
          <w:szCs w:val="21"/>
        </w:rPr>
      </w:pPr>
      <w:r>
        <w:rPr>
          <w:rFonts w:hint="eastAsia" w:ascii="宋体" w:hAnsi="宋体"/>
          <w:szCs w:val="21"/>
        </w:rPr>
        <w:t>3）池顶所需平台、人孔、检修孔盖板；</w:t>
      </w:r>
    </w:p>
    <w:p w14:paraId="74EC8DDD">
      <w:pPr>
        <w:spacing w:line="400" w:lineRule="exact"/>
        <w:ind w:firstLine="420"/>
        <w:rPr>
          <w:rFonts w:hint="eastAsia" w:ascii="宋体" w:hAnsi="宋体"/>
          <w:szCs w:val="21"/>
        </w:rPr>
      </w:pPr>
      <w:r>
        <w:rPr>
          <w:rFonts w:hint="eastAsia" w:ascii="宋体" w:hAnsi="宋体"/>
          <w:szCs w:val="21"/>
        </w:rPr>
        <w:t>4）池内所需的支架及所有内部附件；</w:t>
      </w:r>
    </w:p>
    <w:p w14:paraId="17516E2D">
      <w:pPr>
        <w:spacing w:line="400" w:lineRule="exact"/>
        <w:ind w:firstLine="420"/>
        <w:rPr>
          <w:rFonts w:hint="eastAsia" w:ascii="宋体" w:hAnsi="宋体"/>
          <w:szCs w:val="21"/>
        </w:rPr>
      </w:pPr>
      <w:r>
        <w:rPr>
          <w:rFonts w:hint="eastAsia" w:ascii="宋体" w:hAnsi="宋体"/>
          <w:szCs w:val="21"/>
        </w:rPr>
        <w:t>5）防腐涂层系统及所有材料；</w:t>
      </w:r>
    </w:p>
    <w:p w14:paraId="1E517C54">
      <w:pPr>
        <w:spacing w:line="400" w:lineRule="exact"/>
        <w:ind w:firstLine="420"/>
        <w:rPr>
          <w:rFonts w:hint="eastAsia" w:ascii="宋体" w:hAnsi="宋体"/>
          <w:szCs w:val="21"/>
        </w:rPr>
      </w:pPr>
      <w:r>
        <w:rPr>
          <w:rFonts w:hint="eastAsia" w:ascii="宋体" w:hAnsi="宋体"/>
          <w:szCs w:val="21"/>
        </w:rPr>
        <w:t>6）详细的安装图纸、操作维护手册及竣工图纸。</w:t>
      </w:r>
    </w:p>
    <w:p w14:paraId="7B162BC5">
      <w:pPr>
        <w:spacing w:line="400" w:lineRule="exact"/>
        <w:ind w:firstLine="420"/>
        <w:rPr>
          <w:rFonts w:hint="eastAsia" w:ascii="宋体" w:hAnsi="宋体"/>
          <w:b/>
          <w:bCs/>
          <w:szCs w:val="21"/>
        </w:rPr>
      </w:pPr>
      <w:r>
        <w:rPr>
          <w:rFonts w:hint="eastAsia" w:ascii="宋体" w:hAnsi="宋体"/>
          <w:b/>
          <w:bCs/>
          <w:szCs w:val="21"/>
        </w:rPr>
        <w:t>3.4.技术要求</w:t>
      </w:r>
    </w:p>
    <w:p w14:paraId="19B73F47">
      <w:pPr>
        <w:spacing w:line="400" w:lineRule="exact"/>
        <w:ind w:firstLine="420"/>
        <w:rPr>
          <w:rFonts w:hint="eastAsia" w:ascii="宋体" w:hAnsi="宋体"/>
          <w:szCs w:val="21"/>
        </w:rPr>
      </w:pPr>
      <w:r>
        <w:rPr>
          <w:rFonts w:hint="eastAsia" w:ascii="宋体" w:hAnsi="宋体"/>
          <w:szCs w:val="21"/>
        </w:rPr>
        <w:t>1）结构设计</w:t>
      </w:r>
    </w:p>
    <w:p w14:paraId="7218D208">
      <w:pPr>
        <w:spacing w:line="400" w:lineRule="exact"/>
        <w:ind w:firstLine="420"/>
        <w:rPr>
          <w:rFonts w:hint="eastAsia" w:ascii="宋体" w:hAnsi="宋体"/>
          <w:szCs w:val="21"/>
        </w:rPr>
      </w:pPr>
      <w:r>
        <w:rPr>
          <w:rFonts w:hint="eastAsia" w:ascii="宋体" w:hAnsi="宋体"/>
          <w:szCs w:val="21"/>
        </w:rPr>
        <w:t>结构形式：应采用连续焊接的箱型结构，具有足够的刚度、强度和稳定性，确保在满液、空池及地下水浮力等各种工况下不变形、不渗漏。</w:t>
      </w:r>
    </w:p>
    <w:p w14:paraId="412DBAB3">
      <w:pPr>
        <w:spacing w:line="400" w:lineRule="exact"/>
        <w:ind w:firstLine="420"/>
        <w:rPr>
          <w:rFonts w:hint="eastAsia" w:ascii="宋体" w:hAnsi="宋体"/>
          <w:szCs w:val="21"/>
        </w:rPr>
      </w:pPr>
      <w:r>
        <w:rPr>
          <w:rFonts w:hint="eastAsia" w:ascii="宋体" w:hAnsi="宋体"/>
          <w:szCs w:val="21"/>
        </w:rPr>
        <w:t>材料：主要钢材应采用具有良好可焊性和耐候性的低合金高强度结构钢，牌号不低于Q235。材质证明文件需随货提供。</w:t>
      </w:r>
    </w:p>
    <w:p w14:paraId="5E8F1540">
      <w:pPr>
        <w:spacing w:line="400" w:lineRule="exact"/>
        <w:ind w:firstLine="420"/>
        <w:rPr>
          <w:rFonts w:hint="eastAsia" w:ascii="宋体" w:hAnsi="宋体"/>
          <w:szCs w:val="21"/>
        </w:rPr>
      </w:pPr>
      <w:r>
        <w:rPr>
          <w:rFonts w:hint="eastAsia" w:ascii="宋体" w:hAnsi="宋体"/>
          <w:szCs w:val="21"/>
        </w:rPr>
        <w:t>加强结构：池体内外部应设置足够的加强筋（槽钢或工字钢），防止壁板鼓胀变形。</w:t>
      </w:r>
    </w:p>
    <w:p w14:paraId="1B0831C7">
      <w:pPr>
        <w:spacing w:line="400" w:lineRule="exact"/>
        <w:ind w:firstLine="420"/>
        <w:rPr>
          <w:rFonts w:hint="eastAsia" w:ascii="宋体" w:hAnsi="宋体"/>
          <w:szCs w:val="21"/>
        </w:rPr>
      </w:pPr>
      <w:r>
        <w:rPr>
          <w:rFonts w:hint="eastAsia" w:ascii="宋体" w:hAnsi="宋体"/>
          <w:szCs w:val="21"/>
        </w:rPr>
        <w:t>2）焊接与制造</w:t>
      </w:r>
    </w:p>
    <w:p w14:paraId="56941193">
      <w:pPr>
        <w:spacing w:line="400" w:lineRule="exact"/>
        <w:ind w:firstLine="420"/>
        <w:rPr>
          <w:rFonts w:hint="eastAsia" w:ascii="宋体" w:hAnsi="宋体"/>
          <w:szCs w:val="21"/>
        </w:rPr>
      </w:pPr>
      <w:r>
        <w:rPr>
          <w:rFonts w:hint="eastAsia" w:ascii="宋体" w:hAnsi="宋体"/>
          <w:szCs w:val="21"/>
        </w:rPr>
        <w:t>所有焊缝应为连续焊，不得有漏焊、虚焊、裂纹、夹渣、气孔等缺陷。</w:t>
      </w:r>
    </w:p>
    <w:p w14:paraId="1F514FD3">
      <w:pPr>
        <w:spacing w:line="400" w:lineRule="exact"/>
        <w:ind w:firstLine="420"/>
        <w:rPr>
          <w:rFonts w:hint="eastAsia" w:ascii="宋体" w:hAnsi="宋体"/>
          <w:szCs w:val="21"/>
        </w:rPr>
      </w:pPr>
      <w:r>
        <w:rPr>
          <w:rFonts w:hint="eastAsia" w:ascii="宋体" w:hAnsi="宋体"/>
          <w:szCs w:val="21"/>
        </w:rPr>
        <w:t>主要受力焊缝应达到GB 50205要求指定，并进行100%外观检查。</w:t>
      </w:r>
    </w:p>
    <w:p w14:paraId="27EFF4BA">
      <w:pPr>
        <w:spacing w:line="400" w:lineRule="exact"/>
        <w:ind w:firstLine="420"/>
        <w:rPr>
          <w:rFonts w:hint="eastAsia" w:ascii="宋体" w:hAnsi="宋体"/>
          <w:szCs w:val="21"/>
        </w:rPr>
      </w:pPr>
      <w:r>
        <w:rPr>
          <w:rFonts w:hint="eastAsia" w:ascii="宋体" w:hAnsi="宋体"/>
          <w:szCs w:val="21"/>
        </w:rPr>
        <w:t>所有转角处应平滑过渡，便于防腐施工。</w:t>
      </w:r>
    </w:p>
    <w:p w14:paraId="4954D2B5">
      <w:pPr>
        <w:spacing w:line="400" w:lineRule="exact"/>
        <w:ind w:firstLine="420"/>
        <w:rPr>
          <w:rFonts w:hint="eastAsia" w:ascii="宋体" w:hAnsi="宋体"/>
          <w:szCs w:val="21"/>
        </w:rPr>
      </w:pPr>
      <w:r>
        <w:rPr>
          <w:rFonts w:hint="eastAsia" w:ascii="宋体" w:hAnsi="宋体"/>
          <w:szCs w:val="21"/>
        </w:rPr>
        <w:t>制造精度：池体对角线误差、垂直度、平整度等均需符合GB 50205中相关允许偏差的要求。</w:t>
      </w:r>
    </w:p>
    <w:p w14:paraId="4B23A540">
      <w:pPr>
        <w:spacing w:line="400" w:lineRule="exact"/>
        <w:ind w:firstLine="420"/>
        <w:rPr>
          <w:rFonts w:hint="eastAsia" w:ascii="宋体" w:hAnsi="宋体"/>
          <w:b/>
          <w:bCs/>
          <w:szCs w:val="21"/>
        </w:rPr>
      </w:pPr>
      <w:r>
        <w:rPr>
          <w:rFonts w:hint="eastAsia" w:ascii="宋体" w:hAnsi="宋体"/>
          <w:b/>
          <w:bCs/>
          <w:szCs w:val="21"/>
        </w:rPr>
        <w:t>3.5</w:t>
      </w:r>
      <w:r>
        <w:rPr>
          <w:rFonts w:hint="eastAsia" w:ascii="宋体" w:hAnsi="宋体"/>
          <w:b/>
          <w:bCs/>
          <w:szCs w:val="21"/>
          <w:lang w:val="en-US" w:eastAsia="zh-CN"/>
        </w:rPr>
        <w:t>.</w:t>
      </w:r>
      <w:r>
        <w:rPr>
          <w:rFonts w:hint="eastAsia" w:ascii="宋体" w:hAnsi="宋体"/>
          <w:b/>
          <w:bCs/>
          <w:szCs w:val="21"/>
        </w:rPr>
        <w:t>防腐保护</w:t>
      </w:r>
    </w:p>
    <w:p w14:paraId="12AFAE14">
      <w:pPr>
        <w:spacing w:line="400" w:lineRule="exact"/>
        <w:ind w:firstLine="420"/>
        <w:rPr>
          <w:rFonts w:hint="eastAsia" w:ascii="宋体" w:hAnsi="宋体"/>
          <w:szCs w:val="21"/>
        </w:rPr>
      </w:pPr>
      <w:r>
        <w:rPr>
          <w:rFonts w:hint="eastAsia" w:ascii="宋体" w:hAnsi="宋体"/>
          <w:szCs w:val="21"/>
        </w:rPr>
        <w:t>1）表面处理：</w:t>
      </w:r>
    </w:p>
    <w:p w14:paraId="080D5CC6">
      <w:pPr>
        <w:spacing w:line="400" w:lineRule="exact"/>
        <w:ind w:firstLine="420"/>
        <w:rPr>
          <w:rFonts w:hint="eastAsia" w:ascii="宋体" w:hAnsi="宋体"/>
          <w:szCs w:val="21"/>
        </w:rPr>
      </w:pPr>
      <w:r>
        <w:rPr>
          <w:rFonts w:hint="eastAsia" w:ascii="宋体" w:hAnsi="宋体"/>
          <w:szCs w:val="21"/>
        </w:rPr>
        <w:t>所有钢材内外表面必须进行喷砂除锈处理，达到Sa2.5级，表面粗糙度Ry30~75μm。</w:t>
      </w:r>
    </w:p>
    <w:p w14:paraId="4F053BD8">
      <w:pPr>
        <w:spacing w:line="400" w:lineRule="exact"/>
        <w:ind w:firstLine="420"/>
        <w:rPr>
          <w:rFonts w:hint="eastAsia" w:ascii="宋体" w:hAnsi="宋体"/>
          <w:szCs w:val="21"/>
        </w:rPr>
      </w:pPr>
      <w:r>
        <w:rPr>
          <w:rFonts w:hint="eastAsia" w:ascii="宋体" w:hAnsi="宋体"/>
          <w:szCs w:val="21"/>
        </w:rPr>
        <w:t>2）防腐涂层：</w:t>
      </w:r>
    </w:p>
    <w:p w14:paraId="14A89A6E">
      <w:pPr>
        <w:spacing w:line="400" w:lineRule="exact"/>
        <w:ind w:firstLine="420"/>
        <w:rPr>
          <w:rFonts w:hint="eastAsia" w:ascii="宋体" w:hAnsi="宋体"/>
          <w:szCs w:val="21"/>
        </w:rPr>
      </w:pPr>
      <w:r>
        <w:rPr>
          <w:rFonts w:hint="eastAsia" w:ascii="宋体" w:hAnsi="宋体"/>
          <w:szCs w:val="21"/>
        </w:rPr>
        <w:t>池内壁及底部：接触污水介质区域，应采用重防腐涂层体系。建议方案：环氧底漆+ 环氧玻璃鳞片中间漆+ 环氧/聚氨酯面漆。具体方案需根据介质腐蚀性由投标方提出并经买方确认。</w:t>
      </w:r>
    </w:p>
    <w:p w14:paraId="4240E285">
      <w:pPr>
        <w:spacing w:line="400" w:lineRule="exact"/>
        <w:ind w:firstLine="420"/>
        <w:rPr>
          <w:rFonts w:hint="eastAsia" w:ascii="宋体" w:hAnsi="宋体"/>
          <w:szCs w:val="21"/>
        </w:rPr>
      </w:pPr>
      <w:r>
        <w:rPr>
          <w:rFonts w:hint="eastAsia" w:ascii="宋体" w:hAnsi="宋体"/>
          <w:szCs w:val="21"/>
        </w:rPr>
        <w:t>池外壁及地面以上结构：环氧富锌底漆+ 环氧云铁中间漆+ 脂肪族聚氨酯面漆。</w:t>
      </w:r>
    </w:p>
    <w:p w14:paraId="64141AC5">
      <w:pPr>
        <w:spacing w:line="400" w:lineRule="exact"/>
        <w:ind w:firstLine="420"/>
        <w:rPr>
          <w:rFonts w:hint="eastAsia" w:ascii="宋体" w:hAnsi="宋体"/>
          <w:szCs w:val="21"/>
        </w:rPr>
      </w:pPr>
      <w:r>
        <w:rPr>
          <w:rFonts w:hint="eastAsia" w:ascii="宋体" w:hAnsi="宋体"/>
          <w:szCs w:val="21"/>
        </w:rPr>
        <w:t>所有涂层材料需兼容，并提供材料兼容性证明及产品说明书。</w:t>
      </w:r>
    </w:p>
    <w:p w14:paraId="02692C8B">
      <w:pPr>
        <w:spacing w:line="400" w:lineRule="exact"/>
        <w:ind w:firstLine="420"/>
        <w:rPr>
          <w:rFonts w:hint="eastAsia" w:ascii="宋体" w:hAnsi="宋体"/>
          <w:b/>
          <w:bCs/>
          <w:szCs w:val="21"/>
        </w:rPr>
      </w:pPr>
      <w:r>
        <w:rPr>
          <w:rFonts w:hint="eastAsia" w:ascii="宋体" w:hAnsi="宋体"/>
          <w:b/>
          <w:bCs/>
          <w:szCs w:val="21"/>
        </w:rPr>
        <w:t>3.6</w:t>
      </w:r>
      <w:r>
        <w:rPr>
          <w:rFonts w:hint="eastAsia" w:ascii="宋体" w:hAnsi="宋体"/>
          <w:b/>
          <w:bCs/>
          <w:szCs w:val="21"/>
          <w:lang w:val="en-US" w:eastAsia="zh-CN"/>
        </w:rPr>
        <w:t>.</w:t>
      </w:r>
      <w:r>
        <w:rPr>
          <w:rFonts w:hint="eastAsia" w:ascii="宋体" w:hAnsi="宋体"/>
          <w:b/>
          <w:bCs/>
          <w:szCs w:val="21"/>
        </w:rPr>
        <w:t>接口与附件</w:t>
      </w:r>
    </w:p>
    <w:p w14:paraId="30EFEA61">
      <w:pPr>
        <w:spacing w:line="400" w:lineRule="exact"/>
        <w:ind w:firstLine="420"/>
        <w:rPr>
          <w:rFonts w:hint="eastAsia" w:ascii="宋体" w:hAnsi="宋体"/>
          <w:szCs w:val="21"/>
        </w:rPr>
      </w:pPr>
      <w:r>
        <w:rPr>
          <w:rFonts w:hint="eastAsia" w:ascii="宋体" w:hAnsi="宋体"/>
          <w:szCs w:val="21"/>
        </w:rPr>
        <w:t>1）所有管接口应带配对法兰，法兰标准为GB/T 9119 PN10或PN16（根据设计压力确定），并配齐不锈钢螺栓、螺母及垫片。</w:t>
      </w:r>
    </w:p>
    <w:p w14:paraId="7BEB1A71">
      <w:pPr>
        <w:spacing w:line="400" w:lineRule="exact"/>
        <w:ind w:firstLine="420"/>
        <w:rPr>
          <w:rFonts w:hint="eastAsia" w:ascii="宋体" w:hAnsi="宋体"/>
          <w:szCs w:val="21"/>
        </w:rPr>
      </w:pPr>
      <w:r>
        <w:rPr>
          <w:rFonts w:hint="eastAsia" w:ascii="宋体" w:hAnsi="宋体"/>
          <w:szCs w:val="21"/>
        </w:rPr>
        <w:t>2）人孔、检修孔应密封防水，尺寸不小于600mm×600mm或Φ600mm。</w:t>
      </w:r>
    </w:p>
    <w:p w14:paraId="774C0B20">
      <w:pPr>
        <w:spacing w:line="400" w:lineRule="exact"/>
        <w:ind w:firstLine="420"/>
        <w:rPr>
          <w:rFonts w:hint="eastAsia" w:ascii="宋体" w:hAnsi="宋体"/>
          <w:szCs w:val="21"/>
        </w:rPr>
      </w:pPr>
      <w:r>
        <w:rPr>
          <w:rFonts w:hint="eastAsia" w:ascii="宋体" w:hAnsi="宋体"/>
          <w:szCs w:val="21"/>
        </w:rPr>
        <w:t>3）平台、栏杆需符合《固定式钢梯及平台安全要求》GB 4053.3，高度不低于1200mm。</w:t>
      </w:r>
    </w:p>
    <w:p w14:paraId="05AADA11">
      <w:pPr>
        <w:spacing w:line="400" w:lineRule="exact"/>
        <w:ind w:firstLine="420"/>
        <w:rPr>
          <w:rFonts w:hint="eastAsia" w:ascii="宋体" w:hAnsi="宋体"/>
          <w:b/>
          <w:bCs/>
          <w:szCs w:val="21"/>
        </w:rPr>
      </w:pPr>
      <w:r>
        <w:rPr>
          <w:rFonts w:hint="eastAsia" w:ascii="宋体" w:hAnsi="宋体"/>
          <w:b/>
          <w:bCs/>
          <w:szCs w:val="21"/>
        </w:rPr>
        <w:t>3.7</w:t>
      </w:r>
      <w:r>
        <w:rPr>
          <w:rFonts w:hint="eastAsia" w:ascii="宋体" w:hAnsi="宋体"/>
          <w:b/>
          <w:bCs/>
          <w:szCs w:val="21"/>
          <w:lang w:val="en-US" w:eastAsia="zh-CN"/>
        </w:rPr>
        <w:t>.</w:t>
      </w:r>
      <w:r>
        <w:rPr>
          <w:rFonts w:hint="eastAsia" w:ascii="宋体" w:hAnsi="宋体"/>
          <w:b/>
          <w:bCs/>
          <w:szCs w:val="21"/>
        </w:rPr>
        <w:t>数字化监控扩展能力</w:t>
      </w:r>
    </w:p>
    <w:p w14:paraId="5AC91E3D">
      <w:pPr>
        <w:spacing w:line="400" w:lineRule="exact"/>
        <w:ind w:firstLine="420"/>
        <w:rPr>
          <w:rFonts w:hint="eastAsia" w:ascii="宋体" w:hAnsi="宋体" w:eastAsia="宋体" w:cs="Times New Roman"/>
          <w:b/>
          <w:bCs/>
          <w:szCs w:val="21"/>
        </w:rPr>
      </w:pPr>
      <w:r>
        <w:rPr>
          <w:rFonts w:hint="eastAsia" w:ascii="宋体" w:hAnsi="宋体"/>
          <w:b/>
          <w:bCs/>
          <w:szCs w:val="21"/>
          <w:lang w:val="zh-CN"/>
        </w:rPr>
        <w:t>▲</w:t>
      </w:r>
      <w:r>
        <w:rPr>
          <w:rFonts w:hint="eastAsia" w:ascii="宋体" w:hAnsi="宋体" w:eastAsia="宋体" w:cs="Times New Roman"/>
          <w:b/>
          <w:bCs/>
          <w:szCs w:val="21"/>
        </w:rPr>
        <w:t>为实现有效的管理和维护、及时掌握站点的设备故障、降低对污水处理站的巡检工作量、实时掌握污水处理站的各方面数据、建立污水治理设施完整档案，数字化监控系统需具有利用自动水质检测和信息管理平台实时监控污水站的工作情况，通过系统分析，实现“水质运行参数实时监控、设备管理及异常告警、运维中心人员管理、工单自动派发”四项功能。能较快发现和排除问题，变被动应对为主动预防，使污水站处理能长期、有效、稳定的运行</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须提供功能截图</w:t>
      </w:r>
      <w:r>
        <w:rPr>
          <w:rFonts w:hint="eastAsia" w:ascii="宋体" w:hAnsi="宋体" w:eastAsia="宋体" w:cs="Times New Roman"/>
          <w:b/>
          <w:bCs/>
          <w:szCs w:val="21"/>
          <w:lang w:eastAsia="zh-CN"/>
        </w:rPr>
        <w:t>）</w:t>
      </w:r>
      <w:r>
        <w:rPr>
          <w:rFonts w:hint="eastAsia" w:ascii="宋体" w:hAnsi="宋体" w:eastAsia="宋体" w:cs="Times New Roman"/>
          <w:b/>
          <w:bCs/>
          <w:szCs w:val="21"/>
        </w:rPr>
        <w:t>。</w:t>
      </w:r>
    </w:p>
    <w:p w14:paraId="6A3217CC">
      <w:pPr>
        <w:spacing w:line="360" w:lineRule="auto"/>
        <w:ind w:firstLine="422" w:firstLineChars="200"/>
        <w:jc w:val="left"/>
        <w:rPr>
          <w:rFonts w:hint="eastAsia" w:ascii="宋体" w:hAnsi="宋体" w:cs="宋体"/>
          <w:b/>
          <w:bCs/>
          <w:color w:val="FF0000"/>
          <w:szCs w:val="21"/>
          <w:lang w:val="zh-CN"/>
        </w:rPr>
      </w:pPr>
    </w:p>
    <w:p w14:paraId="321757AC">
      <w:pPr>
        <w:spacing w:line="360" w:lineRule="auto"/>
        <w:ind w:firstLine="422" w:firstLineChars="200"/>
        <w:jc w:val="left"/>
        <w:rPr>
          <w:rFonts w:hint="eastAsia" w:ascii="宋体" w:hAnsi="宋体" w:cs="宋体"/>
          <w:b/>
          <w:bCs/>
          <w:color w:val="FF0000"/>
          <w:szCs w:val="21"/>
          <w:lang w:val="zh-CN"/>
        </w:rPr>
      </w:pPr>
      <w:r>
        <w:rPr>
          <w:rFonts w:hint="eastAsia" w:ascii="宋体" w:hAnsi="宋体" w:cs="宋体"/>
          <w:b/>
          <w:bCs/>
          <w:color w:val="FF0000"/>
          <w:szCs w:val="21"/>
          <w:lang w:val="zh-CN"/>
        </w:rPr>
        <w:t>注：1、上述“★”号为必须实质响应的内容，投标人必须对本技术规格要求逐条响应，若无法满足，作无效标处理。</w:t>
      </w:r>
    </w:p>
    <w:p w14:paraId="202C594D">
      <w:pPr>
        <w:spacing w:line="360" w:lineRule="auto"/>
        <w:ind w:firstLine="843" w:firstLineChars="400"/>
        <w:jc w:val="left"/>
        <w:rPr>
          <w:rFonts w:hint="eastAsia" w:ascii="宋体" w:hAnsi="宋体" w:cs="宋体"/>
          <w:b/>
          <w:bCs/>
          <w:color w:val="FF0000"/>
          <w:szCs w:val="21"/>
          <w:lang w:val="zh-CN"/>
        </w:rPr>
      </w:pPr>
      <w:r>
        <w:rPr>
          <w:rFonts w:hint="eastAsia" w:ascii="宋体" w:hAnsi="宋体" w:cs="宋体"/>
          <w:b/>
          <w:bCs/>
          <w:color w:val="FF0000"/>
          <w:szCs w:val="21"/>
        </w:rPr>
        <w:t>2、</w:t>
      </w:r>
      <w:r>
        <w:rPr>
          <w:rFonts w:hint="eastAsia" w:ascii="宋体" w:hAnsi="宋体" w:cs="宋体"/>
          <w:b/>
          <w:bCs/>
          <w:color w:val="FF0000"/>
          <w:szCs w:val="21"/>
          <w:lang w:val="zh-CN"/>
        </w:rPr>
        <w:t>上述“▲”为重要指标，不满足评分时做扣分处理，具体扣分办法详见“第六章 评标办法与程序”。</w:t>
      </w:r>
    </w:p>
    <w:p w14:paraId="784BEA79">
      <w:pPr>
        <w:spacing w:line="400" w:lineRule="exact"/>
        <w:ind w:firstLine="420"/>
        <w:rPr>
          <w:rFonts w:hint="eastAsia" w:ascii="宋体" w:hAnsi="宋体"/>
          <w:szCs w:val="21"/>
          <w:lang w:val="zh-CN"/>
        </w:rPr>
      </w:pPr>
    </w:p>
    <w:p w14:paraId="22580C88">
      <w:pPr>
        <w:spacing w:line="400" w:lineRule="exact"/>
        <w:rPr>
          <w:rFonts w:hint="eastAsia" w:ascii="宋体" w:hAnsi="宋体"/>
          <w:b/>
          <w:bCs/>
          <w:szCs w:val="21"/>
        </w:rPr>
      </w:pPr>
      <w:r>
        <w:rPr>
          <w:rFonts w:hint="eastAsia" w:ascii="宋体" w:hAnsi="宋体"/>
          <w:b/>
          <w:bCs/>
          <w:szCs w:val="21"/>
        </w:rPr>
        <w:t>四、售后服务要求</w:t>
      </w:r>
    </w:p>
    <w:p w14:paraId="2B3F86ED">
      <w:pPr>
        <w:spacing w:line="400" w:lineRule="exact"/>
        <w:ind w:firstLine="420"/>
        <w:rPr>
          <w:rFonts w:hint="eastAsia" w:ascii="宋体" w:hAnsi="宋体"/>
          <w:szCs w:val="21"/>
        </w:rPr>
      </w:pPr>
      <w:r>
        <w:rPr>
          <w:rFonts w:hint="eastAsia" w:ascii="宋体" w:hAnsi="宋体"/>
          <w:szCs w:val="21"/>
        </w:rPr>
        <w:t>1、本项目免费保修期不少于24个月，自项目通过验收之日起算。</w:t>
      </w:r>
    </w:p>
    <w:p w14:paraId="602D788A">
      <w:pPr>
        <w:spacing w:line="400" w:lineRule="exact"/>
        <w:ind w:firstLine="420"/>
        <w:rPr>
          <w:rFonts w:hint="eastAsia" w:ascii="宋体" w:hAnsi="宋体"/>
          <w:szCs w:val="21"/>
        </w:rPr>
      </w:pPr>
      <w:r>
        <w:rPr>
          <w:rFonts w:hint="eastAsia" w:ascii="宋体" w:hAnsi="宋体"/>
          <w:szCs w:val="21"/>
        </w:rPr>
        <w:t>2、中标方应设立固定的售后服务机构，处理所有维修和技术支持服务。该机构必须备有足够的零配件和技术力量，以满足建设方的维修需要。项目验收后,提供专职售后服务人员不少于1名，负责项目进行定期维护和应急响应。</w:t>
      </w:r>
    </w:p>
    <w:p w14:paraId="182BABAE">
      <w:pPr>
        <w:spacing w:line="400" w:lineRule="exact"/>
        <w:ind w:firstLine="420"/>
        <w:rPr>
          <w:rFonts w:hint="eastAsia" w:ascii="宋体" w:hAnsi="宋体"/>
          <w:szCs w:val="21"/>
        </w:rPr>
      </w:pPr>
      <w:r>
        <w:rPr>
          <w:rFonts w:hint="eastAsia" w:ascii="宋体" w:hAnsi="宋体"/>
          <w:szCs w:val="21"/>
        </w:rPr>
        <w:t>3、提供7*24小时售后服务，提供免费技术支持电话，提供全天候无间断的产品技术咨询、故障申报受理、硬件维修受理。接到故障报修后，中标方无法通过远程技术支持方式确诊时，中标方需安排工程师赶赴现场进行故障诊断，一般故障，售后服务响应时间2小时以内，4小时内修复。遇特定时期、重大安保工作、重大突发事件或其他用户认为的重要情况时，遇故障需半小时内响应，1小时内修复，或根据用户方要求派技术、维护人员在用户指定的 地点值守，遇故障即时处理。如关键部件发生故障，一时无法排除，中标方需将故障内容 及原因、处理过程和方法、完成处理及恢复正常的时间等以书面形式报告用户单位，中标方应立即提供同类型号备用应急替换设备。</w:t>
      </w:r>
    </w:p>
    <w:p w14:paraId="13F6A289">
      <w:pPr>
        <w:spacing w:line="400" w:lineRule="exact"/>
        <w:ind w:firstLine="420"/>
        <w:rPr>
          <w:rFonts w:hint="eastAsia" w:ascii="宋体" w:hAnsi="宋体"/>
          <w:szCs w:val="21"/>
        </w:rPr>
      </w:pPr>
      <w:r>
        <w:rPr>
          <w:rFonts w:hint="eastAsia" w:ascii="宋体" w:hAnsi="宋体"/>
          <w:szCs w:val="21"/>
        </w:rPr>
        <w:t>4、项目竣工后，中标方应制定相应的培训计划，对用户进行免费培训，免费培训用户操作人员，培训内容、培训场所、操作人员数量由用户安排。中标人应提供现场技术培训，就设备的安装、调试、使用和维护，培训用户方技术人员，直到用户方工作人员全部掌握运行操作、保养技术，并能达到正确维护、排除一般故障为止。培训费用由中标人承担。中标方在免费保修期内需安排每季度对本项目开展一次的定期巡检。</w:t>
      </w:r>
    </w:p>
    <w:p w14:paraId="1B09F123">
      <w:pPr>
        <w:spacing w:line="400" w:lineRule="exact"/>
        <w:ind w:firstLine="420"/>
        <w:rPr>
          <w:rFonts w:hint="eastAsia" w:ascii="宋体" w:hAnsi="宋体"/>
          <w:szCs w:val="21"/>
          <w:highlight w:val="none"/>
        </w:rPr>
      </w:pPr>
    </w:p>
    <w:p w14:paraId="23BF3AB5">
      <w:pPr>
        <w:spacing w:line="400" w:lineRule="exact"/>
        <w:rPr>
          <w:rFonts w:ascii="宋体" w:hAnsi="宋体"/>
          <w:b/>
          <w:bCs/>
          <w:szCs w:val="21"/>
          <w:highlight w:val="none"/>
        </w:rPr>
      </w:pPr>
      <w:r>
        <w:rPr>
          <w:rFonts w:hint="eastAsia" w:ascii="宋体" w:hAnsi="宋体"/>
          <w:b/>
          <w:bCs/>
          <w:szCs w:val="21"/>
          <w:highlight w:val="none"/>
        </w:rPr>
        <w:t>五、其他要求</w:t>
      </w:r>
    </w:p>
    <w:p w14:paraId="7D1A9FA0">
      <w:pPr>
        <w:spacing w:line="400" w:lineRule="exact"/>
        <w:ind w:firstLine="420"/>
        <w:rPr>
          <w:rFonts w:hint="eastAsia" w:ascii="宋体" w:hAnsi="宋体"/>
          <w:b/>
          <w:bCs/>
          <w:szCs w:val="21"/>
          <w:highlight w:val="none"/>
        </w:rPr>
      </w:pPr>
      <w:r>
        <w:rPr>
          <w:rFonts w:hint="eastAsia" w:ascii="宋体" w:hAnsi="宋体"/>
          <w:b/>
          <w:bCs/>
          <w:szCs w:val="21"/>
          <w:highlight w:val="none"/>
        </w:rPr>
        <w:t>1、技术要求</w:t>
      </w:r>
    </w:p>
    <w:p w14:paraId="35F8A37C">
      <w:pPr>
        <w:spacing w:line="400" w:lineRule="exact"/>
        <w:ind w:firstLine="420"/>
        <w:rPr>
          <w:rFonts w:hint="eastAsia" w:ascii="宋体" w:hAnsi="宋体"/>
          <w:szCs w:val="21"/>
          <w:highlight w:val="none"/>
        </w:rPr>
      </w:pPr>
      <w:r>
        <w:rPr>
          <w:rFonts w:hint="eastAsia" w:ascii="宋体" w:hAnsi="宋体"/>
          <w:szCs w:val="21"/>
          <w:highlight w:val="none"/>
        </w:rPr>
        <w:t>供货方所提供的设备及所有部件的设计、制造、检验及测试应遵循（但不限于）以下最新版本的标准和规范：</w:t>
      </w:r>
    </w:p>
    <w:p w14:paraId="7AABC704">
      <w:pPr>
        <w:numPr>
          <w:ilvl w:val="0"/>
          <w:numId w:val="2"/>
        </w:numPr>
        <w:spacing w:line="400" w:lineRule="exact"/>
        <w:rPr>
          <w:rFonts w:hint="eastAsia" w:ascii="宋体" w:hAnsi="宋体"/>
          <w:szCs w:val="21"/>
          <w:highlight w:val="none"/>
        </w:rPr>
      </w:pPr>
      <w:r>
        <w:rPr>
          <w:rFonts w:hint="eastAsia" w:ascii="宋体" w:hAnsi="宋体"/>
          <w:szCs w:val="21"/>
          <w:highlight w:val="none"/>
        </w:rPr>
        <w:t>医疗机构水污染物排放标准（GB18466-2005）；</w:t>
      </w:r>
    </w:p>
    <w:p w14:paraId="7FFA64DD">
      <w:pPr>
        <w:numPr>
          <w:ilvl w:val="0"/>
          <w:numId w:val="2"/>
        </w:numPr>
        <w:spacing w:line="400" w:lineRule="exact"/>
        <w:rPr>
          <w:rFonts w:hint="eastAsia" w:ascii="宋体" w:hAnsi="宋体"/>
          <w:szCs w:val="21"/>
          <w:highlight w:val="none"/>
        </w:rPr>
      </w:pPr>
      <w:r>
        <w:rPr>
          <w:rFonts w:hint="eastAsia" w:ascii="宋体" w:hAnsi="宋体"/>
          <w:szCs w:val="21"/>
          <w:highlight w:val="none"/>
        </w:rPr>
        <w:t>城市区域环境噪声标准（GB3096－93）；</w:t>
      </w:r>
    </w:p>
    <w:p w14:paraId="5B76F606">
      <w:pPr>
        <w:numPr>
          <w:ilvl w:val="0"/>
          <w:numId w:val="2"/>
        </w:numPr>
        <w:spacing w:line="400" w:lineRule="exact"/>
        <w:rPr>
          <w:rFonts w:hint="eastAsia" w:ascii="宋体" w:hAnsi="宋体"/>
          <w:szCs w:val="21"/>
          <w:highlight w:val="none"/>
        </w:rPr>
      </w:pPr>
      <w:r>
        <w:rPr>
          <w:rFonts w:hint="eastAsia" w:ascii="宋体" w:hAnsi="宋体"/>
          <w:szCs w:val="21"/>
          <w:highlight w:val="none"/>
        </w:rPr>
        <w:t>恶臭污染物排放标准（GB14554－93）；</w:t>
      </w:r>
    </w:p>
    <w:p w14:paraId="522AE946">
      <w:pPr>
        <w:numPr>
          <w:ilvl w:val="0"/>
          <w:numId w:val="2"/>
        </w:numPr>
        <w:spacing w:line="400" w:lineRule="exact"/>
        <w:rPr>
          <w:rFonts w:hint="eastAsia" w:ascii="宋体" w:hAnsi="宋体"/>
          <w:szCs w:val="21"/>
          <w:highlight w:val="none"/>
        </w:rPr>
      </w:pPr>
      <w:r>
        <w:rPr>
          <w:rFonts w:hint="eastAsia" w:ascii="宋体" w:hAnsi="宋体"/>
          <w:szCs w:val="21"/>
          <w:highlight w:val="none"/>
        </w:rPr>
        <w:t>施工期间水质应严格按照国家标准排放，达到行业规范和院方标准。</w:t>
      </w:r>
    </w:p>
    <w:p w14:paraId="43502464">
      <w:pPr>
        <w:spacing w:line="400" w:lineRule="exact"/>
        <w:ind w:firstLine="420"/>
        <w:rPr>
          <w:rFonts w:hint="eastAsia" w:ascii="宋体" w:hAnsi="宋体"/>
          <w:b/>
          <w:bCs/>
          <w:szCs w:val="21"/>
          <w:highlight w:val="none"/>
        </w:rPr>
      </w:pPr>
      <w:r>
        <w:rPr>
          <w:rFonts w:hint="eastAsia" w:ascii="宋体" w:hAnsi="宋体"/>
          <w:b/>
          <w:bCs/>
          <w:szCs w:val="21"/>
          <w:highlight w:val="none"/>
        </w:rPr>
        <w:t>2、中标单位工作范围及内容</w:t>
      </w:r>
    </w:p>
    <w:p w14:paraId="7F797ED0">
      <w:pPr>
        <w:spacing w:line="400" w:lineRule="exact"/>
        <w:ind w:firstLine="420"/>
        <w:rPr>
          <w:rFonts w:hint="eastAsia" w:ascii="宋体" w:hAnsi="宋体"/>
          <w:szCs w:val="21"/>
          <w:highlight w:val="none"/>
        </w:rPr>
      </w:pPr>
      <w:r>
        <w:rPr>
          <w:rFonts w:hint="eastAsia" w:ascii="宋体" w:hAnsi="宋体"/>
          <w:szCs w:val="21"/>
          <w:highlight w:val="none"/>
        </w:rPr>
        <w:t>依据招标项目范围和内容，由中选人以总承包，以包深化设计、包工、包料、包质量、包工期、包环境保护、包安全文明施工、包通过相关验收的方式实施总承包。</w:t>
      </w:r>
    </w:p>
    <w:p w14:paraId="55D4B38B">
      <w:pPr>
        <w:spacing w:line="400" w:lineRule="exact"/>
        <w:ind w:firstLine="420"/>
        <w:rPr>
          <w:rFonts w:hint="eastAsia" w:ascii="宋体" w:hAnsi="宋体"/>
          <w:szCs w:val="21"/>
        </w:rPr>
      </w:pPr>
      <w:r>
        <w:rPr>
          <w:rFonts w:hint="eastAsia" w:ascii="宋体" w:hAnsi="宋体"/>
          <w:szCs w:val="21"/>
        </w:rPr>
        <w:t>2.2工作范围必须包括但不限于下列：</w:t>
      </w:r>
    </w:p>
    <w:p w14:paraId="00DE2494">
      <w:pPr>
        <w:spacing w:line="400" w:lineRule="exact"/>
        <w:ind w:firstLine="420"/>
        <w:rPr>
          <w:rFonts w:hint="eastAsia" w:ascii="宋体" w:hAnsi="宋体"/>
          <w:szCs w:val="21"/>
        </w:rPr>
      </w:pPr>
      <w:r>
        <w:rPr>
          <w:rFonts w:hint="eastAsia" w:ascii="宋体" w:hAnsi="宋体"/>
          <w:szCs w:val="21"/>
        </w:rPr>
        <w:t>（1）负责施工图纸和招标文件所要求的工作内容及竣工验收；</w:t>
      </w:r>
    </w:p>
    <w:p w14:paraId="5D28B79F">
      <w:pPr>
        <w:spacing w:line="400" w:lineRule="exact"/>
        <w:ind w:firstLine="420"/>
        <w:rPr>
          <w:rFonts w:hint="eastAsia" w:ascii="宋体" w:hAnsi="宋体"/>
          <w:szCs w:val="21"/>
        </w:rPr>
      </w:pPr>
      <w:r>
        <w:rPr>
          <w:rFonts w:hint="eastAsia" w:ascii="宋体" w:hAnsi="宋体"/>
          <w:szCs w:val="21"/>
        </w:rPr>
        <w:t>（2）中标单位负责本项目的实施应符合国家有关标准、规范；国家尚未制定的标准、规范时，可使用协议条款约定的行业或项目所在地的地方标准。</w:t>
      </w:r>
    </w:p>
    <w:p w14:paraId="54A5C570">
      <w:pPr>
        <w:spacing w:line="400" w:lineRule="exact"/>
        <w:ind w:firstLine="420"/>
        <w:rPr>
          <w:rFonts w:hint="eastAsia" w:ascii="宋体" w:hAnsi="宋体"/>
          <w:szCs w:val="21"/>
        </w:rPr>
      </w:pPr>
      <w:r>
        <w:rPr>
          <w:rFonts w:hint="eastAsia" w:ascii="宋体" w:hAnsi="宋体"/>
          <w:szCs w:val="21"/>
        </w:rPr>
        <w:t>（3）做好本项目范围的施工措施，含安全生产和文明施工措施。</w:t>
      </w:r>
    </w:p>
    <w:p w14:paraId="2AFE297D">
      <w:pPr>
        <w:spacing w:line="400" w:lineRule="exact"/>
        <w:ind w:firstLine="420"/>
        <w:rPr>
          <w:rFonts w:hint="eastAsia" w:ascii="宋体" w:hAnsi="宋体"/>
          <w:szCs w:val="21"/>
        </w:rPr>
      </w:pPr>
      <w:r>
        <w:rPr>
          <w:rFonts w:hint="eastAsia" w:ascii="宋体" w:hAnsi="宋体"/>
          <w:szCs w:val="21"/>
        </w:rPr>
        <w:t>（4）实施期间如产生不良事件，其后果由中标方承担。若发生水质超标，引起的罚款及因此引发的后果由中标方承担。若受到上级监管单位相关行政处罚，由中标方承担，情节严重即为重大违约。</w:t>
      </w:r>
    </w:p>
    <w:p w14:paraId="10193795">
      <w:pPr>
        <w:spacing w:line="400" w:lineRule="exact"/>
        <w:ind w:firstLine="420"/>
        <w:rPr>
          <w:rFonts w:hint="eastAsia" w:ascii="宋体" w:hAnsi="宋体"/>
          <w:szCs w:val="21"/>
        </w:rPr>
      </w:pPr>
      <w:r>
        <w:rPr>
          <w:rFonts w:hint="eastAsia" w:ascii="宋体" w:hAnsi="宋体"/>
          <w:szCs w:val="21"/>
        </w:rPr>
        <w:t>（5）投标方需根据医院现场设备情况，进行设备拆装，且不影响医院雨、污水设施正常排放。</w:t>
      </w:r>
    </w:p>
    <w:p w14:paraId="1BBAAF13">
      <w:pPr>
        <w:spacing w:line="400" w:lineRule="exact"/>
        <w:ind w:firstLine="420"/>
        <w:rPr>
          <w:rFonts w:hint="eastAsia" w:ascii="宋体" w:hAnsi="宋体"/>
          <w:b/>
          <w:bCs/>
          <w:szCs w:val="21"/>
          <w:highlight w:val="none"/>
        </w:rPr>
      </w:pPr>
      <w:r>
        <w:rPr>
          <w:rFonts w:hint="eastAsia" w:ascii="宋体" w:hAnsi="宋体"/>
          <w:b/>
          <w:bCs/>
          <w:szCs w:val="21"/>
          <w:highlight w:val="none"/>
        </w:rPr>
        <w:t>3、安全责任</w:t>
      </w:r>
    </w:p>
    <w:p w14:paraId="10001F3E">
      <w:pPr>
        <w:spacing w:line="400" w:lineRule="exact"/>
        <w:ind w:firstLine="420"/>
        <w:rPr>
          <w:rFonts w:hint="eastAsia" w:ascii="宋体" w:hAnsi="宋体"/>
          <w:szCs w:val="21"/>
          <w:highlight w:val="none"/>
        </w:rPr>
      </w:pPr>
      <w:r>
        <w:rPr>
          <w:rFonts w:hint="eastAsia" w:ascii="宋体" w:hAnsi="宋体"/>
          <w:szCs w:val="21"/>
          <w:highlight w:val="none"/>
        </w:rPr>
        <w:t>因涉及危险品及有限空间操作，要求投标方派遣具有国家环保部、劳动部污水处理操作证书的专业人员，在严格遵循国家法律法规，认真履行投标方提供（制定）的相关条例、制度及安全操作规范的基础上，安全操作；要求投标方对派遣人员进行职业安全培训，做好职业防护及风险管理措施和预案。如因违反章程或违规操作所致的所有损失均由中标方承担；如发生安全事故，由中标方承担全部责任。</w:t>
      </w:r>
    </w:p>
    <w:p w14:paraId="79114708">
      <w:pPr>
        <w:spacing w:line="400" w:lineRule="exact"/>
        <w:ind w:firstLine="420"/>
        <w:rPr>
          <w:rFonts w:hint="eastAsia" w:ascii="宋体" w:hAnsi="宋体"/>
          <w:b/>
          <w:bCs/>
          <w:szCs w:val="21"/>
          <w:highlight w:val="none"/>
        </w:rPr>
      </w:pPr>
      <w:r>
        <w:rPr>
          <w:rFonts w:hint="eastAsia" w:ascii="宋体" w:hAnsi="宋体"/>
          <w:b/>
          <w:bCs/>
          <w:szCs w:val="21"/>
          <w:highlight w:val="none"/>
        </w:rPr>
        <w:t>4、质量要求：</w:t>
      </w:r>
    </w:p>
    <w:p w14:paraId="0ED7CF37">
      <w:pPr>
        <w:spacing w:line="400" w:lineRule="exact"/>
        <w:ind w:firstLine="420"/>
        <w:rPr>
          <w:rFonts w:hint="eastAsia" w:ascii="宋体" w:hAnsi="宋体"/>
          <w:szCs w:val="21"/>
          <w:highlight w:val="none"/>
        </w:rPr>
      </w:pPr>
      <w:r>
        <w:rPr>
          <w:rFonts w:hint="eastAsia" w:ascii="宋体" w:hAnsi="宋体"/>
          <w:szCs w:val="21"/>
          <w:highlight w:val="none"/>
        </w:rPr>
        <w:t>应符合设计要求和施工验收技术规范、符合上海市市政验收规范。</w:t>
      </w:r>
    </w:p>
    <w:p w14:paraId="0435DD7D">
      <w:pPr>
        <w:spacing w:line="400" w:lineRule="exact"/>
        <w:ind w:firstLine="420"/>
        <w:rPr>
          <w:rFonts w:hint="eastAsia" w:ascii="宋体" w:hAnsi="宋体"/>
          <w:szCs w:val="21"/>
        </w:rPr>
      </w:pPr>
    </w:p>
    <w:p w14:paraId="0202FE8C">
      <w:pPr>
        <w:spacing w:line="400" w:lineRule="exact"/>
        <w:rPr>
          <w:rFonts w:ascii="宋体" w:hAnsi="宋体"/>
          <w:b/>
          <w:bCs/>
          <w:szCs w:val="21"/>
        </w:rPr>
      </w:pPr>
      <w:r>
        <w:rPr>
          <w:rFonts w:hint="eastAsia" w:ascii="宋体" w:hAnsi="宋体"/>
          <w:b/>
          <w:bCs/>
          <w:szCs w:val="21"/>
        </w:rPr>
        <w:t>五、付款方式及验收要求</w:t>
      </w:r>
    </w:p>
    <w:p w14:paraId="45AF06FD">
      <w:pPr>
        <w:spacing w:line="400" w:lineRule="exact"/>
        <w:ind w:firstLine="420"/>
        <w:rPr>
          <w:rFonts w:ascii="宋体" w:hAnsi="宋体"/>
          <w:b/>
          <w:bCs/>
          <w:szCs w:val="21"/>
          <w:highlight w:val="none"/>
        </w:rPr>
      </w:pPr>
      <w:r>
        <w:rPr>
          <w:rFonts w:hint="eastAsia" w:ascii="宋体" w:hAnsi="宋体"/>
          <w:b/>
          <w:bCs/>
          <w:szCs w:val="21"/>
          <w:highlight w:val="none"/>
        </w:rPr>
        <w:t>1、付款方式</w:t>
      </w:r>
    </w:p>
    <w:p w14:paraId="365DC823">
      <w:pPr>
        <w:spacing w:line="400" w:lineRule="exact"/>
        <w:ind w:firstLine="420"/>
        <w:rPr>
          <w:rFonts w:hint="eastAsia" w:ascii="宋体" w:hAnsi="宋体"/>
          <w:szCs w:val="21"/>
          <w:highlight w:val="none"/>
        </w:rPr>
      </w:pPr>
      <w:r>
        <w:rPr>
          <w:rFonts w:hint="eastAsia" w:ascii="宋体" w:hAnsi="宋体"/>
          <w:szCs w:val="21"/>
          <w:highlight w:val="none"/>
        </w:rPr>
        <w:t>1）合同签订生效后，甲方支付合同总额的</w:t>
      </w:r>
      <w:r>
        <w:rPr>
          <w:rFonts w:hint="eastAsia" w:ascii="宋体" w:hAnsi="宋体"/>
          <w:szCs w:val="21"/>
          <w:highlight w:val="none"/>
          <w:lang w:val="en-US" w:eastAsia="zh-CN"/>
        </w:rPr>
        <w:t>40%</w:t>
      </w:r>
      <w:r>
        <w:rPr>
          <w:rFonts w:hint="eastAsia" w:ascii="宋体" w:hAnsi="宋体"/>
          <w:szCs w:val="21"/>
          <w:highlight w:val="none"/>
        </w:rPr>
        <w:t xml:space="preserve">作为预付款； </w:t>
      </w:r>
    </w:p>
    <w:p w14:paraId="193423D8">
      <w:pPr>
        <w:spacing w:line="400" w:lineRule="exact"/>
        <w:ind w:firstLine="420"/>
        <w:rPr>
          <w:rFonts w:hint="eastAsia" w:ascii="宋体" w:hAnsi="宋体"/>
          <w:szCs w:val="21"/>
          <w:highlight w:val="none"/>
        </w:rPr>
      </w:pPr>
      <w:r>
        <w:rPr>
          <w:rFonts w:hint="eastAsia" w:ascii="宋体" w:hAnsi="宋体"/>
          <w:szCs w:val="21"/>
          <w:highlight w:val="none"/>
        </w:rPr>
        <w:t>2）卖方安装、调试完毕，经买方验收合格、第三方验收通过取得使用证、试运行正常后支付至合同价款的</w:t>
      </w:r>
      <w:r>
        <w:rPr>
          <w:rFonts w:hint="eastAsia" w:ascii="宋体" w:hAnsi="宋体"/>
          <w:szCs w:val="21"/>
          <w:highlight w:val="none"/>
          <w:lang w:val="en-US" w:eastAsia="zh-CN"/>
        </w:rPr>
        <w:t>80%</w:t>
      </w:r>
      <w:r>
        <w:rPr>
          <w:rFonts w:hint="eastAsia" w:ascii="宋体" w:hAnsi="宋体"/>
          <w:szCs w:val="21"/>
          <w:highlight w:val="none"/>
        </w:rPr>
        <w:t xml:space="preserve">； </w:t>
      </w:r>
    </w:p>
    <w:p w14:paraId="77AB1F83">
      <w:pPr>
        <w:spacing w:line="400" w:lineRule="exact"/>
        <w:ind w:firstLine="420"/>
        <w:rPr>
          <w:rFonts w:hint="eastAsia" w:ascii="宋体" w:hAnsi="宋体"/>
          <w:szCs w:val="21"/>
          <w:highlight w:val="none"/>
        </w:rPr>
      </w:pPr>
      <w:r>
        <w:rPr>
          <w:rFonts w:hint="eastAsia" w:ascii="宋体" w:hAnsi="宋体"/>
          <w:szCs w:val="21"/>
          <w:highlight w:val="none"/>
        </w:rPr>
        <w:t>3）项目整体验收合格经审价单位审核完成后，采购人支付至审定价的</w:t>
      </w:r>
      <w:r>
        <w:rPr>
          <w:rFonts w:hint="eastAsia" w:ascii="宋体" w:hAnsi="宋体"/>
          <w:szCs w:val="21"/>
          <w:highlight w:val="none"/>
          <w:lang w:val="en-US" w:eastAsia="zh-CN"/>
        </w:rPr>
        <w:t>97%</w:t>
      </w:r>
      <w:r>
        <w:rPr>
          <w:rFonts w:hint="eastAsia" w:ascii="宋体" w:hAnsi="宋体"/>
          <w:szCs w:val="21"/>
          <w:highlight w:val="none"/>
        </w:rPr>
        <w:t xml:space="preserve">。 </w:t>
      </w:r>
    </w:p>
    <w:p w14:paraId="3AD5854D">
      <w:pPr>
        <w:spacing w:line="400" w:lineRule="exact"/>
        <w:ind w:firstLine="420"/>
        <w:rPr>
          <w:rFonts w:hint="eastAsia" w:ascii="宋体" w:hAnsi="宋体"/>
          <w:szCs w:val="21"/>
          <w:highlight w:val="none"/>
        </w:rPr>
      </w:pPr>
      <w:r>
        <w:rPr>
          <w:rFonts w:hint="eastAsia" w:ascii="宋体" w:hAnsi="宋体"/>
          <w:szCs w:val="21"/>
          <w:highlight w:val="none"/>
        </w:rPr>
        <w:t>4）尾款比例为</w:t>
      </w:r>
      <w:r>
        <w:rPr>
          <w:rFonts w:hint="eastAsia" w:ascii="宋体" w:hAnsi="宋体"/>
          <w:szCs w:val="21"/>
          <w:highlight w:val="none"/>
          <w:lang w:val="en-US" w:eastAsia="zh-CN"/>
        </w:rPr>
        <w:t>3%</w:t>
      </w:r>
      <w:r>
        <w:rPr>
          <w:rFonts w:hint="eastAsia" w:ascii="宋体" w:hAnsi="宋体"/>
          <w:szCs w:val="21"/>
          <w:highlight w:val="none"/>
        </w:rPr>
        <w:t>，项目整体竣工验收后满两年后支付（无利息）。</w:t>
      </w:r>
    </w:p>
    <w:p w14:paraId="31F8F802">
      <w:pPr>
        <w:spacing w:line="400" w:lineRule="exact"/>
        <w:ind w:firstLine="420"/>
        <w:rPr>
          <w:rFonts w:ascii="宋体" w:hAnsi="宋体"/>
          <w:b/>
          <w:bCs/>
          <w:szCs w:val="21"/>
          <w:highlight w:val="none"/>
        </w:rPr>
      </w:pPr>
      <w:r>
        <w:rPr>
          <w:rFonts w:hint="eastAsia" w:ascii="宋体" w:hAnsi="宋体"/>
          <w:b/>
          <w:bCs/>
          <w:szCs w:val="21"/>
          <w:highlight w:val="none"/>
        </w:rPr>
        <w:t>2、验收要求</w:t>
      </w:r>
    </w:p>
    <w:p w14:paraId="0187FE77">
      <w:pPr>
        <w:spacing w:line="400" w:lineRule="exact"/>
        <w:ind w:firstLine="420"/>
        <w:rPr>
          <w:rFonts w:hint="eastAsia" w:ascii="宋体" w:hAnsi="宋体"/>
          <w:szCs w:val="21"/>
          <w:highlight w:val="none"/>
        </w:rPr>
      </w:pPr>
      <w:r>
        <w:rPr>
          <w:rFonts w:hint="eastAsia" w:ascii="宋体" w:hAnsi="宋体"/>
          <w:szCs w:val="21"/>
          <w:highlight w:val="none"/>
        </w:rPr>
        <w:t xml:space="preserve">中标方已提供了合同规定的全部货物、服务和资料。完成备货后，根据最终用户提供的设备清单、送货地点（单位）进行发货，由用户单位负责设备的签收及验货。 </w:t>
      </w:r>
    </w:p>
    <w:p w14:paraId="20881B5A">
      <w:pPr>
        <w:spacing w:line="400" w:lineRule="exact"/>
        <w:ind w:firstLine="420"/>
        <w:rPr>
          <w:rFonts w:hint="eastAsia" w:ascii="宋体" w:hAnsi="宋体"/>
          <w:szCs w:val="21"/>
        </w:rPr>
      </w:pPr>
      <w:r>
        <w:rPr>
          <w:rFonts w:hint="eastAsia" w:ascii="宋体" w:hAnsi="宋体"/>
          <w:szCs w:val="21"/>
          <w:highlight w:val="none"/>
        </w:rPr>
        <w:t>中标方已完成按合同约定的调试工作，中标方提供的竣工资料齐备完整，各项资料齐全，</w:t>
      </w:r>
      <w:r>
        <w:rPr>
          <w:rFonts w:hint="eastAsia" w:ascii="宋体" w:hAnsi="宋体"/>
          <w:szCs w:val="21"/>
        </w:rPr>
        <w:t>由用户单位组织项目可开展验收。对于验收不合格的内容，中标单位需及时整改，直至项目通过了最终验收，通过之日期称为“项目通过验收之日”。</w:t>
      </w:r>
    </w:p>
    <w:p w14:paraId="1729DF71">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63AE3"/>
    <w:multiLevelType w:val="singleLevel"/>
    <w:tmpl w:val="B7C63AE3"/>
    <w:lvl w:ilvl="0" w:tentative="0">
      <w:start w:val="1"/>
      <w:numFmt w:val="bullet"/>
      <w:lvlText w:val=""/>
      <w:lvlJc w:val="left"/>
      <w:pPr>
        <w:ind w:left="420" w:hanging="420"/>
      </w:pPr>
      <w:rPr>
        <w:rFonts w:hint="default" w:ascii="Wingdings" w:hAnsi="Wingdings"/>
      </w:rPr>
    </w:lvl>
  </w:abstractNum>
  <w:abstractNum w:abstractNumId="1">
    <w:nsid w:val="39370FD8"/>
    <w:multiLevelType w:val="singleLevel"/>
    <w:tmpl w:val="39370FD8"/>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C5875"/>
    <w:rsid w:val="775C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2025-10-10T09:07:00Z</dcterms:created>
  <dc:creator>135.</dc:creator>
  <cp:lastModifiedBy>135.</cp:lastModifiedBy>
  <dcterms:modified xsi:type="dcterms:W3CDTF">2025-10-10T09:07:50Z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A103559794B349278CE1402E324866B2_11</vt:lpwstr>
  </property>
  <property fmtid="{D5CDD505-2E9C-101B-9397-08002B2CF9AE}" pid="4" name="KSOTemplateDocerSaveRecord">
    <vt:lpwstr>eyJoZGlkIjoiZGVkMzNiOTkwMDExOTQ2NTlmZWQxNGFhMTk5NTU5ZWIiLCJ1c2VySWQiOiIxMDMyMjc4NzM3In0=</vt:lpwstr>
  </property>
</Properties>
</file>