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739" w:rsidRPr="00616F42" w:rsidRDefault="005F0739" w:rsidP="005F0739"/>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b/>
          <w:szCs w:val="21"/>
          <w:lang w:bidi="en-US"/>
        </w:rPr>
      </w:pPr>
      <w:bookmarkStart w:id="0" w:name="PO_12775_PM001SHPF017"/>
      <w:r w:rsidRPr="00616F42">
        <w:rPr>
          <w:b/>
        </w:rPr>
        <w:t xml:space="preserve"> </w:t>
      </w:r>
      <w:bookmarkStart w:id="1" w:name="PO_PURCHASE_REQUIREMENT_FILE63961_1"/>
      <w:bookmarkEnd w:id="0"/>
      <w:r w:rsidRPr="00616F42">
        <w:rPr>
          <w:rFonts w:ascii="宋体" w:hAnsi="宋体" w:cs="宋体" w:hint="eastAsia"/>
          <w:b/>
          <w:bCs/>
          <w:szCs w:val="21"/>
        </w:rPr>
        <w:t>一、</w:t>
      </w:r>
      <w:r w:rsidRPr="00616F42">
        <w:rPr>
          <w:rFonts w:ascii="宋体" w:hAnsi="宋体"/>
          <w:b/>
          <w:szCs w:val="21"/>
          <w:lang w:val="zh-CN" w:bidi="zh-CN"/>
        </w:rPr>
        <w:t>项目概况</w:t>
      </w:r>
    </w:p>
    <w:p w:rsidR="005F0739" w:rsidRPr="00616F42" w:rsidRDefault="005F0739" w:rsidP="005F0739">
      <w:pPr>
        <w:snapToGrid w:val="0"/>
        <w:ind w:firstLineChars="200" w:firstLine="420"/>
        <w:rPr>
          <w:rFonts w:ascii="宋体" w:hAnsi="宋体" w:cs="宋体"/>
          <w:szCs w:val="21"/>
        </w:rPr>
      </w:pPr>
      <w:r w:rsidRPr="00616F42">
        <w:rPr>
          <w:rFonts w:ascii="宋体" w:hAnsi="宋体" w:cs="宋体" w:hint="eastAsia"/>
          <w:szCs w:val="21"/>
        </w:rPr>
        <w:t>项目名称：2024年康桥周浦等区域排水管道修复完善工程代建管理服务</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Cs w:val="21"/>
          <w:lang w:val="zh-CN" w:bidi="zh-CN"/>
        </w:rPr>
      </w:pPr>
      <w:r w:rsidRPr="00616F42">
        <w:rPr>
          <w:rFonts w:ascii="宋体" w:hAnsi="宋体" w:hint="eastAsia"/>
          <w:szCs w:val="21"/>
        </w:rPr>
        <w:t>项目最终批复：</w:t>
      </w:r>
      <w:r w:rsidRPr="00616F42">
        <w:rPr>
          <w:rFonts w:ascii="宋体" w:hAnsi="宋体" w:hint="eastAsia"/>
          <w:szCs w:val="21"/>
          <w:lang w:val="zh-CN" w:bidi="zh-CN"/>
        </w:rPr>
        <w:t>项目建安投资约：20788万元</w:t>
      </w:r>
    </w:p>
    <w:p w:rsidR="005F0739" w:rsidRPr="00616F42" w:rsidRDefault="005F0739" w:rsidP="005F0739">
      <w:pPr>
        <w:snapToGrid w:val="0"/>
        <w:ind w:firstLineChars="200" w:firstLine="420"/>
        <w:rPr>
          <w:rFonts w:ascii="宋体" w:hAnsi="宋体"/>
          <w:szCs w:val="21"/>
        </w:rPr>
      </w:pPr>
      <w:r w:rsidRPr="00616F42">
        <w:rPr>
          <w:rFonts w:ascii="宋体" w:hAnsi="宋体" w:hint="eastAsia"/>
          <w:szCs w:val="21"/>
        </w:rPr>
        <w:t xml:space="preserve">资金来源：财政资金 </w:t>
      </w:r>
    </w:p>
    <w:p w:rsidR="005F0739" w:rsidRPr="00616F42" w:rsidRDefault="005F0739" w:rsidP="005F0739">
      <w:pPr>
        <w:snapToGrid w:val="0"/>
        <w:ind w:firstLineChars="200" w:firstLine="420"/>
        <w:rPr>
          <w:rFonts w:ascii="宋体" w:hAnsi="宋体" w:hint="eastAsia"/>
          <w:szCs w:val="21"/>
        </w:rPr>
      </w:pPr>
      <w:r w:rsidRPr="00616F42">
        <w:rPr>
          <w:rFonts w:ascii="宋体" w:hAnsi="宋体" w:hint="eastAsia"/>
          <w:szCs w:val="21"/>
        </w:rPr>
        <w:t xml:space="preserve">建设地点：浦东新区 </w:t>
      </w:r>
    </w:p>
    <w:p w:rsidR="005F0739" w:rsidRPr="00616F42" w:rsidRDefault="005F0739" w:rsidP="005F0739">
      <w:pPr>
        <w:snapToGrid w:val="0"/>
        <w:ind w:firstLineChars="200" w:firstLine="420"/>
        <w:rPr>
          <w:rFonts w:ascii="宋体" w:hAnsi="宋体" w:hint="eastAsia"/>
          <w:szCs w:val="21"/>
        </w:rPr>
      </w:pPr>
      <w:r w:rsidRPr="00616F42">
        <w:rPr>
          <w:rFonts w:ascii="宋体" w:hAnsi="宋体" w:hint="eastAsia"/>
          <w:szCs w:val="21"/>
        </w:rPr>
        <w:t>建设规模：项目实施范围为康桥周浦等区域内上南路（秀浦西路-林恒路）等135条道路的183个路段范围内的市政雨、污水管道及其附属排水设施，主要为雨、污管道约 72.33 公里，管径DN150-DN2400。</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val="zh-CN" w:bidi="zh-CN"/>
        </w:rPr>
        <w:t>建设</w:t>
      </w:r>
      <w:r w:rsidRPr="00616F42">
        <w:rPr>
          <w:rFonts w:ascii="宋体" w:hAnsi="宋体" w:hint="eastAsia"/>
          <w:szCs w:val="21"/>
          <w:lang w:bidi="zh-CN"/>
        </w:rPr>
        <w:t>内容</w:t>
      </w:r>
      <w:r w:rsidRPr="00616F42">
        <w:rPr>
          <w:rFonts w:ascii="宋体" w:hAnsi="宋体" w:hint="eastAsia"/>
          <w:szCs w:val="21"/>
          <w:lang w:val="zh-CN" w:bidi="zh-CN"/>
        </w:rPr>
        <w:t>：</w:t>
      </w:r>
      <w:r w:rsidRPr="00616F42">
        <w:rPr>
          <w:rFonts w:ascii="宋体" w:hAnsi="宋体" w:hint="eastAsia"/>
          <w:szCs w:val="21"/>
        </w:rPr>
        <w:t>雨、污水管道修复完善工程，道路、绿化等修复工程，及雨水口更新等相关附属工程。具体采用开挖修复与非开挖修复相结合的方式，对工程范围内存在结构性缺陷的雨、污水主支管和雨水连管进行修复，同步对雨水口和其他附属排水设施进行更新改造。其中，开挖修复采用开槽翻排方式，非开挖修复采用不锈钢双胀环法、点状原位固化法、紫外光原位固化法、管片拼装内衬法、微顶管、碎裂管法等修复方式。</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val="zh-CN" w:bidi="zh-CN"/>
        </w:rPr>
        <w:t>建设工期：</w:t>
      </w:r>
      <w:r w:rsidRPr="00616F42">
        <w:rPr>
          <w:rFonts w:ascii="宋体" w:hAnsi="宋体" w:hint="eastAsia"/>
          <w:szCs w:val="21"/>
        </w:rPr>
        <w:t>17个月</w:t>
      </w:r>
    </w:p>
    <w:p w:rsidR="005F0739" w:rsidRPr="00616F42" w:rsidRDefault="005F0739" w:rsidP="005F0739">
      <w:pPr>
        <w:pStyle w:val="a7"/>
        <w:spacing w:line="360" w:lineRule="auto"/>
        <w:ind w:firstLine="0"/>
        <w:rPr>
          <w:rFonts w:ascii="宋体" w:hAnsi="宋体" w:cs="宋体"/>
          <w:b/>
          <w:bCs/>
          <w:szCs w:val="21"/>
        </w:rPr>
      </w:pP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b/>
          <w:szCs w:val="21"/>
          <w:lang w:bidi="en-US"/>
        </w:rPr>
      </w:pPr>
      <w:r w:rsidRPr="00616F42">
        <w:rPr>
          <w:rFonts w:ascii="宋体" w:hAnsi="宋体"/>
          <w:b/>
          <w:szCs w:val="21"/>
          <w:lang w:val="zh-CN" w:bidi="zh-CN"/>
        </w:rPr>
        <w:t>二、工作内容</w:t>
      </w:r>
      <w:r w:rsidRPr="00616F42">
        <w:rPr>
          <w:rFonts w:ascii="宋体" w:hAnsi="宋体" w:hint="eastAsia"/>
          <w:b/>
          <w:szCs w:val="21"/>
          <w:lang w:val="zh-CN" w:bidi="zh-CN"/>
        </w:rPr>
        <w:t>及要求</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b/>
          <w:szCs w:val="21"/>
          <w:lang w:bidi="en-US"/>
        </w:rPr>
      </w:pPr>
      <w:r w:rsidRPr="00616F42">
        <w:rPr>
          <w:rFonts w:ascii="宋体" w:hAnsi="宋体"/>
          <w:b/>
          <w:szCs w:val="21"/>
          <w:lang w:val="zh-CN" w:bidi="zh-CN"/>
        </w:rPr>
        <w:t>2.1 工作内容</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在采购人委托授权下，对该工程的过程管理，包括施工准备阶段、施工阶段、验收阶段、动工前准备阶段、保修阶段等进行全过程项目管理，组织协调项目各参建单位之间的关系，对相关政府及行业主管部门进行协调，保证项目管理目标实现。具体主要工作内容包括但不限于以下内容：</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val="zh-CN" w:bidi="zh-CN"/>
        </w:rPr>
        <w:t>1、参与项目相关招标活动，并将招标投标书面情况和中标合同报浦东新区投资项目管理中心和委托方备案；</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bidi="zh-CN"/>
        </w:rPr>
        <w:t>2</w:t>
      </w:r>
      <w:r w:rsidRPr="00616F42">
        <w:rPr>
          <w:rFonts w:ascii="宋体" w:hAnsi="宋体" w:hint="eastAsia"/>
          <w:szCs w:val="21"/>
          <w:lang w:val="zh-CN" w:bidi="zh-CN"/>
        </w:rPr>
        <w:t>、负责对项目建设实行全过程合同管理。</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bidi="zh-CN"/>
        </w:rPr>
        <w:t>3</w:t>
      </w:r>
      <w:r w:rsidRPr="00616F42">
        <w:rPr>
          <w:rFonts w:ascii="宋体" w:hAnsi="宋体" w:hint="eastAsia"/>
          <w:szCs w:val="21"/>
          <w:lang w:val="zh-CN" w:bidi="zh-CN"/>
        </w:rPr>
        <w:t>、负责办理与代建项目相关的报批报建手续；</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bidi="zh-CN"/>
        </w:rPr>
        <w:t>4</w:t>
      </w:r>
      <w:r w:rsidRPr="00616F42">
        <w:rPr>
          <w:rFonts w:ascii="宋体" w:hAnsi="宋体" w:hint="eastAsia"/>
          <w:szCs w:val="21"/>
          <w:lang w:val="zh-CN" w:bidi="zh-CN"/>
        </w:rPr>
        <w:t>、按照合同规定的工期组织项目施工，并做好相关安全文明工作，负责按照相关规定办理项目施工中出现的设计变更、概算调整等审批调整手续；</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bidi="zh-CN"/>
        </w:rPr>
        <w:t>5</w:t>
      </w:r>
      <w:r w:rsidRPr="00616F42">
        <w:rPr>
          <w:rFonts w:ascii="宋体" w:hAnsi="宋体" w:hint="eastAsia"/>
          <w:szCs w:val="21"/>
          <w:lang w:val="zh-CN" w:bidi="zh-CN"/>
        </w:rPr>
        <w:t>、编制上报项目年度投资计划，按照区发改委下达的年度投资计划，提出项目用款申请或补贴资金申请。</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bidi="zh-CN"/>
        </w:rPr>
        <w:t>6</w:t>
      </w:r>
      <w:r w:rsidRPr="00616F42">
        <w:rPr>
          <w:rFonts w:ascii="宋体" w:hAnsi="宋体" w:hint="eastAsia"/>
          <w:szCs w:val="21"/>
          <w:lang w:val="zh-CN" w:bidi="zh-CN"/>
        </w:rPr>
        <w:t>、按月向委托方报送工程进度和资金使用情况；</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bidi="zh-CN"/>
        </w:rPr>
        <w:t>7</w:t>
      </w:r>
      <w:r w:rsidRPr="00616F42">
        <w:rPr>
          <w:rFonts w:ascii="宋体" w:hAnsi="宋体" w:hint="eastAsia"/>
          <w:szCs w:val="21"/>
          <w:lang w:val="zh-CN" w:bidi="zh-CN"/>
        </w:rPr>
        <w:t>、配合财务（投资）监理单位做好资金监控、财务管理和投资控制的审查工作；</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bidi="zh-CN"/>
        </w:rPr>
        <w:t>8</w:t>
      </w:r>
      <w:r w:rsidRPr="00616F42">
        <w:rPr>
          <w:rFonts w:ascii="宋体" w:hAnsi="宋体" w:hint="eastAsia"/>
          <w:szCs w:val="21"/>
          <w:lang w:val="zh-CN" w:bidi="zh-CN"/>
        </w:rPr>
        <w:t>、受项目法人委托组织项目验收，办理项目竣工备案手续；</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bidi="zh-CN"/>
        </w:rPr>
        <w:t>9</w:t>
      </w:r>
      <w:r w:rsidRPr="00616F42">
        <w:rPr>
          <w:rFonts w:ascii="宋体" w:hAnsi="宋体" w:hint="eastAsia"/>
          <w:szCs w:val="21"/>
          <w:lang w:val="zh-CN" w:bidi="zh-CN"/>
        </w:rPr>
        <w:t>、根据有关合同办理相关款项的支付工作，组织工程价款结算和竣工财务决算工作；</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val="zh-CN" w:bidi="zh-CN"/>
        </w:rPr>
        <w:t>1</w:t>
      </w:r>
      <w:r w:rsidRPr="00616F42">
        <w:rPr>
          <w:rFonts w:ascii="宋体" w:hAnsi="宋体" w:hint="eastAsia"/>
          <w:szCs w:val="21"/>
          <w:lang w:bidi="zh-CN"/>
        </w:rPr>
        <w:t>0</w:t>
      </w:r>
      <w:r w:rsidRPr="00616F42">
        <w:rPr>
          <w:rFonts w:ascii="宋体" w:hAnsi="宋体" w:hint="eastAsia"/>
          <w:szCs w:val="21"/>
          <w:lang w:val="zh-CN" w:bidi="zh-CN"/>
        </w:rPr>
        <w:t>、负责按照相关规定做好项目审计工作；</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val="zh-CN" w:bidi="zh-CN"/>
        </w:rPr>
        <w:t>1</w:t>
      </w:r>
      <w:r w:rsidRPr="00616F42">
        <w:rPr>
          <w:rFonts w:ascii="宋体" w:hAnsi="宋体" w:hint="eastAsia"/>
          <w:szCs w:val="21"/>
          <w:lang w:bidi="zh-CN"/>
        </w:rPr>
        <w:t>1</w:t>
      </w:r>
      <w:r w:rsidRPr="00616F42">
        <w:rPr>
          <w:rFonts w:ascii="宋体" w:hAnsi="宋体" w:hint="eastAsia"/>
          <w:szCs w:val="21"/>
          <w:lang w:val="zh-CN" w:bidi="zh-CN"/>
        </w:rPr>
        <w:t>、负责做好项目核销、资料归档及保修期间的工程管理工作；</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val="zh-CN" w:bidi="zh-CN"/>
        </w:rPr>
        <w:t>1</w:t>
      </w:r>
      <w:r w:rsidRPr="00616F42">
        <w:rPr>
          <w:rFonts w:ascii="宋体" w:hAnsi="宋体" w:hint="eastAsia"/>
          <w:szCs w:val="21"/>
          <w:lang w:bidi="zh-CN"/>
        </w:rPr>
        <w:t>2</w:t>
      </w:r>
      <w:r w:rsidRPr="00616F42">
        <w:rPr>
          <w:rFonts w:ascii="宋体" w:hAnsi="宋体" w:hint="eastAsia"/>
          <w:szCs w:val="21"/>
          <w:lang w:val="zh-CN" w:bidi="zh-CN"/>
        </w:rPr>
        <w:t>、协助委托方和相关街镇做好因项目引起的信访矛盾化解工作。</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val="zh-CN" w:bidi="zh-CN"/>
        </w:rPr>
        <w:t>1</w:t>
      </w:r>
      <w:r w:rsidRPr="00616F42">
        <w:rPr>
          <w:rFonts w:ascii="宋体" w:hAnsi="宋体" w:hint="eastAsia"/>
          <w:szCs w:val="21"/>
          <w:lang w:bidi="zh-CN"/>
        </w:rPr>
        <w:t>3</w:t>
      </w:r>
      <w:r w:rsidRPr="00616F42">
        <w:rPr>
          <w:rFonts w:ascii="宋体" w:hAnsi="宋体" w:hint="eastAsia"/>
          <w:szCs w:val="21"/>
          <w:lang w:val="zh-CN" w:bidi="zh-CN"/>
        </w:rPr>
        <w:t>、该项目产生的数据授权给代建方进行加工使用，其形成的数据产品供委托方无偿使用。</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val="zh-CN" w:bidi="zh-CN"/>
        </w:rPr>
        <w:t>1</w:t>
      </w:r>
      <w:r w:rsidRPr="00616F42">
        <w:rPr>
          <w:rFonts w:ascii="宋体" w:hAnsi="宋体" w:hint="eastAsia"/>
          <w:szCs w:val="21"/>
          <w:lang w:bidi="zh-CN"/>
        </w:rPr>
        <w:t>4</w:t>
      </w:r>
      <w:r w:rsidRPr="00616F42">
        <w:rPr>
          <w:rFonts w:ascii="宋体" w:hAnsi="宋体" w:hint="eastAsia"/>
          <w:szCs w:val="21"/>
          <w:lang w:val="zh-CN" w:bidi="zh-CN"/>
        </w:rPr>
        <w:t>、代建合同约定的其他事项。</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b/>
          <w:szCs w:val="21"/>
          <w:lang w:bidi="en-US"/>
        </w:rPr>
      </w:pPr>
      <w:r w:rsidRPr="00616F42">
        <w:rPr>
          <w:rFonts w:ascii="宋体" w:hAnsi="宋体"/>
          <w:b/>
          <w:szCs w:val="21"/>
          <w:lang w:val="zh-CN" w:bidi="zh-CN"/>
        </w:rPr>
        <w:t>2.2工作内容要求</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（一）基本职责，包含但不仅限于下列职责：</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第1条</w:t>
      </w:r>
      <w:r w:rsidRPr="00616F42">
        <w:rPr>
          <w:rFonts w:ascii="宋体" w:hAnsi="宋体"/>
          <w:szCs w:val="21"/>
          <w:lang w:val="zh-CN" w:bidi="zh-CN"/>
        </w:rPr>
        <w:tab/>
        <w:t>组织、协调管理</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val="zh-CN" w:bidi="zh-CN"/>
        </w:rPr>
        <w:t>（1）</w:t>
      </w:r>
      <w:r w:rsidRPr="00616F42">
        <w:rPr>
          <w:rFonts w:ascii="宋体" w:hAnsi="宋体"/>
          <w:szCs w:val="21"/>
          <w:lang w:val="zh-CN" w:bidi="zh-CN"/>
        </w:rPr>
        <w:t>联系、协调与项目有关的部门和社会配套单位的关系，确保工程顺利实施。</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第2条</w:t>
      </w:r>
      <w:r w:rsidRPr="00616F42">
        <w:rPr>
          <w:rFonts w:ascii="宋体" w:hAnsi="宋体"/>
          <w:szCs w:val="21"/>
          <w:lang w:val="zh-CN" w:bidi="zh-CN"/>
        </w:rPr>
        <w:tab/>
        <w:t>合同管理</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lastRenderedPageBreak/>
        <w:t>（1）协助采购人与各参建单位的合同谈判。</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第3条</w:t>
      </w:r>
      <w:r w:rsidRPr="00616F42">
        <w:rPr>
          <w:rFonts w:ascii="宋体" w:hAnsi="宋体"/>
          <w:szCs w:val="21"/>
          <w:lang w:val="zh-CN" w:bidi="zh-CN"/>
        </w:rPr>
        <w:tab/>
        <w:t>工程进度管理</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（1）按照采购人对总工期的要求，督促与工程建设有关的单位制定分阶段工程进度计划，督促检查落实各阶段各单位进度实施情况。</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（2）制订项目总进度网络计划，确定控制节点，提出控制计划目标。</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（3）严格按计划进度进行动态管理，一旦发现进度脱期趋向，及时查明原因，并采取相应的积极措施予以调整，以使总工期如期完成。</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第4条</w:t>
      </w:r>
      <w:r w:rsidRPr="00616F42">
        <w:rPr>
          <w:rFonts w:ascii="宋体" w:hAnsi="宋体"/>
          <w:szCs w:val="21"/>
          <w:lang w:val="zh-CN" w:bidi="zh-CN"/>
        </w:rPr>
        <w:tab/>
        <w:t>工程质量管理</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（1）根据采购人意图指定工程质量目标，督促相关单位制定相应的分解目标，提出相应措施，贯彻到相应的合同中。</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 xml:space="preserve">（2）督促相关单位制定相应的质保体系，及达到相应目标的对策措施。 </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第5条</w:t>
      </w:r>
      <w:r w:rsidRPr="00616F42">
        <w:rPr>
          <w:rFonts w:ascii="宋体" w:hAnsi="宋体"/>
          <w:szCs w:val="21"/>
          <w:lang w:val="zh-CN" w:bidi="zh-CN"/>
        </w:rPr>
        <w:tab/>
        <w:t>安全管理</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（1）负责整个项目安全责任目标的分解与落实。</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（2）负责审查施工单位专项安全施工方案。</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（3）监督检查施工单位的文明施工、安全生产、安全教育、安全专项方案、安全管理条例以及安全防范技术措施的落实情况。</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（4）定期与不定期组织安全生产隐患排查，对被查出事故隐患的施工单位出具书面的安全生产整改报告。整改做到定人、定时间、定措施并检查其落实情况。</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(二)工程施工管理，包含但不仅限于下列工作：</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第6条</w:t>
      </w:r>
      <w:r w:rsidRPr="00616F42">
        <w:rPr>
          <w:rFonts w:ascii="宋体" w:hAnsi="宋体"/>
          <w:szCs w:val="21"/>
          <w:lang w:val="zh-CN" w:bidi="zh-CN"/>
        </w:rPr>
        <w:tab/>
        <w:t>施工准备</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（1）协助组织施工图设计技术交底，审查签发交底会议纪要。涉及工期费用、建设标准或使用功能的应报</w:t>
      </w:r>
      <w:r w:rsidRPr="00616F42">
        <w:rPr>
          <w:rFonts w:ascii="宋体" w:hAnsi="宋体" w:hint="eastAsia"/>
          <w:szCs w:val="21"/>
          <w:lang w:val="zh-CN" w:bidi="zh-CN"/>
        </w:rPr>
        <w:t>采购人</w:t>
      </w:r>
      <w:r w:rsidRPr="00616F42">
        <w:rPr>
          <w:rFonts w:ascii="宋体" w:hAnsi="宋体"/>
          <w:szCs w:val="21"/>
          <w:lang w:val="zh-CN" w:bidi="zh-CN"/>
        </w:rPr>
        <w:t>认定。</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（2）审查监理单位编制的建设监理规划，督促监理单位按审批的规划开展监理工作。</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（3）督促监理单位审查施工组织设计。</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（4）督促施工单位按规定办好项目所必需保险。</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第7条</w:t>
      </w:r>
      <w:r w:rsidRPr="00616F42">
        <w:rPr>
          <w:rFonts w:ascii="宋体" w:hAnsi="宋体"/>
          <w:szCs w:val="21"/>
          <w:lang w:val="zh-CN" w:bidi="zh-CN"/>
        </w:rPr>
        <w:tab/>
        <w:t>施工实施</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（1）督促相关单位做好灰线验收、红线坐标点、水准点控制点、 高程点、开间尺寸的校验工作。</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（2）审查设计修改文件，涉及费用、建设标准的报采购人同意。</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（3）审查监理单位编制的建设监理实施细则，督促监理单位按审批的细则开展工作。</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（4）审核合同的索赔和反索赔（提出索赔报告报采购人审定）。</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（5）处理合同纠纷（有关经济纠纷的处理意见需得到采购人认可）。</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（6）协调各独立承包单位，配套单位及甲供设备材料供应单位的进退场时间以及相应的施工周期,合理安排交叉施工顺序。</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（7）收集有关实际工期的详细记录，每月定期向采购人提供进项目管理执行报告。</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（8）审核有关单位提出的施工过程中发生的工程量签证及工期索赔报告。按采购人企业工程签证管理制度发起相应流程。</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（9）组织各单位工程的质量验收。</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（10）参加处理工程质量事故、查明事故原因和责任，报采购人备案并督促和检查事故处理方案的实施。</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（11）审查施工总平面布置，负责对其合理性进行评估后提供给</w:t>
      </w:r>
      <w:r w:rsidRPr="00616F42">
        <w:rPr>
          <w:rFonts w:ascii="宋体" w:hAnsi="宋体" w:hint="eastAsia"/>
          <w:szCs w:val="21"/>
          <w:lang w:val="zh-CN" w:bidi="zh-CN"/>
        </w:rPr>
        <w:t>采购人</w:t>
      </w:r>
      <w:r w:rsidRPr="00616F42">
        <w:rPr>
          <w:rFonts w:ascii="宋体" w:hAnsi="宋体"/>
          <w:szCs w:val="21"/>
          <w:lang w:val="zh-CN" w:bidi="zh-CN"/>
        </w:rPr>
        <w:t>合理性建议。协调施工单位能够按时进场施工提供现场条件。</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（12）督促、检查施工单位安全生产管理制度的建立和健全，协助采购人与其签订安全生产、文明施工合同，落实安全生产责任制。</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lastRenderedPageBreak/>
        <w:t>（13）定期组织检查安全生产措施落实情况。</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（14）参加安全事故调查处理工作,督促、检查相关单位做到“四不放过”原则。</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（15）审核各项配套工程的实施计划，协调各配套单位进出场时间及工期，协调配套单位与施工总包及其余分包单位间的工序与施工场地，使项目整体按合同约定工期完工。</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（16）负责做好设计修改文件、现场签证、技术核定单、工程款申请与支付凭证及与各施工、监理相关单位往来函件的台帐统计及资料管理工作。</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17）按照总体工程建设轮廓计划，细化各项目实施计划，制订施工管理工作计划及相关的工作流程和制度；负责工程质量、进度、安全和文明施工目标和各阶段分解目标的制定，将相应的管理措施具体化到有关合同中</w:t>
      </w:r>
      <w:r w:rsidRPr="00616F42">
        <w:rPr>
          <w:rFonts w:ascii="宋体" w:hAnsi="宋体" w:hint="eastAsia"/>
          <w:szCs w:val="21"/>
          <w:lang w:val="zh-CN" w:bidi="zh-CN"/>
        </w:rPr>
        <w:t>。</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（三）竣工验收及交付使用</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第8条</w:t>
      </w:r>
      <w:r w:rsidRPr="00616F42">
        <w:rPr>
          <w:rFonts w:ascii="宋体" w:hAnsi="宋体"/>
          <w:szCs w:val="21"/>
          <w:lang w:val="zh-CN" w:bidi="zh-CN"/>
        </w:rPr>
        <w:tab/>
        <w:t>竣工验收</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（1）组织单位工程</w:t>
      </w:r>
      <w:r w:rsidRPr="00616F42">
        <w:rPr>
          <w:rFonts w:ascii="宋体" w:hAnsi="宋体" w:hint="eastAsia"/>
          <w:szCs w:val="21"/>
          <w:lang w:val="zh-CN" w:bidi="zh-CN"/>
        </w:rPr>
        <w:t>竣工</w:t>
      </w:r>
      <w:r w:rsidRPr="00616F42">
        <w:rPr>
          <w:rFonts w:ascii="宋体" w:hAnsi="宋体"/>
          <w:szCs w:val="21"/>
          <w:lang w:val="zh-CN" w:bidi="zh-CN"/>
        </w:rPr>
        <w:t>验收工作。</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（2）组织有关单位编制竣工资料。负责检查、督促各相关单位做好竣工图、竣工资料的编制整理工作，组织甲方委托的专业单位做好竣工档案的编制工作，组织工程竣工备案制验收工作。</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（3）办理档案、项目竣工备案验收。</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（4）办理项目规划验收。</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szCs w:val="21"/>
          <w:lang w:val="zh-CN" w:bidi="zh-CN"/>
        </w:rPr>
        <w:t>（5）协助采购人办理项目移交手续。</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bidi="en-US"/>
        </w:rPr>
      </w:pP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b/>
          <w:szCs w:val="21"/>
          <w:lang w:bidi="en-US"/>
        </w:rPr>
      </w:pPr>
      <w:r w:rsidRPr="00616F42">
        <w:rPr>
          <w:rFonts w:ascii="宋体" w:hAnsi="宋体"/>
          <w:b/>
          <w:szCs w:val="21"/>
          <w:lang w:val="zh-CN" w:bidi="zh-CN"/>
        </w:rPr>
        <w:t>三、项目管理的目标</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val="zh-CN" w:bidi="zh-CN"/>
        </w:rPr>
        <w:t>投资控制金额：不超概算。</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val="zh-CN" w:bidi="zh-CN"/>
        </w:rPr>
        <w:t>工程质量标准：一次性验收合格率100%。</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val="zh-CN" w:bidi="zh-CN"/>
        </w:rPr>
        <w:t>代建管理期限：自合同签订之日起至整个项目代建服务范围内各项目全部验收完毕，并向采购人完整提供相关服务文档之日止。</w:t>
      </w:r>
    </w:p>
    <w:p w:rsidR="005F0739" w:rsidRPr="00616F42" w:rsidRDefault="005F0739" w:rsidP="005F07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Cs w:val="21"/>
          <w:lang w:val="zh-CN" w:bidi="zh-CN"/>
        </w:rPr>
      </w:pPr>
      <w:r w:rsidRPr="00616F42">
        <w:rPr>
          <w:rFonts w:ascii="宋体" w:hAnsi="宋体" w:hint="eastAsia"/>
          <w:szCs w:val="21"/>
          <w:lang w:val="zh-CN" w:bidi="zh-CN"/>
        </w:rPr>
        <w:t>安全管理目标：保证无重大安全责任事故。</w:t>
      </w:r>
    </w:p>
    <w:p w:rsidR="005F0739" w:rsidRPr="00616F42" w:rsidRDefault="005F0739" w:rsidP="005F0739">
      <w:pPr>
        <w:ind w:firstLineChars="200" w:firstLine="420"/>
        <w:rPr>
          <w:rFonts w:ascii="宋体" w:hAnsi="宋体"/>
          <w:szCs w:val="21"/>
          <w:lang w:val="zh-CN" w:bidi="zh-CN"/>
        </w:rPr>
      </w:pPr>
    </w:p>
    <w:p w:rsidR="005F0739" w:rsidRPr="00616F42" w:rsidRDefault="005F0739" w:rsidP="005F0739">
      <w:pPr>
        <w:outlineLvl w:val="1"/>
        <w:rPr>
          <w:rFonts w:ascii="宋体" w:hAnsi="宋体"/>
          <w:b/>
          <w:bCs/>
          <w:szCs w:val="21"/>
          <w:lang w:val="zh-CN" w:bidi="zh-CN"/>
        </w:rPr>
      </w:pPr>
      <w:r w:rsidRPr="00616F42">
        <w:rPr>
          <w:rFonts w:ascii="宋体" w:hAnsi="宋体" w:hint="eastAsia"/>
          <w:b/>
          <w:bCs/>
          <w:szCs w:val="21"/>
          <w:lang w:val="zh-CN" w:bidi="zh-CN"/>
        </w:rPr>
        <w:t>四、服务期限</w:t>
      </w:r>
    </w:p>
    <w:p w:rsidR="005F0739" w:rsidRPr="00616F42" w:rsidRDefault="005F0739" w:rsidP="005F0739">
      <w:pPr>
        <w:ind w:firstLineChars="200" w:firstLine="420"/>
        <w:outlineLvl w:val="1"/>
        <w:rPr>
          <w:rFonts w:ascii="宋体" w:hAnsi="宋体"/>
          <w:b/>
          <w:bCs/>
          <w:szCs w:val="21"/>
          <w:lang w:val="zh-CN" w:bidi="zh-CN"/>
        </w:rPr>
      </w:pPr>
      <w:r w:rsidRPr="00616F42">
        <w:rPr>
          <w:rFonts w:ascii="宋体" w:hAnsi="宋体"/>
          <w:szCs w:val="21"/>
          <w:lang w:val="zh-CN" w:bidi="zh-CN"/>
        </w:rPr>
        <w:t>自合同签订之日起至整个项目代建服务范围内各项目全部验收完毕，并向采购人完整提供相关服务文档之日止。</w:t>
      </w:r>
    </w:p>
    <w:p w:rsidR="005F0739" w:rsidRPr="00616F42" w:rsidRDefault="005F0739" w:rsidP="005F0739">
      <w:pPr>
        <w:ind w:firstLineChars="200" w:firstLine="420"/>
        <w:rPr>
          <w:rFonts w:ascii="宋体" w:hAnsi="宋体" w:cs="宋体"/>
          <w:szCs w:val="24"/>
        </w:rPr>
      </w:pPr>
    </w:p>
    <w:p w:rsidR="005F0739" w:rsidRPr="00616F42" w:rsidRDefault="005F0739" w:rsidP="005F0739">
      <w:pPr>
        <w:outlineLvl w:val="1"/>
        <w:rPr>
          <w:rFonts w:ascii="宋体" w:hAnsi="宋体"/>
          <w:b/>
          <w:bCs/>
          <w:szCs w:val="21"/>
          <w:lang w:val="zh-CN" w:bidi="zh-CN"/>
        </w:rPr>
      </w:pPr>
      <w:r w:rsidRPr="00616F42">
        <w:rPr>
          <w:rFonts w:ascii="宋体" w:hAnsi="宋体" w:hint="eastAsia"/>
          <w:b/>
          <w:bCs/>
          <w:szCs w:val="21"/>
          <w:lang w:val="zh-CN" w:bidi="zh-CN"/>
        </w:rPr>
        <w:t>五、付款方式</w:t>
      </w:r>
    </w:p>
    <w:p w:rsidR="005F0739" w:rsidRPr="00616F42" w:rsidRDefault="005F0739" w:rsidP="005F0739">
      <w:pPr>
        <w:snapToGrid w:val="0"/>
        <w:ind w:firstLineChars="200" w:firstLine="420"/>
        <w:rPr>
          <w:b/>
        </w:rPr>
      </w:pPr>
      <w:r w:rsidRPr="00616F42">
        <w:rPr>
          <w:rFonts w:ascii="宋体" w:hAnsi="宋体" w:hint="eastAsia"/>
          <w:szCs w:val="21"/>
          <w:lang w:val="zh-CN" w:bidi="zh-CN"/>
        </w:rPr>
        <w:t>详见第四章合同条款内容。</w:t>
      </w:r>
      <w:bookmarkEnd w:id="1"/>
    </w:p>
    <w:p w:rsidR="006B0130" w:rsidRPr="005F0739" w:rsidRDefault="006B0130">
      <w:bookmarkStart w:id="2" w:name="_GoBack"/>
      <w:bookmarkEnd w:id="2"/>
    </w:p>
    <w:sectPr w:rsidR="006B0130" w:rsidRPr="005F07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718" w:rsidRDefault="00797718" w:rsidP="005F0739">
      <w:r>
        <w:separator/>
      </w:r>
    </w:p>
  </w:endnote>
  <w:endnote w:type="continuationSeparator" w:id="0">
    <w:p w:rsidR="00797718" w:rsidRDefault="00797718" w:rsidP="005F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718" w:rsidRDefault="00797718" w:rsidP="005F0739">
      <w:r>
        <w:separator/>
      </w:r>
    </w:p>
  </w:footnote>
  <w:footnote w:type="continuationSeparator" w:id="0">
    <w:p w:rsidR="00797718" w:rsidRDefault="00797718" w:rsidP="005F0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82"/>
    <w:rsid w:val="005F0739"/>
    <w:rsid w:val="006B0130"/>
    <w:rsid w:val="00797718"/>
    <w:rsid w:val="008A0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3493FE-63FD-4FD4-96B6-2CD69E4E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73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7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F0739"/>
    <w:rPr>
      <w:sz w:val="18"/>
      <w:szCs w:val="18"/>
    </w:rPr>
  </w:style>
  <w:style w:type="paragraph" w:styleId="a5">
    <w:name w:val="footer"/>
    <w:basedOn w:val="a"/>
    <w:link w:val="a6"/>
    <w:uiPriority w:val="99"/>
    <w:unhideWhenUsed/>
    <w:rsid w:val="005F07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F0739"/>
    <w:rPr>
      <w:sz w:val="18"/>
      <w:szCs w:val="18"/>
    </w:rPr>
  </w:style>
  <w:style w:type="paragraph" w:styleId="a7">
    <w:name w:val="Normal Indent"/>
    <w:basedOn w:val="a"/>
    <w:link w:val="1"/>
    <w:qFormat/>
    <w:rsid w:val="005F0739"/>
    <w:pPr>
      <w:ind w:firstLine="420"/>
    </w:pPr>
    <w:rPr>
      <w:szCs w:val="20"/>
    </w:rPr>
  </w:style>
  <w:style w:type="character" w:customStyle="1" w:styleId="1">
    <w:name w:val="正文缩进 字符1"/>
    <w:link w:val="a7"/>
    <w:rsid w:val="005F0739"/>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2024-10-08T03:18:00Z</dcterms:created>
  <dcterms:modified xsi:type="dcterms:W3CDTF">2024-10-08T03:18:00Z</dcterms:modified>
</cp:coreProperties>
</file>