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5674A7">
      <w:pPr>
        <w:pStyle w:val="2"/>
        <w:keepNext w:val="0"/>
        <w:keepLines w:val="0"/>
        <w:spacing w:line="360" w:lineRule="auto"/>
        <w:rPr>
          <w:rFonts w:hint="eastAsia" w:ascii="宋体" w:hAnsi="宋体" w:eastAsia="宋体" w:cs="Times New Roman"/>
          <w:sz w:val="52"/>
          <w:szCs w:val="52"/>
        </w:rPr>
      </w:pPr>
      <w:r>
        <w:rPr>
          <w:rFonts w:hint="eastAsia" w:ascii="宋体" w:hAnsi="宋体" w:eastAsia="宋体" w:cs="Times New Roman"/>
          <w:sz w:val="52"/>
          <w:szCs w:val="52"/>
        </w:rPr>
        <w:t>竞争性磋商公告</w:t>
      </w:r>
    </w:p>
    <w:p w14:paraId="49F6618C">
      <w:pPr>
        <w:spacing w:line="360" w:lineRule="auto"/>
        <w:rPr>
          <w:rFonts w:ascii="Times New Roman" w:hAnsi="Times New Roman" w:eastAsia="黑体" w:cs="Times New Roman"/>
          <w:sz w:val="32"/>
          <w:szCs w:val="20"/>
        </w:rPr>
      </w:pPr>
    </w:p>
    <w:p w14:paraId="5F521CB4">
      <w:pPr>
        <w:rPr>
          <w:rFonts w:ascii="Times New Roman" w:hAnsi="Times New Roman" w:eastAsia="黑体" w:cs="Times New Roman"/>
          <w:sz w:val="32"/>
          <w:szCs w:val="20"/>
        </w:rPr>
      </w:pPr>
    </w:p>
    <w:p w14:paraId="45919E65">
      <w:pPr>
        <w:rPr>
          <w:rFonts w:ascii="Times New Roman" w:hAnsi="Times New Roman" w:eastAsia="黑体" w:cs="Times New Roman"/>
          <w:sz w:val="32"/>
          <w:szCs w:val="20"/>
        </w:rPr>
      </w:pPr>
    </w:p>
    <w:p w14:paraId="505EEBB3">
      <w:pPr>
        <w:rPr>
          <w:rFonts w:ascii="Times New Roman" w:hAnsi="Times New Roman" w:eastAsia="黑体" w:cs="Times New Roman"/>
          <w:sz w:val="32"/>
          <w:szCs w:val="20"/>
        </w:rPr>
      </w:pPr>
    </w:p>
    <w:p w14:paraId="55620CF6">
      <w:pPr>
        <w:tabs>
          <w:tab w:val="left" w:pos="6930"/>
        </w:tabs>
        <w:rPr>
          <w:rFonts w:ascii="Times New Roman" w:hAnsi="Times New Roman" w:eastAsia="黑体" w:cs="Times New Roman"/>
          <w:sz w:val="32"/>
          <w:szCs w:val="20"/>
        </w:rPr>
      </w:pPr>
      <w:r>
        <w:rPr>
          <w:rFonts w:ascii="Times New Roman" w:hAnsi="Times New Roman" w:eastAsia="黑体" w:cs="Times New Roman"/>
          <w:sz w:val="32"/>
          <w:szCs w:val="20"/>
        </w:rPr>
        <w:tab/>
      </w:r>
    </w:p>
    <w:p w14:paraId="3C3A5063">
      <w:pPr>
        <w:rPr>
          <w:rFonts w:ascii="Times New Roman" w:hAnsi="Times New Roman" w:eastAsia="黑体" w:cs="Times New Roman"/>
          <w:sz w:val="32"/>
          <w:szCs w:val="20"/>
        </w:rPr>
      </w:pPr>
    </w:p>
    <w:p w14:paraId="6C4C8549">
      <w:pPr>
        <w:spacing w:line="360" w:lineRule="auto"/>
        <w:rPr>
          <w:rFonts w:ascii="宋体" w:hAnsi="宋体" w:eastAsia="宋体" w:cs="宋体"/>
          <w:kern w:val="0"/>
          <w:szCs w:val="21"/>
        </w:rPr>
      </w:pPr>
      <w:r>
        <w:rPr>
          <w:rFonts w:ascii="Times New Roman" w:hAnsi="Times New Roman" w:eastAsia="黑体" w:cs="Times New Roman"/>
          <w:sz w:val="32"/>
          <w:szCs w:val="20"/>
        </w:rPr>
        <w:br w:type="page"/>
      </w:r>
      <w:bookmarkStart w:id="0" w:name="_Hlk509996845"/>
      <w:r>
        <w:rPr>
          <w:rFonts w:hint="eastAsia" w:ascii="宋体" w:hAnsi="宋体" w:eastAsia="宋体" w:cs="宋体"/>
          <w:kern w:val="0"/>
          <w:szCs w:val="21"/>
        </w:rPr>
        <w:t xml:space="preserve"> </w:t>
      </w:r>
      <w:r>
        <w:rPr>
          <w:rFonts w:ascii="宋体" w:hAnsi="宋体" w:eastAsia="宋体" w:cs="宋体"/>
          <w:kern w:val="0"/>
          <w:szCs w:val="21"/>
        </w:rPr>
        <w:t xml:space="preserve">   </w:t>
      </w:r>
    </w:p>
    <w:tbl>
      <w:tblPr>
        <w:tblStyle w:val="3"/>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72"/>
      </w:tblGrid>
      <w:tr w14:paraId="24C52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5" w:type="dxa"/>
            <w:noWrap w:val="0"/>
            <w:vAlign w:val="top"/>
          </w:tcPr>
          <w:p w14:paraId="1DB46589">
            <w:pPr>
              <w:spacing w:line="360" w:lineRule="auto"/>
              <w:ind w:firstLine="422" w:firstLineChars="200"/>
              <w:rPr>
                <w:rFonts w:ascii="宋体" w:hAnsi="宋体" w:eastAsia="宋体" w:cs="宋体"/>
                <w:b/>
                <w:bCs/>
                <w:kern w:val="0"/>
                <w:szCs w:val="21"/>
              </w:rPr>
            </w:pPr>
            <w:r>
              <w:rPr>
                <w:rFonts w:hint="eastAsia" w:ascii="宋体" w:hAnsi="宋体" w:eastAsia="宋体" w:cs="宋体"/>
                <w:b/>
                <w:bCs/>
                <w:kern w:val="0"/>
                <w:szCs w:val="21"/>
              </w:rPr>
              <w:t>项目概况：</w:t>
            </w:r>
          </w:p>
          <w:p w14:paraId="1F5FBEF0">
            <w:pPr>
              <w:spacing w:line="360" w:lineRule="auto"/>
              <w:ind w:firstLine="420" w:firstLineChars="200"/>
              <w:rPr>
                <w:rFonts w:hint="eastAsia" w:ascii="宋体" w:hAnsi="宋体" w:eastAsia="宋体" w:cs="宋体"/>
                <w:kern w:val="0"/>
                <w:szCs w:val="21"/>
              </w:rPr>
            </w:pPr>
            <w:r>
              <w:rPr>
                <w:rFonts w:hint="eastAsia" w:ascii="宋体" w:hAnsi="宋体" w:eastAsia="宋体" w:cs="Times New Roman"/>
                <w:szCs w:val="21"/>
                <w:u w:val="single"/>
                <w:lang w:eastAsia="zh-CN"/>
              </w:rPr>
              <w:t>场馆设施设备维修工程</w:t>
            </w:r>
            <w:r>
              <w:rPr>
                <w:rFonts w:hint="eastAsia" w:ascii="宋体" w:hAnsi="宋体" w:eastAsia="宋体" w:cs="Times New Roman"/>
                <w:szCs w:val="21"/>
              </w:rPr>
              <w:t>采购项目的潜在供应商应在上海政府采购网（云采交易平台）获取采购文件，并于</w:t>
            </w:r>
            <w:r>
              <w:rPr>
                <w:rFonts w:hint="eastAsia" w:ascii="宋体" w:hAnsi="宋体" w:eastAsia="宋体" w:cs="Times New Roman"/>
                <w:szCs w:val="21"/>
                <w:u w:val="single"/>
              </w:rPr>
              <w:t>2025年04月</w:t>
            </w:r>
            <w:r>
              <w:rPr>
                <w:rFonts w:hint="eastAsia" w:ascii="宋体" w:hAnsi="宋体" w:eastAsia="宋体" w:cs="Times New Roman"/>
                <w:szCs w:val="21"/>
                <w:u w:val="single"/>
                <w:lang w:val="en-US" w:eastAsia="zh-CN"/>
              </w:rPr>
              <w:t>24</w:t>
            </w:r>
            <w:r>
              <w:rPr>
                <w:rFonts w:hint="eastAsia" w:ascii="宋体" w:hAnsi="宋体" w:eastAsia="宋体" w:cs="Times New Roman"/>
                <w:szCs w:val="21"/>
                <w:u w:val="single"/>
              </w:rPr>
              <w:t>日</w:t>
            </w:r>
            <w:r>
              <w:rPr>
                <w:rFonts w:hint="eastAsia" w:ascii="宋体" w:hAnsi="宋体" w:eastAsia="宋体" w:cs="Times New Roman"/>
                <w:szCs w:val="21"/>
                <w:u w:val="single"/>
                <w:lang w:val="en-US" w:eastAsia="zh-CN"/>
              </w:rPr>
              <w:t>09</w:t>
            </w:r>
            <w:r>
              <w:rPr>
                <w:rFonts w:hint="eastAsia" w:ascii="宋体" w:hAnsi="宋体" w:eastAsia="宋体" w:cs="Times New Roman"/>
                <w:szCs w:val="21"/>
                <w:u w:val="single"/>
              </w:rPr>
              <w:t>点</w:t>
            </w:r>
            <w:r>
              <w:rPr>
                <w:rFonts w:hint="eastAsia" w:ascii="宋体" w:hAnsi="宋体" w:eastAsia="宋体" w:cs="Times New Roman"/>
                <w:szCs w:val="21"/>
                <w:u w:val="single"/>
                <w:lang w:val="en-US" w:eastAsia="zh-CN"/>
              </w:rPr>
              <w:t>3</w:t>
            </w:r>
            <w:r>
              <w:rPr>
                <w:rFonts w:hint="eastAsia" w:ascii="宋体" w:hAnsi="宋体" w:eastAsia="宋体" w:cs="Times New Roman"/>
                <w:szCs w:val="21"/>
                <w:u w:val="single"/>
              </w:rPr>
              <w:t>0分</w:t>
            </w:r>
            <w:r>
              <w:rPr>
                <w:rFonts w:hint="eastAsia" w:ascii="宋体" w:hAnsi="宋体" w:eastAsia="宋体" w:cs="Times New Roman"/>
                <w:bCs/>
                <w:szCs w:val="21"/>
              </w:rPr>
              <w:t>（北京时间）前提交响应</w:t>
            </w:r>
            <w:r>
              <w:rPr>
                <w:rFonts w:ascii="宋体" w:hAnsi="宋体" w:eastAsia="宋体" w:cs="Times New Roman"/>
                <w:bCs/>
                <w:szCs w:val="21"/>
              </w:rPr>
              <w:t>文件</w:t>
            </w:r>
            <w:r>
              <w:rPr>
                <w:rFonts w:hint="eastAsia" w:ascii="宋体" w:hAnsi="宋体" w:eastAsia="宋体" w:cs="Times New Roman"/>
                <w:szCs w:val="21"/>
              </w:rPr>
              <w:t>。</w:t>
            </w:r>
          </w:p>
        </w:tc>
      </w:tr>
    </w:tbl>
    <w:p w14:paraId="21E4A2C4">
      <w:pPr>
        <w:spacing w:line="360" w:lineRule="auto"/>
        <w:ind w:firstLine="420" w:firstLineChars="200"/>
        <w:rPr>
          <w:rFonts w:ascii="宋体" w:hAnsi="宋体" w:eastAsia="宋体" w:cs="宋体"/>
          <w:kern w:val="0"/>
          <w:szCs w:val="21"/>
        </w:rPr>
      </w:pPr>
    </w:p>
    <w:p w14:paraId="3B03D6A4">
      <w:pPr>
        <w:adjustRightInd w:val="0"/>
        <w:spacing w:line="360" w:lineRule="auto"/>
        <w:textAlignment w:val="baseline"/>
        <w:rPr>
          <w:rFonts w:ascii="宋体" w:hAnsi="宋体" w:eastAsia="宋体" w:cs="Times New Roman"/>
          <w:b/>
          <w:kern w:val="0"/>
          <w:szCs w:val="21"/>
        </w:rPr>
      </w:pPr>
      <w:r>
        <w:rPr>
          <w:rFonts w:hint="eastAsia" w:ascii="宋体" w:hAnsi="宋体" w:eastAsia="宋体" w:cs="Times New Roman"/>
          <w:b/>
          <w:kern w:val="0"/>
          <w:szCs w:val="21"/>
        </w:rPr>
        <w:t>一、项目基本情况</w:t>
      </w:r>
    </w:p>
    <w:p w14:paraId="7B169AFB">
      <w:pPr>
        <w:adjustRightInd w:val="0"/>
        <w:spacing w:line="360" w:lineRule="auto"/>
        <w:textAlignment w:val="baseline"/>
        <w:rPr>
          <w:rFonts w:hint="eastAsia" w:ascii="宋体" w:hAnsi="宋体" w:eastAsia="宋体" w:cs="Times New Roman"/>
          <w:kern w:val="0"/>
          <w:szCs w:val="21"/>
        </w:rPr>
      </w:pPr>
      <w:r>
        <w:rPr>
          <w:rFonts w:hint="eastAsia" w:ascii="宋体" w:hAnsi="宋体" w:eastAsia="宋体" w:cs="Times New Roman"/>
          <w:kern w:val="0"/>
          <w:szCs w:val="21"/>
        </w:rPr>
        <w:t>项目编号：310115000250206168934-15195230</w:t>
      </w:r>
    </w:p>
    <w:p w14:paraId="264F37CE">
      <w:pPr>
        <w:adjustRightInd w:val="0"/>
        <w:spacing w:line="360" w:lineRule="auto"/>
        <w:textAlignment w:val="baseline"/>
        <w:rPr>
          <w:rFonts w:hint="eastAsia" w:ascii="宋体" w:hAnsi="宋体" w:eastAsia="宋体" w:cs="Times New Roman"/>
          <w:kern w:val="0"/>
          <w:szCs w:val="21"/>
          <w:lang w:eastAsia="zh-CN"/>
        </w:rPr>
      </w:pPr>
      <w:r>
        <w:rPr>
          <w:rFonts w:hint="eastAsia" w:ascii="宋体" w:hAnsi="宋体" w:eastAsia="宋体" w:cs="Times New Roman"/>
          <w:kern w:val="0"/>
          <w:szCs w:val="21"/>
        </w:rPr>
        <w:t>项目名称：</w:t>
      </w:r>
      <w:r>
        <w:rPr>
          <w:rFonts w:hint="eastAsia" w:ascii="宋体" w:hAnsi="宋体" w:eastAsia="宋体" w:cs="Times New Roman"/>
          <w:kern w:val="0"/>
          <w:szCs w:val="21"/>
          <w:lang w:eastAsia="zh-CN"/>
        </w:rPr>
        <w:t>场馆设施设备维修工程</w:t>
      </w:r>
    </w:p>
    <w:p w14:paraId="2F05823C">
      <w:pPr>
        <w:adjustRightInd w:val="0"/>
        <w:spacing w:line="360" w:lineRule="auto"/>
        <w:textAlignment w:val="baseline"/>
        <w:rPr>
          <w:rFonts w:hint="eastAsia" w:ascii="宋体" w:hAnsi="宋体" w:eastAsia="宋体" w:cs="Times New Roman"/>
          <w:color w:val="auto"/>
          <w:kern w:val="0"/>
          <w:szCs w:val="21"/>
        </w:rPr>
      </w:pPr>
      <w:r>
        <w:rPr>
          <w:rFonts w:hint="eastAsia" w:ascii="宋体" w:hAnsi="宋体" w:eastAsia="宋体" w:cs="Times New Roman"/>
          <w:kern w:val="0"/>
          <w:szCs w:val="21"/>
        </w:rPr>
        <w:t>预</w:t>
      </w:r>
      <w:r>
        <w:rPr>
          <w:rFonts w:hint="eastAsia" w:ascii="宋体" w:hAnsi="宋体" w:eastAsia="宋体" w:cs="Times New Roman"/>
          <w:color w:val="auto"/>
          <w:kern w:val="0"/>
          <w:szCs w:val="21"/>
        </w:rPr>
        <w:t>算编号：1525-00010483</w:t>
      </w:r>
    </w:p>
    <w:p w14:paraId="4A7D4FEF">
      <w:pPr>
        <w:adjustRightInd w:val="0"/>
        <w:spacing w:line="360" w:lineRule="auto"/>
        <w:textAlignment w:val="baseline"/>
        <w:rPr>
          <w:rFonts w:ascii="宋体" w:hAnsi="宋体" w:eastAsia="宋体" w:cs="Times New Roman"/>
          <w:color w:val="auto"/>
          <w:kern w:val="0"/>
          <w:szCs w:val="21"/>
        </w:rPr>
      </w:pPr>
      <w:r>
        <w:rPr>
          <w:rFonts w:hint="eastAsia" w:ascii="宋体" w:hAnsi="宋体" w:eastAsia="宋体" w:cs="Times New Roman"/>
          <w:color w:val="auto"/>
          <w:kern w:val="0"/>
          <w:szCs w:val="21"/>
        </w:rPr>
        <w:t>采购方式：竞争性磋商</w:t>
      </w:r>
    </w:p>
    <w:p w14:paraId="72D0FA41">
      <w:pPr>
        <w:adjustRightInd w:val="0"/>
        <w:spacing w:line="360" w:lineRule="auto"/>
        <w:textAlignment w:val="baseline"/>
        <w:rPr>
          <w:rFonts w:ascii="宋体" w:hAnsi="宋体" w:eastAsia="宋体" w:cs="Times New Roman"/>
          <w:color w:val="auto"/>
          <w:kern w:val="0"/>
          <w:szCs w:val="21"/>
        </w:rPr>
      </w:pPr>
      <w:r>
        <w:rPr>
          <w:rFonts w:hint="eastAsia" w:ascii="宋体" w:hAnsi="宋体" w:eastAsia="宋体" w:cs="Times New Roman"/>
          <w:color w:val="auto"/>
          <w:kern w:val="0"/>
          <w:szCs w:val="21"/>
        </w:rPr>
        <w:t>预算金额（元）：</w:t>
      </w:r>
      <w:r>
        <w:rPr>
          <w:rFonts w:hint="eastAsia" w:ascii="宋体" w:hAnsi="宋体" w:eastAsia="宋体" w:cs="Times New Roman"/>
          <w:color w:val="auto"/>
          <w:kern w:val="0"/>
          <w:szCs w:val="21"/>
          <w:lang w:val="en-US" w:eastAsia="zh-CN"/>
        </w:rPr>
        <w:t>2,880,000</w:t>
      </w:r>
      <w:r>
        <w:rPr>
          <w:rFonts w:ascii="宋体" w:hAnsi="宋体" w:eastAsia="宋体" w:cs="Times New Roman"/>
          <w:color w:val="auto"/>
          <w:kern w:val="0"/>
          <w:szCs w:val="21"/>
        </w:rPr>
        <w:t>.00</w:t>
      </w:r>
      <w:r>
        <w:rPr>
          <w:rFonts w:hint="eastAsia" w:ascii="宋体" w:hAnsi="宋体" w:eastAsia="宋体" w:cs="Times New Roman"/>
          <w:color w:val="auto"/>
          <w:kern w:val="0"/>
          <w:szCs w:val="21"/>
        </w:rPr>
        <w:t>元</w:t>
      </w:r>
    </w:p>
    <w:p w14:paraId="7FBCAEE3">
      <w:pPr>
        <w:adjustRightInd w:val="0"/>
        <w:spacing w:line="360" w:lineRule="auto"/>
        <w:textAlignment w:val="baseline"/>
        <w:rPr>
          <w:rFonts w:ascii="宋体" w:hAnsi="宋体" w:eastAsia="宋体" w:cs="Times New Roman"/>
          <w:color w:val="auto"/>
          <w:kern w:val="0"/>
          <w:szCs w:val="21"/>
        </w:rPr>
      </w:pPr>
      <w:r>
        <w:rPr>
          <w:rFonts w:hint="eastAsia" w:ascii="宋体" w:hAnsi="宋体" w:eastAsia="宋体" w:cs="Times New Roman"/>
          <w:color w:val="auto"/>
          <w:kern w:val="0"/>
          <w:szCs w:val="21"/>
        </w:rPr>
        <w:t>最高限价（元）：包1-</w:t>
      </w:r>
      <w:r>
        <w:rPr>
          <w:rFonts w:hint="eastAsia" w:ascii="宋体" w:hAnsi="宋体" w:eastAsia="宋体" w:cs="Times New Roman"/>
          <w:color w:val="auto"/>
          <w:lang w:val="en-US" w:eastAsia="zh-CN"/>
        </w:rPr>
        <w:t>2,875,643.00</w:t>
      </w:r>
      <w:r>
        <w:rPr>
          <w:rFonts w:hint="eastAsia" w:ascii="宋体" w:hAnsi="宋体" w:eastAsia="宋体" w:cs="Times New Roman"/>
          <w:color w:val="auto"/>
          <w:kern w:val="0"/>
          <w:szCs w:val="21"/>
        </w:rPr>
        <w:t>元</w:t>
      </w:r>
    </w:p>
    <w:p w14:paraId="5F9ECA2C">
      <w:pPr>
        <w:adjustRightInd w:val="0"/>
        <w:spacing w:line="360" w:lineRule="auto"/>
        <w:textAlignment w:val="baseline"/>
        <w:rPr>
          <w:rFonts w:hint="eastAsia" w:ascii="宋体" w:hAnsi="宋体" w:eastAsia="宋体" w:cs="Times New Roman"/>
          <w:color w:val="auto"/>
          <w:kern w:val="0"/>
          <w:szCs w:val="21"/>
        </w:rPr>
      </w:pPr>
      <w:r>
        <w:rPr>
          <w:rFonts w:hint="eastAsia" w:ascii="宋体" w:hAnsi="宋体" w:eastAsia="宋体" w:cs="Times New Roman"/>
          <w:color w:val="auto"/>
          <w:kern w:val="0"/>
          <w:szCs w:val="21"/>
        </w:rPr>
        <w:t>采购需求：</w:t>
      </w:r>
    </w:p>
    <w:p w14:paraId="290C8E93">
      <w:pPr>
        <w:adjustRightInd w:val="0"/>
        <w:spacing w:line="360" w:lineRule="auto"/>
        <w:textAlignment w:val="baseline"/>
        <w:rPr>
          <w:rFonts w:hint="eastAsia" w:ascii="宋体" w:hAnsi="宋体" w:eastAsia="宋体" w:cs="Times New Roman"/>
          <w:color w:val="auto"/>
          <w:kern w:val="0"/>
          <w:szCs w:val="21"/>
          <w:lang w:eastAsia="zh-CN"/>
        </w:rPr>
      </w:pPr>
      <w:r>
        <w:rPr>
          <w:rFonts w:ascii="宋体" w:hAnsi="宋体" w:eastAsia="宋体" w:cs="Times New Roman"/>
          <w:color w:val="auto"/>
          <w:kern w:val="0"/>
          <w:szCs w:val="21"/>
        </w:rPr>
        <w:t>包名称：</w:t>
      </w:r>
      <w:r>
        <w:rPr>
          <w:rFonts w:hint="eastAsia" w:ascii="宋体" w:hAnsi="宋体" w:eastAsia="宋体" w:cs="Times New Roman"/>
          <w:color w:val="auto"/>
          <w:kern w:val="0"/>
          <w:szCs w:val="21"/>
          <w:lang w:eastAsia="zh-CN"/>
        </w:rPr>
        <w:t>场馆设施设备维修工程</w:t>
      </w:r>
    </w:p>
    <w:p w14:paraId="612B71B1">
      <w:pPr>
        <w:adjustRightInd w:val="0"/>
        <w:spacing w:line="360" w:lineRule="auto"/>
        <w:textAlignment w:val="baseline"/>
        <w:rPr>
          <w:rFonts w:ascii="宋体" w:hAnsi="宋体" w:eastAsia="宋体" w:cs="Times New Roman"/>
          <w:color w:val="auto"/>
          <w:kern w:val="0"/>
          <w:szCs w:val="21"/>
        </w:rPr>
      </w:pPr>
      <w:r>
        <w:rPr>
          <w:rFonts w:hint="eastAsia" w:ascii="宋体" w:hAnsi="宋体" w:eastAsia="宋体" w:cs="Times New Roman"/>
          <w:color w:val="auto"/>
          <w:kern w:val="0"/>
          <w:szCs w:val="21"/>
        </w:rPr>
        <w:t>数量：</w:t>
      </w:r>
      <w:r>
        <w:rPr>
          <w:rFonts w:ascii="宋体" w:hAnsi="宋体" w:eastAsia="宋体" w:cs="Times New Roman"/>
          <w:color w:val="auto"/>
          <w:kern w:val="0"/>
          <w:szCs w:val="21"/>
        </w:rPr>
        <w:t>1</w:t>
      </w:r>
    </w:p>
    <w:p w14:paraId="359E75CB">
      <w:pPr>
        <w:adjustRightInd w:val="0"/>
        <w:spacing w:line="360" w:lineRule="auto"/>
        <w:textAlignment w:val="baseline"/>
        <w:rPr>
          <w:rFonts w:ascii="宋体" w:hAnsi="宋体" w:eastAsia="宋体" w:cs="Times New Roman"/>
          <w:color w:val="auto"/>
          <w:kern w:val="0"/>
          <w:szCs w:val="21"/>
        </w:rPr>
      </w:pPr>
      <w:r>
        <w:rPr>
          <w:rFonts w:hint="eastAsia" w:ascii="宋体" w:hAnsi="宋体" w:eastAsia="宋体" w:cs="Times New Roman"/>
          <w:color w:val="auto"/>
          <w:kern w:val="0"/>
          <w:szCs w:val="21"/>
        </w:rPr>
        <w:t>预算金额（元）：</w:t>
      </w:r>
      <w:r>
        <w:rPr>
          <w:rFonts w:hint="eastAsia" w:ascii="宋体" w:hAnsi="宋体" w:eastAsia="宋体" w:cs="Times New Roman"/>
          <w:color w:val="auto"/>
          <w:kern w:val="0"/>
          <w:szCs w:val="21"/>
          <w:lang w:val="en-US" w:eastAsia="zh-CN"/>
        </w:rPr>
        <w:t>2,880,000</w:t>
      </w:r>
      <w:r>
        <w:rPr>
          <w:rFonts w:ascii="宋体" w:hAnsi="宋体" w:eastAsia="宋体" w:cs="Times New Roman"/>
          <w:color w:val="auto"/>
          <w:kern w:val="0"/>
          <w:szCs w:val="21"/>
        </w:rPr>
        <w:t>.00</w:t>
      </w:r>
    </w:p>
    <w:p w14:paraId="08F0EAA5">
      <w:pPr>
        <w:adjustRightInd w:val="0"/>
        <w:spacing w:line="360" w:lineRule="auto"/>
        <w:textAlignment w:val="baseline"/>
        <w:rPr>
          <w:rFonts w:ascii="宋体" w:hAnsi="宋体" w:eastAsia="宋体" w:cs="Times New Roman"/>
          <w:color w:val="auto"/>
          <w:kern w:val="0"/>
          <w:szCs w:val="21"/>
        </w:rPr>
      </w:pPr>
      <w:r>
        <w:rPr>
          <w:rFonts w:ascii="宋体" w:hAnsi="宋体" w:eastAsia="宋体" w:cs="Times New Roman"/>
          <w:color w:val="auto"/>
          <w:kern w:val="0"/>
          <w:szCs w:val="21"/>
        </w:rPr>
        <w:t>简要</w:t>
      </w:r>
      <w:r>
        <w:rPr>
          <w:rFonts w:hint="eastAsia" w:ascii="宋体" w:hAnsi="宋体" w:eastAsia="宋体" w:cs="Times New Roman"/>
          <w:color w:val="auto"/>
          <w:kern w:val="0"/>
          <w:szCs w:val="21"/>
        </w:rPr>
        <w:t>规则描述</w:t>
      </w:r>
      <w:r>
        <w:rPr>
          <w:rFonts w:ascii="宋体" w:hAnsi="宋体" w:eastAsia="宋体" w:cs="Times New Roman"/>
          <w:color w:val="auto"/>
          <w:kern w:val="0"/>
          <w:szCs w:val="21"/>
        </w:rPr>
        <w:t>：</w:t>
      </w:r>
      <w:r>
        <w:rPr>
          <w:rFonts w:hint="eastAsia" w:ascii="宋体" w:hAnsi="宋体" w:eastAsia="宋体" w:cs="Times New Roman"/>
          <w:color w:val="auto"/>
          <w:kern w:val="0"/>
          <w:szCs w:val="21"/>
          <w:lang w:eastAsia="zh-CN"/>
        </w:rPr>
        <w:t>本工程为浦东游泳馆场馆设施设备维修工程，主要工作内容有篮球场、网球场场地维修，淋浴室、更衣室维修，池区监控设备维修等。</w:t>
      </w:r>
      <w:r>
        <w:rPr>
          <w:rFonts w:hint="eastAsia" w:ascii="宋体" w:hAnsi="宋体" w:eastAsia="宋体" w:cs="Times New Roman"/>
          <w:color w:val="auto"/>
          <w:kern w:val="0"/>
          <w:szCs w:val="21"/>
        </w:rPr>
        <w:t>（具体数量及要求详见工程量清单及图纸。）</w:t>
      </w:r>
    </w:p>
    <w:p w14:paraId="6D4B6866">
      <w:pPr>
        <w:adjustRightInd w:val="0"/>
        <w:spacing w:line="360" w:lineRule="auto"/>
        <w:textAlignment w:val="baseline"/>
        <w:rPr>
          <w:rFonts w:ascii="宋体" w:hAnsi="宋体" w:eastAsia="宋体" w:cs="Times New Roman"/>
          <w:color w:val="auto"/>
          <w:kern w:val="0"/>
          <w:szCs w:val="21"/>
        </w:rPr>
      </w:pPr>
      <w:r>
        <w:rPr>
          <w:rFonts w:hint="eastAsia" w:ascii="宋体" w:hAnsi="宋体" w:eastAsia="宋体" w:cs="Times New Roman"/>
          <w:color w:val="auto"/>
          <w:kern w:val="0"/>
          <w:szCs w:val="21"/>
        </w:rPr>
        <w:t>合同履行期限：工期要求：施工工期</w:t>
      </w:r>
      <w:r>
        <w:rPr>
          <w:rFonts w:hint="eastAsia" w:ascii="宋体" w:hAnsi="宋体" w:eastAsia="宋体" w:cs="Times New Roman"/>
          <w:color w:val="auto"/>
          <w:kern w:val="0"/>
          <w:szCs w:val="21"/>
          <w:lang w:val="en-US" w:eastAsia="zh-CN"/>
        </w:rPr>
        <w:t>40</w:t>
      </w:r>
      <w:r>
        <w:rPr>
          <w:rFonts w:hint="eastAsia" w:ascii="宋体" w:hAnsi="宋体" w:eastAsia="宋体" w:cs="Times New Roman"/>
          <w:color w:val="auto"/>
          <w:kern w:val="0"/>
          <w:szCs w:val="21"/>
        </w:rPr>
        <w:t>日历天（计划开工日期：2025年</w:t>
      </w:r>
      <w:r>
        <w:rPr>
          <w:rFonts w:hint="eastAsia" w:ascii="宋体" w:hAnsi="宋体" w:eastAsia="宋体" w:cs="Times New Roman"/>
          <w:color w:val="auto"/>
          <w:kern w:val="0"/>
          <w:szCs w:val="21"/>
          <w:lang w:val="en-US" w:eastAsia="zh-CN"/>
        </w:rPr>
        <w:t>5</w:t>
      </w:r>
      <w:r>
        <w:rPr>
          <w:rFonts w:hint="eastAsia" w:ascii="宋体" w:hAnsi="宋体" w:eastAsia="宋体" w:cs="Times New Roman"/>
          <w:color w:val="auto"/>
          <w:kern w:val="0"/>
          <w:szCs w:val="21"/>
        </w:rPr>
        <w:t>月</w:t>
      </w:r>
      <w:r>
        <w:rPr>
          <w:rFonts w:hint="eastAsia" w:ascii="宋体" w:hAnsi="宋体" w:eastAsia="宋体" w:cs="Times New Roman"/>
          <w:color w:val="auto"/>
          <w:kern w:val="0"/>
          <w:szCs w:val="21"/>
          <w:lang w:val="en-US" w:eastAsia="zh-CN"/>
        </w:rPr>
        <w:t>1</w:t>
      </w:r>
      <w:r>
        <w:rPr>
          <w:rFonts w:hint="eastAsia" w:ascii="宋体" w:hAnsi="宋体" w:eastAsia="宋体" w:cs="Times New Roman"/>
          <w:color w:val="auto"/>
          <w:kern w:val="0"/>
          <w:szCs w:val="21"/>
        </w:rPr>
        <w:t>日）</w:t>
      </w:r>
    </w:p>
    <w:p w14:paraId="68DC86FC">
      <w:pPr>
        <w:adjustRightInd w:val="0"/>
        <w:spacing w:line="360" w:lineRule="auto"/>
        <w:textAlignment w:val="baseline"/>
        <w:rPr>
          <w:rFonts w:hint="eastAsia" w:ascii="宋体" w:hAnsi="宋体" w:eastAsia="宋体" w:cs="Times New Roman"/>
          <w:kern w:val="0"/>
          <w:szCs w:val="21"/>
        </w:rPr>
      </w:pPr>
      <w:r>
        <w:rPr>
          <w:rFonts w:ascii="宋体" w:hAnsi="宋体" w:eastAsia="宋体" w:cs="Times New Roman"/>
          <w:kern w:val="0"/>
          <w:szCs w:val="21"/>
        </w:rPr>
        <w:t>本项目（否）接受联合体投标</w:t>
      </w:r>
      <w:r>
        <w:rPr>
          <w:rFonts w:hint="eastAsia" w:ascii="宋体" w:hAnsi="宋体" w:eastAsia="宋体" w:cs="Times New Roman"/>
          <w:kern w:val="0"/>
          <w:szCs w:val="21"/>
        </w:rPr>
        <w:t>。</w:t>
      </w:r>
      <w:bookmarkStart w:id="1" w:name="_Toc35393630"/>
      <w:bookmarkStart w:id="2" w:name="_Toc28359090"/>
      <w:bookmarkStart w:id="3" w:name="_Toc35393799"/>
      <w:bookmarkStart w:id="4" w:name="_Toc28359013"/>
    </w:p>
    <w:p w14:paraId="04D56CC8">
      <w:pPr>
        <w:numPr>
          <w:ilvl w:val="0"/>
          <w:numId w:val="1"/>
        </w:numPr>
        <w:adjustRightInd w:val="0"/>
        <w:spacing w:line="360" w:lineRule="auto"/>
        <w:ind w:left="450" w:hanging="450"/>
        <w:textAlignment w:val="baseline"/>
        <w:rPr>
          <w:rFonts w:hint="eastAsia" w:ascii="宋体" w:hAnsi="宋体" w:eastAsia="宋体" w:cs="Times New Roman"/>
          <w:b/>
          <w:kern w:val="0"/>
          <w:szCs w:val="21"/>
        </w:rPr>
      </w:pPr>
      <w:r>
        <w:rPr>
          <w:rFonts w:hint="eastAsia" w:ascii="宋体" w:hAnsi="宋体" w:eastAsia="宋体" w:cs="Times New Roman"/>
          <w:b/>
          <w:kern w:val="0"/>
          <w:szCs w:val="21"/>
        </w:rPr>
        <w:t>申请人的资格要求</w:t>
      </w:r>
      <w:bookmarkEnd w:id="1"/>
      <w:bookmarkEnd w:id="2"/>
      <w:bookmarkEnd w:id="3"/>
      <w:bookmarkEnd w:id="4"/>
    </w:p>
    <w:p w14:paraId="3E62D2F1">
      <w:pPr>
        <w:adjustRightInd w:val="0"/>
        <w:spacing w:line="360" w:lineRule="auto"/>
        <w:ind w:firstLine="420" w:firstLineChars="200"/>
        <w:textAlignment w:val="baseline"/>
        <w:rPr>
          <w:rFonts w:ascii="宋体" w:hAnsi="宋体" w:eastAsia="宋体" w:cs="Times New Roman"/>
          <w:kern w:val="0"/>
          <w:szCs w:val="21"/>
        </w:rPr>
      </w:pPr>
      <w:r>
        <w:rPr>
          <w:rFonts w:hint="eastAsia" w:ascii="宋体" w:hAnsi="宋体" w:eastAsia="宋体" w:cs="Times New Roman"/>
          <w:kern w:val="0"/>
          <w:szCs w:val="21"/>
        </w:rPr>
        <w:t>1.满足《中华人民共和国政府采购法》第二十二条规定；</w:t>
      </w:r>
    </w:p>
    <w:p w14:paraId="14EF4750">
      <w:pPr>
        <w:adjustRightInd w:val="0"/>
        <w:spacing w:line="360" w:lineRule="auto"/>
        <w:ind w:firstLine="420" w:firstLineChars="200"/>
        <w:textAlignment w:val="baseline"/>
        <w:rPr>
          <w:rFonts w:hint="eastAsia" w:ascii="宋体" w:hAnsi="宋体" w:eastAsia="宋体" w:cs="Times New Roman"/>
          <w:kern w:val="0"/>
          <w:szCs w:val="21"/>
        </w:rPr>
      </w:pPr>
      <w:bookmarkStart w:id="5" w:name="_Toc28359091"/>
      <w:bookmarkStart w:id="6" w:name="_Toc28359014"/>
      <w:r>
        <w:rPr>
          <w:rFonts w:ascii="宋体" w:hAnsi="宋体" w:eastAsia="宋体" w:cs="Times New Roman"/>
          <w:kern w:val="0"/>
          <w:szCs w:val="21"/>
        </w:rPr>
        <w:t>2</w:t>
      </w:r>
      <w:r>
        <w:rPr>
          <w:rFonts w:hint="eastAsia" w:ascii="宋体" w:hAnsi="宋体" w:eastAsia="宋体" w:cs="Times New Roman"/>
          <w:kern w:val="0"/>
          <w:szCs w:val="21"/>
        </w:rPr>
        <w:t>.落实政府采购政策需满足的资格要求：（1）落实预留份额措施，提高中小企业在政府采购中的份额，支持中小企业发展：本项目是专门面向中小企业采购，</w:t>
      </w:r>
      <w:r>
        <w:rPr>
          <w:rFonts w:hint="eastAsia" w:ascii="宋体" w:hAnsi="宋体" w:eastAsia="宋体" w:cs="Times New Roman"/>
          <w:szCs w:val="21"/>
        </w:rPr>
        <w:t>评审时，中小企业产品均不执行价格折扣优惠。</w:t>
      </w:r>
      <w:r>
        <w:rPr>
          <w:rFonts w:hint="eastAsia" w:ascii="宋体" w:hAnsi="宋体" w:eastAsia="宋体" w:cs="Times New Roman"/>
          <w:kern w:val="0"/>
          <w:szCs w:val="21"/>
        </w:rPr>
        <w:t>（2</w:t>
      </w:r>
      <w:r>
        <w:rPr>
          <w:rFonts w:ascii="宋体" w:hAnsi="宋体" w:eastAsia="宋体" w:cs="Times New Roman"/>
          <w:kern w:val="0"/>
          <w:szCs w:val="21"/>
        </w:rPr>
        <w:t>）</w:t>
      </w:r>
      <w:r>
        <w:rPr>
          <w:rFonts w:hint="eastAsia" w:ascii="宋体" w:hAnsi="宋体" w:eastAsia="宋体" w:cs="Times New Roman"/>
          <w:kern w:val="0"/>
          <w:szCs w:val="21"/>
        </w:rPr>
        <w:t>扶持监狱企业、残疾人福利性单位，并将其视同小微型企业；（3）优先</w:t>
      </w:r>
      <w:r>
        <w:rPr>
          <w:rFonts w:ascii="宋体" w:hAnsi="宋体" w:eastAsia="宋体" w:cs="Times New Roman"/>
          <w:kern w:val="0"/>
          <w:szCs w:val="21"/>
        </w:rPr>
        <w:t>采购节能</w:t>
      </w:r>
      <w:r>
        <w:rPr>
          <w:rFonts w:hint="eastAsia" w:ascii="宋体" w:hAnsi="宋体" w:eastAsia="宋体" w:cs="Times New Roman"/>
          <w:kern w:val="0"/>
          <w:szCs w:val="21"/>
        </w:rPr>
        <w:t>环保</w:t>
      </w:r>
      <w:r>
        <w:rPr>
          <w:rFonts w:ascii="宋体" w:hAnsi="宋体" w:eastAsia="宋体" w:cs="Times New Roman"/>
          <w:kern w:val="0"/>
          <w:szCs w:val="21"/>
        </w:rPr>
        <w:t>产品政策：在技术、服务等指标同等条件下，</w:t>
      </w:r>
      <w:r>
        <w:rPr>
          <w:rFonts w:hint="eastAsia" w:ascii="宋体" w:hAnsi="宋体" w:eastAsia="宋体" w:cs="Times New Roman"/>
          <w:kern w:val="0"/>
          <w:szCs w:val="21"/>
        </w:rPr>
        <w:t>对财政部财库〔2019〕18号和财政部财库〔2019〕1</w:t>
      </w:r>
      <w:r>
        <w:rPr>
          <w:rFonts w:ascii="宋体" w:hAnsi="宋体" w:eastAsia="宋体" w:cs="Times New Roman"/>
          <w:kern w:val="0"/>
          <w:szCs w:val="21"/>
        </w:rPr>
        <w:t>9</w:t>
      </w:r>
      <w:r>
        <w:rPr>
          <w:rFonts w:hint="eastAsia" w:ascii="宋体" w:hAnsi="宋体" w:eastAsia="宋体" w:cs="Times New Roman"/>
          <w:kern w:val="0"/>
          <w:szCs w:val="21"/>
        </w:rPr>
        <w:t>号文</w:t>
      </w:r>
      <w:r>
        <w:rPr>
          <w:rFonts w:ascii="宋体" w:hAnsi="宋体" w:eastAsia="宋体" w:cs="Times New Roman"/>
          <w:kern w:val="0"/>
          <w:szCs w:val="21"/>
        </w:rPr>
        <w:t>公布的节能</w:t>
      </w:r>
      <w:r>
        <w:rPr>
          <w:rFonts w:hint="eastAsia" w:ascii="宋体" w:hAnsi="宋体" w:eastAsia="宋体" w:cs="Times New Roman"/>
          <w:kern w:val="0"/>
          <w:szCs w:val="21"/>
        </w:rPr>
        <w:t>环保产品品目</w:t>
      </w:r>
      <w:r>
        <w:rPr>
          <w:rFonts w:ascii="宋体" w:hAnsi="宋体" w:eastAsia="宋体" w:cs="Times New Roman"/>
          <w:kern w:val="0"/>
          <w:szCs w:val="21"/>
        </w:rPr>
        <w:t>清单中</w:t>
      </w:r>
      <w:r>
        <w:rPr>
          <w:rFonts w:hint="eastAsia" w:ascii="宋体" w:hAnsi="宋体" w:eastAsia="宋体" w:cs="Times New Roman"/>
          <w:kern w:val="0"/>
          <w:szCs w:val="21"/>
        </w:rPr>
        <w:t>的</w:t>
      </w:r>
      <w:r>
        <w:rPr>
          <w:rFonts w:ascii="宋体" w:hAnsi="宋体" w:eastAsia="宋体" w:cs="Times New Roman"/>
          <w:kern w:val="0"/>
          <w:szCs w:val="21"/>
        </w:rPr>
        <w:t>产品</w:t>
      </w:r>
      <w:r>
        <w:rPr>
          <w:rFonts w:hint="eastAsia" w:ascii="宋体" w:hAnsi="宋体" w:eastAsia="宋体" w:cs="Times New Roman"/>
          <w:kern w:val="0"/>
          <w:szCs w:val="21"/>
        </w:rPr>
        <w:t>实行优先采购；对节能产品品目清单</w:t>
      </w:r>
      <w:r>
        <w:rPr>
          <w:rFonts w:ascii="宋体" w:hAnsi="宋体" w:eastAsia="宋体" w:cs="Times New Roman"/>
          <w:kern w:val="0"/>
          <w:szCs w:val="21"/>
        </w:rPr>
        <w:t>中以“★”标注</w:t>
      </w:r>
      <w:r>
        <w:rPr>
          <w:rFonts w:hint="eastAsia" w:ascii="宋体" w:hAnsi="宋体" w:eastAsia="宋体" w:cs="Times New Roman"/>
          <w:kern w:val="0"/>
          <w:szCs w:val="21"/>
        </w:rPr>
        <w:t>的产品，实行强制采购。供应商须提供具有国家确定的认证机构出具的、处于有效期之内的认证证书方能享受优先采购或强制采购政策</w:t>
      </w:r>
      <w:r>
        <w:rPr>
          <w:rFonts w:ascii="宋体" w:hAnsi="宋体" w:eastAsia="宋体" w:cs="Times New Roman"/>
          <w:kern w:val="0"/>
          <w:szCs w:val="21"/>
        </w:rPr>
        <w:t>。</w:t>
      </w:r>
      <w:r>
        <w:rPr>
          <w:rFonts w:hint="eastAsia" w:ascii="宋体" w:hAnsi="宋体" w:eastAsia="宋体" w:cs="Times New Roman"/>
          <w:kern w:val="0"/>
          <w:szCs w:val="21"/>
        </w:rPr>
        <w:t>(</w:t>
      </w:r>
      <w:r>
        <w:rPr>
          <w:rFonts w:ascii="宋体" w:hAnsi="宋体" w:eastAsia="宋体" w:cs="Times New Roman"/>
          <w:kern w:val="0"/>
          <w:szCs w:val="21"/>
        </w:rPr>
        <w:t>4）</w:t>
      </w:r>
      <w:r>
        <w:rPr>
          <w:rFonts w:ascii="宋体" w:hAnsi="宋体" w:eastAsia="宋体" w:cs="Times New Roman"/>
          <w:szCs w:val="21"/>
        </w:rPr>
        <w:t>购买国货政策：</w:t>
      </w:r>
      <w:r>
        <w:rPr>
          <w:rFonts w:hint="eastAsia" w:ascii="宋体" w:hAnsi="宋体" w:eastAsia="宋体" w:cs="Times New Roman"/>
          <w:kern w:val="0"/>
          <w:szCs w:val="21"/>
        </w:rPr>
        <w:t>本项目不接受进口产品。</w:t>
      </w:r>
    </w:p>
    <w:p w14:paraId="703C316A">
      <w:pPr>
        <w:adjustRightInd w:val="0"/>
        <w:spacing w:line="360" w:lineRule="auto"/>
        <w:ind w:firstLine="420" w:firstLineChars="200"/>
        <w:textAlignment w:val="baseline"/>
        <w:rPr>
          <w:rFonts w:hint="eastAsia" w:ascii="宋体" w:hAnsi="宋体" w:eastAsia="宋体" w:cs="Times New Roman"/>
          <w:kern w:val="0"/>
          <w:szCs w:val="21"/>
        </w:rPr>
      </w:pPr>
      <w:r>
        <w:rPr>
          <w:rFonts w:hint="eastAsia" w:ascii="宋体" w:hAnsi="宋体" w:eastAsia="宋体" w:cs="Times New Roman"/>
          <w:kern w:val="0"/>
          <w:szCs w:val="21"/>
        </w:rPr>
        <w:t>3.本项目的特定资格要求：</w:t>
      </w:r>
    </w:p>
    <w:p w14:paraId="490BB5C6">
      <w:pPr>
        <w:numPr>
          <w:ilvl w:val="0"/>
          <w:numId w:val="2"/>
        </w:numPr>
        <w:tabs>
          <w:tab w:val="left" w:pos="567"/>
          <w:tab w:val="left" w:pos="709"/>
          <w:tab w:val="left" w:pos="851"/>
          <w:tab w:val="left" w:pos="993"/>
        </w:tabs>
        <w:adjustRightInd w:val="0"/>
        <w:spacing w:line="360" w:lineRule="auto"/>
        <w:ind w:left="987" w:hanging="420"/>
        <w:textAlignment w:val="baseline"/>
        <w:rPr>
          <w:rFonts w:ascii="宋体" w:hAnsi="宋体" w:eastAsia="宋体" w:cs="Times New Roman"/>
          <w:kern w:val="0"/>
          <w:szCs w:val="21"/>
        </w:rPr>
      </w:pPr>
      <w:r>
        <w:rPr>
          <w:rFonts w:ascii="宋体" w:hAnsi="宋体" w:eastAsia="宋体" w:cs="Times New Roman"/>
          <w:kern w:val="0"/>
          <w:szCs w:val="21"/>
        </w:rPr>
        <w:t>符合《中华人民共和国政府采购法》第二十二条的规定；</w:t>
      </w:r>
    </w:p>
    <w:p w14:paraId="60FD709D">
      <w:pPr>
        <w:numPr>
          <w:ilvl w:val="0"/>
          <w:numId w:val="2"/>
        </w:numPr>
        <w:tabs>
          <w:tab w:val="left" w:pos="567"/>
          <w:tab w:val="left" w:pos="709"/>
          <w:tab w:val="left" w:pos="851"/>
          <w:tab w:val="left" w:pos="993"/>
        </w:tabs>
        <w:adjustRightInd w:val="0"/>
        <w:spacing w:line="360" w:lineRule="auto"/>
        <w:ind w:left="987" w:hanging="420"/>
        <w:textAlignment w:val="baseline"/>
        <w:rPr>
          <w:rFonts w:ascii="宋体" w:hAnsi="宋体" w:eastAsia="宋体" w:cs="Times New Roman"/>
          <w:kern w:val="0"/>
          <w:szCs w:val="21"/>
        </w:rPr>
      </w:pPr>
      <w:r>
        <w:rPr>
          <w:rFonts w:hint="eastAsia" w:ascii="宋体" w:hAnsi="宋体" w:eastAsia="宋体" w:cs="Times New Roman"/>
          <w:kern w:val="0"/>
          <w:szCs w:val="21"/>
        </w:rPr>
        <w:t>未被“信用中国”（www.creditchina.gov.cn）、中国政府采购网（www.ccgp.gov.cn）列入失信被执行人、重大税收违法失信主体、政府采购严重违法失信行为记录名单；</w:t>
      </w:r>
    </w:p>
    <w:p w14:paraId="14422A0F">
      <w:pPr>
        <w:numPr>
          <w:ilvl w:val="0"/>
          <w:numId w:val="2"/>
        </w:numPr>
        <w:tabs>
          <w:tab w:val="left" w:pos="567"/>
          <w:tab w:val="left" w:pos="709"/>
          <w:tab w:val="left" w:pos="851"/>
          <w:tab w:val="left" w:pos="993"/>
        </w:tabs>
        <w:adjustRightInd w:val="0"/>
        <w:spacing w:line="360" w:lineRule="auto"/>
        <w:ind w:left="987" w:hanging="420"/>
        <w:textAlignment w:val="baseline"/>
        <w:rPr>
          <w:rFonts w:hint="eastAsia" w:ascii="宋体" w:hAnsi="宋体" w:eastAsia="宋体" w:cs="Times New Roman"/>
          <w:color w:val="auto"/>
          <w:kern w:val="0"/>
          <w:szCs w:val="21"/>
        </w:rPr>
      </w:pPr>
      <w:r>
        <w:rPr>
          <w:rFonts w:hint="eastAsia" w:ascii="宋体" w:hAnsi="宋体" w:eastAsia="宋体" w:cs="Times New Roman"/>
          <w:kern w:val="0"/>
          <w:szCs w:val="21"/>
        </w:rPr>
        <w:t>须系我国境内依法设立的法人或非法人组织（本项目不接受分公司以自己名义参加</w:t>
      </w:r>
      <w:r>
        <w:rPr>
          <w:rFonts w:hint="eastAsia" w:ascii="宋体" w:hAnsi="宋体" w:eastAsia="宋体" w:cs="Times New Roman"/>
          <w:color w:val="auto"/>
          <w:kern w:val="0"/>
          <w:szCs w:val="21"/>
        </w:rPr>
        <w:t>采购活动）；</w:t>
      </w:r>
    </w:p>
    <w:p w14:paraId="247A1111">
      <w:pPr>
        <w:numPr>
          <w:ilvl w:val="0"/>
          <w:numId w:val="2"/>
        </w:numPr>
        <w:tabs>
          <w:tab w:val="left" w:pos="567"/>
          <w:tab w:val="left" w:pos="709"/>
          <w:tab w:val="left" w:pos="851"/>
          <w:tab w:val="left" w:pos="993"/>
        </w:tabs>
        <w:adjustRightInd w:val="0"/>
        <w:spacing w:line="360" w:lineRule="auto"/>
        <w:ind w:left="987" w:hanging="420"/>
        <w:textAlignment w:val="baseline"/>
        <w:rPr>
          <w:rFonts w:ascii="宋体" w:hAnsi="宋体" w:eastAsia="宋体" w:cs="Times New Roman"/>
          <w:color w:val="auto"/>
          <w:szCs w:val="21"/>
        </w:rPr>
      </w:pPr>
      <w:r>
        <w:rPr>
          <w:rFonts w:hint="eastAsia" w:ascii="宋体" w:hAnsi="宋体" w:eastAsia="宋体" w:cs="Times New Roman"/>
          <w:color w:val="auto"/>
          <w:szCs w:val="21"/>
        </w:rPr>
        <w:t>具有建筑工程施工总承包三级及其以上资质；</w:t>
      </w:r>
    </w:p>
    <w:p w14:paraId="0FF57FE7">
      <w:pPr>
        <w:numPr>
          <w:ilvl w:val="0"/>
          <w:numId w:val="2"/>
        </w:numPr>
        <w:tabs>
          <w:tab w:val="left" w:pos="567"/>
          <w:tab w:val="left" w:pos="709"/>
          <w:tab w:val="left" w:pos="851"/>
          <w:tab w:val="left" w:pos="993"/>
        </w:tabs>
        <w:adjustRightInd w:val="0"/>
        <w:spacing w:line="360" w:lineRule="auto"/>
        <w:ind w:left="987" w:hanging="420"/>
        <w:textAlignment w:val="baseline"/>
        <w:rPr>
          <w:rFonts w:ascii="宋体" w:hAnsi="宋体" w:eastAsia="宋体" w:cs="Times New Roman"/>
          <w:color w:val="auto"/>
          <w:szCs w:val="21"/>
        </w:rPr>
      </w:pPr>
      <w:r>
        <w:rPr>
          <w:rFonts w:hint="eastAsia" w:ascii="宋体" w:hAnsi="宋体" w:eastAsia="宋体" w:cs="Times New Roman"/>
          <w:color w:val="auto"/>
          <w:szCs w:val="21"/>
        </w:rPr>
        <w:t>具有安全生产许可证（有效期内）；</w:t>
      </w:r>
    </w:p>
    <w:p w14:paraId="6FE9AFC5">
      <w:pPr>
        <w:numPr>
          <w:ilvl w:val="0"/>
          <w:numId w:val="2"/>
        </w:numPr>
        <w:tabs>
          <w:tab w:val="left" w:pos="567"/>
          <w:tab w:val="left" w:pos="709"/>
          <w:tab w:val="left" w:pos="851"/>
          <w:tab w:val="left" w:pos="993"/>
        </w:tabs>
        <w:adjustRightInd w:val="0"/>
        <w:spacing w:line="360" w:lineRule="auto"/>
        <w:ind w:left="987" w:hanging="420"/>
        <w:textAlignment w:val="baseline"/>
        <w:rPr>
          <w:rFonts w:ascii="宋体" w:hAnsi="宋体" w:eastAsia="宋体" w:cs="Times New Roman"/>
          <w:color w:val="auto"/>
          <w:szCs w:val="21"/>
        </w:rPr>
      </w:pPr>
      <w:r>
        <w:rPr>
          <w:rFonts w:hint="eastAsia" w:ascii="宋体" w:hAnsi="宋体" w:eastAsia="宋体" w:cs="Times New Roman"/>
          <w:color w:val="auto"/>
          <w:szCs w:val="21"/>
        </w:rPr>
        <w:t>拟派项目负责人具有建筑工程专业二级及其以上注册建造师执业资格，具备有效的安全生产考核合格证书，且未担任其他在建的建设工程项目的项目负责人；</w:t>
      </w:r>
    </w:p>
    <w:p w14:paraId="7A64478B">
      <w:pPr>
        <w:numPr>
          <w:ilvl w:val="0"/>
          <w:numId w:val="2"/>
        </w:numPr>
        <w:tabs>
          <w:tab w:val="left" w:pos="567"/>
          <w:tab w:val="left" w:pos="709"/>
          <w:tab w:val="left" w:pos="851"/>
          <w:tab w:val="left" w:pos="993"/>
        </w:tabs>
        <w:adjustRightInd w:val="0"/>
        <w:spacing w:line="360" w:lineRule="auto"/>
        <w:ind w:left="987" w:hanging="420"/>
        <w:textAlignment w:val="baseline"/>
        <w:rPr>
          <w:rFonts w:ascii="宋体" w:hAnsi="宋体" w:eastAsia="宋体" w:cs="Times New Roman"/>
          <w:color w:val="auto"/>
          <w:kern w:val="0"/>
          <w:szCs w:val="21"/>
        </w:rPr>
      </w:pPr>
      <w:r>
        <w:rPr>
          <w:rFonts w:hint="eastAsia" w:ascii="宋体" w:hAnsi="宋体" w:eastAsia="宋体" w:cs="Times New Roman"/>
          <w:color w:val="auto"/>
          <w:kern w:val="0"/>
          <w:szCs w:val="21"/>
        </w:rPr>
        <w:t>业绩要求：无；</w:t>
      </w:r>
    </w:p>
    <w:p w14:paraId="180D8CCC">
      <w:pPr>
        <w:numPr>
          <w:ilvl w:val="0"/>
          <w:numId w:val="2"/>
        </w:numPr>
        <w:tabs>
          <w:tab w:val="left" w:pos="567"/>
          <w:tab w:val="left" w:pos="709"/>
          <w:tab w:val="left" w:pos="851"/>
          <w:tab w:val="left" w:pos="993"/>
        </w:tabs>
        <w:adjustRightInd w:val="0"/>
        <w:spacing w:line="360" w:lineRule="auto"/>
        <w:ind w:left="987" w:hanging="420"/>
        <w:textAlignment w:val="baseline"/>
        <w:rPr>
          <w:rFonts w:hint="eastAsia" w:ascii="宋体" w:hAnsi="宋体" w:eastAsia="宋体" w:cs="Times New Roman"/>
          <w:kern w:val="0"/>
          <w:szCs w:val="21"/>
        </w:rPr>
      </w:pPr>
      <w:r>
        <w:rPr>
          <w:rFonts w:hint="eastAsia" w:ascii="宋体" w:hAnsi="宋体" w:eastAsia="宋体" w:cs="Times New Roman"/>
          <w:kern w:val="0"/>
          <w:szCs w:val="21"/>
        </w:rPr>
        <w:t>其他要求：无</w:t>
      </w:r>
      <w:r>
        <w:rPr>
          <w:rFonts w:ascii="宋体" w:hAnsi="宋体" w:eastAsia="宋体" w:cs="Times New Roman"/>
          <w:kern w:val="0"/>
          <w:szCs w:val="21"/>
        </w:rPr>
        <w:t>。</w:t>
      </w:r>
      <w:bookmarkStart w:id="7" w:name="_Toc35393631"/>
      <w:bookmarkStart w:id="8" w:name="_Toc35393800"/>
    </w:p>
    <w:p w14:paraId="7D860782">
      <w:pPr>
        <w:adjustRightInd w:val="0"/>
        <w:spacing w:line="360" w:lineRule="auto"/>
        <w:textAlignment w:val="baseline"/>
        <w:rPr>
          <w:rFonts w:ascii="宋体" w:hAnsi="宋体" w:eastAsia="宋体" w:cs="Times New Roman"/>
          <w:b/>
          <w:kern w:val="0"/>
          <w:szCs w:val="21"/>
        </w:rPr>
      </w:pPr>
      <w:r>
        <w:rPr>
          <w:rFonts w:hint="eastAsia" w:ascii="宋体" w:hAnsi="宋体" w:eastAsia="宋体" w:cs="Times New Roman"/>
          <w:b/>
          <w:kern w:val="0"/>
          <w:szCs w:val="21"/>
        </w:rPr>
        <w:t>三、获取采购文件</w:t>
      </w:r>
      <w:bookmarkEnd w:id="5"/>
      <w:bookmarkEnd w:id="6"/>
      <w:bookmarkEnd w:id="7"/>
      <w:bookmarkEnd w:id="8"/>
    </w:p>
    <w:p w14:paraId="58812101">
      <w:pPr>
        <w:adjustRightInd w:val="0"/>
        <w:spacing w:line="360" w:lineRule="auto"/>
        <w:ind w:firstLine="420" w:firstLineChars="200"/>
        <w:textAlignment w:val="baseline"/>
        <w:rPr>
          <w:rFonts w:ascii="宋体" w:hAnsi="宋体" w:eastAsia="宋体" w:cs="Times New Roman"/>
          <w:kern w:val="0"/>
          <w:szCs w:val="21"/>
        </w:rPr>
      </w:pPr>
      <w:r>
        <w:rPr>
          <w:rFonts w:hint="eastAsia" w:ascii="宋体" w:hAnsi="宋体" w:eastAsia="宋体" w:cs="Times New Roman"/>
          <w:kern w:val="0"/>
          <w:szCs w:val="21"/>
        </w:rPr>
        <w:t>时间：2</w:t>
      </w:r>
      <w:r>
        <w:rPr>
          <w:rFonts w:ascii="宋体" w:hAnsi="宋体" w:eastAsia="宋体" w:cs="Times New Roman"/>
          <w:kern w:val="0"/>
          <w:szCs w:val="21"/>
        </w:rPr>
        <w:t>02</w:t>
      </w:r>
      <w:r>
        <w:rPr>
          <w:rFonts w:hint="eastAsia" w:ascii="宋体" w:hAnsi="宋体" w:eastAsia="宋体" w:cs="Times New Roman"/>
          <w:kern w:val="0"/>
          <w:szCs w:val="21"/>
        </w:rPr>
        <w:t>5年04月</w:t>
      </w:r>
      <w:r>
        <w:rPr>
          <w:rFonts w:hint="eastAsia" w:ascii="宋体" w:hAnsi="宋体" w:eastAsia="宋体" w:cs="Times New Roman"/>
          <w:kern w:val="0"/>
          <w:szCs w:val="21"/>
          <w:lang w:val="en-US" w:eastAsia="zh-CN"/>
        </w:rPr>
        <w:t>12</w:t>
      </w:r>
      <w:r>
        <w:rPr>
          <w:rFonts w:hint="eastAsia" w:ascii="宋体" w:hAnsi="宋体" w:eastAsia="宋体" w:cs="Times New Roman"/>
          <w:kern w:val="0"/>
          <w:szCs w:val="21"/>
        </w:rPr>
        <w:t>日至</w:t>
      </w:r>
      <w:r>
        <w:rPr>
          <w:rFonts w:ascii="宋体" w:hAnsi="宋体" w:eastAsia="宋体" w:cs="Times New Roman"/>
          <w:kern w:val="0"/>
          <w:szCs w:val="21"/>
        </w:rPr>
        <w:t>202</w:t>
      </w:r>
      <w:r>
        <w:rPr>
          <w:rFonts w:hint="eastAsia" w:ascii="宋体" w:hAnsi="宋体" w:eastAsia="宋体" w:cs="Times New Roman"/>
          <w:kern w:val="0"/>
          <w:szCs w:val="21"/>
        </w:rPr>
        <w:t>5年04月</w:t>
      </w:r>
      <w:r>
        <w:rPr>
          <w:rFonts w:hint="eastAsia" w:ascii="宋体" w:hAnsi="宋体" w:eastAsia="宋体" w:cs="Times New Roman"/>
          <w:kern w:val="0"/>
          <w:szCs w:val="21"/>
          <w:lang w:val="en-US" w:eastAsia="zh-CN"/>
        </w:rPr>
        <w:t>21</w:t>
      </w:r>
      <w:r>
        <w:rPr>
          <w:rFonts w:hint="eastAsia" w:ascii="宋体" w:hAnsi="宋体" w:eastAsia="宋体" w:cs="Times New Roman"/>
          <w:kern w:val="0"/>
          <w:szCs w:val="21"/>
        </w:rPr>
        <w:t>日，每天上午</w:t>
      </w:r>
      <w:r>
        <w:rPr>
          <w:rFonts w:ascii="宋体" w:hAnsi="宋体" w:eastAsia="宋体" w:cs="Times New Roman"/>
          <w:kern w:val="0"/>
          <w:szCs w:val="21"/>
        </w:rPr>
        <w:t>00:00</w:t>
      </w:r>
      <w:r>
        <w:rPr>
          <w:rFonts w:hint="eastAsia" w:ascii="宋体" w:hAnsi="宋体" w:eastAsia="宋体" w:cs="Times New Roman"/>
          <w:kern w:val="0"/>
          <w:szCs w:val="21"/>
        </w:rPr>
        <w:t>:0</w:t>
      </w:r>
      <w:r>
        <w:rPr>
          <w:rFonts w:ascii="宋体" w:hAnsi="宋体" w:eastAsia="宋体" w:cs="Times New Roman"/>
          <w:kern w:val="0"/>
          <w:szCs w:val="21"/>
        </w:rPr>
        <w:t>0</w:t>
      </w:r>
      <w:r>
        <w:rPr>
          <w:rFonts w:hint="eastAsia" w:ascii="宋体" w:hAnsi="宋体" w:eastAsia="宋体" w:cs="Times New Roman"/>
          <w:kern w:val="0"/>
          <w:szCs w:val="21"/>
        </w:rPr>
        <w:t>至1</w:t>
      </w:r>
      <w:r>
        <w:rPr>
          <w:rFonts w:ascii="宋体" w:hAnsi="宋体" w:eastAsia="宋体" w:cs="Times New Roman"/>
          <w:kern w:val="0"/>
          <w:szCs w:val="21"/>
        </w:rPr>
        <w:t>2:00:00</w:t>
      </w:r>
      <w:r>
        <w:rPr>
          <w:rFonts w:hint="eastAsia" w:ascii="宋体" w:hAnsi="宋体" w:eastAsia="宋体" w:cs="Times New Roman"/>
          <w:kern w:val="0"/>
          <w:szCs w:val="21"/>
        </w:rPr>
        <w:t>，下午</w:t>
      </w:r>
      <w:r>
        <w:rPr>
          <w:rFonts w:ascii="宋体" w:hAnsi="宋体" w:eastAsia="宋体" w:cs="Times New Roman"/>
          <w:kern w:val="0"/>
          <w:szCs w:val="21"/>
        </w:rPr>
        <w:t>12:00:00</w:t>
      </w:r>
      <w:r>
        <w:rPr>
          <w:rFonts w:hint="eastAsia" w:ascii="宋体" w:hAnsi="宋体" w:eastAsia="宋体" w:cs="Times New Roman"/>
          <w:kern w:val="0"/>
          <w:szCs w:val="21"/>
        </w:rPr>
        <w:t>至</w:t>
      </w:r>
      <w:r>
        <w:rPr>
          <w:rFonts w:ascii="宋体" w:hAnsi="宋体" w:eastAsia="宋体" w:cs="Times New Roman"/>
          <w:kern w:val="0"/>
          <w:szCs w:val="21"/>
        </w:rPr>
        <w:t>23:59:59</w:t>
      </w:r>
      <w:r>
        <w:rPr>
          <w:rFonts w:hint="eastAsia" w:ascii="宋体" w:hAnsi="宋体" w:eastAsia="宋体" w:cs="Times New Roman"/>
          <w:kern w:val="0"/>
          <w:szCs w:val="21"/>
        </w:rPr>
        <w:t>（北京时间，</w:t>
      </w:r>
      <w:r>
        <w:rPr>
          <w:rFonts w:ascii="宋体" w:hAnsi="宋体" w:eastAsia="宋体" w:cs="Times New Roman"/>
          <w:kern w:val="0"/>
          <w:szCs w:val="21"/>
        </w:rPr>
        <w:t>法定节假日</w:t>
      </w:r>
      <w:r>
        <w:rPr>
          <w:rFonts w:hint="eastAsia" w:ascii="宋体" w:hAnsi="宋体" w:eastAsia="宋体" w:cs="Times New Roman"/>
          <w:kern w:val="0"/>
          <w:szCs w:val="21"/>
        </w:rPr>
        <w:t>除外）</w:t>
      </w:r>
    </w:p>
    <w:p w14:paraId="3E5C4A4C">
      <w:pPr>
        <w:adjustRightInd w:val="0"/>
        <w:spacing w:line="360" w:lineRule="auto"/>
        <w:ind w:firstLine="420" w:firstLineChars="200"/>
        <w:textAlignment w:val="baseline"/>
        <w:rPr>
          <w:rFonts w:ascii="宋体" w:hAnsi="宋体" w:eastAsia="宋体" w:cs="宋体"/>
          <w:kern w:val="0"/>
          <w:szCs w:val="21"/>
          <w:u w:val="single"/>
        </w:rPr>
      </w:pPr>
      <w:r>
        <w:rPr>
          <w:rFonts w:hint="eastAsia" w:ascii="宋体" w:hAnsi="宋体" w:eastAsia="宋体" w:cs="宋体"/>
          <w:kern w:val="0"/>
          <w:szCs w:val="21"/>
        </w:rPr>
        <w:t>地点：</w:t>
      </w:r>
      <w:r>
        <w:rPr>
          <w:rFonts w:hint="eastAsia" w:ascii="宋体" w:hAnsi="宋体" w:eastAsia="宋体" w:cs="Times New Roman"/>
          <w:szCs w:val="21"/>
        </w:rPr>
        <w:t>上海政府采购网（云采交易平台）</w:t>
      </w:r>
    </w:p>
    <w:p w14:paraId="24828F3D">
      <w:pPr>
        <w:adjustRightInd w:val="0"/>
        <w:spacing w:line="360" w:lineRule="auto"/>
        <w:ind w:firstLine="420" w:firstLineChars="200"/>
        <w:textAlignment w:val="baseline"/>
        <w:rPr>
          <w:rFonts w:ascii="宋体" w:hAnsi="宋体" w:eastAsia="宋体" w:cs="Times New Roman"/>
          <w:kern w:val="0"/>
          <w:szCs w:val="21"/>
        </w:rPr>
      </w:pPr>
      <w:r>
        <w:rPr>
          <w:rFonts w:hint="eastAsia" w:ascii="宋体" w:hAnsi="宋体" w:eastAsia="宋体" w:cs="宋体"/>
          <w:kern w:val="0"/>
          <w:szCs w:val="21"/>
        </w:rPr>
        <w:t>方式</w:t>
      </w:r>
      <w:r>
        <w:rPr>
          <w:rFonts w:hint="eastAsia" w:ascii="宋体" w:hAnsi="宋体" w:eastAsia="宋体" w:cs="Times New Roman"/>
          <w:kern w:val="0"/>
          <w:szCs w:val="21"/>
        </w:rPr>
        <w:t>：</w:t>
      </w:r>
      <w:bookmarkStart w:id="9" w:name="OLE_LINK26"/>
      <w:r>
        <w:rPr>
          <w:rFonts w:hint="eastAsia" w:ascii="宋体" w:hAnsi="宋体" w:eastAsia="宋体" w:cs="Times New Roman"/>
          <w:kern w:val="0"/>
          <w:szCs w:val="21"/>
        </w:rPr>
        <w:t>本项目采用电子化采购方式，采购人、采购代理机构向供应商免费提供电子采购文件，不再提供纸质文件。获取网址：</w:t>
      </w:r>
      <w:r>
        <w:rPr>
          <w:rFonts w:ascii="宋体" w:hAnsi="宋体" w:eastAsia="宋体" w:cs="Times New Roman"/>
          <w:kern w:val="0"/>
          <w:szCs w:val="21"/>
        </w:rPr>
        <w:t>http://www.zfcg.sh.gov.cn/</w:t>
      </w:r>
    </w:p>
    <w:p w14:paraId="1A4D2F50">
      <w:pPr>
        <w:adjustRightInd w:val="0"/>
        <w:spacing w:line="360" w:lineRule="auto"/>
        <w:ind w:firstLine="420" w:firstLineChars="200"/>
        <w:textAlignment w:val="baseline"/>
        <w:rPr>
          <w:rFonts w:hint="eastAsia" w:ascii="宋体" w:hAnsi="宋体" w:eastAsia="宋体" w:cs="Times New Roman"/>
          <w:kern w:val="0"/>
          <w:szCs w:val="21"/>
        </w:rPr>
      </w:pPr>
      <w:r>
        <w:rPr>
          <w:rFonts w:hint="eastAsia" w:ascii="宋体" w:hAnsi="宋体" w:eastAsia="宋体" w:cs="Times New Roman"/>
          <w:kern w:val="0"/>
          <w:szCs w:val="21"/>
        </w:rPr>
        <w:t>售价（元）：0</w:t>
      </w:r>
      <w:bookmarkEnd w:id="9"/>
      <w:bookmarkStart w:id="10" w:name="_Toc35393632"/>
      <w:bookmarkStart w:id="11" w:name="_Toc35393801"/>
      <w:bookmarkStart w:id="12" w:name="_Toc28359092"/>
      <w:bookmarkStart w:id="13" w:name="_Toc28359015"/>
    </w:p>
    <w:p w14:paraId="0027A002">
      <w:pPr>
        <w:adjustRightInd w:val="0"/>
        <w:spacing w:line="360" w:lineRule="auto"/>
        <w:textAlignment w:val="baseline"/>
        <w:rPr>
          <w:rFonts w:ascii="宋体" w:hAnsi="宋体" w:eastAsia="宋体" w:cs="Times New Roman"/>
          <w:b/>
          <w:kern w:val="0"/>
          <w:szCs w:val="21"/>
        </w:rPr>
      </w:pPr>
      <w:r>
        <w:rPr>
          <w:rFonts w:hint="eastAsia" w:ascii="宋体" w:hAnsi="宋体" w:eastAsia="宋体" w:cs="Times New Roman"/>
          <w:b/>
          <w:kern w:val="0"/>
          <w:szCs w:val="21"/>
        </w:rPr>
        <w:t>四、响应文件提交</w:t>
      </w:r>
      <w:bookmarkEnd w:id="10"/>
      <w:bookmarkEnd w:id="11"/>
      <w:bookmarkEnd w:id="12"/>
      <w:bookmarkEnd w:id="13"/>
    </w:p>
    <w:p w14:paraId="06C855C0">
      <w:pPr>
        <w:adjustRightInd w:val="0"/>
        <w:spacing w:line="360" w:lineRule="auto"/>
        <w:ind w:firstLine="420" w:firstLineChars="200"/>
        <w:textAlignment w:val="baseline"/>
        <w:rPr>
          <w:rFonts w:ascii="宋体" w:hAnsi="宋体" w:eastAsia="宋体" w:cs="Times New Roman"/>
          <w:kern w:val="0"/>
          <w:szCs w:val="21"/>
        </w:rPr>
      </w:pPr>
      <w:r>
        <w:rPr>
          <w:rFonts w:hint="eastAsia" w:ascii="宋体" w:hAnsi="宋体" w:eastAsia="宋体" w:cs="Times New Roman"/>
          <w:kern w:val="0"/>
          <w:szCs w:val="21"/>
        </w:rPr>
        <w:t>截止时间：</w:t>
      </w:r>
      <w:r>
        <w:rPr>
          <w:rFonts w:hint="eastAsia" w:ascii="宋体" w:hAnsi="宋体" w:eastAsia="宋体" w:cs="Times New Roman"/>
          <w:kern w:val="0"/>
          <w:szCs w:val="21"/>
          <w:lang w:eastAsia="zh-CN"/>
        </w:rPr>
        <w:t>2025年04月</w:t>
      </w:r>
      <w:r>
        <w:rPr>
          <w:rFonts w:hint="eastAsia" w:ascii="宋体" w:hAnsi="宋体" w:eastAsia="宋体" w:cs="Times New Roman"/>
          <w:kern w:val="0"/>
          <w:szCs w:val="21"/>
          <w:lang w:val="en-US" w:eastAsia="zh-CN"/>
        </w:rPr>
        <w:t>24</w:t>
      </w:r>
      <w:r>
        <w:rPr>
          <w:rFonts w:hint="eastAsia" w:ascii="宋体" w:hAnsi="宋体" w:eastAsia="宋体" w:cs="Times New Roman"/>
          <w:kern w:val="0"/>
          <w:szCs w:val="21"/>
          <w:lang w:eastAsia="zh-CN"/>
        </w:rPr>
        <w:t>日09点30分</w:t>
      </w:r>
      <w:r>
        <w:rPr>
          <w:rFonts w:hint="eastAsia" w:ascii="宋体" w:hAnsi="宋体" w:eastAsia="宋体" w:cs="Times New Roman"/>
          <w:kern w:val="0"/>
          <w:szCs w:val="21"/>
        </w:rPr>
        <w:t>（北京时间）</w:t>
      </w:r>
    </w:p>
    <w:p w14:paraId="56C41317">
      <w:pPr>
        <w:adjustRightInd w:val="0"/>
        <w:spacing w:line="360" w:lineRule="auto"/>
        <w:ind w:firstLine="420" w:firstLineChars="200"/>
        <w:textAlignment w:val="baseline"/>
        <w:rPr>
          <w:rFonts w:hint="eastAsia" w:ascii="宋体" w:hAnsi="宋体" w:eastAsia="宋体" w:cs="Times New Roman"/>
          <w:kern w:val="0"/>
          <w:szCs w:val="21"/>
        </w:rPr>
      </w:pPr>
      <w:r>
        <w:rPr>
          <w:rFonts w:hint="eastAsia" w:ascii="宋体" w:hAnsi="宋体" w:eastAsia="宋体" w:cs="Times New Roman"/>
          <w:kern w:val="0"/>
          <w:szCs w:val="21"/>
        </w:rPr>
        <w:t>地点：电子响应文件：</w:t>
      </w:r>
      <w:r>
        <w:rPr>
          <w:rFonts w:hint="eastAsia" w:ascii="宋体" w:hAnsi="宋体" w:eastAsia="宋体" w:cs="Times New Roman"/>
          <w:szCs w:val="21"/>
        </w:rPr>
        <w:t>上海政府采购网（云采交易平台）</w:t>
      </w:r>
      <w:r>
        <w:rPr>
          <w:rFonts w:ascii="宋体" w:hAnsi="宋体" w:eastAsia="宋体" w:cs="Times New Roman"/>
          <w:szCs w:val="21"/>
        </w:rPr>
        <w:t>http://www.zfcg.sh.gov.cn/</w:t>
      </w:r>
      <w:r>
        <w:rPr>
          <w:rFonts w:ascii="宋体" w:hAnsi="宋体" w:eastAsia="宋体" w:cs="Times New Roman"/>
          <w:kern w:val="0"/>
          <w:szCs w:val="21"/>
        </w:rPr>
        <w:t>；</w:t>
      </w:r>
      <w:r>
        <w:rPr>
          <w:rFonts w:hint="eastAsia" w:ascii="宋体" w:hAnsi="宋体" w:eastAsia="宋体" w:cs="Times New Roman"/>
          <w:kern w:val="0"/>
          <w:szCs w:val="21"/>
        </w:rPr>
        <w:t>纸质响应文件：</w:t>
      </w:r>
      <w:r>
        <w:rPr>
          <w:rFonts w:hint="eastAsia" w:ascii="宋体" w:hAnsi="宋体" w:eastAsia="宋体" w:cs="Times New Roman"/>
          <w:kern w:val="0"/>
          <w:szCs w:val="21"/>
          <w:lang w:eastAsia="zh-CN"/>
        </w:rPr>
        <w:t>上海市浦东新区浦明路1229弄5楼</w:t>
      </w:r>
      <w:r>
        <w:rPr>
          <w:rFonts w:hint="eastAsia" w:ascii="宋体" w:hAnsi="宋体" w:eastAsia="宋体" w:cs="Times New Roman"/>
          <w:kern w:val="0"/>
          <w:szCs w:val="21"/>
        </w:rPr>
        <w:t>会议室</w:t>
      </w:r>
      <w:r>
        <w:rPr>
          <w:rFonts w:hint="eastAsia" w:ascii="宋体" w:hAnsi="宋体" w:eastAsia="宋体" w:cs="Times New Roman"/>
          <w:szCs w:val="21"/>
        </w:rPr>
        <w:t>（详见当天会议指示牌）</w:t>
      </w:r>
      <w:bookmarkStart w:id="14" w:name="_Toc28359016"/>
      <w:bookmarkStart w:id="15" w:name="_Toc35393633"/>
      <w:bookmarkStart w:id="16" w:name="_Toc35393802"/>
      <w:bookmarkStart w:id="17" w:name="_Toc28359093"/>
    </w:p>
    <w:p w14:paraId="7DBD573D">
      <w:pPr>
        <w:adjustRightInd w:val="0"/>
        <w:spacing w:line="360" w:lineRule="auto"/>
        <w:textAlignment w:val="baseline"/>
        <w:rPr>
          <w:rFonts w:ascii="宋体" w:hAnsi="宋体" w:eastAsia="宋体" w:cs="Times New Roman"/>
          <w:b/>
          <w:kern w:val="0"/>
          <w:szCs w:val="21"/>
        </w:rPr>
      </w:pPr>
      <w:r>
        <w:rPr>
          <w:rFonts w:hint="eastAsia" w:ascii="宋体" w:hAnsi="宋体" w:eastAsia="宋体" w:cs="Times New Roman"/>
          <w:b/>
          <w:kern w:val="0"/>
          <w:szCs w:val="21"/>
        </w:rPr>
        <w:t>五、</w:t>
      </w:r>
      <w:bookmarkEnd w:id="14"/>
      <w:bookmarkEnd w:id="15"/>
      <w:bookmarkEnd w:id="16"/>
      <w:bookmarkEnd w:id="17"/>
      <w:r>
        <w:rPr>
          <w:rFonts w:hint="eastAsia" w:ascii="宋体" w:hAnsi="宋体" w:eastAsia="宋体" w:cs="Times New Roman"/>
          <w:b/>
          <w:kern w:val="0"/>
          <w:szCs w:val="21"/>
        </w:rPr>
        <w:t>响应文件开启</w:t>
      </w:r>
    </w:p>
    <w:p w14:paraId="1B9C2CB5">
      <w:pPr>
        <w:adjustRightInd w:val="0"/>
        <w:spacing w:line="360" w:lineRule="auto"/>
        <w:ind w:firstLine="420" w:firstLineChars="200"/>
        <w:textAlignment w:val="baseline"/>
        <w:rPr>
          <w:rFonts w:ascii="宋体" w:hAnsi="宋体" w:eastAsia="宋体" w:cs="Times New Roman"/>
          <w:kern w:val="0"/>
          <w:szCs w:val="21"/>
        </w:rPr>
      </w:pPr>
      <w:r>
        <w:rPr>
          <w:rFonts w:hint="eastAsia" w:ascii="宋体" w:hAnsi="宋体" w:eastAsia="宋体" w:cs="Times New Roman"/>
          <w:kern w:val="0"/>
          <w:szCs w:val="21"/>
        </w:rPr>
        <w:t>开启时间：</w:t>
      </w:r>
      <w:r>
        <w:rPr>
          <w:rFonts w:hint="eastAsia" w:ascii="宋体" w:hAnsi="宋体" w:eastAsia="宋体" w:cs="Times New Roman"/>
          <w:kern w:val="0"/>
          <w:szCs w:val="21"/>
          <w:lang w:eastAsia="zh-CN"/>
        </w:rPr>
        <w:t>2025年04月</w:t>
      </w:r>
      <w:r>
        <w:rPr>
          <w:rFonts w:hint="eastAsia" w:ascii="宋体" w:hAnsi="宋体" w:eastAsia="宋体" w:cs="Times New Roman"/>
          <w:kern w:val="0"/>
          <w:szCs w:val="21"/>
          <w:lang w:val="en-US" w:eastAsia="zh-CN"/>
        </w:rPr>
        <w:t>24</w:t>
      </w:r>
      <w:r>
        <w:rPr>
          <w:rFonts w:hint="eastAsia" w:ascii="宋体" w:hAnsi="宋体" w:eastAsia="宋体" w:cs="Times New Roman"/>
          <w:kern w:val="0"/>
          <w:szCs w:val="21"/>
          <w:lang w:eastAsia="zh-CN"/>
        </w:rPr>
        <w:t>日09点30分</w:t>
      </w:r>
      <w:r>
        <w:rPr>
          <w:rFonts w:hint="eastAsia" w:ascii="宋体" w:hAnsi="宋体" w:eastAsia="宋体" w:cs="Times New Roman"/>
          <w:kern w:val="0"/>
          <w:szCs w:val="21"/>
        </w:rPr>
        <w:t>（北京时间）</w:t>
      </w:r>
    </w:p>
    <w:p w14:paraId="158F97AB">
      <w:pPr>
        <w:adjustRightInd w:val="0"/>
        <w:spacing w:line="360" w:lineRule="auto"/>
        <w:ind w:firstLine="420" w:firstLineChars="200"/>
        <w:textAlignment w:val="baseline"/>
        <w:rPr>
          <w:rFonts w:hint="eastAsia" w:ascii="宋体" w:hAnsi="宋体" w:eastAsia="宋体" w:cs="Times New Roman"/>
          <w:kern w:val="0"/>
          <w:szCs w:val="21"/>
        </w:rPr>
      </w:pPr>
      <w:r>
        <w:rPr>
          <w:rFonts w:hint="eastAsia" w:ascii="宋体" w:hAnsi="宋体" w:eastAsia="宋体" w:cs="Times New Roman"/>
          <w:kern w:val="0"/>
          <w:szCs w:val="21"/>
        </w:rPr>
        <w:t>地点：</w:t>
      </w:r>
      <w:r>
        <w:rPr>
          <w:rFonts w:hint="eastAsia" w:ascii="宋体" w:hAnsi="宋体" w:eastAsia="宋体" w:cs="Times New Roman"/>
          <w:kern w:val="0"/>
          <w:szCs w:val="21"/>
          <w:lang w:eastAsia="zh-CN"/>
        </w:rPr>
        <w:t>上海市浦东新区浦明路1229弄5楼</w:t>
      </w:r>
      <w:r>
        <w:rPr>
          <w:rFonts w:hint="eastAsia" w:ascii="宋体" w:hAnsi="宋体" w:eastAsia="宋体" w:cs="Times New Roman"/>
          <w:kern w:val="0"/>
          <w:szCs w:val="21"/>
        </w:rPr>
        <w:t>会议室</w:t>
      </w:r>
      <w:r>
        <w:rPr>
          <w:rFonts w:hint="eastAsia" w:ascii="宋体" w:hAnsi="宋体" w:eastAsia="宋体" w:cs="Times New Roman"/>
          <w:szCs w:val="21"/>
        </w:rPr>
        <w:t>（详见当天会议指示牌）</w:t>
      </w:r>
      <w:bookmarkStart w:id="18" w:name="_Toc35393634"/>
      <w:bookmarkStart w:id="19" w:name="_Toc35393803"/>
      <w:bookmarkStart w:id="20" w:name="_Toc28359017"/>
      <w:bookmarkStart w:id="21" w:name="_Toc28359094"/>
    </w:p>
    <w:p w14:paraId="25C9EE94">
      <w:pPr>
        <w:adjustRightInd w:val="0"/>
        <w:spacing w:line="360" w:lineRule="auto"/>
        <w:textAlignment w:val="baseline"/>
        <w:rPr>
          <w:rFonts w:ascii="宋体" w:hAnsi="宋体" w:eastAsia="宋体" w:cs="Times New Roman"/>
          <w:b/>
          <w:kern w:val="0"/>
          <w:szCs w:val="21"/>
        </w:rPr>
      </w:pPr>
      <w:r>
        <w:rPr>
          <w:rFonts w:hint="eastAsia" w:ascii="宋体" w:hAnsi="宋体" w:eastAsia="宋体" w:cs="Times New Roman"/>
          <w:b/>
          <w:kern w:val="0"/>
          <w:szCs w:val="21"/>
        </w:rPr>
        <w:t>六、公告期限</w:t>
      </w:r>
      <w:bookmarkEnd w:id="18"/>
      <w:bookmarkEnd w:id="19"/>
      <w:bookmarkEnd w:id="20"/>
      <w:bookmarkEnd w:id="21"/>
    </w:p>
    <w:p w14:paraId="33821C87">
      <w:pPr>
        <w:adjustRightInd w:val="0"/>
        <w:spacing w:line="360" w:lineRule="auto"/>
        <w:ind w:firstLine="420" w:firstLineChars="200"/>
        <w:textAlignment w:val="baseline"/>
        <w:rPr>
          <w:rFonts w:hint="eastAsia" w:ascii="宋体" w:hAnsi="宋体" w:eastAsia="宋体" w:cs="Times New Roman"/>
          <w:kern w:val="0"/>
          <w:szCs w:val="21"/>
        </w:rPr>
      </w:pPr>
      <w:r>
        <w:rPr>
          <w:rFonts w:hint="eastAsia" w:ascii="宋体" w:hAnsi="宋体" w:eastAsia="宋体" w:cs="Times New Roman"/>
          <w:kern w:val="0"/>
          <w:szCs w:val="21"/>
        </w:rPr>
        <w:t>自本公告发布之日起3个工作日。</w:t>
      </w:r>
    </w:p>
    <w:p w14:paraId="3D81F2B2">
      <w:pPr>
        <w:adjustRightInd w:val="0"/>
        <w:spacing w:line="360" w:lineRule="auto"/>
        <w:textAlignment w:val="baseline"/>
        <w:rPr>
          <w:rFonts w:ascii="宋体" w:hAnsi="宋体" w:eastAsia="宋体" w:cs="Times New Roman"/>
          <w:b/>
          <w:kern w:val="0"/>
          <w:szCs w:val="21"/>
        </w:rPr>
      </w:pPr>
      <w:bookmarkStart w:id="22" w:name="_Toc35393635"/>
      <w:bookmarkStart w:id="23" w:name="_Toc35393804"/>
      <w:r>
        <w:rPr>
          <w:rFonts w:hint="eastAsia" w:ascii="宋体" w:hAnsi="宋体" w:eastAsia="宋体" w:cs="Times New Roman"/>
          <w:b/>
          <w:kern w:val="0"/>
          <w:szCs w:val="21"/>
        </w:rPr>
        <w:t>七、其他补充事宜</w:t>
      </w:r>
      <w:bookmarkEnd w:id="22"/>
      <w:bookmarkEnd w:id="23"/>
    </w:p>
    <w:p w14:paraId="08D3E6A8">
      <w:pPr>
        <w:adjustRightInd w:val="0"/>
        <w:spacing w:line="360" w:lineRule="auto"/>
        <w:ind w:firstLine="420" w:firstLineChars="200"/>
        <w:textAlignment w:val="baseline"/>
        <w:rPr>
          <w:rFonts w:hint="eastAsia" w:ascii="宋体" w:hAnsi="宋体" w:eastAsia="宋体" w:cs="Times New Roman"/>
          <w:color w:val="auto"/>
          <w:kern w:val="0"/>
          <w:szCs w:val="21"/>
        </w:rPr>
      </w:pPr>
      <w:r>
        <w:rPr>
          <w:rFonts w:hint="eastAsia" w:ascii="宋体" w:hAnsi="宋体" w:eastAsia="宋体" w:cs="Times New Roman"/>
          <w:color w:val="auto"/>
          <w:kern w:val="0"/>
          <w:szCs w:val="21"/>
        </w:rPr>
        <w:t>1.本项目已于20</w:t>
      </w:r>
      <w:r>
        <w:rPr>
          <w:rFonts w:hint="eastAsia" w:ascii="宋体" w:hAnsi="宋体" w:eastAsia="宋体" w:cs="Times New Roman"/>
          <w:color w:val="auto"/>
          <w:kern w:val="0"/>
          <w:szCs w:val="21"/>
          <w:lang w:val="en-US" w:eastAsia="zh-CN"/>
        </w:rPr>
        <w:t>25</w:t>
      </w:r>
      <w:r>
        <w:rPr>
          <w:rFonts w:hint="eastAsia" w:ascii="宋体" w:hAnsi="宋体" w:eastAsia="宋体" w:cs="Times New Roman"/>
          <w:color w:val="auto"/>
          <w:kern w:val="0"/>
          <w:szCs w:val="21"/>
        </w:rPr>
        <w:t>年</w:t>
      </w:r>
      <w:r>
        <w:rPr>
          <w:rFonts w:hint="eastAsia" w:ascii="宋体" w:hAnsi="宋体" w:eastAsia="宋体" w:cs="Times New Roman"/>
          <w:color w:val="auto"/>
          <w:kern w:val="0"/>
          <w:szCs w:val="21"/>
          <w:lang w:val="en-US" w:eastAsia="zh-CN"/>
        </w:rPr>
        <w:t>02</w:t>
      </w:r>
      <w:r>
        <w:rPr>
          <w:rFonts w:hint="eastAsia" w:ascii="宋体" w:hAnsi="宋体" w:eastAsia="宋体" w:cs="Times New Roman"/>
          <w:color w:val="auto"/>
          <w:kern w:val="0"/>
          <w:szCs w:val="21"/>
        </w:rPr>
        <w:t>月</w:t>
      </w:r>
      <w:r>
        <w:rPr>
          <w:rFonts w:hint="eastAsia" w:ascii="宋体" w:hAnsi="宋体" w:eastAsia="宋体" w:cs="Times New Roman"/>
          <w:color w:val="auto"/>
          <w:kern w:val="0"/>
          <w:szCs w:val="21"/>
          <w:lang w:val="en-US" w:eastAsia="zh-CN"/>
        </w:rPr>
        <w:t>06</w:t>
      </w:r>
      <w:r>
        <w:rPr>
          <w:rFonts w:hint="eastAsia" w:ascii="宋体" w:hAnsi="宋体" w:eastAsia="宋体" w:cs="Times New Roman"/>
          <w:color w:val="auto"/>
          <w:kern w:val="0"/>
          <w:szCs w:val="21"/>
        </w:rPr>
        <w:t>日在上海政府采购网发布政府采购意向，公告链接：http://www.zfcg.sh.gov.cn/site/detail?parentId=137027&amp;articleId=KSvMRJgS9vh5gehgXzl2/g==&amp;utm=site.site-PC-39935.1024-pc-wsg-secondLevelPage-front.5.cb2fa99013a711f08a68336ef083b532。</w:t>
      </w:r>
    </w:p>
    <w:p w14:paraId="3021DF14">
      <w:pPr>
        <w:adjustRightInd w:val="0"/>
        <w:spacing w:line="360" w:lineRule="auto"/>
        <w:ind w:firstLine="420" w:firstLineChars="200"/>
        <w:textAlignment w:val="baseline"/>
        <w:rPr>
          <w:rFonts w:hint="eastAsia" w:ascii="宋体" w:hAnsi="宋体" w:eastAsia="宋体" w:cs="Times New Roman"/>
          <w:kern w:val="0"/>
          <w:szCs w:val="21"/>
        </w:rPr>
      </w:pPr>
      <w:r>
        <w:rPr>
          <w:rFonts w:hint="eastAsia" w:ascii="宋体" w:hAnsi="宋体" w:eastAsia="宋体" w:cs="Times New Roman"/>
          <w:kern w:val="0"/>
          <w:szCs w:val="21"/>
        </w:rPr>
        <w:t>2.磋商所需携带其他材料：本公司不提供上网网络（WIFI），届时请供应商代表持提交首次响应文件时所使用的数字证书（CA证书）及备用纸质响应文件前来参加磋商，另请自带无线上网卡及可无线上网的笔记本一台（笔记本电脑应提前确认是否浏览器设置、CA证书管理器下载等，确保和CA证书匹配可以正常登陆上海政府采购网）。</w:t>
      </w:r>
    </w:p>
    <w:p w14:paraId="41EFA270">
      <w:pPr>
        <w:adjustRightInd w:val="0"/>
        <w:spacing w:line="360" w:lineRule="auto"/>
        <w:ind w:firstLine="420" w:firstLineChars="200"/>
        <w:textAlignment w:val="baseline"/>
        <w:rPr>
          <w:rFonts w:hint="eastAsia" w:ascii="宋体" w:hAnsi="宋体" w:eastAsia="宋体" w:cs="Times New Roman"/>
          <w:kern w:val="0"/>
          <w:szCs w:val="21"/>
        </w:rPr>
      </w:pPr>
      <w:r>
        <w:rPr>
          <w:rFonts w:hint="eastAsia" w:ascii="宋体" w:hAnsi="宋体" w:eastAsia="宋体" w:cs="Times New Roman"/>
          <w:kern w:val="0"/>
          <w:szCs w:val="21"/>
        </w:rPr>
        <w:t>3.接受联合体的项目，供应商应在获取磋商文件阶段应上传联合体协议书。（如有）</w:t>
      </w:r>
    </w:p>
    <w:p w14:paraId="20CDBD37">
      <w:pPr>
        <w:adjustRightInd w:val="0"/>
        <w:spacing w:line="360" w:lineRule="auto"/>
        <w:ind w:firstLine="420" w:firstLineChars="200"/>
        <w:textAlignment w:val="baseline"/>
        <w:rPr>
          <w:rFonts w:hint="eastAsia" w:ascii="宋体" w:hAnsi="宋体" w:eastAsia="宋体" w:cs="Times New Roman"/>
          <w:kern w:val="0"/>
          <w:szCs w:val="21"/>
        </w:rPr>
      </w:pPr>
      <w:r>
        <w:rPr>
          <w:rFonts w:hint="eastAsia" w:ascii="宋体" w:hAnsi="宋体" w:eastAsia="宋体" w:cs="Times New Roman"/>
          <w:kern w:val="0"/>
          <w:szCs w:val="21"/>
        </w:rPr>
        <w:t>4.发布公告的媒介：以上信息若有变更我们会通过“上海政府采购网”、“/”通知，请供应商关注。</w:t>
      </w:r>
    </w:p>
    <w:p w14:paraId="27F98B7A">
      <w:pPr>
        <w:adjustRightInd w:val="0"/>
        <w:spacing w:line="360" w:lineRule="auto"/>
        <w:textAlignment w:val="baseline"/>
        <w:rPr>
          <w:rFonts w:ascii="宋体" w:hAnsi="宋体" w:eastAsia="宋体" w:cs="Times New Roman"/>
          <w:b/>
          <w:kern w:val="0"/>
          <w:szCs w:val="21"/>
        </w:rPr>
      </w:pPr>
      <w:bookmarkStart w:id="24" w:name="_Toc28359018"/>
      <w:bookmarkStart w:id="25" w:name="_Toc28359095"/>
      <w:bookmarkStart w:id="26" w:name="_Toc35393636"/>
      <w:bookmarkStart w:id="27" w:name="_Toc35393805"/>
      <w:r>
        <w:rPr>
          <w:rFonts w:hint="eastAsia" w:ascii="宋体" w:hAnsi="宋体" w:eastAsia="宋体" w:cs="Times New Roman"/>
          <w:b/>
          <w:kern w:val="0"/>
          <w:szCs w:val="21"/>
        </w:rPr>
        <w:t>八、凡对本次采购提出询问，请按</w:t>
      </w:r>
      <w:r>
        <w:rPr>
          <w:rFonts w:ascii="宋体" w:hAnsi="宋体" w:eastAsia="宋体" w:cs="Times New Roman"/>
          <w:b/>
          <w:kern w:val="0"/>
          <w:szCs w:val="21"/>
        </w:rPr>
        <w:t>以下方式</w:t>
      </w:r>
      <w:r>
        <w:rPr>
          <w:rFonts w:hint="eastAsia" w:ascii="宋体" w:hAnsi="宋体" w:eastAsia="宋体" w:cs="Times New Roman"/>
          <w:b/>
          <w:kern w:val="0"/>
          <w:szCs w:val="21"/>
        </w:rPr>
        <w:t>联系。</w:t>
      </w:r>
      <w:bookmarkEnd w:id="24"/>
      <w:bookmarkEnd w:id="25"/>
      <w:bookmarkEnd w:id="26"/>
      <w:bookmarkEnd w:id="27"/>
    </w:p>
    <w:p w14:paraId="7FB03E91">
      <w:pPr>
        <w:adjustRightInd w:val="0"/>
        <w:spacing w:line="360" w:lineRule="auto"/>
        <w:textAlignment w:val="baseline"/>
        <w:rPr>
          <w:rFonts w:ascii="宋体" w:hAnsi="宋体" w:eastAsia="宋体" w:cs="Times New Roman"/>
          <w:b/>
          <w:kern w:val="0"/>
          <w:szCs w:val="21"/>
        </w:rPr>
      </w:pPr>
      <w:bookmarkStart w:id="28" w:name="_Toc28359019"/>
      <w:bookmarkStart w:id="29" w:name="_Toc35393637"/>
      <w:bookmarkStart w:id="30" w:name="_Toc28359096"/>
      <w:bookmarkStart w:id="31" w:name="_Toc35393806"/>
      <w:r>
        <w:rPr>
          <w:rFonts w:hint="eastAsia" w:ascii="宋体" w:hAnsi="宋体" w:eastAsia="宋体" w:cs="Times New Roman"/>
          <w:b/>
          <w:kern w:val="0"/>
          <w:szCs w:val="21"/>
        </w:rPr>
        <w:t>1.采购人信息</w:t>
      </w:r>
      <w:bookmarkEnd w:id="28"/>
      <w:bookmarkEnd w:id="29"/>
      <w:bookmarkEnd w:id="30"/>
      <w:bookmarkEnd w:id="31"/>
    </w:p>
    <w:p w14:paraId="528F9E6A">
      <w:pPr>
        <w:adjustRightInd w:val="0"/>
        <w:spacing w:line="360" w:lineRule="auto"/>
        <w:ind w:firstLine="211" w:firstLineChars="100"/>
        <w:textAlignment w:val="baseline"/>
        <w:rPr>
          <w:rFonts w:hint="eastAsia" w:ascii="宋体" w:hAnsi="宋体" w:eastAsia="宋体" w:cs="Times New Roman"/>
          <w:kern w:val="0"/>
          <w:szCs w:val="21"/>
          <w:lang w:eastAsia="zh-CN"/>
        </w:rPr>
      </w:pPr>
      <w:r>
        <w:rPr>
          <w:rFonts w:hint="eastAsia" w:ascii="宋体" w:hAnsi="宋体" w:eastAsia="宋体" w:cs="Times New Roman"/>
          <w:b/>
          <w:kern w:val="0"/>
          <w:szCs w:val="21"/>
        </w:rPr>
        <w:t>名称：</w:t>
      </w:r>
      <w:r>
        <w:rPr>
          <w:rFonts w:hint="eastAsia" w:ascii="宋体" w:hAnsi="宋体" w:eastAsia="宋体" w:cs="Times New Roman"/>
          <w:b/>
          <w:kern w:val="0"/>
          <w:szCs w:val="21"/>
          <w:lang w:eastAsia="zh-CN"/>
        </w:rPr>
        <w:t>上海浦东游泳馆</w:t>
      </w:r>
    </w:p>
    <w:p w14:paraId="32FBE7DD">
      <w:pPr>
        <w:adjustRightInd w:val="0"/>
        <w:spacing w:line="360" w:lineRule="auto"/>
        <w:ind w:firstLine="211" w:firstLineChars="100"/>
        <w:textAlignment w:val="baseline"/>
        <w:rPr>
          <w:rFonts w:hint="eastAsia" w:ascii="宋体" w:hAnsi="宋体" w:eastAsia="宋体" w:cs="Times New Roman"/>
          <w:b/>
          <w:kern w:val="0"/>
          <w:szCs w:val="21"/>
          <w:lang w:eastAsia="zh-CN"/>
        </w:rPr>
      </w:pPr>
      <w:r>
        <w:rPr>
          <w:rFonts w:hint="eastAsia" w:ascii="宋体" w:hAnsi="宋体" w:eastAsia="宋体" w:cs="Times New Roman"/>
          <w:b/>
          <w:kern w:val="0"/>
          <w:szCs w:val="21"/>
        </w:rPr>
        <w:t>地址：</w:t>
      </w:r>
      <w:r>
        <w:rPr>
          <w:rFonts w:hint="eastAsia" w:ascii="宋体" w:hAnsi="宋体" w:eastAsia="宋体" w:cs="Times New Roman"/>
          <w:szCs w:val="21"/>
          <w:lang w:eastAsia="zh-CN"/>
        </w:rPr>
        <w:t>上海市浦东新区浦东南路3669号</w:t>
      </w:r>
    </w:p>
    <w:p w14:paraId="3400C9C4">
      <w:pPr>
        <w:adjustRightInd w:val="0"/>
        <w:spacing w:line="360" w:lineRule="auto"/>
        <w:ind w:firstLine="211" w:firstLineChars="100"/>
        <w:textAlignment w:val="baseline"/>
        <w:rPr>
          <w:rFonts w:hint="eastAsia" w:ascii="宋体" w:hAnsi="宋体" w:eastAsia="宋体" w:cs="Times New Roman"/>
          <w:szCs w:val="21"/>
          <w:lang w:eastAsia="zh-CN"/>
        </w:rPr>
      </w:pPr>
      <w:r>
        <w:rPr>
          <w:rFonts w:hint="eastAsia" w:ascii="宋体" w:hAnsi="宋体" w:eastAsia="宋体" w:cs="Times New Roman"/>
          <w:b/>
          <w:kern w:val="0"/>
          <w:szCs w:val="21"/>
        </w:rPr>
        <w:t>联系方式：</w:t>
      </w:r>
      <w:bookmarkStart w:id="32" w:name="_Toc28359097"/>
      <w:bookmarkStart w:id="33" w:name="_Toc28359020"/>
      <w:bookmarkStart w:id="34" w:name="_Toc35393807"/>
      <w:bookmarkStart w:id="35" w:name="_Toc35393638"/>
      <w:r>
        <w:rPr>
          <w:rFonts w:hint="eastAsia" w:ascii="宋体" w:hAnsi="宋体" w:eastAsia="宋体" w:cs="Times New Roman"/>
          <w:szCs w:val="21"/>
          <w:lang w:eastAsia="zh-CN"/>
        </w:rPr>
        <w:t>021-50940798</w:t>
      </w:r>
    </w:p>
    <w:p w14:paraId="5FA47F17">
      <w:pPr>
        <w:adjustRightInd w:val="0"/>
        <w:spacing w:line="360" w:lineRule="auto"/>
        <w:ind w:firstLine="211" w:firstLineChars="100"/>
        <w:textAlignment w:val="baseline"/>
        <w:rPr>
          <w:rFonts w:ascii="宋体" w:hAnsi="宋体" w:eastAsia="宋体" w:cs="Times New Roman"/>
          <w:b/>
          <w:kern w:val="0"/>
          <w:szCs w:val="21"/>
        </w:rPr>
      </w:pPr>
      <w:r>
        <w:rPr>
          <w:rFonts w:hint="eastAsia" w:ascii="宋体" w:hAnsi="宋体" w:eastAsia="宋体" w:cs="Times New Roman"/>
          <w:b/>
          <w:kern w:val="0"/>
          <w:szCs w:val="21"/>
        </w:rPr>
        <w:t>2.采购代理机构信息</w:t>
      </w:r>
      <w:bookmarkEnd w:id="32"/>
      <w:bookmarkEnd w:id="33"/>
      <w:bookmarkEnd w:id="34"/>
      <w:bookmarkEnd w:id="35"/>
    </w:p>
    <w:p w14:paraId="664E2571">
      <w:pPr>
        <w:adjustRightInd w:val="0"/>
        <w:spacing w:line="360" w:lineRule="auto"/>
        <w:ind w:firstLine="211" w:firstLineChars="100"/>
        <w:textAlignment w:val="baseline"/>
        <w:rPr>
          <w:rFonts w:ascii="宋体" w:hAnsi="宋体" w:eastAsia="宋体" w:cs="Times New Roman"/>
          <w:b/>
          <w:kern w:val="0"/>
          <w:szCs w:val="21"/>
        </w:rPr>
      </w:pPr>
      <w:r>
        <w:rPr>
          <w:rFonts w:hint="eastAsia" w:ascii="宋体" w:hAnsi="宋体" w:eastAsia="宋体" w:cs="Times New Roman"/>
          <w:b/>
          <w:kern w:val="0"/>
          <w:szCs w:val="21"/>
        </w:rPr>
        <w:t>名称：</w:t>
      </w:r>
      <w:r>
        <w:rPr>
          <w:rFonts w:ascii="宋体" w:hAnsi="宋体" w:eastAsia="宋体" w:cs="Times New Roman"/>
          <w:kern w:val="0"/>
          <w:szCs w:val="21"/>
        </w:rPr>
        <w:t>上海百通项目管理咨询有限公司</w:t>
      </w:r>
    </w:p>
    <w:p w14:paraId="503CAE7B">
      <w:pPr>
        <w:adjustRightInd w:val="0"/>
        <w:spacing w:line="360" w:lineRule="auto"/>
        <w:ind w:firstLine="211" w:firstLineChars="100"/>
        <w:textAlignment w:val="baseline"/>
        <w:rPr>
          <w:rFonts w:hint="eastAsia" w:ascii="宋体" w:hAnsi="宋体" w:eastAsia="宋体" w:cs="Times New Roman"/>
          <w:b/>
          <w:kern w:val="0"/>
          <w:szCs w:val="21"/>
          <w:lang w:eastAsia="zh-CN"/>
        </w:rPr>
      </w:pPr>
      <w:r>
        <w:rPr>
          <w:rFonts w:hint="eastAsia" w:ascii="宋体" w:hAnsi="宋体" w:eastAsia="宋体" w:cs="Times New Roman"/>
          <w:b/>
          <w:kern w:val="0"/>
          <w:szCs w:val="21"/>
        </w:rPr>
        <w:t>地址：</w:t>
      </w:r>
      <w:r>
        <w:rPr>
          <w:rFonts w:hint="eastAsia" w:ascii="宋体" w:hAnsi="宋体" w:eastAsia="宋体" w:cs="Times New Roman"/>
          <w:kern w:val="0"/>
          <w:szCs w:val="21"/>
          <w:lang w:eastAsia="zh-CN"/>
        </w:rPr>
        <w:t>上海市浦东新区浦明路1229弄5楼</w:t>
      </w:r>
    </w:p>
    <w:p w14:paraId="3DB84823">
      <w:pPr>
        <w:adjustRightInd w:val="0"/>
        <w:spacing w:line="360" w:lineRule="auto"/>
        <w:ind w:firstLine="211" w:firstLineChars="100"/>
        <w:textAlignment w:val="baseline"/>
        <w:rPr>
          <w:rFonts w:hint="eastAsia" w:ascii="宋体" w:hAnsi="宋体" w:eastAsia="宋体" w:cs="Times New Roman"/>
          <w:b/>
          <w:kern w:val="0"/>
          <w:szCs w:val="21"/>
          <w:lang w:eastAsia="zh-CN"/>
        </w:rPr>
      </w:pPr>
      <w:r>
        <w:rPr>
          <w:rFonts w:hint="eastAsia" w:ascii="宋体" w:hAnsi="宋体" w:eastAsia="宋体" w:cs="Times New Roman"/>
          <w:b/>
          <w:kern w:val="0"/>
          <w:szCs w:val="21"/>
        </w:rPr>
        <w:t>联系方式</w:t>
      </w:r>
      <w:r>
        <w:rPr>
          <w:rFonts w:hint="eastAsia" w:ascii="宋体" w:hAnsi="宋体" w:eastAsia="宋体" w:cs="Times New Roman"/>
          <w:kern w:val="0"/>
          <w:szCs w:val="21"/>
        </w:rPr>
        <w:t>：</w:t>
      </w:r>
      <w:bookmarkStart w:id="36" w:name="_Toc28359021"/>
      <w:bookmarkStart w:id="37" w:name="_Toc35393639"/>
      <w:bookmarkStart w:id="38" w:name="_Toc35393808"/>
      <w:bookmarkStart w:id="39" w:name="_Toc28359098"/>
      <w:r>
        <w:rPr>
          <w:rFonts w:hint="eastAsia" w:ascii="宋体" w:hAnsi="宋体" w:eastAsia="宋体" w:cs="Times New Roman"/>
          <w:kern w:val="0"/>
          <w:szCs w:val="21"/>
          <w:lang w:eastAsia="zh-CN"/>
        </w:rPr>
        <w:t>18918301729</w:t>
      </w:r>
    </w:p>
    <w:p w14:paraId="1BB6A585">
      <w:pPr>
        <w:adjustRightInd w:val="0"/>
        <w:spacing w:line="360" w:lineRule="auto"/>
        <w:textAlignment w:val="baseline"/>
        <w:rPr>
          <w:rFonts w:ascii="宋体" w:hAnsi="宋体" w:eastAsia="宋体" w:cs="Times New Roman"/>
          <w:b/>
          <w:kern w:val="0"/>
          <w:szCs w:val="21"/>
        </w:rPr>
      </w:pPr>
      <w:r>
        <w:rPr>
          <w:rFonts w:hint="eastAsia" w:ascii="宋体" w:hAnsi="宋体" w:eastAsia="宋体" w:cs="Times New Roman"/>
          <w:b/>
          <w:kern w:val="0"/>
          <w:szCs w:val="21"/>
        </w:rPr>
        <w:t>3.项目联系</w:t>
      </w:r>
      <w:r>
        <w:rPr>
          <w:rFonts w:ascii="宋体" w:hAnsi="宋体" w:eastAsia="宋体" w:cs="Times New Roman"/>
          <w:b/>
          <w:kern w:val="0"/>
          <w:szCs w:val="21"/>
        </w:rPr>
        <w:t>方式</w:t>
      </w:r>
      <w:bookmarkEnd w:id="36"/>
      <w:bookmarkEnd w:id="37"/>
      <w:bookmarkEnd w:id="38"/>
      <w:bookmarkEnd w:id="39"/>
    </w:p>
    <w:p w14:paraId="17E49360">
      <w:pPr>
        <w:adjustRightInd w:val="0"/>
        <w:spacing w:line="360" w:lineRule="auto"/>
        <w:ind w:firstLine="211" w:firstLineChars="100"/>
        <w:textAlignment w:val="baseline"/>
        <w:rPr>
          <w:rFonts w:hint="eastAsia" w:ascii="宋体" w:hAnsi="宋体" w:eastAsia="宋体" w:cs="Times New Roman"/>
          <w:b/>
          <w:kern w:val="0"/>
          <w:szCs w:val="21"/>
          <w:lang w:eastAsia="zh-CN"/>
        </w:rPr>
      </w:pPr>
      <w:r>
        <w:rPr>
          <w:rFonts w:hint="eastAsia" w:ascii="宋体" w:hAnsi="宋体" w:eastAsia="宋体" w:cs="Times New Roman"/>
          <w:b/>
          <w:kern w:val="0"/>
          <w:szCs w:val="21"/>
        </w:rPr>
        <w:t>项目联系人：</w:t>
      </w:r>
      <w:r>
        <w:rPr>
          <w:rFonts w:hint="eastAsia" w:ascii="宋体" w:hAnsi="宋体" w:eastAsia="宋体" w:cs="Times New Roman"/>
          <w:kern w:val="0"/>
          <w:szCs w:val="21"/>
          <w:lang w:eastAsia="zh-CN"/>
        </w:rPr>
        <w:t>张然</w:t>
      </w:r>
    </w:p>
    <w:p w14:paraId="7E8AF17C">
      <w:pPr>
        <w:adjustRightInd w:val="0"/>
        <w:spacing w:line="360" w:lineRule="auto"/>
        <w:ind w:firstLine="211" w:firstLineChars="100"/>
        <w:textAlignment w:val="baseline"/>
        <w:rPr>
          <w:rFonts w:hint="eastAsia" w:ascii="宋体" w:hAnsi="宋体" w:eastAsia="宋体" w:cs="Times New Roman"/>
          <w:kern w:val="0"/>
          <w:szCs w:val="21"/>
          <w:lang w:eastAsia="zh-CN"/>
        </w:rPr>
      </w:pPr>
      <w:r>
        <w:rPr>
          <w:rFonts w:hint="eastAsia" w:ascii="宋体" w:hAnsi="宋体" w:eastAsia="宋体" w:cs="Times New Roman"/>
          <w:b/>
          <w:kern w:val="0"/>
          <w:szCs w:val="21"/>
        </w:rPr>
        <w:t>电话：</w:t>
      </w:r>
      <w:r>
        <w:rPr>
          <w:rFonts w:hint="eastAsia" w:ascii="宋体" w:hAnsi="宋体" w:eastAsia="宋体" w:cs="Times New Roman"/>
          <w:kern w:val="0"/>
          <w:szCs w:val="21"/>
          <w:lang w:eastAsia="zh-CN"/>
        </w:rPr>
        <w:t>18918301729</w:t>
      </w:r>
    </w:p>
    <w:bookmarkEnd w:id="0"/>
    <w:p w14:paraId="3187B1A3">
      <w:pPr>
        <w:spacing w:line="360" w:lineRule="auto"/>
        <w:rPr>
          <w:rFonts w:ascii="宋体" w:hAnsi="宋体" w:eastAsia="宋体" w:cs="Times New Roman"/>
          <w:sz w:val="32"/>
          <w:szCs w:val="32"/>
        </w:rPr>
      </w:pPr>
    </w:p>
    <w:p w14:paraId="429C639C">
      <w:bookmarkStart w:id="40" w:name="_GoBack"/>
      <w:bookmarkEnd w:id="4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CE46D0"/>
    <w:multiLevelType w:val="multilevel"/>
    <w:tmpl w:val="41CE46D0"/>
    <w:lvl w:ilvl="0" w:tentative="0">
      <w:start w:val="1"/>
      <w:numFmt w:val="decimal"/>
      <w:lvlText w:val="%1."/>
      <w:lvlJc w:val="left"/>
      <w:pPr>
        <w:ind w:left="987" w:hanging="420"/>
      </w:pPr>
      <w:rPr>
        <w:rFonts w:hint="default"/>
        <w:lang w:val="en-US"/>
      </w:rPr>
    </w:lvl>
    <w:lvl w:ilvl="1" w:tentative="0">
      <w:start w:val="1"/>
      <w:numFmt w:val="lowerLetter"/>
      <w:lvlText w:val="%2)"/>
      <w:lvlJc w:val="left"/>
      <w:pPr>
        <w:ind w:left="1407"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abstractNum w:abstractNumId="1">
    <w:nsid w:val="5B383F8F"/>
    <w:multiLevelType w:val="multilevel"/>
    <w:tmpl w:val="5B383F8F"/>
    <w:lvl w:ilvl="0" w:tentative="0">
      <w:start w:val="1"/>
      <w:numFmt w:val="decimal"/>
      <w:lvlText w:val="%1、"/>
      <w:lvlJc w:val="left"/>
      <w:pPr>
        <w:ind w:left="450" w:hanging="450"/>
      </w:pPr>
      <w:rPr>
        <w:rFonts w:hint="default"/>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1828E6"/>
    <w:rsid w:val="451828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next w:val="1"/>
    <w:qFormat/>
    <w:uiPriority w:val="0"/>
    <w:pPr>
      <w:keepNext/>
      <w:keepLines/>
      <w:widowControl w:val="0"/>
      <w:spacing w:line="600" w:lineRule="exact"/>
      <w:jc w:val="center"/>
      <w:outlineLvl w:val="0"/>
    </w:pPr>
    <w:rPr>
      <w:rFonts w:ascii="Times New Roman" w:hAnsi="Times New Roman" w:eastAsia="黑体" w:cs="Times New Roman"/>
      <w:b/>
      <w:kern w:val="44"/>
      <w:sz w:val="32"/>
      <w:szCs w:val="20"/>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2025-04-11T05:08:00Z</dcterms:created>
  <dc:creator>张然</dc:creator>
  <cp:lastModifiedBy>张然</cp:lastModifiedBy>
  <dcterms:modified xsi:type="dcterms:W3CDTF">2025-04-11T05:08:23Z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C1636FE8D03D42C583B509312B2E6B1B_11</vt:lpwstr>
  </property>
  <property fmtid="{D5CDD505-2E9C-101B-9397-08002B2CF9AE}" pid="4" name="KSOTemplateDocerSaveRecord">
    <vt:lpwstr>eyJoZGlkIjoiM2U1OTY1MmM0OWU4YjQzNDAyNmYwNjcyMjY2MjdiOWQiLCJ1c2VySWQiOiI0MjIyMzI2OTgifQ==</vt:lpwstr>
  </property>
</Properties>
</file>