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ACC199">
      <w:pPr>
        <w:spacing w:line="360" w:lineRule="auto"/>
        <w:rPr>
          <w:rFonts w:ascii="宋体"/>
        </w:rPr>
      </w:pPr>
    </w:p>
    <w:p w14:paraId="24C13DDA">
      <w:pPr>
        <w:spacing w:line="360" w:lineRule="auto"/>
        <w:rPr>
          <w:rFonts w:ascii="宋体"/>
        </w:rPr>
      </w:pPr>
    </w:p>
    <w:p w14:paraId="47862BED">
      <w:pPr>
        <w:spacing w:line="360" w:lineRule="auto"/>
        <w:rPr>
          <w:rFonts w:ascii="宋体"/>
        </w:rPr>
      </w:pPr>
    </w:p>
    <w:p w14:paraId="14227ED1">
      <w:pPr>
        <w:spacing w:line="360" w:lineRule="auto"/>
        <w:jc w:val="center"/>
        <w:rPr>
          <w:rFonts w:hint="eastAsia" w:ascii="宋体" w:hAnsi="宋体"/>
          <w:b/>
          <w:bCs/>
          <w:iCs/>
          <w:w w:val="90"/>
          <w:sz w:val="36"/>
          <w:szCs w:val="36"/>
          <w:lang w:eastAsia="zh-CN"/>
        </w:rPr>
      </w:pPr>
      <w:r>
        <w:rPr>
          <w:rFonts w:hint="eastAsia" w:ascii="宋体" w:hAnsi="宋体"/>
          <w:b/>
          <w:bCs/>
          <w:iCs/>
          <w:w w:val="90"/>
          <w:sz w:val="36"/>
          <w:szCs w:val="36"/>
          <w:lang w:eastAsia="zh-CN"/>
        </w:rPr>
        <w:t>2025年度一街一路项目打浦桥街道(街道部分)-瑞金二路</w:t>
      </w:r>
    </w:p>
    <w:p w14:paraId="7C9E83B0">
      <w:pPr>
        <w:spacing w:line="360" w:lineRule="auto"/>
        <w:jc w:val="center"/>
        <w:rPr>
          <w:rFonts w:hint="eastAsia" w:ascii="宋体" w:eastAsia="宋体"/>
          <w:w w:val="90"/>
          <w:sz w:val="48"/>
          <w:szCs w:val="48"/>
          <w:lang w:eastAsia="zh-CN"/>
        </w:rPr>
      </w:pPr>
      <w:r>
        <w:rPr>
          <w:rFonts w:hint="eastAsia" w:ascii="宋体" w:hAnsi="宋体"/>
          <w:b/>
          <w:bCs/>
          <w:iCs/>
          <w:w w:val="90"/>
          <w:sz w:val="36"/>
          <w:szCs w:val="36"/>
          <w:lang w:eastAsia="zh-CN"/>
        </w:rPr>
        <w:t>410弄公弄提升改造项目</w:t>
      </w:r>
    </w:p>
    <w:p w14:paraId="027B43C8">
      <w:pPr>
        <w:spacing w:line="360" w:lineRule="auto"/>
        <w:rPr>
          <w:rFonts w:ascii="宋体"/>
        </w:rPr>
      </w:pPr>
    </w:p>
    <w:p w14:paraId="399CCC09">
      <w:pPr>
        <w:spacing w:line="360" w:lineRule="auto"/>
        <w:rPr>
          <w:rFonts w:ascii="宋体"/>
        </w:rPr>
      </w:pPr>
    </w:p>
    <w:p w14:paraId="7530022A">
      <w:pPr>
        <w:spacing w:line="360" w:lineRule="auto"/>
        <w:rPr>
          <w:rFonts w:ascii="宋体"/>
        </w:rPr>
      </w:pPr>
    </w:p>
    <w:p w14:paraId="2293965D">
      <w:pPr>
        <w:spacing w:line="360" w:lineRule="auto"/>
        <w:rPr>
          <w:rFonts w:ascii="宋体"/>
        </w:rPr>
      </w:pPr>
    </w:p>
    <w:p w14:paraId="55D73D08">
      <w:pPr>
        <w:spacing w:line="360" w:lineRule="auto"/>
        <w:rPr>
          <w:rFonts w:ascii="宋体"/>
        </w:rPr>
      </w:pPr>
    </w:p>
    <w:p w14:paraId="280179CD">
      <w:pPr>
        <w:spacing w:line="360" w:lineRule="auto"/>
        <w:rPr>
          <w:rFonts w:ascii="宋体"/>
        </w:rPr>
      </w:pPr>
    </w:p>
    <w:p w14:paraId="443126EA">
      <w:pPr>
        <w:spacing w:line="360" w:lineRule="auto"/>
        <w:rPr>
          <w:rFonts w:ascii="宋体"/>
        </w:rPr>
      </w:pPr>
    </w:p>
    <w:p w14:paraId="41E3EEE1">
      <w:pPr>
        <w:spacing w:line="360" w:lineRule="auto"/>
        <w:rPr>
          <w:rFonts w:ascii="宋体"/>
        </w:rPr>
      </w:pPr>
    </w:p>
    <w:p w14:paraId="17E4AB8E">
      <w:pPr>
        <w:spacing w:line="360" w:lineRule="auto"/>
        <w:jc w:val="center"/>
        <w:rPr>
          <w:rFonts w:ascii="宋体" w:cs="黑体"/>
          <w:b/>
          <w:bCs/>
          <w:sz w:val="72"/>
          <w:szCs w:val="72"/>
        </w:rPr>
      </w:pPr>
      <w:r>
        <w:rPr>
          <w:rFonts w:hint="eastAsia" w:ascii="宋体" w:hAnsi="宋体" w:cs="黑体"/>
          <w:b/>
          <w:bCs/>
          <w:sz w:val="52"/>
          <w:szCs w:val="52"/>
        </w:rPr>
        <w:t>竞争性磋商文件</w:t>
      </w:r>
    </w:p>
    <w:p w14:paraId="5E17B978">
      <w:pPr>
        <w:spacing w:line="360" w:lineRule="auto"/>
        <w:jc w:val="center"/>
        <w:rPr>
          <w:rFonts w:ascii="宋体" w:cs="黑体"/>
          <w:b/>
          <w:bCs/>
          <w:sz w:val="32"/>
          <w:szCs w:val="32"/>
        </w:rPr>
      </w:pPr>
    </w:p>
    <w:p w14:paraId="760F24C0">
      <w:pPr>
        <w:spacing w:line="360" w:lineRule="auto"/>
        <w:rPr>
          <w:rFonts w:ascii="宋体" w:cs="黑体"/>
          <w:b/>
          <w:bCs/>
          <w:sz w:val="32"/>
          <w:szCs w:val="32"/>
        </w:rPr>
      </w:pPr>
    </w:p>
    <w:p w14:paraId="2F11A4E2">
      <w:pPr>
        <w:spacing w:line="360" w:lineRule="auto"/>
        <w:rPr>
          <w:rFonts w:ascii="宋体" w:cs="黑体"/>
          <w:b/>
          <w:bCs/>
          <w:sz w:val="32"/>
          <w:szCs w:val="32"/>
        </w:rPr>
      </w:pPr>
    </w:p>
    <w:p w14:paraId="180BDD7C">
      <w:pPr>
        <w:spacing w:line="360" w:lineRule="auto"/>
        <w:rPr>
          <w:rFonts w:ascii="宋体" w:cs="黑体"/>
          <w:b/>
          <w:bCs/>
          <w:sz w:val="32"/>
          <w:szCs w:val="32"/>
        </w:rPr>
      </w:pPr>
    </w:p>
    <w:p w14:paraId="7F12561E">
      <w:pPr>
        <w:spacing w:line="360" w:lineRule="auto"/>
        <w:jc w:val="both"/>
        <w:rPr>
          <w:rFonts w:ascii="宋体" w:cs="黑体"/>
          <w:b/>
          <w:bCs/>
          <w:sz w:val="24"/>
          <w:szCs w:val="24"/>
        </w:rPr>
      </w:pPr>
    </w:p>
    <w:p w14:paraId="7D46048D">
      <w:pPr>
        <w:spacing w:line="360" w:lineRule="auto"/>
        <w:ind w:left="718" w:leftChars="342"/>
        <w:rPr>
          <w:rFonts w:ascii="宋体" w:hAnsi="宋体" w:cs="黑体"/>
          <w:b/>
          <w:bCs/>
          <w:sz w:val="24"/>
          <w:szCs w:val="24"/>
        </w:rPr>
      </w:pPr>
    </w:p>
    <w:p w14:paraId="4FC33F8C">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上海市黄浦区人民政府打浦桥街道办事处</w:t>
      </w:r>
    </w:p>
    <w:p w14:paraId="4308E174">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714AF687">
      <w:pPr>
        <w:spacing w:line="360" w:lineRule="auto"/>
        <w:ind w:left="718" w:leftChars="342"/>
        <w:rPr>
          <w:rFonts w:ascii="宋体" w:cs="黑体"/>
          <w:b/>
          <w:bCs/>
          <w:sz w:val="24"/>
          <w:szCs w:val="24"/>
        </w:rPr>
      </w:pPr>
      <w:r>
        <w:rPr>
          <w:rFonts w:hint="eastAsia" w:ascii="宋体" w:hAnsi="宋体" w:cs="黑体"/>
          <w:b/>
          <w:bCs/>
          <w:sz w:val="28"/>
          <w:szCs w:val="28"/>
        </w:rPr>
        <w:t>日期：</w:t>
      </w:r>
      <w:r>
        <w:rPr>
          <w:rFonts w:hint="eastAsia" w:ascii="宋体" w:hAnsi="宋体" w:cs="黑体"/>
          <w:b/>
          <w:bCs/>
          <w:sz w:val="28"/>
          <w:szCs w:val="28"/>
          <w:highlight w:val="none"/>
        </w:rPr>
        <w:t>202</w:t>
      </w:r>
      <w:r>
        <w:rPr>
          <w:rFonts w:hint="eastAsia" w:ascii="宋体" w:hAnsi="宋体" w:cs="黑体"/>
          <w:b/>
          <w:bCs/>
          <w:sz w:val="28"/>
          <w:szCs w:val="28"/>
          <w:highlight w:val="none"/>
          <w:lang w:val="en-US" w:eastAsia="zh-CN"/>
        </w:rPr>
        <w:t>5</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10</w:t>
      </w:r>
      <w:r>
        <w:rPr>
          <w:rFonts w:hint="eastAsia" w:ascii="宋体" w:hAnsi="宋体" w:cs="黑体"/>
          <w:b/>
          <w:bCs/>
          <w:sz w:val="28"/>
          <w:szCs w:val="28"/>
          <w:highlight w:val="none"/>
        </w:rPr>
        <w:t>月</w:t>
      </w:r>
    </w:p>
    <w:p w14:paraId="799E6A80">
      <w:pPr>
        <w:spacing w:line="360" w:lineRule="auto"/>
        <w:rPr>
          <w:rFonts w:ascii="宋体"/>
        </w:rPr>
      </w:pPr>
    </w:p>
    <w:p w14:paraId="31940252">
      <w:pPr>
        <w:spacing w:line="360" w:lineRule="auto"/>
        <w:rPr>
          <w:rFonts w:ascii="宋体"/>
        </w:rPr>
      </w:pPr>
    </w:p>
    <w:p w14:paraId="4215A98D">
      <w:pPr>
        <w:spacing w:line="360" w:lineRule="auto"/>
        <w:rPr>
          <w:rFonts w:ascii="宋体"/>
        </w:rPr>
      </w:pPr>
    </w:p>
    <w:p w14:paraId="03236114">
      <w:pPr>
        <w:spacing w:line="360" w:lineRule="auto"/>
        <w:rPr>
          <w:rFonts w:ascii="宋体" w:cs="宋体"/>
          <w:b/>
          <w:sz w:val="28"/>
          <w:szCs w:val="28"/>
        </w:rPr>
      </w:pPr>
    </w:p>
    <w:p w14:paraId="31007890">
      <w:pPr>
        <w:spacing w:line="360" w:lineRule="auto"/>
        <w:jc w:val="center"/>
        <w:rPr>
          <w:rFonts w:ascii="宋体" w:cs="宋体"/>
          <w:b/>
          <w:sz w:val="32"/>
          <w:szCs w:val="32"/>
        </w:rPr>
      </w:pPr>
      <w:r>
        <w:rPr>
          <w:rFonts w:hint="eastAsia" w:ascii="宋体" w:hAnsi="宋体" w:cs="宋体"/>
          <w:b/>
          <w:sz w:val="32"/>
          <w:szCs w:val="32"/>
        </w:rPr>
        <w:br w:type="page"/>
      </w:r>
      <w:r>
        <w:rPr>
          <w:rFonts w:hint="eastAsia" w:ascii="宋体" w:hAnsi="宋体" w:cs="宋体"/>
          <w:b/>
          <w:sz w:val="32"/>
          <w:szCs w:val="32"/>
        </w:rPr>
        <w:t>目录</w:t>
      </w:r>
    </w:p>
    <w:p w14:paraId="759ADEF9">
      <w:pPr>
        <w:spacing w:line="360" w:lineRule="auto"/>
        <w:ind w:firstLine="480" w:firstLineChars="200"/>
        <w:rPr>
          <w:rFonts w:ascii="宋体" w:cs="宋体"/>
          <w:sz w:val="24"/>
          <w:szCs w:val="24"/>
        </w:rPr>
      </w:pPr>
    </w:p>
    <w:p w14:paraId="2036692B">
      <w:pPr>
        <w:pStyle w:val="32"/>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0F50755A">
      <w:pPr>
        <w:pStyle w:val="32"/>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3F56910B">
      <w:pPr>
        <w:pStyle w:val="32"/>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0C341DF2">
      <w:pPr>
        <w:pStyle w:val="32"/>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45509014">
      <w:pPr>
        <w:pStyle w:val="32"/>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538E00CD">
      <w:pPr>
        <w:pStyle w:val="32"/>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6F953F74">
      <w:pPr>
        <w:pStyle w:val="32"/>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51E60BCB">
      <w:pPr>
        <w:pStyle w:val="32"/>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603E4C23">
      <w:pPr>
        <w:pStyle w:val="32"/>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7375CC21">
      <w:pPr>
        <w:pStyle w:val="32"/>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1FA5DE1C">
      <w:pPr>
        <w:pStyle w:val="32"/>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38BFE2F2">
      <w:pPr>
        <w:pStyle w:val="32"/>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27FEF5F4">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FB9035D">
      <w:pPr>
        <w:pStyle w:val="2"/>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28B4A635">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2025年度一街一路项目打浦桥街道(街道部分)-瑞金二路410弄公弄提升改造项目</w:t>
      </w:r>
      <w:r>
        <w:rPr>
          <w:rFonts w:hint="eastAsia" w:ascii="宋体" w:hAnsi="宋体" w:cs="宋体"/>
          <w:kern w:val="0"/>
          <w:szCs w:val="21"/>
        </w:rPr>
        <w:t>采购项目进行国内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58537AAD">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632F48A9">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2A6FD02C">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8834975">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506FA54D">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FD0556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3FA466D0">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03022FE2">
      <w:pPr>
        <w:widowControl/>
        <w:spacing w:line="360" w:lineRule="auto"/>
        <w:jc w:val="left"/>
        <w:textAlignment w:val="baseline"/>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楷体_GB2312"/>
          <w:szCs w:val="21"/>
          <w:lang w:eastAsia="zh-CN"/>
        </w:rPr>
        <w:t>具备建筑工程施工总承包资质三级及以上资质</w:t>
      </w:r>
      <w:r>
        <w:rPr>
          <w:rFonts w:hint="eastAsia" w:ascii="宋体" w:hAnsi="宋体" w:cs="宋体"/>
          <w:kern w:val="0"/>
          <w:szCs w:val="21"/>
        </w:rPr>
        <w:t>；</w:t>
      </w:r>
    </w:p>
    <w:p w14:paraId="007368F6">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）具备有效期内的安全生产许可证；</w:t>
      </w:r>
    </w:p>
    <w:p w14:paraId="03581C51">
      <w:pPr>
        <w:widowControl/>
        <w:spacing w:line="360" w:lineRule="auto"/>
        <w:jc w:val="left"/>
        <w:textAlignment w:val="baseline"/>
        <w:rPr>
          <w:rFonts w:ascii="宋体" w:hAnsi="宋体" w:cs="楷体_GB2312"/>
          <w:szCs w:val="21"/>
        </w:rPr>
      </w:pPr>
      <w:r>
        <w:rPr>
          <w:rFonts w:ascii="宋体" w:hAnsi="宋体" w:cs="宋体"/>
          <w:kern w:val="0"/>
          <w:szCs w:val="21"/>
        </w:rPr>
        <w:t>6</w:t>
      </w:r>
      <w:r>
        <w:rPr>
          <w:rFonts w:hint="eastAsia" w:ascii="宋体" w:hAnsi="宋体" w:cs="宋体"/>
          <w:kern w:val="0"/>
          <w:szCs w:val="21"/>
        </w:rPr>
        <w:t>）</w:t>
      </w:r>
      <w:r>
        <w:rPr>
          <w:rFonts w:hint="eastAsia" w:ascii="宋体" w:hAnsi="宋体" w:cs="楷体_GB2312"/>
          <w:szCs w:val="21"/>
        </w:rPr>
        <w:t>项目拟派项目经理具有</w:t>
      </w:r>
      <w:r>
        <w:rPr>
          <w:rFonts w:hint="eastAsia" w:ascii="宋体" w:hAnsi="宋体" w:cs="楷体_GB2312"/>
          <w:b/>
          <w:bCs/>
          <w:szCs w:val="21"/>
          <w:lang w:eastAsia="zh-CN"/>
        </w:rPr>
        <w:t>建筑工程</w:t>
      </w:r>
      <w:r>
        <w:rPr>
          <w:rFonts w:hint="eastAsia" w:ascii="宋体" w:hAnsi="宋体" w:cs="楷体_GB2312"/>
          <w:szCs w:val="21"/>
        </w:rPr>
        <w:t>专业二级（及以上）注册建造师执业资格；</w:t>
      </w:r>
    </w:p>
    <w:p w14:paraId="6216C5ED">
      <w:pPr>
        <w:widowControl/>
        <w:spacing w:line="360" w:lineRule="auto"/>
        <w:jc w:val="left"/>
        <w:textAlignment w:val="baseline"/>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本项目不接受联合体。</w:t>
      </w:r>
    </w:p>
    <w:p w14:paraId="085BDE14">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7666DED4">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352C13EA">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2025年度一街一路项目打浦桥街道(街道部分)-瑞金二路410弄公弄提升改造项目</w:t>
      </w:r>
    </w:p>
    <w:p w14:paraId="37AD59C0">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4384A873">
      <w:pPr>
        <w:widowControl/>
        <w:spacing w:line="360" w:lineRule="auto"/>
        <w:ind w:firstLine="420" w:firstLineChars="2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rPr>
        <w:t>打浦桥街道持续贯彻上海市黄浦区《关于坚持党建引领城区精畑化治理、科学规划建设“10分钟社区生活圈"</w:t>
      </w:r>
      <w:r>
        <w:rPr>
          <w:rFonts w:hint="eastAsia" w:ascii="宋体" w:hAnsi="宋体" w:cs="宋体"/>
          <w:kern w:val="0"/>
          <w:szCs w:val="21"/>
          <w:highlight w:val="none"/>
          <w:lang w:eastAsia="zh-CN"/>
        </w:rPr>
        <w:t>”一街一</w:t>
      </w:r>
      <w:r>
        <w:rPr>
          <w:rFonts w:hint="eastAsia" w:ascii="宋体" w:hAnsi="宋体" w:cs="宋体"/>
          <w:kern w:val="0"/>
          <w:szCs w:val="21"/>
          <w:highlight w:val="none"/>
        </w:rPr>
        <w:t>路”示范区域的实施意见》的文件精神与要求，深入践行“人民城市”重要理念，以瑞金二路410弄晴苑小区作为街道2025年“</w:t>
      </w:r>
      <w:r>
        <w:rPr>
          <w:rFonts w:hint="eastAsia" w:ascii="宋体" w:hAnsi="宋体" w:cs="宋体"/>
          <w:kern w:val="0"/>
          <w:szCs w:val="21"/>
          <w:highlight w:val="none"/>
          <w:lang w:eastAsia="zh-CN"/>
        </w:rPr>
        <w:t>一</w:t>
      </w:r>
      <w:r>
        <w:rPr>
          <w:rFonts w:hint="eastAsia" w:ascii="宋体" w:hAnsi="宋体" w:cs="宋体"/>
          <w:kern w:val="0"/>
          <w:szCs w:val="21"/>
          <w:highlight w:val="none"/>
        </w:rPr>
        <w:t>街一路”项目建设实施范围，聚力将其打造成“宜居、宜业、宜游、宜学、宜养”的新时代人民城市中心城区建设典范。其中，</w:t>
      </w:r>
      <w:r>
        <w:rPr>
          <w:rFonts w:hint="eastAsia" w:ascii="宋体" w:hAnsi="宋体" w:cs="宋体"/>
          <w:kern w:val="0"/>
          <w:szCs w:val="21"/>
          <w:highlight w:val="none"/>
          <w:lang w:eastAsia="zh-CN"/>
        </w:rPr>
        <w:t>瑞金二路410弄公弄提升改造项目</w:t>
      </w:r>
      <w:r>
        <w:rPr>
          <w:rFonts w:hint="eastAsia" w:ascii="宋体" w:hAnsi="宋体" w:cs="宋体"/>
          <w:kern w:val="0"/>
          <w:szCs w:val="21"/>
          <w:highlight w:val="none"/>
        </w:rPr>
        <w:t>主要针对</w:t>
      </w:r>
      <w:r>
        <w:rPr>
          <w:rFonts w:hint="eastAsia" w:ascii="宋体" w:hAnsi="宋体" w:cs="宋体"/>
          <w:kern w:val="0"/>
          <w:szCs w:val="21"/>
          <w:highlight w:val="none"/>
          <w:lang w:eastAsia="zh-CN"/>
        </w:rPr>
        <w:t>瑞金二路410弄公弄</w:t>
      </w:r>
      <w:r>
        <w:rPr>
          <w:rFonts w:hint="eastAsia" w:ascii="宋体" w:hAnsi="宋体" w:cs="宋体"/>
          <w:kern w:val="0"/>
          <w:szCs w:val="21"/>
          <w:highlight w:val="none"/>
        </w:rPr>
        <w:t>场地空间、围墙立面</w:t>
      </w:r>
      <w:r>
        <w:rPr>
          <w:rFonts w:hint="eastAsia" w:ascii="宋体" w:hAnsi="宋体" w:cs="宋体"/>
          <w:kern w:val="0"/>
          <w:szCs w:val="21"/>
          <w:highlight w:val="none"/>
          <w:lang w:eastAsia="zh-CN"/>
        </w:rPr>
        <w:t>进</w:t>
      </w:r>
      <w:r>
        <w:rPr>
          <w:rFonts w:hint="eastAsia" w:ascii="宋体" w:hAnsi="宋体" w:cs="宋体"/>
          <w:kern w:val="0"/>
          <w:szCs w:val="21"/>
          <w:highlight w:val="none"/>
        </w:rPr>
        <w:t>行综合改造,丰富道路景观功能</w:t>
      </w:r>
      <w:r>
        <w:rPr>
          <w:rFonts w:hint="eastAsia" w:ascii="宋体" w:hAnsi="宋体" w:cs="宋体"/>
          <w:kern w:val="0"/>
          <w:szCs w:val="21"/>
          <w:highlight w:val="none"/>
          <w:lang w:eastAsia="zh-CN"/>
        </w:rPr>
        <w:t>，</w:t>
      </w:r>
      <w:r>
        <w:rPr>
          <w:rFonts w:hint="eastAsia" w:ascii="宋体" w:hAnsi="宋体" w:cs="宋体"/>
          <w:kern w:val="0"/>
          <w:szCs w:val="21"/>
          <w:highlight w:val="none"/>
        </w:rPr>
        <w:t>实现街区的“宜居、宜学、宜养”建设目标。施工工期（日历天）：</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（日历天），计划开工日期：202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677DD591">
      <w:pPr>
        <w:widowControl/>
        <w:spacing w:line="360" w:lineRule="auto"/>
        <w:jc w:val="left"/>
        <w:textAlignment w:val="baseline"/>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、交付地址：</w:t>
      </w:r>
      <w:r>
        <w:rPr>
          <w:rFonts w:hint="eastAsia" w:ascii="宋体" w:hAnsi="宋体" w:cs="宋体"/>
          <w:kern w:val="0"/>
          <w:szCs w:val="21"/>
          <w:highlight w:val="none"/>
          <w:lang w:eastAsia="zh-CN"/>
        </w:rPr>
        <w:t>瑞金二路410弄公弄。</w:t>
      </w:r>
    </w:p>
    <w:p w14:paraId="74261CC0">
      <w:pPr>
        <w:widowControl/>
        <w:spacing w:line="360" w:lineRule="auto"/>
        <w:jc w:val="left"/>
        <w:textAlignment w:val="baseline"/>
        <w:rPr>
          <w:rFonts w:ascii="宋体" w:cs="宋体"/>
          <w:kern w:val="0"/>
          <w:szCs w:val="21"/>
          <w:highlight w:val="yellow"/>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w:t>
      </w:r>
    </w:p>
    <w:p w14:paraId="354BB9EB">
      <w:pPr>
        <w:keepNext w:val="0"/>
        <w:keepLines w:val="0"/>
        <w:widowControl/>
        <w:suppressLineNumbers w:val="0"/>
        <w:spacing w:line="360" w:lineRule="auto"/>
        <w:jc w:val="left"/>
        <w:rPr>
          <w:rFonts w:asci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2212105</w:t>
      </w:r>
      <w:r>
        <w:rPr>
          <w:rFonts w:hint="eastAsia" w:ascii="宋体" w:hAnsi="宋体" w:cs="宋体"/>
          <w:b/>
          <w:bCs/>
          <w:kern w:val="0"/>
          <w:szCs w:val="21"/>
        </w:rPr>
        <w:t>元（国库资金：</w:t>
      </w:r>
      <w:r>
        <w:rPr>
          <w:rFonts w:hint="eastAsia" w:ascii="宋体" w:hAnsi="宋体" w:cs="宋体"/>
          <w:b/>
          <w:bCs/>
          <w:kern w:val="0"/>
          <w:szCs w:val="21"/>
          <w:lang w:val="en-US" w:eastAsia="zh-CN"/>
        </w:rPr>
        <w:t>2212105</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最高投标限价为2211441.69元，</w:t>
      </w:r>
      <w:r>
        <w:rPr>
          <w:rFonts w:hint="eastAsia" w:ascii="宋体" w:hAnsi="宋体" w:cs="宋体"/>
          <w:b w:val="0"/>
          <w:bCs w:val="0"/>
          <w:kern w:val="0"/>
          <w:szCs w:val="21"/>
          <w:lang w:val="en-US" w:eastAsia="zh-CN"/>
        </w:rPr>
        <w:t>磋</w:t>
      </w:r>
      <w:r>
        <w:rPr>
          <w:rFonts w:hint="eastAsia" w:ascii="宋体" w:hAnsi="宋体" w:cs="宋体"/>
          <w:kern w:val="0"/>
          <w:szCs w:val="21"/>
          <w:lang w:eastAsia="zh-CN"/>
        </w:rPr>
        <w:t>商</w:t>
      </w:r>
      <w:r>
        <w:rPr>
          <w:rFonts w:hint="eastAsia" w:ascii="宋体" w:hAnsi="宋体" w:cs="宋体"/>
          <w:kern w:val="0"/>
          <w:szCs w:val="21"/>
        </w:rPr>
        <w:t>报价超过此限价作为无效标处理。</w:t>
      </w:r>
    </w:p>
    <w:p w14:paraId="194AC1C8">
      <w:pPr>
        <w:widowControl/>
        <w:spacing w:line="360" w:lineRule="auto"/>
        <w:jc w:val="left"/>
        <w:textAlignment w:val="baseline"/>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、采购项目需要落实的政府采购政策情况：本采购项目执行中小企业、福利企业等的政府采购政策。根据财库46号文</w:t>
      </w:r>
      <w:r>
        <w:rPr>
          <w:rFonts w:hint="eastAsia" w:ascii="宋体" w:hAnsi="宋体" w:cs="宋体"/>
          <w:kern w:val="0"/>
          <w:szCs w:val="21"/>
          <w:lang w:val="en-US" w:eastAsia="zh-CN"/>
        </w:rPr>
        <w:t>，</w:t>
      </w:r>
      <w:r>
        <w:rPr>
          <w:rFonts w:hint="eastAsia" w:ascii="宋体" w:hAnsi="宋体" w:cs="宋体"/>
          <w:kern w:val="0"/>
          <w:szCs w:val="21"/>
        </w:rPr>
        <w:t>本项目专门面向中小企业。</w:t>
      </w:r>
    </w:p>
    <w:p w14:paraId="533D3C4F">
      <w:pPr>
        <w:widowControl/>
        <w:spacing w:line="360" w:lineRule="auto"/>
        <w:jc w:val="left"/>
        <w:textAlignment w:val="baseline"/>
        <w:rPr>
          <w:rFonts w:ascii="宋体" w:cs="宋体"/>
          <w:kern w:val="0"/>
          <w:szCs w:val="21"/>
        </w:rPr>
      </w:pPr>
      <w:r>
        <w:rPr>
          <w:rFonts w:hint="eastAsia" w:ascii="宋体" w:hAnsi="宋体" w:cs="宋体"/>
          <w:kern w:val="0"/>
          <w:szCs w:val="21"/>
        </w:rPr>
        <w:t>三、竞争性磋商文件的获取</w:t>
      </w:r>
    </w:p>
    <w:p w14:paraId="7FA60D08">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、合格的</w:t>
      </w:r>
      <w:r>
        <w:rPr>
          <w:rFonts w:hint="eastAsia" w:ascii="宋体" w:hAnsi="宋体" w:cs="宋体"/>
          <w:kern w:val="0"/>
          <w:szCs w:val="21"/>
          <w:lang w:eastAsia="zh-CN"/>
        </w:rPr>
        <w:t>响应单位</w:t>
      </w:r>
      <w:r>
        <w:rPr>
          <w:rFonts w:hint="eastAsia" w:ascii="宋体" w:hAnsi="宋体" w:cs="宋体"/>
          <w:kern w:val="0"/>
          <w:szCs w:val="21"/>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13</w:t>
      </w:r>
      <w:r>
        <w:rPr>
          <w:rFonts w:hint="eastAsia" w:ascii="宋体" w:hAnsi="宋体" w:cs="宋体"/>
          <w:b/>
          <w:bCs/>
          <w:kern w:val="0"/>
          <w:szCs w:val="21"/>
          <w:highlight w:val="none"/>
        </w:rPr>
        <w:t>日上午09:00起至202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20</w:t>
      </w:r>
      <w:r>
        <w:rPr>
          <w:rFonts w:hint="eastAsia" w:ascii="宋体" w:hAnsi="宋体" w:cs="宋体"/>
          <w:b/>
          <w:bCs/>
          <w:kern w:val="0"/>
          <w:szCs w:val="21"/>
          <w:highlight w:val="none"/>
        </w:rPr>
        <w:t>日</w:t>
      </w:r>
      <w:r>
        <w:rPr>
          <w:rFonts w:hint="eastAsia" w:ascii="宋体" w:hAnsi="宋体" w:cs="宋体"/>
          <w:b/>
          <w:bCs/>
          <w:kern w:val="0"/>
          <w:szCs w:val="21"/>
        </w:rPr>
        <w:t>下午16:00</w:t>
      </w:r>
      <w:r>
        <w:rPr>
          <w:rFonts w:hint="eastAsia" w:ascii="宋体" w:hAnsi="宋体" w:cs="宋体"/>
          <w:kern w:val="0"/>
          <w:szCs w:val="21"/>
        </w:rPr>
        <w:t>截止，登录“上海政府采购”（</w:t>
      </w:r>
      <w:r>
        <w:fldChar w:fldCharType="begin"/>
      </w:r>
      <w:r>
        <w:instrText xml:space="preserve"> HYPERLINK "http://www.zfcg.sh.gov.cn/" \t "http://www.zfcg.sh.gov.cn/resource/_top" </w:instrText>
      </w:r>
      <w:r>
        <w:fldChar w:fldCharType="separate"/>
      </w:r>
      <w:r>
        <w:rPr>
          <w:rFonts w:ascii="宋体" w:hAnsi="宋体" w:cs="宋体"/>
          <w:kern w:val="0"/>
          <w:szCs w:val="21"/>
        </w:rPr>
        <w:t>http://</w:t>
      </w:r>
      <w:r>
        <w:rPr>
          <w:rFonts w:hint="eastAsia" w:ascii="宋体" w:hAnsi="宋体" w:cs="宋体"/>
          <w:kern w:val="0"/>
          <w:szCs w:val="21"/>
        </w:rPr>
        <w:t>https://home.zfcg.sh.gov.cn/</w:t>
      </w:r>
      <w:r>
        <w:rPr>
          <w:rFonts w:hint="eastAsia" w:ascii="宋体" w:hAnsi="宋体" w:cs="宋体"/>
          <w:kern w:val="0"/>
          <w:szCs w:val="21"/>
        </w:rPr>
        <w:fldChar w:fldCharType="end"/>
      </w:r>
      <w:r>
        <w:rPr>
          <w:rFonts w:hint="eastAsia" w:ascii="宋体" w:hAnsi="宋体" w:cs="宋体"/>
          <w:kern w:val="0"/>
          <w:szCs w:val="21"/>
        </w:rPr>
        <w:t>）在网上招标系统中上传如下材料：</w:t>
      </w:r>
    </w:p>
    <w:p w14:paraId="192E400B">
      <w:pPr>
        <w:widowControl/>
        <w:spacing w:line="360" w:lineRule="auto"/>
        <w:jc w:val="left"/>
        <w:textAlignment w:val="baseline"/>
        <w:rPr>
          <w:rFonts w:ascii="宋体" w:cs="宋体"/>
          <w:kern w:val="0"/>
          <w:szCs w:val="21"/>
        </w:rPr>
      </w:pPr>
      <w:r>
        <w:rPr>
          <w:rFonts w:ascii="宋体" w:hAnsi="宋体" w:cs="宋体"/>
          <w:kern w:val="0"/>
          <w:szCs w:val="21"/>
        </w:rPr>
        <w:t xml:space="preserve">1. </w:t>
      </w:r>
      <w:r>
        <w:rPr>
          <w:rFonts w:hint="eastAsia" w:ascii="宋体" w:hAnsi="宋体" w:cs="宋体"/>
          <w:kern w:val="0"/>
          <w:szCs w:val="21"/>
        </w:rPr>
        <w:t>营业执照原件彩色扫描件；</w:t>
      </w:r>
      <w:r>
        <w:rPr>
          <w:rFonts w:ascii="宋体" w:hAnsi="宋体" w:cs="宋体"/>
          <w:kern w:val="0"/>
          <w:szCs w:val="21"/>
        </w:rPr>
        <w:t>2</w:t>
      </w:r>
      <w:r>
        <w:rPr>
          <w:rFonts w:hint="eastAsia" w:ascii="宋体" w:hAnsi="宋体" w:cs="宋体"/>
          <w:kern w:val="0"/>
          <w:szCs w:val="21"/>
        </w:rPr>
        <w:t>．资质证书原件彩色扫描件；</w:t>
      </w:r>
      <w:r>
        <w:rPr>
          <w:rFonts w:ascii="宋体" w:hAnsi="宋体" w:cs="宋体"/>
          <w:kern w:val="0"/>
          <w:szCs w:val="21"/>
        </w:rPr>
        <w:t>3.</w:t>
      </w:r>
      <w:r>
        <w:rPr>
          <w:rFonts w:hint="eastAsia" w:ascii="宋体" w:hAnsi="宋体" w:cs="宋体"/>
          <w:kern w:val="0"/>
          <w:szCs w:val="21"/>
        </w:rPr>
        <w:t>有效期内的安全生产许可证彩色扫描件；</w:t>
      </w:r>
      <w:r>
        <w:rPr>
          <w:rFonts w:ascii="宋体" w:hAnsi="宋体" w:cs="宋体"/>
          <w:kern w:val="0"/>
          <w:szCs w:val="21"/>
        </w:rPr>
        <w:t>4</w:t>
      </w:r>
      <w:r>
        <w:rPr>
          <w:rFonts w:hint="eastAsia" w:ascii="宋体" w:hAnsi="宋体" w:cs="宋体"/>
          <w:kern w:val="0"/>
          <w:szCs w:val="21"/>
        </w:rPr>
        <w:t>、法定代表人的授权书原件扫描件；</w:t>
      </w:r>
      <w:r>
        <w:rPr>
          <w:rFonts w:ascii="宋体" w:hAnsi="宋体" w:cs="宋体"/>
          <w:kern w:val="0"/>
          <w:szCs w:val="21"/>
        </w:rPr>
        <w:t>5</w:t>
      </w:r>
      <w:r>
        <w:rPr>
          <w:rFonts w:hint="eastAsia" w:ascii="宋体" w:hAnsi="宋体" w:cs="宋体"/>
          <w:kern w:val="0"/>
          <w:szCs w:val="21"/>
        </w:rPr>
        <w:t>．被授权代表人的身份证原件扫描件；6.项目经理资格证书及其安全生产考核合格证等原件及最新信用记录查询结果截屏图资料。</w:t>
      </w:r>
    </w:p>
    <w:p w14:paraId="724530E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2F12A5F7">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7F756A24">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rPr>
        <w:t>本项目采用电子化采购方式，采购人、采购代理机构免费提供电子采购文件。</w:t>
      </w:r>
    </w:p>
    <w:p w14:paraId="27FECFDE">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36D95E5">
      <w:pPr>
        <w:widowControl/>
        <w:spacing w:line="360" w:lineRule="auto"/>
        <w:jc w:val="left"/>
        <w:textAlignment w:val="baseline"/>
        <w:rPr>
          <w:rFonts w:ascii="宋体" w:cs="宋体"/>
          <w:kern w:val="0"/>
          <w:szCs w:val="21"/>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响应单位</w:t>
      </w:r>
      <w:r>
        <w:rPr>
          <w:rFonts w:hint="eastAsia" w:ascii="宋体" w:hAnsi="宋体" w:cs="宋体"/>
          <w:kern w:val="0"/>
          <w:szCs w:val="21"/>
        </w:rPr>
        <w:t>递交虚假材料或填写信息错误导致的与本项目有关的任何损失由</w:t>
      </w:r>
      <w:r>
        <w:rPr>
          <w:rFonts w:hint="eastAsia" w:ascii="宋体" w:hAnsi="宋体" w:cs="宋体"/>
          <w:kern w:val="0"/>
          <w:szCs w:val="21"/>
          <w:lang w:eastAsia="zh-CN"/>
        </w:rPr>
        <w:t>响应单位</w:t>
      </w:r>
      <w:r>
        <w:rPr>
          <w:rFonts w:hint="eastAsia" w:ascii="宋体" w:hAnsi="宋体" w:cs="宋体"/>
          <w:kern w:val="0"/>
          <w:szCs w:val="21"/>
        </w:rPr>
        <w:t>承担。</w:t>
      </w:r>
    </w:p>
    <w:p w14:paraId="1FAD1CF4">
      <w:pPr>
        <w:widowControl/>
        <w:spacing w:line="360" w:lineRule="auto"/>
        <w:jc w:val="left"/>
        <w:textAlignment w:val="baseline"/>
        <w:rPr>
          <w:rFonts w:ascii="宋体" w:cs="宋体"/>
          <w:kern w:val="0"/>
          <w:szCs w:val="21"/>
        </w:rPr>
      </w:pPr>
      <w:r>
        <w:rPr>
          <w:rFonts w:hint="eastAsia" w:ascii="宋体" w:hAnsi="宋体" w:cs="宋体"/>
          <w:kern w:val="0"/>
          <w:szCs w:val="21"/>
        </w:rPr>
        <w:t>四、磋商响应截止时间及开标时间：</w:t>
      </w:r>
    </w:p>
    <w:p w14:paraId="335B4FD0">
      <w:pPr>
        <w:widowControl/>
        <w:spacing w:line="360" w:lineRule="auto"/>
        <w:jc w:val="left"/>
        <w:textAlignment w:val="baseline"/>
        <w:rPr>
          <w:rFonts w:ascii="宋体" w:cs="宋体"/>
          <w:kern w:val="0"/>
          <w:szCs w:val="21"/>
          <w:highlight w:val="none"/>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15</w:t>
      </w:r>
      <w:r>
        <w:rPr>
          <w:rFonts w:ascii="宋体" w:hAnsi="宋体" w:cs="宋体"/>
          <w:b/>
          <w:bCs/>
          <w:kern w:val="0"/>
          <w:szCs w:val="21"/>
          <w:highlight w:val="none"/>
        </w:rPr>
        <w:t>:</w:t>
      </w:r>
      <w:r>
        <w:rPr>
          <w:rFonts w:hint="eastAsia" w:ascii="宋体" w:hAnsi="宋体" w:cs="宋体"/>
          <w:b/>
          <w:bCs/>
          <w:kern w:val="0"/>
          <w:szCs w:val="21"/>
          <w:highlight w:val="none"/>
          <w:lang w:val="en-US" w:eastAsia="zh-CN"/>
        </w:rPr>
        <w:t>0</w:t>
      </w:r>
      <w:r>
        <w:rPr>
          <w:rFonts w:hint="eastAsia" w:ascii="宋体" w:hAnsi="宋体" w:cs="宋体"/>
          <w:b/>
          <w:bCs/>
          <w:kern w:val="0"/>
          <w:szCs w:val="21"/>
          <w:highlight w:val="none"/>
        </w:rPr>
        <w:t>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284C7E55">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15</w:t>
      </w:r>
      <w:r>
        <w:rPr>
          <w:rFonts w:ascii="宋体" w:hAnsi="宋体" w:cs="宋体"/>
          <w:b/>
          <w:bCs/>
          <w:kern w:val="0"/>
          <w:szCs w:val="21"/>
          <w:highlight w:val="none"/>
        </w:rPr>
        <w:t>:</w:t>
      </w:r>
      <w:r>
        <w:rPr>
          <w:rFonts w:hint="eastAsia" w:ascii="宋体" w:hAnsi="宋体" w:cs="宋体"/>
          <w:b/>
          <w:bCs/>
          <w:kern w:val="0"/>
          <w:szCs w:val="21"/>
          <w:highlight w:val="none"/>
          <w:lang w:val="en-US" w:eastAsia="zh-CN"/>
        </w:rPr>
        <w:t>0</w:t>
      </w:r>
      <w:r>
        <w:rPr>
          <w:rFonts w:hint="eastAsia" w:ascii="宋体" w:hAnsi="宋体" w:cs="宋体"/>
          <w:b/>
          <w:bCs/>
          <w:kern w:val="0"/>
          <w:szCs w:val="21"/>
          <w:highlight w:val="none"/>
        </w:rPr>
        <w:t>0。</w:t>
      </w:r>
    </w:p>
    <w:p w14:paraId="4E8A35B3">
      <w:pPr>
        <w:widowControl/>
        <w:spacing w:line="360" w:lineRule="auto"/>
        <w:jc w:val="left"/>
        <w:textAlignment w:val="baseline"/>
        <w:rPr>
          <w:rFonts w:ascii="宋体" w:cs="宋体"/>
          <w:kern w:val="0"/>
          <w:szCs w:val="21"/>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15</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b/>
          <w:bCs/>
          <w:kern w:val="0"/>
          <w:szCs w:val="21"/>
        </w:rPr>
        <w:t>。</w:t>
      </w:r>
    </w:p>
    <w:p w14:paraId="6C53E4A8">
      <w:pPr>
        <w:widowControl/>
        <w:spacing w:line="360" w:lineRule="auto"/>
        <w:jc w:val="left"/>
        <w:textAlignment w:val="baseline"/>
        <w:rPr>
          <w:rFonts w:ascii="宋体" w:cs="宋体"/>
          <w:kern w:val="0"/>
          <w:szCs w:val="21"/>
        </w:rPr>
      </w:pPr>
      <w:r>
        <w:rPr>
          <w:rFonts w:hint="eastAsia" w:ascii="宋体" w:hAnsi="宋体" w:cs="宋体"/>
          <w:kern w:val="0"/>
          <w:szCs w:val="21"/>
        </w:rPr>
        <w:t>五、</w:t>
      </w:r>
      <w:r>
        <w:rPr>
          <w:rFonts w:hint="eastAsia" w:ascii="宋体" w:hAnsi="宋体" w:cs="宋体"/>
          <w:kern w:val="0"/>
          <w:szCs w:val="21"/>
          <w:lang w:eastAsia="zh-CN"/>
        </w:rPr>
        <w:t>磋商</w:t>
      </w:r>
      <w:r>
        <w:rPr>
          <w:rFonts w:hint="eastAsia" w:ascii="宋体" w:hAnsi="宋体" w:cs="宋体"/>
          <w:kern w:val="0"/>
          <w:szCs w:val="21"/>
        </w:rPr>
        <w:t>地点和开标地点</w:t>
      </w:r>
    </w:p>
    <w:p w14:paraId="01DB7F44">
      <w:pPr>
        <w:widowControl/>
        <w:spacing w:line="360" w:lineRule="auto"/>
        <w:jc w:val="left"/>
        <w:textAlignment w:val="baseline"/>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磋商</w:t>
      </w: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p w14:paraId="0D3869F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、开标地点：</w:t>
      </w:r>
      <w:r>
        <w:rPr>
          <w:rFonts w:hint="eastAsia" w:ascii="宋体" w:hAnsi="宋体" w:cs="宋体"/>
          <w:kern w:val="0"/>
          <w:szCs w:val="21"/>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05F22932">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5A76A18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A1FBE73">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4BDF8F27">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法定代表人的授权书、被授权代表人的身份证、标书一正二副。</w:t>
      </w:r>
    </w:p>
    <w:p w14:paraId="5D5E19B2">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7F62C587">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277487E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1369744C">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授权代表当面递交。</w:t>
      </w:r>
    </w:p>
    <w:p w14:paraId="64696FD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090C0F81">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51A758E8">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文件在截止时间后（以采购平台电子招投标系统显示时间为准）送达的，均将拒绝接受。</w:t>
      </w:r>
    </w:p>
    <w:p w14:paraId="6E1F22C5">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r>
        <w:rPr>
          <w:rFonts w:hint="eastAsia" w:ascii="宋体" w:hAnsi="宋体" w:cs="宋体"/>
          <w:kern w:val="0"/>
          <w:szCs w:val="21"/>
          <w:lang w:eastAsia="zh-CN"/>
        </w:rPr>
        <w:t>。</w:t>
      </w:r>
    </w:p>
    <w:p w14:paraId="42DC5C46">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22393405">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上海市黄浦区人民政府打浦桥街道办事处</w:t>
      </w:r>
    </w:p>
    <w:p w14:paraId="7667405E">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ascii="宋体" w:hAnsi="宋体" w:cs="宋体"/>
          <w:kern w:val="0"/>
          <w:szCs w:val="21"/>
        </w:rPr>
        <w:t xml:space="preserve">: </w:t>
      </w:r>
      <w:r>
        <w:rPr>
          <w:rFonts w:hint="eastAsia" w:ascii="宋体" w:hAnsi="宋体" w:cs="宋体"/>
          <w:kern w:val="0"/>
          <w:szCs w:val="21"/>
          <w:lang w:eastAsia="zh-CN"/>
        </w:rPr>
        <w:t xml:space="preserve">上海市南塘浜路103号 </w:t>
      </w:r>
    </w:p>
    <w:p w14:paraId="704D9EE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w:t>
      </w:r>
      <w:r>
        <w:rPr>
          <w:rFonts w:hint="eastAsia" w:ascii="宋体" w:hAnsi="宋体"/>
          <w:szCs w:val="21"/>
        </w:rPr>
        <w:t>人：</w:t>
      </w:r>
      <w:r>
        <w:rPr>
          <w:rFonts w:hint="eastAsia" w:ascii="宋体" w:hAnsi="宋体"/>
          <w:szCs w:val="21"/>
          <w:lang w:eastAsia="zh-CN"/>
        </w:rPr>
        <w:t>刘枫</w:t>
      </w:r>
    </w:p>
    <w:p w14:paraId="550E0416">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联系电话：</w:t>
      </w:r>
      <w:r>
        <w:rPr>
          <w:rFonts w:hint="eastAsia" w:ascii="宋体" w:hAnsi="宋体" w:cs="宋体"/>
          <w:kern w:val="0"/>
          <w:szCs w:val="21"/>
          <w:lang w:eastAsia="zh-CN"/>
        </w:rPr>
        <w:t>18930122333</w:t>
      </w:r>
    </w:p>
    <w:p w14:paraId="743674A9">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2</w:t>
      </w: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3F2E1E47">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B84246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41AA7E9">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13764226886</w:t>
      </w:r>
    </w:p>
    <w:p w14:paraId="2BBCD2BE">
      <w:pPr>
        <w:widowControl/>
        <w:adjustRightInd w:val="0"/>
        <w:snapToGrid w:val="0"/>
        <w:spacing w:line="360" w:lineRule="auto"/>
        <w:ind w:firstLine="630" w:firstLineChars="300"/>
        <w:jc w:val="left"/>
        <w:textAlignment w:val="baseline"/>
        <w:rPr>
          <w:rFonts w:ascii="宋体" w:hAnsi="宋体" w:cs="宋体"/>
          <w:kern w:val="0"/>
          <w:szCs w:val="21"/>
        </w:rPr>
      </w:pPr>
    </w:p>
    <w:p w14:paraId="5815C905">
      <w:pPr>
        <w:widowControl/>
        <w:adjustRightInd w:val="0"/>
        <w:snapToGrid w:val="0"/>
        <w:spacing w:line="360" w:lineRule="auto"/>
        <w:ind w:firstLine="630" w:firstLineChars="300"/>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035D3F97">
      <w:pPr>
        <w:pStyle w:val="2"/>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3A721458">
      <w:pPr>
        <w:spacing w:line="360" w:lineRule="auto"/>
        <w:ind w:firstLine="643" w:firstLineChars="200"/>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10E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2D7EC17C">
            <w:pPr>
              <w:jc w:val="center"/>
              <w:rPr>
                <w:rFonts w:ascii="宋体" w:cs="宋体"/>
                <w:kern w:val="0"/>
                <w:szCs w:val="21"/>
              </w:rPr>
            </w:pPr>
            <w:r>
              <w:rPr>
                <w:rFonts w:hint="eastAsia" w:ascii="宋体" w:hAnsi="宋体" w:cs="宋体"/>
                <w:kern w:val="0"/>
                <w:szCs w:val="21"/>
              </w:rPr>
              <w:t>序号</w:t>
            </w:r>
          </w:p>
        </w:tc>
        <w:tc>
          <w:tcPr>
            <w:tcW w:w="7783" w:type="dxa"/>
            <w:vAlign w:val="center"/>
          </w:tcPr>
          <w:p w14:paraId="7347D372">
            <w:pPr>
              <w:jc w:val="center"/>
              <w:rPr>
                <w:rFonts w:ascii="宋体" w:cs="宋体"/>
                <w:kern w:val="0"/>
                <w:szCs w:val="21"/>
              </w:rPr>
            </w:pPr>
            <w:r>
              <w:rPr>
                <w:rFonts w:hint="eastAsia" w:ascii="宋体" w:hAnsi="宋体" w:cs="宋体"/>
                <w:kern w:val="0"/>
                <w:szCs w:val="21"/>
              </w:rPr>
              <w:t>内容</w:t>
            </w:r>
          </w:p>
        </w:tc>
      </w:tr>
      <w:tr w14:paraId="053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72664D9A">
            <w:pPr>
              <w:jc w:val="center"/>
              <w:rPr>
                <w:rFonts w:ascii="宋体" w:hAnsi="宋体" w:cs="宋体"/>
                <w:kern w:val="0"/>
                <w:szCs w:val="21"/>
              </w:rPr>
            </w:pPr>
            <w:r>
              <w:rPr>
                <w:rFonts w:ascii="宋体" w:hAnsi="宋体" w:cs="宋体"/>
                <w:kern w:val="0"/>
                <w:szCs w:val="21"/>
              </w:rPr>
              <w:t>1</w:t>
            </w:r>
          </w:p>
        </w:tc>
        <w:tc>
          <w:tcPr>
            <w:tcW w:w="7783" w:type="dxa"/>
            <w:vAlign w:val="center"/>
          </w:tcPr>
          <w:p w14:paraId="31B5DBE0">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2025年度一街一路项目打浦桥街道(街道部分)-瑞金二路410弄公弄提升改造项目</w:t>
            </w:r>
          </w:p>
          <w:p w14:paraId="3AB18F68">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上海市黄浦区人民政府打浦桥街道办事处</w:t>
            </w:r>
          </w:p>
          <w:p w14:paraId="1E677B03">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 xml:space="preserve">上海市南塘浜路103号 </w:t>
            </w:r>
          </w:p>
        </w:tc>
      </w:tr>
      <w:tr w14:paraId="51B2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492894C8">
            <w:pPr>
              <w:jc w:val="center"/>
              <w:rPr>
                <w:rFonts w:ascii="宋体" w:hAnsi="宋体" w:cs="宋体"/>
                <w:kern w:val="0"/>
                <w:szCs w:val="21"/>
              </w:rPr>
            </w:pPr>
            <w:r>
              <w:rPr>
                <w:rFonts w:ascii="宋体" w:hAnsi="宋体" w:cs="宋体"/>
                <w:kern w:val="0"/>
                <w:szCs w:val="21"/>
              </w:rPr>
              <w:t>2</w:t>
            </w:r>
          </w:p>
        </w:tc>
        <w:tc>
          <w:tcPr>
            <w:tcW w:w="7783" w:type="dxa"/>
            <w:vAlign w:val="center"/>
          </w:tcPr>
          <w:p w14:paraId="671B43AB">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224E730F">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9AE5617">
            <w:pPr>
              <w:widowControl/>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CD3F1BE">
            <w:pPr>
              <w:widowControl/>
              <w:textAlignment w:val="baseline"/>
              <w:rPr>
                <w:rFonts w:ascii="宋体" w:cs="宋体"/>
                <w:kern w:val="0"/>
                <w:szCs w:val="21"/>
              </w:rPr>
            </w:pPr>
            <w:r>
              <w:rPr>
                <w:rFonts w:hint="eastAsia" w:ascii="宋体" w:hAnsi="宋体" w:cs="宋体"/>
                <w:kern w:val="0"/>
                <w:szCs w:val="21"/>
              </w:rPr>
              <w:t>电话：</w:t>
            </w:r>
            <w:r>
              <w:rPr>
                <w:rFonts w:hint="eastAsia" w:ascii="宋体" w:hAnsi="宋体" w:cs="宋体"/>
                <w:kern w:val="0"/>
                <w:szCs w:val="21"/>
                <w:lang w:eastAsia="zh-CN"/>
              </w:rPr>
              <w:t>13764226886</w:t>
            </w:r>
          </w:p>
        </w:tc>
      </w:tr>
      <w:tr w14:paraId="3C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6DB6A1CC">
            <w:pPr>
              <w:jc w:val="center"/>
              <w:rPr>
                <w:rFonts w:ascii="宋体" w:hAnsi="宋体" w:cs="宋体"/>
                <w:kern w:val="0"/>
                <w:szCs w:val="21"/>
              </w:rPr>
            </w:pPr>
            <w:r>
              <w:rPr>
                <w:rFonts w:ascii="宋体" w:hAnsi="宋体" w:cs="宋体"/>
                <w:kern w:val="0"/>
                <w:szCs w:val="21"/>
              </w:rPr>
              <w:t>3</w:t>
            </w:r>
          </w:p>
        </w:tc>
        <w:tc>
          <w:tcPr>
            <w:tcW w:w="7783" w:type="dxa"/>
            <w:vAlign w:val="center"/>
          </w:tcPr>
          <w:p w14:paraId="64794E79">
            <w:pPr>
              <w:rPr>
                <w:rFonts w:ascii="宋体" w:cs="宋体"/>
                <w:kern w:val="0"/>
                <w:szCs w:val="21"/>
              </w:rPr>
            </w:pPr>
            <w:r>
              <w:rPr>
                <w:rFonts w:hint="eastAsia" w:ascii="宋体" w:hAnsi="宋体" w:cs="宋体"/>
                <w:kern w:val="0"/>
                <w:szCs w:val="21"/>
              </w:rPr>
              <w:t>磋商保证金：本项目不收取</w:t>
            </w:r>
          </w:p>
        </w:tc>
      </w:tr>
      <w:tr w14:paraId="02E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20231F6D">
            <w:pPr>
              <w:jc w:val="center"/>
              <w:rPr>
                <w:rFonts w:ascii="宋体" w:hAnsi="宋体" w:cs="宋体"/>
                <w:kern w:val="0"/>
                <w:szCs w:val="21"/>
              </w:rPr>
            </w:pPr>
            <w:r>
              <w:rPr>
                <w:rFonts w:ascii="宋体" w:hAnsi="宋体" w:cs="宋体"/>
                <w:kern w:val="0"/>
                <w:szCs w:val="21"/>
              </w:rPr>
              <w:t>4</w:t>
            </w:r>
          </w:p>
        </w:tc>
        <w:tc>
          <w:tcPr>
            <w:tcW w:w="7783" w:type="dxa"/>
            <w:vAlign w:val="center"/>
          </w:tcPr>
          <w:p w14:paraId="061393A6">
            <w:pPr>
              <w:rPr>
                <w:rFonts w:ascii="宋体" w:cs="宋体"/>
                <w:kern w:val="0"/>
                <w:szCs w:val="21"/>
              </w:rPr>
            </w:pPr>
            <w:r>
              <w:rPr>
                <w:rFonts w:hint="eastAsia" w:ascii="宋体" w:hAnsi="宋体" w:cs="宋体"/>
                <w:kern w:val="0"/>
                <w:szCs w:val="21"/>
              </w:rPr>
              <w:t>竞争性磋商文件：本项目采用电子化采购方式，采购人、采购代理机构免费提供电子采购文件。</w:t>
            </w:r>
          </w:p>
        </w:tc>
      </w:tr>
      <w:tr w14:paraId="495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240DC573">
            <w:pPr>
              <w:jc w:val="center"/>
              <w:rPr>
                <w:rFonts w:ascii="宋体" w:hAnsi="宋体" w:cs="宋体"/>
                <w:kern w:val="0"/>
                <w:szCs w:val="21"/>
              </w:rPr>
            </w:pPr>
            <w:r>
              <w:rPr>
                <w:rFonts w:ascii="宋体" w:hAnsi="宋体" w:cs="宋体"/>
                <w:kern w:val="0"/>
                <w:szCs w:val="21"/>
              </w:rPr>
              <w:t>5</w:t>
            </w:r>
          </w:p>
        </w:tc>
        <w:tc>
          <w:tcPr>
            <w:tcW w:w="7783" w:type="dxa"/>
            <w:vAlign w:val="center"/>
          </w:tcPr>
          <w:p w14:paraId="251C3CA0">
            <w:pPr>
              <w:rPr>
                <w:rFonts w:ascii="宋体" w:cs="宋体"/>
                <w:kern w:val="0"/>
                <w:szCs w:val="21"/>
              </w:rPr>
            </w:pPr>
            <w:r>
              <w:rPr>
                <w:rFonts w:hint="eastAsia" w:ascii="宋体" w:hAnsi="宋体" w:cs="宋体"/>
                <w:kern w:val="0"/>
                <w:szCs w:val="21"/>
              </w:rPr>
              <w:t>项目基本情况：项目位于</w:t>
            </w:r>
            <w:r>
              <w:rPr>
                <w:rFonts w:hint="eastAsia" w:ascii="宋体" w:hAnsi="宋体" w:cs="宋体"/>
                <w:kern w:val="0"/>
                <w:szCs w:val="21"/>
                <w:lang w:eastAsia="zh-CN"/>
              </w:rPr>
              <w:t>上海市黄浦区人民政府打浦桥街道辖区内</w:t>
            </w:r>
            <w:r>
              <w:rPr>
                <w:rFonts w:hint="eastAsia" w:ascii="宋体" w:hAnsi="宋体" w:cs="宋体"/>
                <w:kern w:val="0"/>
                <w:szCs w:val="21"/>
              </w:rPr>
              <w:t>。</w:t>
            </w:r>
          </w:p>
        </w:tc>
      </w:tr>
      <w:tr w14:paraId="5CB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60199D4">
            <w:pPr>
              <w:jc w:val="center"/>
              <w:rPr>
                <w:rFonts w:ascii="宋体" w:hAnsi="宋体" w:cs="宋体"/>
                <w:kern w:val="0"/>
                <w:szCs w:val="21"/>
              </w:rPr>
            </w:pPr>
            <w:r>
              <w:rPr>
                <w:rFonts w:ascii="宋体" w:hAnsi="宋体" w:cs="宋体"/>
                <w:kern w:val="0"/>
                <w:szCs w:val="21"/>
              </w:rPr>
              <w:t>6</w:t>
            </w:r>
          </w:p>
        </w:tc>
        <w:tc>
          <w:tcPr>
            <w:tcW w:w="7783" w:type="dxa"/>
            <w:vAlign w:val="center"/>
          </w:tcPr>
          <w:p w14:paraId="56A439AA">
            <w:pPr>
              <w:rPr>
                <w:rFonts w:ascii="宋体" w:cs="宋体"/>
                <w:kern w:val="0"/>
                <w:szCs w:val="21"/>
              </w:rPr>
            </w:pPr>
            <w:r>
              <w:rPr>
                <w:rFonts w:hint="eastAsia" w:ascii="宋体" w:hAnsi="宋体" w:cs="宋体"/>
                <w:b/>
                <w:bCs/>
                <w:kern w:val="0"/>
                <w:szCs w:val="21"/>
                <w:highlight w:val="none"/>
              </w:rPr>
              <w:t>预付款担保：</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w:t>
            </w:r>
          </w:p>
        </w:tc>
      </w:tr>
      <w:tr w14:paraId="126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05442962">
            <w:pPr>
              <w:jc w:val="center"/>
              <w:rPr>
                <w:rFonts w:ascii="宋体" w:hAnsi="宋体" w:cs="宋体"/>
                <w:kern w:val="0"/>
                <w:szCs w:val="21"/>
              </w:rPr>
            </w:pPr>
            <w:r>
              <w:rPr>
                <w:rFonts w:ascii="宋体" w:hAnsi="宋体" w:cs="宋体"/>
                <w:kern w:val="0"/>
                <w:szCs w:val="21"/>
              </w:rPr>
              <w:t>7</w:t>
            </w:r>
          </w:p>
        </w:tc>
        <w:tc>
          <w:tcPr>
            <w:tcW w:w="7783" w:type="dxa"/>
            <w:vAlign w:val="center"/>
          </w:tcPr>
          <w:p w14:paraId="6E6A84C7">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148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BEBC2A7">
            <w:pPr>
              <w:jc w:val="center"/>
              <w:rPr>
                <w:rFonts w:ascii="宋体" w:hAnsi="宋体" w:cs="宋体"/>
                <w:kern w:val="0"/>
                <w:szCs w:val="21"/>
              </w:rPr>
            </w:pPr>
            <w:r>
              <w:rPr>
                <w:rFonts w:ascii="宋体" w:hAnsi="宋体" w:cs="宋体"/>
                <w:kern w:val="0"/>
                <w:szCs w:val="21"/>
              </w:rPr>
              <w:t>8</w:t>
            </w:r>
          </w:p>
        </w:tc>
        <w:tc>
          <w:tcPr>
            <w:tcW w:w="7783" w:type="dxa"/>
            <w:vAlign w:val="center"/>
          </w:tcPr>
          <w:p w14:paraId="2907C569">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563C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355E2E0E">
            <w:pPr>
              <w:jc w:val="center"/>
              <w:rPr>
                <w:rFonts w:ascii="宋体" w:hAnsi="宋体" w:cs="宋体"/>
                <w:kern w:val="0"/>
                <w:szCs w:val="21"/>
              </w:rPr>
            </w:pPr>
            <w:r>
              <w:rPr>
                <w:rFonts w:ascii="宋体" w:hAnsi="宋体" w:cs="宋体"/>
                <w:kern w:val="0"/>
                <w:szCs w:val="21"/>
              </w:rPr>
              <w:t>9</w:t>
            </w:r>
          </w:p>
        </w:tc>
        <w:tc>
          <w:tcPr>
            <w:tcW w:w="7783" w:type="dxa"/>
            <w:vAlign w:val="center"/>
          </w:tcPr>
          <w:p w14:paraId="128A6FAC">
            <w:pPr>
              <w:rPr>
                <w:rFonts w:ascii="宋体" w:cs="宋体"/>
                <w:kern w:val="0"/>
                <w:szCs w:val="21"/>
              </w:rPr>
            </w:pPr>
            <w:r>
              <w:rPr>
                <w:rFonts w:hint="eastAsia" w:ascii="宋体" w:hAnsi="宋体" w:cs="宋体"/>
                <w:kern w:val="0"/>
                <w:szCs w:val="21"/>
              </w:rPr>
              <w:t>踏勘现场：领取竞争性磋商文件后自行踏勘</w:t>
            </w:r>
          </w:p>
          <w:p w14:paraId="2B5017F7">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6897A724">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21</w:t>
            </w:r>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073B7D98">
            <w:pPr>
              <w:rPr>
                <w:rFonts w:ascii="宋体" w:cs="宋体"/>
                <w:kern w:val="0"/>
                <w:szCs w:val="21"/>
                <w:highlight w:val="none"/>
              </w:rPr>
            </w:pPr>
            <w:r>
              <w:rPr>
                <w:rFonts w:hint="eastAsia" w:ascii="宋体" w:hAnsi="宋体" w:cs="宋体"/>
                <w:kern w:val="0"/>
                <w:szCs w:val="21"/>
                <w:highlight w:val="none"/>
              </w:rPr>
              <w:t>补充文件发放时间：如有另行通知。</w:t>
            </w:r>
          </w:p>
          <w:p w14:paraId="258A466A">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33D7C980">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15</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ascii="宋体" w:hAnsi="宋体" w:cs="宋体"/>
                <w:b/>
                <w:bCs/>
                <w:kern w:val="0"/>
                <w:szCs w:val="21"/>
                <w:highlight w:val="none"/>
              </w:rPr>
              <w:t>0</w:t>
            </w:r>
          </w:p>
          <w:p w14:paraId="5087B3AE">
            <w:pPr>
              <w:rPr>
                <w:rFonts w:ascii="宋体" w:cs="宋体"/>
                <w:kern w:val="0"/>
                <w:szCs w:val="21"/>
              </w:rPr>
            </w:pPr>
            <w:r>
              <w:rPr>
                <w:rFonts w:hint="eastAsia" w:ascii="宋体" w:hAnsi="宋体" w:cs="宋体"/>
                <w:kern w:val="0"/>
                <w:szCs w:val="21"/>
              </w:rPr>
              <w:t>竞争性磋商时间：另行通知（通知会以短信、电话、电子邮件等方式进行通知，因</w:t>
            </w:r>
            <w:r>
              <w:rPr>
                <w:rFonts w:hint="eastAsia" w:ascii="宋体" w:hAnsi="宋体" w:cs="宋体"/>
                <w:kern w:val="0"/>
                <w:szCs w:val="21"/>
                <w:lang w:eastAsia="zh-CN"/>
              </w:rPr>
              <w:t>响应单位</w:t>
            </w:r>
            <w:r>
              <w:rPr>
                <w:rFonts w:hint="eastAsia" w:ascii="宋体" w:hAnsi="宋体" w:cs="宋体"/>
                <w:kern w:val="0"/>
                <w:szCs w:val="21"/>
              </w:rPr>
              <w:t>提供的联系方式有误造成的一切后果由</w:t>
            </w:r>
            <w:r>
              <w:rPr>
                <w:rFonts w:hint="eastAsia" w:ascii="宋体" w:hAnsi="宋体" w:cs="宋体"/>
                <w:kern w:val="0"/>
                <w:szCs w:val="21"/>
                <w:lang w:eastAsia="zh-CN"/>
              </w:rPr>
              <w:t>响应单位</w:t>
            </w:r>
            <w:r>
              <w:rPr>
                <w:rFonts w:hint="eastAsia" w:ascii="宋体" w:hAnsi="宋体" w:cs="宋体"/>
                <w:kern w:val="0"/>
                <w:szCs w:val="21"/>
              </w:rPr>
              <w:t>自行承担）</w:t>
            </w:r>
          </w:p>
          <w:p w14:paraId="6120B38E">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2F6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68566487">
            <w:pPr>
              <w:jc w:val="center"/>
              <w:rPr>
                <w:rFonts w:ascii="宋体" w:hAnsi="宋体" w:cs="宋体"/>
                <w:kern w:val="0"/>
                <w:szCs w:val="21"/>
              </w:rPr>
            </w:pPr>
            <w:r>
              <w:rPr>
                <w:rFonts w:ascii="宋体" w:hAnsi="宋体" w:cs="宋体"/>
                <w:kern w:val="0"/>
                <w:szCs w:val="21"/>
              </w:rPr>
              <w:t>10</w:t>
            </w:r>
          </w:p>
        </w:tc>
        <w:tc>
          <w:tcPr>
            <w:tcW w:w="7783" w:type="dxa"/>
            <w:vAlign w:val="center"/>
          </w:tcPr>
          <w:p w14:paraId="45A1021A">
            <w:pPr>
              <w:rPr>
                <w:rFonts w:ascii="宋体" w:cs="宋体"/>
                <w:kern w:val="0"/>
                <w:szCs w:val="21"/>
              </w:rPr>
            </w:pPr>
            <w:r>
              <w:rPr>
                <w:rFonts w:hint="eastAsia" w:ascii="宋体" w:hAnsi="宋体" w:cs="宋体"/>
                <w:kern w:val="0"/>
                <w:szCs w:val="21"/>
              </w:rPr>
              <w:t>评审方法：综合评分法</w:t>
            </w:r>
          </w:p>
        </w:tc>
      </w:tr>
      <w:tr w14:paraId="278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DABD86C">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56070C95">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在磋商过程中有质疑或投拆请按“中华人民共和国财政部令第94号文”相关要求执行，接受质疑函的方式为将书面形式（须签字及盖章）在质疑或投拆规定时限内送至</w:t>
            </w:r>
            <w:r>
              <w:rPr>
                <w:rFonts w:hint="eastAsia" w:ascii="宋体" w:hAnsi="宋体" w:cs="宋体"/>
                <w:kern w:val="0"/>
                <w:szCs w:val="21"/>
                <w:lang w:eastAsia="zh-CN"/>
              </w:rPr>
              <w:t>上海市黄浦区西藏南路831弄2号19楼</w:t>
            </w:r>
            <w:r>
              <w:rPr>
                <w:rFonts w:hint="eastAsia" w:ascii="宋体" w:hAnsi="宋体" w:cs="宋体"/>
              </w:rPr>
              <w:t>，联系人：</w:t>
            </w:r>
            <w:r>
              <w:rPr>
                <w:rFonts w:hint="eastAsia" w:ascii="宋体" w:hAnsi="宋体" w:cs="宋体"/>
                <w:lang w:eastAsia="zh-CN"/>
              </w:rPr>
              <w:t>蔡志翔</w:t>
            </w:r>
            <w:r>
              <w:rPr>
                <w:rFonts w:hint="eastAsia" w:ascii="宋体" w:hAnsi="宋体" w:cs="宋体"/>
              </w:rPr>
              <w:t>，联系电话：</w:t>
            </w:r>
            <w:r>
              <w:rPr>
                <w:rFonts w:hint="eastAsia" w:ascii="宋体" w:hAnsi="宋体" w:cs="宋体"/>
                <w:lang w:eastAsia="zh-CN"/>
              </w:rPr>
              <w:t>13764226886</w:t>
            </w:r>
            <w:r>
              <w:rPr>
                <w:rFonts w:hint="eastAsia" w:ascii="宋体" w:hAnsi="宋体" w:cs="宋体"/>
              </w:rPr>
              <w:t>。</w:t>
            </w:r>
          </w:p>
        </w:tc>
      </w:tr>
      <w:tr w14:paraId="1BF5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E86CD9F">
            <w:pPr>
              <w:jc w:val="center"/>
              <w:rPr>
                <w:rFonts w:ascii="宋体" w:hAnsi="宋体" w:cs="宋体"/>
                <w:kern w:val="0"/>
                <w:szCs w:val="21"/>
              </w:rPr>
            </w:pPr>
            <w:r>
              <w:rPr>
                <w:rFonts w:hint="eastAsia" w:ascii="宋体" w:hAnsi="宋体" w:cs="宋体"/>
                <w:kern w:val="0"/>
                <w:szCs w:val="21"/>
              </w:rPr>
              <w:t>12</w:t>
            </w:r>
          </w:p>
        </w:tc>
        <w:tc>
          <w:tcPr>
            <w:tcW w:w="7783" w:type="dxa"/>
            <w:vAlign w:val="center"/>
          </w:tcPr>
          <w:p w14:paraId="64427377">
            <w:pPr>
              <w:rPr>
                <w:rFonts w:ascii="宋体" w:hAnsi="宋体" w:cs="宋体"/>
              </w:rPr>
            </w:pPr>
            <w:r>
              <w:rPr>
                <w:rFonts w:hint="eastAsia" w:ascii="宋体" w:hAnsi="宋体" w:cs="宋体"/>
              </w:rPr>
              <w:t>（一）社会保险费由用人单位缴纳，社会保险费</w:t>
            </w:r>
            <w:r>
              <w:rPr>
                <w:rFonts w:hint="eastAsia" w:ascii="宋体" w:hAnsi="宋体" w:cs="宋体"/>
                <w:b/>
                <w:bCs/>
                <w:lang w:val="en-US" w:eastAsia="zh-CN"/>
              </w:rPr>
              <w:t>按</w:t>
            </w:r>
            <w:r>
              <w:rPr>
                <w:rFonts w:hint="eastAsia" w:ascii="宋体" w:hAnsi="宋体" w:cs="宋体"/>
                <w:b/>
                <w:bCs/>
              </w:rPr>
              <w:t>沪建标定联[2023]120号相关规定</w:t>
            </w:r>
            <w:r>
              <w:rPr>
                <w:rFonts w:hint="eastAsia" w:ascii="宋体" w:hAnsi="宋体" w:cs="宋体"/>
                <w:b/>
                <w:bCs/>
                <w:lang w:val="en-US" w:eastAsia="zh-CN"/>
              </w:rPr>
              <w:t>执行</w:t>
            </w:r>
            <w:r>
              <w:rPr>
                <w:rFonts w:hint="eastAsia" w:ascii="宋体" w:hAnsi="宋体" w:cs="宋体"/>
              </w:rPr>
              <w:t>。 （二）本项目严格执行沪建管【2015】23号《关于推进建筑工地安装噪声扬 尘在线监测系统的通知》，</w:t>
            </w:r>
            <w:r>
              <w:rPr>
                <w:rFonts w:hint="eastAsia" w:ascii="宋体" w:hAnsi="宋体" w:cs="宋体"/>
                <w:color w:val="auto"/>
                <w:lang w:eastAsia="zh-CN"/>
              </w:rPr>
              <w:t>安装费用由建设单位负责，在文明施工措施费中列支，施工单位根据有关规章要求负责具体落实</w:t>
            </w:r>
            <w:r>
              <w:rPr>
                <w:rFonts w:hint="eastAsia" w:ascii="宋体" w:hAnsi="宋体" w:cs="宋体"/>
                <w:color w:val="auto"/>
              </w:rPr>
              <w:t>。</w:t>
            </w:r>
            <w:r>
              <w:rPr>
                <w:rFonts w:hint="eastAsia" w:ascii="宋体" w:hAnsi="宋体" w:cs="宋体"/>
              </w:rPr>
              <w:t xml:space="preserve"> （三）中标单位应严格执行沪建建管联（2017）775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0B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45" w:type="dxa"/>
            <w:vAlign w:val="center"/>
          </w:tcPr>
          <w:p w14:paraId="0B5EA85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52C52005">
            <w:pPr>
              <w:rPr>
                <w:rFonts w:hint="eastAsia" w:ascii="宋体" w:hAnsi="宋体" w:cs="宋体"/>
              </w:rPr>
            </w:pPr>
            <w:r>
              <w:rPr>
                <w:rFonts w:hint="eastAsia" w:ascii="宋体" w:hAnsi="宋体" w:cs="宋体"/>
                <w:sz w:val="21"/>
                <w:szCs w:val="21"/>
                <w:lang w:val="en-US" w:eastAsia="zh-CN"/>
              </w:rPr>
              <w:t>竞争性磋商文件以附件（WORD）版本为准。本项目若图纸与工程量清单不符以工程量清单为准。本项目所属行业：建筑业。</w:t>
            </w:r>
          </w:p>
        </w:tc>
      </w:tr>
    </w:tbl>
    <w:p w14:paraId="055B9B5B">
      <w:pPr>
        <w:pStyle w:val="2"/>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78FC8523">
      <w:pPr>
        <w:pStyle w:val="2"/>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32F84A46">
      <w:pPr>
        <w:pStyle w:val="2"/>
        <w:spacing w:line="360" w:lineRule="auto"/>
        <w:jc w:val="center"/>
        <w:rPr>
          <w:rFonts w:ascii="宋体"/>
          <w:sz w:val="32"/>
          <w:szCs w:val="32"/>
        </w:rPr>
      </w:pPr>
      <w:bookmarkStart w:id="4" w:name="_Toc19079"/>
      <w:r>
        <w:rPr>
          <w:rFonts w:hint="eastAsia" w:ascii="宋体" w:hAnsi="宋体"/>
          <w:sz w:val="32"/>
          <w:szCs w:val="32"/>
        </w:rPr>
        <w:t>第一部分</w:t>
      </w:r>
      <w:r>
        <w:rPr>
          <w:rFonts w:hint="eastAsia" w:ascii="宋体" w:hAnsi="宋体"/>
          <w:sz w:val="32"/>
          <w:szCs w:val="32"/>
          <w:lang w:val="en-US" w:eastAsia="zh-CN"/>
        </w:rPr>
        <w:t xml:space="preserve"> </w:t>
      </w:r>
      <w:r>
        <w:rPr>
          <w:rFonts w:hint="eastAsia" w:ascii="宋体" w:hAnsi="宋体"/>
          <w:sz w:val="32"/>
          <w:szCs w:val="32"/>
        </w:rPr>
        <w:t>磋商程序</w:t>
      </w:r>
      <w:bookmarkEnd w:id="4"/>
    </w:p>
    <w:p w14:paraId="36E35C4A">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671304EC">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01014ECE">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32A2220B">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3305F352">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53650CFC">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77415CBD">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7778A4B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0E6EE93B">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55344238">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75D6556E">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7F834FEB">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78238011">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183B675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7D9E44C6">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7761597A">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6A9F2FA5">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6CC0F474">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1981F847">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7D2D429B">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59E5DCA9">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1D8D6371">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97E8EBE">
      <w:pPr>
        <w:spacing w:line="360" w:lineRule="auto"/>
        <w:ind w:left="420"/>
        <w:rPr>
          <w:rFonts w:ascii="宋体" w:cs="楷体_GB2312"/>
          <w:szCs w:val="21"/>
        </w:rPr>
      </w:pPr>
    </w:p>
    <w:p w14:paraId="3691DC0E">
      <w:pPr>
        <w:pStyle w:val="2"/>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0CEEF043">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57972EF5">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767EB2C2">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2DF33F69">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8346A32">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6C6043F7">
      <w:pPr>
        <w:spacing w:line="360" w:lineRule="auto"/>
        <w:ind w:firstLine="420" w:firstLineChars="200"/>
        <w:rPr>
          <w:rFonts w:ascii="宋体" w:cs="宋体"/>
          <w:szCs w:val="21"/>
        </w:rPr>
      </w:pPr>
    </w:p>
    <w:p w14:paraId="54617D3D">
      <w:pPr>
        <w:pStyle w:val="2"/>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359EA7EC">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15A1EE86">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15ABB145">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708467D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13C8159F">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C9F848C">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31BFFB6B">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7F71433F">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60A33001">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73BA287">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4E5CD052">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7F12F651">
      <w:pPr>
        <w:spacing w:line="360" w:lineRule="auto"/>
        <w:rPr>
          <w:rFonts w:ascii="宋体" w:hAnsi="宋体" w:cs="宋体"/>
          <w:szCs w:val="21"/>
        </w:rPr>
      </w:pPr>
      <w:r>
        <w:rPr>
          <w:rFonts w:hint="eastAsia" w:ascii="宋体" w:hAnsi="宋体" w:cs="宋体"/>
          <w:szCs w:val="21"/>
        </w:rPr>
        <w:t>（7）同类业绩（以合同文件为准）。</w:t>
      </w:r>
    </w:p>
    <w:p w14:paraId="41F070D9">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27F5186">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431CDA55">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5B0F330B">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1BE27B93">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19281942">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759B7CF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1F4D3DED">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5C44AFE3">
      <w:pPr>
        <w:numPr>
          <w:ilvl w:val="0"/>
          <w:numId w:val="9"/>
        </w:numPr>
        <w:spacing w:line="360" w:lineRule="auto"/>
        <w:ind w:firstLine="420" w:firstLineChars="200"/>
        <w:rPr>
          <w:rFonts w:ascii="宋体" w:cs="宋体"/>
          <w:szCs w:val="21"/>
        </w:rPr>
      </w:pPr>
      <w:r>
        <w:rPr>
          <w:rFonts w:hint="eastAsia" w:ascii="宋体" w:hAnsi="宋体" w:cs="宋体"/>
          <w:szCs w:val="21"/>
        </w:rPr>
        <w:t>报价</w:t>
      </w:r>
    </w:p>
    <w:p w14:paraId="69794795">
      <w:pPr>
        <w:spacing w:line="360" w:lineRule="auto"/>
        <w:ind w:left="420" w:leftChars="200"/>
        <w:rPr>
          <w:rFonts w:ascii="宋体" w:hAnsi="宋体" w:cs="宋体"/>
          <w:color w:val="000000"/>
          <w:szCs w:val="21"/>
          <w:highlight w:val="yellow"/>
        </w:rPr>
      </w:pPr>
      <w:r>
        <w:rPr>
          <w:rFonts w:hint="eastAsia" w:ascii="宋体" w:hAnsi="宋体"/>
        </w:rPr>
        <w:t>3.1报价依据：《建设工程工程量</w:t>
      </w:r>
      <w:r>
        <w:rPr>
          <w:rFonts w:hint="eastAsia" w:ascii="宋体" w:hAnsi="宋体" w:cs="宋体"/>
          <w:color w:val="000000"/>
          <w:szCs w:val="21"/>
        </w:rPr>
        <w:t>清单计价规范》、专业工程工程量清单计价规范（2013）及其上海市建设工程工程量计价应用规则。</w:t>
      </w:r>
    </w:p>
    <w:p w14:paraId="091EFEE4">
      <w:pPr>
        <w:spacing w:line="360" w:lineRule="auto"/>
        <w:ind w:firstLine="420" w:firstLineChars="200"/>
        <w:rPr>
          <w:rFonts w:cs="宋体"/>
        </w:rPr>
      </w:pPr>
      <w:r>
        <w:rPr>
          <w:rFonts w:hint="eastAsia" w:ascii="宋体" w:hAnsi="宋体"/>
          <w:szCs w:val="22"/>
        </w:rPr>
        <w:t xml:space="preserve">3.2 </w:t>
      </w:r>
      <w:r>
        <w:rPr>
          <w:rFonts w:hint="eastAsia" w:cs="宋体"/>
        </w:rPr>
        <w:t>企业管理费和利润：</w:t>
      </w:r>
      <w:r>
        <w:rPr>
          <w:rFonts w:hint="eastAsia"/>
        </w:rPr>
        <w:t>依据沪建标定联〔2023〕120号、沪建标定联〔2023〕486号文规定</w:t>
      </w:r>
      <w:r>
        <w:rPr>
          <w:rFonts w:hint="eastAsia" w:cs="宋体"/>
        </w:rPr>
        <w:t>。</w:t>
      </w:r>
    </w:p>
    <w:p w14:paraId="705DA9EC">
      <w:pPr>
        <w:spacing w:line="360" w:lineRule="auto"/>
        <w:ind w:firstLine="420" w:firstLineChars="200"/>
        <w:rPr>
          <w:rFonts w:ascii="宋体" w:hAnsi="宋体" w:cs="宋体"/>
          <w:color w:val="000000"/>
          <w:szCs w:val="21"/>
        </w:rPr>
      </w:pPr>
      <w:r>
        <w:rPr>
          <w:rFonts w:hint="eastAsia" w:ascii="宋体" w:hAnsi="宋体"/>
          <w:szCs w:val="22"/>
        </w:rPr>
        <w:t>3.</w:t>
      </w:r>
      <w:r>
        <w:rPr>
          <w:rFonts w:hint="eastAsia" w:ascii="宋体" w:hAnsi="宋体"/>
          <w:szCs w:val="22"/>
          <w:lang w:val="en-US" w:eastAsia="zh-CN"/>
        </w:rPr>
        <w:t>3</w:t>
      </w:r>
      <w:r>
        <w:rPr>
          <w:rFonts w:hint="eastAsia"/>
        </w:rPr>
        <w:t>增值税：沪建市管〔2019〕19号文规定</w:t>
      </w:r>
      <w:r>
        <w:rPr>
          <w:rFonts w:hint="eastAsia" w:ascii="宋体" w:hAnsi="宋体"/>
        </w:rPr>
        <w:t>。</w:t>
      </w:r>
    </w:p>
    <w:p w14:paraId="7F6E9D3B">
      <w:pPr>
        <w:spacing w:line="360" w:lineRule="auto"/>
        <w:ind w:firstLine="420" w:firstLineChars="200"/>
        <w:rPr>
          <w:rFonts w:ascii="宋体" w:hAnsi="宋体" w:cs="宋体"/>
          <w:szCs w:val="21"/>
        </w:rPr>
      </w:pPr>
      <w:r>
        <w:rPr>
          <w:rFonts w:ascii="宋体" w:hAnsi="宋体"/>
        </w:rPr>
        <w:t>3.</w:t>
      </w:r>
      <w:r>
        <w:rPr>
          <w:rFonts w:hint="eastAsia" w:ascii="宋体" w:hAnsi="宋体"/>
          <w:lang w:val="en-US" w:eastAsia="zh-CN"/>
        </w:rPr>
        <w:t>4</w:t>
      </w:r>
      <w:r>
        <w:rPr>
          <w:rFonts w:hint="eastAsia" w:ascii="宋体" w:hAnsi="宋体" w:cs="宋体"/>
          <w:szCs w:val="21"/>
        </w:rPr>
        <w:t>所有价格均为人民币报价，包括提供本项目规定的全部管理、工程所发生的一切人工、管理等一切费用。</w:t>
      </w:r>
      <w:r>
        <w:rPr>
          <w:rFonts w:hint="eastAsia" w:ascii="宋体" w:hAnsi="宋体" w:cs="宋体"/>
          <w:szCs w:val="21"/>
          <w:lang w:eastAsia="zh-CN"/>
        </w:rPr>
        <w:t>响应单位</w:t>
      </w:r>
      <w:r>
        <w:rPr>
          <w:rFonts w:hint="eastAsia" w:ascii="宋体" w:hAnsi="宋体" w:cs="宋体"/>
          <w:szCs w:val="21"/>
        </w:rPr>
        <w:t>须提供本次采购的全面工程服务管理，保证项目的正常运行。报价单中只允许有一个报价，任何有选择的报价将不予接受。</w:t>
      </w:r>
      <w:r>
        <w:rPr>
          <w:rFonts w:hint="eastAsia" w:ascii="宋体" w:hAnsi="宋体" w:cs="宋体"/>
          <w:szCs w:val="21"/>
          <w:lang w:eastAsia="zh-CN"/>
        </w:rPr>
        <w:t>响应单位</w:t>
      </w:r>
      <w:r>
        <w:rPr>
          <w:rFonts w:hint="eastAsia" w:ascii="宋体" w:hAnsi="宋体" w:cs="宋体"/>
          <w:szCs w:val="21"/>
        </w:rPr>
        <w:t>应根据服务要求、工程量清单进行报价。报价单中不得漏填项目。</w:t>
      </w:r>
    </w:p>
    <w:p w14:paraId="1BA06EE5">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5</w:t>
      </w:r>
      <w:r>
        <w:rPr>
          <w:rFonts w:hint="eastAsia" w:cs="宋体"/>
        </w:rPr>
        <w:t>人工单价：由</w:t>
      </w:r>
      <w:r>
        <w:rPr>
          <w:rFonts w:hint="eastAsia" w:cs="宋体"/>
          <w:lang w:eastAsia="zh-CN"/>
        </w:rPr>
        <w:t>响应</w:t>
      </w:r>
      <w:r>
        <w:rPr>
          <w:rFonts w:hint="eastAsia" w:cs="宋体"/>
        </w:rPr>
        <w:t>单位根据自身情况市场竞争报价。</w:t>
      </w:r>
    </w:p>
    <w:p w14:paraId="261A23F6">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6</w:t>
      </w:r>
      <w:r>
        <w:rPr>
          <w:rFonts w:hint="eastAsia" w:cs="宋体"/>
        </w:rPr>
        <w:t>材料和制品单价：</w:t>
      </w:r>
      <w:r>
        <w:rPr>
          <w:rFonts w:hint="eastAsia" w:cs="宋体"/>
          <w:lang w:eastAsia="zh-CN"/>
        </w:rPr>
        <w:t>响应单位</w:t>
      </w:r>
      <w:r>
        <w:rPr>
          <w:rFonts w:hint="eastAsia" w:cs="宋体"/>
        </w:rPr>
        <w:t>在</w:t>
      </w:r>
      <w:r>
        <w:rPr>
          <w:rFonts w:hint="eastAsia" w:cs="宋体"/>
          <w:lang w:eastAsia="zh-CN"/>
        </w:rPr>
        <w:t>磋商</w:t>
      </w:r>
      <w:r>
        <w:rPr>
          <w:rFonts w:hint="eastAsia" w:cs="宋体"/>
        </w:rPr>
        <w:t>报价时，应按市场价报价；材料、制品的价格应包括包装、运输、仓储、场内驳运、保管、损耗、检验、检测等所有费用。</w:t>
      </w:r>
    </w:p>
    <w:p w14:paraId="039B6AFD">
      <w:pPr>
        <w:spacing w:line="360" w:lineRule="auto"/>
        <w:ind w:firstLine="420" w:firstLineChars="200"/>
      </w:pPr>
      <w:r>
        <w:rPr>
          <w:rFonts w:ascii="宋体" w:hAnsi="宋体" w:cs="宋体"/>
          <w:szCs w:val="21"/>
        </w:rPr>
        <w:t>3.</w:t>
      </w:r>
      <w:r>
        <w:rPr>
          <w:rFonts w:hint="eastAsia" w:ascii="宋体" w:hAnsi="宋体" w:cs="宋体"/>
          <w:szCs w:val="21"/>
          <w:lang w:val="en-US" w:eastAsia="zh-CN"/>
        </w:rPr>
        <w:t>7</w:t>
      </w:r>
      <w:r>
        <w:rPr>
          <w:rFonts w:hint="eastAsia"/>
        </w:rPr>
        <w:t>机械台班单价：</w:t>
      </w:r>
      <w:r>
        <w:rPr>
          <w:rFonts w:hint="eastAsia" w:cs="宋体"/>
        </w:rPr>
        <w:t>由</w:t>
      </w:r>
      <w:r>
        <w:rPr>
          <w:rFonts w:hint="eastAsia" w:cs="宋体"/>
          <w:lang w:eastAsia="zh-CN"/>
        </w:rPr>
        <w:t>响应单位</w:t>
      </w:r>
      <w:r>
        <w:rPr>
          <w:rFonts w:hint="eastAsia" w:cs="宋体"/>
        </w:rPr>
        <w:t>根据自身情况市场竞争报价。</w:t>
      </w:r>
    </w:p>
    <w:p w14:paraId="3FDDAB1C">
      <w:pPr>
        <w:spacing w:line="360" w:lineRule="auto"/>
        <w:ind w:firstLine="420" w:firstLineChars="200"/>
        <w:rPr>
          <w:rFonts w:ascii="宋体" w:hAnsi="宋体"/>
          <w:spacing w:val="-4"/>
        </w:rPr>
      </w:pPr>
      <w:r>
        <w:rPr>
          <w:rFonts w:ascii="宋体" w:hAnsi="宋体" w:cs="宋体"/>
          <w:szCs w:val="21"/>
        </w:rPr>
        <w:t>3.</w:t>
      </w:r>
      <w:r>
        <w:rPr>
          <w:rFonts w:hint="eastAsia" w:ascii="宋体" w:hAnsi="宋体" w:cs="宋体"/>
          <w:szCs w:val="21"/>
          <w:lang w:val="en-US" w:eastAsia="zh-CN"/>
        </w:rPr>
        <w:t>8</w:t>
      </w:r>
      <w:r>
        <w:rPr>
          <w:rFonts w:hint="eastAsia" w:ascii="宋体" w:hAnsi="宋体"/>
          <w:spacing w:val="-4"/>
        </w:rPr>
        <w:t>施工措施报价：</w:t>
      </w:r>
    </w:p>
    <w:p w14:paraId="01F00E38">
      <w:pPr>
        <w:spacing w:line="360" w:lineRule="auto"/>
        <w:ind w:firstLine="404" w:firstLineChars="200"/>
        <w:rPr>
          <w:rFonts w:ascii="宋体" w:hAnsi="宋体"/>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.1</w:t>
      </w:r>
      <w:r>
        <w:rPr>
          <w:rFonts w:hint="eastAsia" w:ascii="宋体" w:hAnsi="宋体"/>
          <w:lang w:eastAsia="zh-CN"/>
        </w:rPr>
        <w:t>响应单位</w:t>
      </w:r>
      <w:r>
        <w:rPr>
          <w:rFonts w:hint="eastAsia" w:ascii="宋体" w:hAnsi="宋体"/>
        </w:rPr>
        <w:t>应根据磋商文件、补充磋商文件，</w:t>
      </w:r>
      <w:r>
        <w:rPr>
          <w:rFonts w:hint="eastAsia" w:ascii="宋体" w:hAnsi="宋体"/>
          <w:lang w:eastAsia="zh-CN"/>
        </w:rPr>
        <w:t>响应单位</w:t>
      </w:r>
      <w:r>
        <w:rPr>
          <w:rFonts w:hint="eastAsia" w:ascii="宋体" w:hAnsi="宋体"/>
        </w:rPr>
        <w:t>编制的本工程施工组织设计、施工方案，工程现场的实际情况，</w:t>
      </w:r>
      <w:r>
        <w:rPr>
          <w:rFonts w:hint="eastAsia" w:ascii="宋体" w:hAnsi="宋体"/>
          <w:lang w:eastAsia="zh-CN"/>
        </w:rPr>
        <w:t>响应单位</w:t>
      </w:r>
      <w:r>
        <w:rPr>
          <w:rFonts w:hint="eastAsia" w:ascii="宋体" w:hAnsi="宋体"/>
        </w:rPr>
        <w:t>的施工经验等竞争报价；措施项目费合计包含本项目需发生的所有措施费用</w:t>
      </w:r>
      <w:r>
        <w:rPr>
          <w:rFonts w:hint="eastAsia" w:ascii="宋体" w:hAnsi="宋体"/>
          <w:lang w:eastAsia="zh-CN"/>
        </w:rPr>
        <w:t>（包含公共区域保护、满足防疫部门需求所产生的防疫物品费以及常态化防疫隔离措施所产生的所有费用、物业管理费及现场恢复费（包括设备及现场设施等））</w:t>
      </w:r>
      <w:r>
        <w:rPr>
          <w:rFonts w:hint="eastAsia" w:ascii="宋体" w:hAnsi="宋体"/>
          <w:b/>
        </w:rPr>
        <w:t>。</w:t>
      </w:r>
      <w:r>
        <w:rPr>
          <w:rFonts w:hint="eastAsia" w:ascii="宋体" w:hAnsi="宋体"/>
        </w:rPr>
        <w:t>请</w:t>
      </w:r>
      <w:r>
        <w:rPr>
          <w:rFonts w:hint="eastAsia" w:ascii="宋体" w:hAnsi="宋体"/>
          <w:lang w:eastAsia="zh-CN"/>
        </w:rPr>
        <w:t>响应单位</w:t>
      </w:r>
      <w:r>
        <w:rPr>
          <w:rFonts w:hint="eastAsia" w:ascii="宋体" w:hAnsi="宋体"/>
        </w:rPr>
        <w:t>结合图纸并踏勘现场后，根据现场实际情况报价。本项目结算时，该项费用闭口包干，不作调整。</w:t>
      </w:r>
    </w:p>
    <w:p w14:paraId="2A5FD037">
      <w:pPr>
        <w:spacing w:line="360" w:lineRule="auto"/>
        <w:ind w:firstLine="404" w:firstLineChars="200"/>
        <w:rPr>
          <w:rFonts w:ascii="宋体" w:hAnsi="宋体"/>
          <w:spacing w:val="-4"/>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.2本工程所有材料的检测费用由</w:t>
      </w:r>
      <w:r>
        <w:rPr>
          <w:rFonts w:hint="eastAsia" w:ascii="宋体" w:hAnsi="宋体"/>
          <w:spacing w:val="-4"/>
          <w:lang w:eastAsia="zh-CN"/>
        </w:rPr>
        <w:t>响应单位</w:t>
      </w:r>
      <w:r>
        <w:rPr>
          <w:rFonts w:hint="eastAsia" w:ascii="宋体" w:hAnsi="宋体"/>
          <w:spacing w:val="-4"/>
        </w:rPr>
        <w:t>自主报价，结算时闭口包干不做调整。</w:t>
      </w:r>
    </w:p>
    <w:p w14:paraId="62C679A8">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9</w:t>
      </w:r>
      <w:r>
        <w:rPr>
          <w:rFonts w:hint="eastAsia" w:cs="宋体"/>
        </w:rPr>
        <w:t>安全防护、文明施工措施报价：</w:t>
      </w:r>
      <w:r>
        <w:rPr>
          <w:rFonts w:hint="eastAsia"/>
        </w:rPr>
        <w:t>依据沪建标定联〔2023〕120号、沪建标定联〔2023〕486号文规定</w:t>
      </w:r>
      <w:r>
        <w:rPr>
          <w:rFonts w:hint="eastAsia" w:cs="宋体"/>
        </w:rPr>
        <w:t>，在</w:t>
      </w:r>
      <w:r>
        <w:rPr>
          <w:rFonts w:hint="eastAsia" w:cs="宋体"/>
          <w:lang w:eastAsia="zh-CN"/>
        </w:rPr>
        <w:t>磋商</w:t>
      </w:r>
      <w:r>
        <w:rPr>
          <w:rFonts w:hint="eastAsia" w:cs="宋体"/>
        </w:rPr>
        <w:t>报价中必须单列。</w:t>
      </w:r>
    </w:p>
    <w:p w14:paraId="22A91D65">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lang w:eastAsia="zh-CN"/>
        </w:rPr>
        <w:t>响应单位</w:t>
      </w:r>
      <w:r>
        <w:rPr>
          <w:rFonts w:hint="eastAsia" w:ascii="宋体" w:hAnsi="宋体" w:cs="宋体"/>
          <w:szCs w:val="21"/>
        </w:rPr>
        <w:t>认为其他将会发生的费用。</w:t>
      </w:r>
    </w:p>
    <w:p w14:paraId="142ED2AC">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07903564">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2C5B5435">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48E88F30">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5BE085DD">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0D52D580">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19D6800A">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4EECC475">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01C2D3B0">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39A216A8">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79AFA0A8">
      <w:pPr>
        <w:spacing w:line="360" w:lineRule="auto"/>
        <w:ind w:firstLine="640" w:firstLineChars="200"/>
        <w:rPr>
          <w:rFonts w:ascii="宋体" w:cs="宋体"/>
          <w:sz w:val="32"/>
          <w:szCs w:val="32"/>
        </w:rPr>
      </w:pPr>
    </w:p>
    <w:p w14:paraId="64AAE38E">
      <w:pPr>
        <w:pStyle w:val="2"/>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074FB5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03BBB00D">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052F93C0">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0FE129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7DA4588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5F3AB52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0A6C5E3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623C3E9D">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D32A825">
      <w:pPr>
        <w:spacing w:line="360" w:lineRule="auto"/>
        <w:ind w:firstLine="420" w:firstLineChars="200"/>
        <w:rPr>
          <w:rFonts w:ascii="宋体" w:cs="宋体"/>
          <w:szCs w:val="21"/>
        </w:rPr>
      </w:pPr>
    </w:p>
    <w:p w14:paraId="6581D1F6">
      <w:pPr>
        <w:pStyle w:val="2"/>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第五部分磋商响应文件的评审</w:t>
      </w:r>
      <w:bookmarkEnd w:id="8"/>
    </w:p>
    <w:p w14:paraId="027C3965">
      <w:pPr>
        <w:numPr>
          <w:ilvl w:val="0"/>
          <w:numId w:val="10"/>
        </w:numPr>
        <w:spacing w:line="360" w:lineRule="auto"/>
        <w:rPr>
          <w:rFonts w:ascii="宋体" w:cs="宋体"/>
          <w:szCs w:val="21"/>
        </w:rPr>
      </w:pPr>
      <w:r>
        <w:rPr>
          <w:rFonts w:hint="eastAsia" w:ascii="宋体" w:hAnsi="宋体" w:cs="宋体"/>
          <w:szCs w:val="21"/>
        </w:rPr>
        <w:t>组建磋商小组</w:t>
      </w:r>
    </w:p>
    <w:p w14:paraId="2DA83F12">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35C8845B">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388D193F">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4E861AF1">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6A3DA94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59D31EA6">
      <w:pPr>
        <w:numPr>
          <w:ilvl w:val="0"/>
          <w:numId w:val="10"/>
        </w:numPr>
        <w:spacing w:line="360" w:lineRule="auto"/>
        <w:rPr>
          <w:rFonts w:ascii="宋体" w:cs="宋体"/>
          <w:szCs w:val="21"/>
        </w:rPr>
      </w:pPr>
      <w:r>
        <w:rPr>
          <w:rFonts w:hint="eastAsia" w:ascii="宋体" w:hAnsi="宋体" w:cs="宋体"/>
          <w:szCs w:val="21"/>
        </w:rPr>
        <w:t>磋商响应文件的澄清</w:t>
      </w:r>
    </w:p>
    <w:p w14:paraId="452F2551">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5ABF28E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340AA094">
      <w:pPr>
        <w:numPr>
          <w:ilvl w:val="0"/>
          <w:numId w:val="10"/>
        </w:numPr>
        <w:spacing w:line="360" w:lineRule="auto"/>
        <w:rPr>
          <w:rFonts w:ascii="宋体" w:cs="宋体"/>
          <w:szCs w:val="21"/>
        </w:rPr>
      </w:pPr>
      <w:r>
        <w:rPr>
          <w:rFonts w:hint="eastAsia" w:ascii="宋体" w:hAnsi="宋体" w:cs="宋体"/>
          <w:szCs w:val="21"/>
        </w:rPr>
        <w:t>比较与评价</w:t>
      </w:r>
    </w:p>
    <w:p w14:paraId="74F13E77">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21F2AAE">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2BBAECDC">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68280D05">
      <w:pPr>
        <w:numPr>
          <w:ilvl w:val="0"/>
          <w:numId w:val="11"/>
        </w:numPr>
        <w:spacing w:line="360" w:lineRule="auto"/>
        <w:rPr>
          <w:rFonts w:ascii="宋体" w:cs="宋体"/>
          <w:szCs w:val="21"/>
        </w:rPr>
      </w:pPr>
      <w:r>
        <w:rPr>
          <w:rFonts w:hint="eastAsia" w:ascii="宋体" w:hAnsi="宋体" w:cs="宋体"/>
          <w:szCs w:val="21"/>
        </w:rPr>
        <w:t>服务总价的合理性；</w:t>
      </w:r>
    </w:p>
    <w:p w14:paraId="29F4E002">
      <w:pPr>
        <w:numPr>
          <w:ilvl w:val="0"/>
          <w:numId w:val="11"/>
        </w:numPr>
        <w:spacing w:line="360" w:lineRule="auto"/>
        <w:rPr>
          <w:rFonts w:ascii="宋体" w:hAnsi="宋体" w:cs="宋体"/>
          <w:szCs w:val="21"/>
        </w:rPr>
      </w:pPr>
      <w:r>
        <w:rPr>
          <w:rFonts w:hint="eastAsia" w:ascii="宋体" w:hAnsi="宋体" w:cs="宋体"/>
          <w:szCs w:val="21"/>
        </w:rPr>
        <w:t>服务措施；</w:t>
      </w:r>
    </w:p>
    <w:p w14:paraId="78EF82D6">
      <w:pPr>
        <w:numPr>
          <w:ilvl w:val="0"/>
          <w:numId w:val="11"/>
        </w:numPr>
        <w:spacing w:line="360" w:lineRule="auto"/>
        <w:rPr>
          <w:rFonts w:ascii="宋体" w:cs="宋体"/>
          <w:szCs w:val="21"/>
        </w:rPr>
      </w:pPr>
      <w:r>
        <w:rPr>
          <w:rFonts w:hint="eastAsia" w:ascii="宋体" w:hAnsi="宋体" w:cs="宋体"/>
          <w:szCs w:val="21"/>
        </w:rPr>
        <w:t>商务响应；</w:t>
      </w:r>
    </w:p>
    <w:p w14:paraId="3E890C8E">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76A33817">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2154AEE">
      <w:pPr>
        <w:numPr>
          <w:ilvl w:val="0"/>
          <w:numId w:val="12"/>
        </w:numPr>
        <w:spacing w:line="360" w:lineRule="auto"/>
        <w:rPr>
          <w:rFonts w:ascii="宋体" w:cs="宋体"/>
          <w:szCs w:val="21"/>
        </w:rPr>
      </w:pPr>
      <w:r>
        <w:rPr>
          <w:rFonts w:hint="eastAsia" w:ascii="宋体" w:hAnsi="宋体" w:cs="宋体"/>
          <w:szCs w:val="21"/>
        </w:rPr>
        <w:t>评审因素：详见评分标准。</w:t>
      </w:r>
    </w:p>
    <w:p w14:paraId="59090D53">
      <w:pPr>
        <w:numPr>
          <w:ilvl w:val="0"/>
          <w:numId w:val="13"/>
        </w:numPr>
        <w:spacing w:line="360" w:lineRule="auto"/>
        <w:rPr>
          <w:rFonts w:ascii="宋体" w:cs="宋体"/>
          <w:szCs w:val="21"/>
        </w:rPr>
      </w:pPr>
      <w:r>
        <w:rPr>
          <w:rFonts w:hint="eastAsia" w:ascii="宋体" w:hAnsi="宋体" w:cs="宋体"/>
          <w:szCs w:val="21"/>
        </w:rPr>
        <w:t>评审过程及保密原则</w:t>
      </w:r>
    </w:p>
    <w:p w14:paraId="25C55F81">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7C78CA8A">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4CC25D2E">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320C7063">
      <w:pPr>
        <w:pStyle w:val="2"/>
        <w:spacing w:line="360" w:lineRule="auto"/>
        <w:jc w:val="center"/>
        <w:rPr>
          <w:rFonts w:ascii="宋体"/>
          <w:sz w:val="32"/>
          <w:szCs w:val="32"/>
        </w:rPr>
      </w:pPr>
      <w:bookmarkStart w:id="10" w:name="_Toc20218"/>
      <w:r>
        <w:rPr>
          <w:rFonts w:hint="eastAsia" w:ascii="宋体" w:hAnsi="宋体"/>
          <w:sz w:val="32"/>
          <w:szCs w:val="32"/>
        </w:rPr>
        <w:t>第四章竞争性磋商评审细则</w:t>
      </w:r>
      <w:bookmarkEnd w:id="10"/>
    </w:p>
    <w:p w14:paraId="6EA1EA68">
      <w:pPr>
        <w:spacing w:line="360" w:lineRule="auto"/>
        <w:ind w:right="-261" w:firstLine="482" w:firstLineChars="200"/>
        <w:rPr>
          <w:rFonts w:hAnsi="宋体"/>
          <w:b/>
          <w:bCs/>
          <w:sz w:val="24"/>
          <w:szCs w:val="24"/>
        </w:rPr>
      </w:pPr>
      <w:r>
        <w:rPr>
          <w:rFonts w:hint="eastAsia" w:hAnsi="宋体"/>
          <w:b/>
          <w:bCs/>
          <w:sz w:val="24"/>
          <w:szCs w:val="24"/>
        </w:rPr>
        <w:t>评审小组</w:t>
      </w:r>
    </w:p>
    <w:p w14:paraId="689E77D3">
      <w:pPr>
        <w:spacing w:line="360" w:lineRule="auto"/>
        <w:ind w:firstLine="420" w:firstLineChars="200"/>
        <w:rPr>
          <w:rFonts w:ascii="宋体" w:cs="宋体"/>
          <w:color w:val="auto"/>
          <w:szCs w:val="21"/>
        </w:rPr>
      </w:pPr>
      <w:r>
        <w:rPr>
          <w:rFonts w:hint="eastAsia" w:ascii="宋体" w:hAnsi="宋体" w:cs="宋体"/>
          <w:szCs w:val="21"/>
        </w:rPr>
        <w:t>磋商评审小组由三人组成，其中</w:t>
      </w:r>
      <w:r>
        <w:rPr>
          <w:rFonts w:ascii="宋体" w:hAnsi="宋体" w:cs="宋体"/>
          <w:szCs w:val="21"/>
        </w:rPr>
        <w:t>1</w:t>
      </w:r>
      <w:r>
        <w:rPr>
          <w:rFonts w:hint="eastAsia" w:ascii="宋体" w:hAnsi="宋体" w:cs="宋体"/>
          <w:szCs w:val="21"/>
        </w:rPr>
        <w:t>名采购单位代表（如有），</w:t>
      </w:r>
      <w:r>
        <w:rPr>
          <w:rFonts w:ascii="宋体" w:hAnsi="宋体" w:cs="宋体"/>
          <w:color w:val="auto"/>
          <w:szCs w:val="21"/>
        </w:rPr>
        <w:t>2</w:t>
      </w:r>
      <w:r>
        <w:rPr>
          <w:rFonts w:hint="eastAsia" w:ascii="宋体" w:hAnsi="宋体" w:cs="宋体"/>
          <w:color w:val="auto"/>
          <w:szCs w:val="21"/>
        </w:rPr>
        <w:t>名由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0493574">
      <w:pPr>
        <w:spacing w:line="360" w:lineRule="auto"/>
        <w:ind w:right="-261" w:firstLine="482" w:firstLineChars="200"/>
        <w:rPr>
          <w:rFonts w:hAnsi="宋体"/>
          <w:b/>
          <w:bCs/>
          <w:sz w:val="24"/>
          <w:szCs w:val="24"/>
        </w:rPr>
      </w:pPr>
      <w:r>
        <w:rPr>
          <w:rFonts w:hint="eastAsia" w:hAnsi="宋体"/>
          <w:b/>
          <w:bCs/>
          <w:sz w:val="24"/>
          <w:szCs w:val="24"/>
        </w:rPr>
        <w:t>评审步骤</w:t>
      </w:r>
    </w:p>
    <w:p w14:paraId="17DFFDDE">
      <w:pPr>
        <w:spacing w:line="360" w:lineRule="auto"/>
        <w:ind w:right="-261" w:firstLine="482" w:firstLineChars="200"/>
        <w:rPr>
          <w:rFonts w:hAnsi="宋体"/>
          <w:sz w:val="24"/>
          <w:szCs w:val="24"/>
        </w:rPr>
      </w:pPr>
      <w:r>
        <w:rPr>
          <w:rFonts w:hint="eastAsia" w:hAnsi="宋体"/>
          <w:b/>
          <w:sz w:val="24"/>
          <w:szCs w:val="24"/>
        </w:rPr>
        <w:t>（一）资格及符合性检查</w:t>
      </w:r>
    </w:p>
    <w:p w14:paraId="3715A904">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6493153C">
      <w:pPr>
        <w:spacing w:line="360" w:lineRule="auto"/>
        <w:ind w:right="-261" w:firstLine="482" w:firstLineChars="200"/>
        <w:rPr>
          <w:rFonts w:hAnsi="宋体"/>
          <w:sz w:val="24"/>
          <w:szCs w:val="24"/>
        </w:rPr>
      </w:pPr>
      <w:r>
        <w:rPr>
          <w:rFonts w:hint="eastAsia" w:hAnsi="宋体"/>
          <w:b/>
          <w:sz w:val="24"/>
          <w:szCs w:val="24"/>
        </w:rPr>
        <w:t>（二）磋商</w:t>
      </w:r>
    </w:p>
    <w:p w14:paraId="0390A61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3BDB1DF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1465D88C">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2C98EDE0">
      <w:pPr>
        <w:spacing w:line="360" w:lineRule="auto"/>
        <w:ind w:right="-261" w:firstLine="482" w:firstLineChars="200"/>
        <w:rPr>
          <w:rFonts w:hAnsi="宋体"/>
          <w:b/>
          <w:sz w:val="24"/>
          <w:szCs w:val="24"/>
        </w:rPr>
      </w:pPr>
      <w:r>
        <w:rPr>
          <w:rFonts w:hint="eastAsia" w:hAnsi="宋体"/>
          <w:b/>
          <w:sz w:val="24"/>
          <w:szCs w:val="24"/>
        </w:rPr>
        <w:t>（三）评分</w:t>
      </w:r>
    </w:p>
    <w:p w14:paraId="36F404C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2825632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47A58511">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2C07E2A">
      <w:pPr>
        <w:spacing w:line="360" w:lineRule="auto"/>
        <w:ind w:right="-261" w:firstLine="482" w:firstLineChars="200"/>
        <w:rPr>
          <w:rFonts w:hAnsi="宋体"/>
          <w:b/>
          <w:sz w:val="24"/>
          <w:szCs w:val="24"/>
        </w:rPr>
      </w:pPr>
      <w:r>
        <w:rPr>
          <w:rFonts w:hint="eastAsia" w:hAnsi="宋体"/>
          <w:b/>
          <w:sz w:val="24"/>
          <w:szCs w:val="24"/>
        </w:rPr>
        <w:t>（四）确定中标单位</w:t>
      </w:r>
    </w:p>
    <w:p w14:paraId="36CC1CA1">
      <w:pPr>
        <w:spacing w:line="360" w:lineRule="auto"/>
        <w:ind w:firstLine="420" w:firstLineChars="200"/>
        <w:rPr>
          <w:rFonts w:hint="eastAsia" w:ascii="宋体" w:hAnsi="宋体" w:cs="宋体"/>
          <w:szCs w:val="21"/>
        </w:rPr>
      </w:pPr>
      <w:r>
        <w:rPr>
          <w:rFonts w:hint="eastAsia" w:ascii="宋体" w:hAnsi="宋体" w:cs="宋体"/>
          <w:szCs w:val="21"/>
        </w:rPr>
        <w:t>按总得分从高到低排序，推荐前三名作为中标候选人，确定排名第一的为中标单位。</w:t>
      </w:r>
      <w:r>
        <w:rPr>
          <w:rFonts w:hint="eastAsia" w:ascii="宋体" w:hAnsi="宋体" w:cs="宋体"/>
          <w:szCs w:val="21"/>
          <w:lang w:val="en-US" w:eastAsia="zh-CN"/>
        </w:rPr>
        <w:t>如中标单位因某种原因放弃合同签定，则排名第二的为中标单位。</w:t>
      </w:r>
    </w:p>
    <w:p w14:paraId="7068AA8F">
      <w:pPr>
        <w:spacing w:line="360" w:lineRule="auto"/>
        <w:ind w:firstLine="420" w:firstLineChars="200"/>
        <w:rPr>
          <w:rFonts w:hint="eastAsia" w:ascii="宋体" w:hAnsi="宋体" w:cs="宋体"/>
          <w:szCs w:val="21"/>
        </w:rPr>
      </w:pPr>
    </w:p>
    <w:p w14:paraId="375102B2">
      <w:pPr>
        <w:spacing w:line="360" w:lineRule="auto"/>
        <w:ind w:firstLine="420" w:firstLineChars="200"/>
        <w:rPr>
          <w:rFonts w:hint="eastAsia" w:ascii="宋体" w:hAnsi="宋体" w:cs="宋体"/>
          <w:szCs w:val="21"/>
        </w:rPr>
      </w:pPr>
    </w:p>
    <w:p w14:paraId="04B0021C">
      <w:pPr>
        <w:spacing w:line="360" w:lineRule="auto"/>
        <w:ind w:right="-261"/>
        <w:jc w:val="center"/>
        <w:rPr>
          <w:rFonts w:hAnsi="宋体"/>
          <w:b/>
          <w:bCs/>
          <w:sz w:val="24"/>
          <w:szCs w:val="24"/>
        </w:rPr>
      </w:pPr>
      <w:r>
        <w:rPr>
          <w:rFonts w:hAnsi="宋体"/>
          <w:b/>
          <w:bCs/>
          <w:sz w:val="24"/>
          <w:szCs w:val="24"/>
        </w:rPr>
        <w:br w:type="page"/>
      </w:r>
    </w:p>
    <w:p w14:paraId="768FDDF5">
      <w:pPr>
        <w:spacing w:line="360" w:lineRule="auto"/>
        <w:ind w:right="-261"/>
        <w:jc w:val="center"/>
        <w:rPr>
          <w:rFonts w:hAnsi="宋体"/>
          <w:b/>
          <w:bCs/>
          <w:sz w:val="32"/>
          <w:szCs w:val="32"/>
        </w:rPr>
      </w:pPr>
      <w:r>
        <w:rPr>
          <w:rFonts w:hint="eastAsia" w:hAnsi="宋体"/>
          <w:b/>
          <w:bCs/>
          <w:sz w:val="32"/>
          <w:szCs w:val="32"/>
        </w:rPr>
        <w:t>评审细则</w:t>
      </w:r>
    </w:p>
    <w:p w14:paraId="3BE99F57">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368FC3C2">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4524F40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3C347F5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087C35D2">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41CA655B">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1DDD858F">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05DAD16B">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3EC007E0">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38224D">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395A0CE1">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5208AAD8">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5070D727">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118F535F">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6AABCB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470884D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2F5EFFFA">
      <w:pPr>
        <w:spacing w:line="360" w:lineRule="auto"/>
        <w:ind w:right="-261" w:firstLine="482" w:firstLineChars="200"/>
        <w:rPr>
          <w:rFonts w:ascii="宋体"/>
          <w:b/>
          <w:sz w:val="24"/>
          <w:szCs w:val="24"/>
        </w:rPr>
      </w:pPr>
      <w:r>
        <w:rPr>
          <w:rFonts w:hint="eastAsia" w:ascii="宋体" w:hAnsi="宋体"/>
          <w:b/>
          <w:sz w:val="24"/>
          <w:szCs w:val="24"/>
        </w:rPr>
        <w:t>（二）评分细则</w:t>
      </w:r>
    </w:p>
    <w:p w14:paraId="0FF3BEB7">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2882445D">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25C1A34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6ED2B91B">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4F6DF0F5">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1962209E">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02"/>
        <w:gridCol w:w="1098"/>
      </w:tblGrid>
      <w:tr w14:paraId="31A0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8" w:type="dxa"/>
            <w:vAlign w:val="center"/>
          </w:tcPr>
          <w:p w14:paraId="24E1AB02">
            <w:pPr>
              <w:adjustRightInd w:val="0"/>
              <w:jc w:val="center"/>
              <w:rPr>
                <w:rFonts w:ascii="宋体"/>
                <w:bCs/>
                <w:szCs w:val="21"/>
              </w:rPr>
            </w:pPr>
            <w:r>
              <w:rPr>
                <w:rFonts w:hint="eastAsia" w:ascii="宋体" w:hAnsi="宋体"/>
                <w:bCs/>
                <w:szCs w:val="21"/>
              </w:rPr>
              <w:t>序号</w:t>
            </w:r>
          </w:p>
        </w:tc>
        <w:tc>
          <w:tcPr>
            <w:tcW w:w="7002" w:type="dxa"/>
            <w:vAlign w:val="center"/>
          </w:tcPr>
          <w:p w14:paraId="2F0093B1">
            <w:pPr>
              <w:adjustRightInd w:val="0"/>
              <w:jc w:val="center"/>
              <w:rPr>
                <w:rFonts w:ascii="宋体"/>
                <w:bCs/>
                <w:szCs w:val="21"/>
              </w:rPr>
            </w:pPr>
            <w:r>
              <w:rPr>
                <w:rFonts w:hint="eastAsia" w:ascii="宋体" w:hAnsi="宋体"/>
                <w:bCs/>
                <w:szCs w:val="21"/>
              </w:rPr>
              <w:t>评审内容</w:t>
            </w:r>
          </w:p>
        </w:tc>
        <w:tc>
          <w:tcPr>
            <w:tcW w:w="1098" w:type="dxa"/>
            <w:vAlign w:val="center"/>
          </w:tcPr>
          <w:p w14:paraId="11911728">
            <w:pPr>
              <w:adjustRightInd w:val="0"/>
              <w:jc w:val="center"/>
              <w:rPr>
                <w:rFonts w:ascii="宋体"/>
                <w:bCs/>
                <w:szCs w:val="21"/>
              </w:rPr>
            </w:pPr>
            <w:r>
              <w:rPr>
                <w:rFonts w:hint="eastAsia" w:ascii="宋体" w:hAnsi="宋体"/>
                <w:bCs/>
                <w:szCs w:val="21"/>
              </w:rPr>
              <w:t>分值</w:t>
            </w:r>
          </w:p>
        </w:tc>
      </w:tr>
      <w:tr w14:paraId="6F0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 w:type="dxa"/>
            <w:vAlign w:val="center"/>
          </w:tcPr>
          <w:p w14:paraId="24FA0B5F">
            <w:pPr>
              <w:adjustRightInd w:val="0"/>
              <w:jc w:val="center"/>
              <w:rPr>
                <w:rFonts w:ascii="宋体"/>
                <w:bCs/>
                <w:szCs w:val="21"/>
              </w:rPr>
            </w:pPr>
            <w:r>
              <w:rPr>
                <w:rFonts w:ascii="宋体" w:hAnsi="宋体"/>
                <w:bCs/>
                <w:szCs w:val="21"/>
              </w:rPr>
              <w:t>1</w:t>
            </w:r>
          </w:p>
        </w:tc>
        <w:tc>
          <w:tcPr>
            <w:tcW w:w="7002" w:type="dxa"/>
            <w:vAlign w:val="center"/>
          </w:tcPr>
          <w:p w14:paraId="3456AD73">
            <w:pPr>
              <w:adjustRightInd w:val="0"/>
              <w:rPr>
                <w:rFonts w:ascii="宋体"/>
                <w:bCs/>
                <w:szCs w:val="21"/>
              </w:rPr>
            </w:pPr>
            <w:r>
              <w:rPr>
                <w:rFonts w:hint="eastAsia" w:ascii="宋体" w:hAnsi="宋体"/>
              </w:rPr>
              <w:t>项目重点难点分析是否正确，应对措施是否正确、有效、有针对性</w:t>
            </w:r>
          </w:p>
        </w:tc>
        <w:tc>
          <w:tcPr>
            <w:tcW w:w="1098" w:type="dxa"/>
            <w:vAlign w:val="center"/>
          </w:tcPr>
          <w:p w14:paraId="0910F1D9">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E2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8" w:type="dxa"/>
            <w:vAlign w:val="center"/>
          </w:tcPr>
          <w:p w14:paraId="30BC7B63">
            <w:pPr>
              <w:adjustRightInd w:val="0"/>
              <w:jc w:val="center"/>
              <w:rPr>
                <w:rFonts w:ascii="宋体"/>
                <w:bCs/>
                <w:szCs w:val="21"/>
              </w:rPr>
            </w:pPr>
            <w:r>
              <w:rPr>
                <w:rFonts w:ascii="宋体" w:hAnsi="宋体"/>
                <w:bCs/>
                <w:szCs w:val="21"/>
              </w:rPr>
              <w:t>2</w:t>
            </w:r>
          </w:p>
        </w:tc>
        <w:tc>
          <w:tcPr>
            <w:tcW w:w="7002" w:type="dxa"/>
            <w:vAlign w:val="center"/>
          </w:tcPr>
          <w:p w14:paraId="7436699F">
            <w:pPr>
              <w:adjustRightInd w:val="0"/>
              <w:rPr>
                <w:rFonts w:ascii="宋体"/>
                <w:bCs/>
                <w:szCs w:val="21"/>
              </w:rPr>
            </w:pPr>
            <w:r>
              <w:rPr>
                <w:rFonts w:hint="eastAsia" w:ascii="宋体" w:hAnsi="宋体"/>
              </w:rPr>
              <w:t>工程施工方案及方法的正确性、合理性、先进性</w:t>
            </w:r>
          </w:p>
        </w:tc>
        <w:tc>
          <w:tcPr>
            <w:tcW w:w="1098" w:type="dxa"/>
            <w:vAlign w:val="center"/>
          </w:tcPr>
          <w:p w14:paraId="0874C9AD">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70D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8" w:type="dxa"/>
            <w:vAlign w:val="center"/>
          </w:tcPr>
          <w:p w14:paraId="283AF8CC">
            <w:pPr>
              <w:adjustRightInd w:val="0"/>
              <w:jc w:val="center"/>
              <w:rPr>
                <w:rFonts w:ascii="宋体"/>
                <w:bCs/>
                <w:szCs w:val="21"/>
              </w:rPr>
            </w:pPr>
            <w:r>
              <w:rPr>
                <w:rFonts w:ascii="宋体" w:hAnsi="宋体"/>
                <w:bCs/>
                <w:szCs w:val="21"/>
              </w:rPr>
              <w:t>3</w:t>
            </w:r>
          </w:p>
        </w:tc>
        <w:tc>
          <w:tcPr>
            <w:tcW w:w="7002" w:type="dxa"/>
            <w:vAlign w:val="center"/>
          </w:tcPr>
          <w:p w14:paraId="1CB1EEF0">
            <w:pPr>
              <w:adjustRightInd w:val="0"/>
              <w:rPr>
                <w:rFonts w:ascii="宋体"/>
                <w:bCs/>
                <w:szCs w:val="21"/>
              </w:rPr>
            </w:pPr>
            <w:r>
              <w:rPr>
                <w:rFonts w:hint="eastAsia" w:ascii="宋体" w:hAnsi="宋体"/>
              </w:rPr>
              <w:t>施工现场平面布置合理性，施工进度计划的可行性、合理性、正确性</w:t>
            </w:r>
          </w:p>
        </w:tc>
        <w:tc>
          <w:tcPr>
            <w:tcW w:w="1098" w:type="dxa"/>
            <w:vAlign w:val="center"/>
          </w:tcPr>
          <w:p w14:paraId="671152BF">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72D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14245628">
            <w:pPr>
              <w:adjustRightInd w:val="0"/>
              <w:jc w:val="center"/>
              <w:rPr>
                <w:rFonts w:ascii="宋体"/>
                <w:bCs/>
                <w:szCs w:val="21"/>
              </w:rPr>
            </w:pPr>
            <w:r>
              <w:rPr>
                <w:rFonts w:hint="eastAsia" w:ascii="宋体" w:hAnsi="宋体"/>
                <w:bCs/>
                <w:szCs w:val="21"/>
              </w:rPr>
              <w:t>4</w:t>
            </w:r>
          </w:p>
        </w:tc>
        <w:tc>
          <w:tcPr>
            <w:tcW w:w="7002" w:type="dxa"/>
            <w:vAlign w:val="center"/>
          </w:tcPr>
          <w:p w14:paraId="0513B7CD">
            <w:pPr>
              <w:pStyle w:val="41"/>
              <w:rPr>
                <w:kern w:val="2"/>
                <w:sz w:val="21"/>
                <w:szCs w:val="22"/>
              </w:rPr>
            </w:pPr>
            <w:r>
              <w:rPr>
                <w:rFonts w:hint="eastAsia"/>
                <w:kern w:val="2"/>
                <w:sz w:val="21"/>
                <w:szCs w:val="22"/>
              </w:rPr>
              <w:t>为确保实现工期目标、质量目标，做到文明、安全施工所采取的各项保障措施是否完整、正确、有针对性</w:t>
            </w:r>
          </w:p>
        </w:tc>
        <w:tc>
          <w:tcPr>
            <w:tcW w:w="1098" w:type="dxa"/>
            <w:vAlign w:val="center"/>
          </w:tcPr>
          <w:p w14:paraId="3DDCB252">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69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dxa"/>
            <w:vAlign w:val="center"/>
          </w:tcPr>
          <w:p w14:paraId="4FFE346C">
            <w:pPr>
              <w:adjustRightInd w:val="0"/>
              <w:jc w:val="center"/>
              <w:rPr>
                <w:rFonts w:ascii="宋体"/>
                <w:bCs/>
                <w:szCs w:val="21"/>
              </w:rPr>
            </w:pPr>
            <w:r>
              <w:rPr>
                <w:rFonts w:hint="eastAsia" w:ascii="宋体" w:hAnsi="宋体"/>
                <w:bCs/>
                <w:szCs w:val="21"/>
              </w:rPr>
              <w:t>5</w:t>
            </w:r>
          </w:p>
        </w:tc>
        <w:tc>
          <w:tcPr>
            <w:tcW w:w="7002" w:type="dxa"/>
            <w:vAlign w:val="center"/>
          </w:tcPr>
          <w:p w14:paraId="692EFBF0">
            <w:pPr>
              <w:pStyle w:val="41"/>
              <w:rPr>
                <w:kern w:val="2"/>
                <w:sz w:val="21"/>
                <w:szCs w:val="22"/>
              </w:rPr>
            </w:pPr>
            <w:r>
              <w:rPr>
                <w:rFonts w:hint="eastAsia"/>
                <w:kern w:val="2"/>
                <w:sz w:val="21"/>
                <w:szCs w:val="22"/>
              </w:rPr>
              <w:t>施工机械、周转材料、劳动力配置计划是否合理并能满足施工需要</w:t>
            </w:r>
          </w:p>
        </w:tc>
        <w:tc>
          <w:tcPr>
            <w:tcW w:w="1098" w:type="dxa"/>
            <w:vAlign w:val="center"/>
          </w:tcPr>
          <w:p w14:paraId="7783BB99">
            <w:pPr>
              <w:adjustRightInd w:val="0"/>
              <w:jc w:val="center"/>
              <w:rPr>
                <w:rFonts w:ascii="宋体"/>
                <w:szCs w:val="21"/>
              </w:rPr>
            </w:pPr>
            <w:r>
              <w:rPr>
                <w:rFonts w:hint="eastAsia" w:ascii="宋体" w:hAnsi="宋体"/>
                <w:bCs/>
                <w:szCs w:val="21"/>
              </w:rPr>
              <w:t>3</w:t>
            </w:r>
            <w:r>
              <w:rPr>
                <w:rFonts w:ascii="宋体" w:hAnsi="宋体"/>
                <w:bCs/>
                <w:szCs w:val="21"/>
              </w:rPr>
              <w:t>-</w:t>
            </w:r>
            <w:r>
              <w:rPr>
                <w:rFonts w:hint="eastAsia" w:ascii="宋体" w:hAnsi="宋体"/>
                <w:bCs/>
                <w:szCs w:val="21"/>
              </w:rPr>
              <w:t>10分</w:t>
            </w:r>
          </w:p>
        </w:tc>
      </w:tr>
      <w:tr w14:paraId="6E2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31F50EF9">
            <w:pPr>
              <w:adjustRightInd w:val="0"/>
              <w:jc w:val="center"/>
              <w:rPr>
                <w:rFonts w:ascii="宋体"/>
                <w:bCs/>
                <w:szCs w:val="21"/>
              </w:rPr>
            </w:pPr>
            <w:r>
              <w:rPr>
                <w:rFonts w:hint="eastAsia" w:ascii="宋体" w:hAnsi="宋体"/>
                <w:bCs/>
                <w:szCs w:val="21"/>
              </w:rPr>
              <w:t>6</w:t>
            </w:r>
          </w:p>
        </w:tc>
        <w:tc>
          <w:tcPr>
            <w:tcW w:w="7002" w:type="dxa"/>
            <w:vAlign w:val="center"/>
          </w:tcPr>
          <w:p w14:paraId="5BD3FAC9">
            <w:pPr>
              <w:pStyle w:val="41"/>
              <w:rPr>
                <w:kern w:val="2"/>
                <w:sz w:val="21"/>
                <w:szCs w:val="22"/>
              </w:rPr>
            </w:pPr>
            <w:r>
              <w:rPr>
                <w:rFonts w:hint="eastAsia"/>
                <w:kern w:val="2"/>
                <w:sz w:val="21"/>
                <w:szCs w:val="22"/>
              </w:rPr>
              <w:t>项目管理班子人员配置是否合理并能满足施工需要，主要负责人是否有类似工程项目管理经验</w:t>
            </w:r>
          </w:p>
        </w:tc>
        <w:tc>
          <w:tcPr>
            <w:tcW w:w="1098" w:type="dxa"/>
            <w:vAlign w:val="center"/>
          </w:tcPr>
          <w:p w14:paraId="49132B14">
            <w:pPr>
              <w:adjustRightInd w:val="0"/>
              <w:jc w:val="center"/>
              <w:rPr>
                <w:rFonts w:ascii="宋体"/>
                <w:szCs w:val="21"/>
              </w:rPr>
            </w:pPr>
            <w:r>
              <w:rPr>
                <w:rFonts w:hint="eastAsia" w:ascii="宋体" w:hAnsi="宋体"/>
                <w:bCs/>
                <w:szCs w:val="21"/>
              </w:rPr>
              <w:t>2</w:t>
            </w:r>
            <w:r>
              <w:rPr>
                <w:rFonts w:ascii="宋体" w:hAnsi="宋体"/>
                <w:bCs/>
                <w:szCs w:val="21"/>
              </w:rPr>
              <w:t>-</w:t>
            </w:r>
            <w:r>
              <w:rPr>
                <w:rFonts w:hint="eastAsia" w:ascii="宋体" w:hAnsi="宋体"/>
                <w:bCs/>
                <w:szCs w:val="21"/>
              </w:rPr>
              <w:t>5分</w:t>
            </w:r>
          </w:p>
        </w:tc>
      </w:tr>
      <w:tr w14:paraId="183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8" w:type="dxa"/>
            <w:vAlign w:val="center"/>
          </w:tcPr>
          <w:p w14:paraId="4C2DB578">
            <w:pPr>
              <w:adjustRightInd w:val="0"/>
              <w:jc w:val="center"/>
              <w:rPr>
                <w:rFonts w:ascii="宋体" w:hAnsi="宋体"/>
                <w:bCs/>
                <w:szCs w:val="21"/>
              </w:rPr>
            </w:pPr>
            <w:r>
              <w:rPr>
                <w:rFonts w:hint="eastAsia" w:ascii="宋体" w:hAnsi="宋体"/>
                <w:bCs/>
                <w:szCs w:val="21"/>
              </w:rPr>
              <w:t>7</w:t>
            </w:r>
          </w:p>
        </w:tc>
        <w:tc>
          <w:tcPr>
            <w:tcW w:w="7002" w:type="dxa"/>
            <w:vAlign w:val="center"/>
          </w:tcPr>
          <w:p w14:paraId="1E5EEC07">
            <w:pPr>
              <w:pStyle w:val="41"/>
              <w:rPr>
                <w:kern w:val="2"/>
                <w:sz w:val="21"/>
                <w:szCs w:val="22"/>
              </w:rPr>
            </w:pPr>
            <w:r>
              <w:rPr>
                <w:rFonts w:hint="eastAsia"/>
                <w:kern w:val="2"/>
                <w:sz w:val="21"/>
                <w:szCs w:val="22"/>
              </w:rPr>
              <w:t>提供类似业绩要求：近三年内（包括当年度）案例，须提供合同正本封面、合同金额页和签字页的复印件（一个有效业绩得0.5分，满分5分，无业绩不得分）</w:t>
            </w:r>
          </w:p>
        </w:tc>
        <w:tc>
          <w:tcPr>
            <w:tcW w:w="1098" w:type="dxa"/>
            <w:vAlign w:val="center"/>
          </w:tcPr>
          <w:p w14:paraId="64DB5A34">
            <w:pPr>
              <w:adjustRightInd w:val="0"/>
              <w:jc w:val="center"/>
              <w:rPr>
                <w:rFonts w:ascii="宋体" w:hAnsi="宋体"/>
                <w:bCs/>
                <w:szCs w:val="21"/>
              </w:rPr>
            </w:pPr>
            <w:r>
              <w:rPr>
                <w:rFonts w:ascii="宋体" w:hAnsi="宋体"/>
                <w:bCs/>
                <w:szCs w:val="21"/>
              </w:rPr>
              <w:t>0-</w:t>
            </w:r>
            <w:r>
              <w:rPr>
                <w:rFonts w:hint="eastAsia" w:ascii="宋体" w:hAnsi="宋体"/>
                <w:bCs/>
                <w:szCs w:val="21"/>
              </w:rPr>
              <w:t>5分</w:t>
            </w:r>
          </w:p>
        </w:tc>
      </w:tr>
    </w:tbl>
    <w:p w14:paraId="32D4D3DD">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43C8D069">
      <w:pPr>
        <w:spacing w:line="360" w:lineRule="auto"/>
        <w:rPr>
          <w:rFonts w:ascii="宋体" w:hAnsi="宋体" w:cs="宋体"/>
          <w:szCs w:val="21"/>
        </w:rPr>
      </w:pPr>
    </w:p>
    <w:p w14:paraId="02F86B5C">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17FB47FC">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5E9FAFD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483E464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3AC06EDD">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54CCF35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1DB8A3B">
      <w:pPr>
        <w:spacing w:line="360" w:lineRule="auto"/>
        <w:ind w:firstLine="562" w:firstLineChars="200"/>
        <w:rPr>
          <w:rFonts w:ascii="宋体" w:cs="宋体"/>
          <w:b/>
          <w:bCs/>
          <w:sz w:val="28"/>
          <w:szCs w:val="28"/>
        </w:rPr>
      </w:pPr>
    </w:p>
    <w:p w14:paraId="5C51AEF0">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244F4726">
      <w:pPr>
        <w:pStyle w:val="2"/>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748B0519">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7E99BA21">
      <w:pPr>
        <w:jc w:val="both"/>
        <w:rPr>
          <w:rFonts w:ascii="宋体" w:hAnsi="宋体"/>
          <w:b/>
          <w:sz w:val="52"/>
          <w:szCs w:val="52"/>
        </w:rPr>
      </w:pPr>
    </w:p>
    <w:p w14:paraId="5D61008B">
      <w:pPr>
        <w:jc w:val="center"/>
        <w:rPr>
          <w:rFonts w:ascii="宋体" w:hAnsi="宋体"/>
          <w:b/>
          <w:sz w:val="52"/>
          <w:szCs w:val="52"/>
        </w:rPr>
      </w:pPr>
    </w:p>
    <w:p w14:paraId="029F2A10">
      <w:pPr>
        <w:jc w:val="center"/>
        <w:rPr>
          <w:rFonts w:ascii="宋体" w:hAnsi="宋体"/>
          <w:b/>
          <w:sz w:val="52"/>
          <w:szCs w:val="52"/>
        </w:rPr>
      </w:pPr>
    </w:p>
    <w:p w14:paraId="67EDD03F">
      <w:pPr>
        <w:jc w:val="center"/>
        <w:rPr>
          <w:rFonts w:ascii="宋体" w:hAnsi="宋体"/>
          <w:b/>
          <w:sz w:val="52"/>
          <w:szCs w:val="52"/>
        </w:rPr>
      </w:pPr>
      <w:r>
        <w:rPr>
          <w:rFonts w:hint="eastAsia" w:ascii="宋体" w:hAnsi="宋体"/>
          <w:b/>
          <w:bCs w:val="0"/>
          <w:sz w:val="44"/>
          <w:szCs w:val="44"/>
          <w:u w:val="none"/>
          <w:lang w:eastAsia="zh-CN"/>
        </w:rPr>
        <w:t>2025年度一街一路项目打浦桥街道(街道部分)-瑞金二路410弄公弄提升改造项目</w:t>
      </w: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0B29E3A2">
      <w:pPr>
        <w:jc w:val="center"/>
        <w:rPr>
          <w:rFonts w:ascii="宋体" w:hAnsi="宋体"/>
          <w:b/>
          <w:sz w:val="52"/>
          <w:szCs w:val="52"/>
        </w:rPr>
      </w:pPr>
    </w:p>
    <w:p w14:paraId="5AEB7A12">
      <w:pPr>
        <w:jc w:val="center"/>
        <w:rPr>
          <w:rFonts w:ascii="宋体" w:hAnsi="宋体"/>
          <w:b/>
          <w:sz w:val="72"/>
          <w:szCs w:val="72"/>
        </w:rPr>
      </w:pPr>
    </w:p>
    <w:p w14:paraId="1E66E908">
      <w:pPr>
        <w:jc w:val="center"/>
        <w:rPr>
          <w:rFonts w:ascii="宋体" w:hAnsi="宋体"/>
          <w:b/>
          <w:sz w:val="52"/>
          <w:szCs w:val="52"/>
        </w:rPr>
      </w:pPr>
    </w:p>
    <w:p w14:paraId="24BD3ABF">
      <w:pPr>
        <w:rPr>
          <w:rFonts w:ascii="宋体" w:hAnsi="宋体"/>
          <w:b/>
          <w:sz w:val="28"/>
          <w:szCs w:val="28"/>
        </w:rPr>
      </w:pPr>
    </w:p>
    <w:p w14:paraId="6458E846">
      <w:pPr>
        <w:pStyle w:val="2"/>
      </w:pPr>
    </w:p>
    <w:p w14:paraId="25986456">
      <w:pPr>
        <w:ind w:right="2719" w:rightChars="1295" w:firstLine="2738" w:firstLineChars="1304"/>
        <w:jc w:val="center"/>
        <w:rPr>
          <w:rFonts w:ascii="宋体" w:hAnsi="宋体"/>
          <w:b/>
          <w:sz w:val="32"/>
          <w:szCs w:val="28"/>
        </w:rPr>
      </w:pPr>
      <w:r>
        <w:rPr>
          <w:rFonts w:ascii="宋体" w:hAnsi="宋体"/>
        </w:rPr>
        <w:pict>
          <v:shape id="_x0000_s2050" o:spid="_x0000_s2050" o:spt="202" type="#_x0000_t202" style="position:absolute;left:0pt;margin-left:319.45pt;margin-top:9.45pt;height:36pt;width:50.15pt;z-index:251659264;mso-width-relative:page;mso-height-relative:page;" filled="f" stroked="t" coordsize="21600,21600">
            <v:path/>
            <v:fill on="f" focussize="0,0"/>
            <v:stroke color="#FFFFFF" joinstyle="miter"/>
            <v:imagedata o:title=""/>
            <o:lock v:ext="edit" aspectratio="f"/>
            <v:textbox>
              <w:txbxContent>
                <w:p w14:paraId="6E15DE5E">
                  <w:pPr>
                    <w:rPr>
                      <w:rFonts w:hint="eastAsia"/>
                      <w:b/>
                      <w:bCs/>
                      <w:sz w:val="32"/>
                    </w:rPr>
                  </w:pPr>
                  <w:r>
                    <w:rPr>
                      <w:rFonts w:hint="eastAsia"/>
                      <w:b/>
                      <w:bCs/>
                      <w:sz w:val="32"/>
                    </w:rPr>
                    <w:t>制定</w:t>
                  </w:r>
                </w:p>
              </w:txbxContent>
            </v:textbox>
          </v:shape>
        </w:pict>
      </w:r>
      <w:r>
        <w:rPr>
          <w:rFonts w:ascii="宋体" w:hAnsi="宋体"/>
          <w:b/>
          <w:sz w:val="32"/>
          <w:szCs w:val="28"/>
        </w:rPr>
        <w:t>住房城乡建设部</w:t>
      </w:r>
    </w:p>
    <w:p w14:paraId="38BBA168">
      <w:pPr>
        <w:ind w:right="2048" w:rightChars="975"/>
        <w:jc w:val="center"/>
        <w:rPr>
          <w:rFonts w:ascii="宋体" w:hAnsi="宋体"/>
          <w:b/>
          <w:sz w:val="32"/>
          <w:szCs w:val="28"/>
        </w:rPr>
      </w:pPr>
      <w:r>
        <w:rPr>
          <w:rFonts w:hint="eastAsia" w:ascii="宋体" w:hAnsi="宋体"/>
          <w:b/>
          <w:sz w:val="32"/>
          <w:szCs w:val="28"/>
          <w:lang w:val="en-US" w:eastAsia="zh-CN"/>
        </w:rPr>
        <w:t xml:space="preserve">                   </w:t>
      </w:r>
      <w:r>
        <w:rPr>
          <w:rFonts w:hint="eastAsia" w:ascii="宋体" w:hAnsi="宋体"/>
          <w:b/>
          <w:color w:val="auto"/>
          <w:sz w:val="32"/>
          <w:szCs w:val="28"/>
        </w:rPr>
        <w:t>国家市场监督管理总局</w:t>
      </w:r>
    </w:p>
    <w:p w14:paraId="08C19B1D">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503025"/>
      <w:bookmarkStart w:id="13" w:name="_Toc296890982"/>
      <w:r>
        <w:rPr>
          <w:rFonts w:hint="eastAsia" w:ascii="仿宋" w:hAnsi="仿宋" w:eastAsia="仿宋"/>
          <w:sz w:val="32"/>
          <w:szCs w:val="32"/>
          <w:lang w:val="zh-CN"/>
        </w:rPr>
        <w:t>说  明</w:t>
      </w:r>
    </w:p>
    <w:p w14:paraId="59F985A0">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w:t>
      </w:r>
      <w:r>
        <w:rPr>
          <w:rFonts w:hint="eastAsia" w:ascii="仿宋_GB2312" w:eastAsia="仿宋_GB2312"/>
          <w:sz w:val="24"/>
          <w:szCs w:val="24"/>
          <w:lang w:eastAsia="zh-CN"/>
        </w:rPr>
        <w:t>中华人民共和国民法典</w:t>
      </w:r>
      <w:r>
        <w:rPr>
          <w:rFonts w:hint="eastAsia" w:ascii="仿宋_GB2312" w:eastAsia="仿宋_GB2312"/>
          <w:sz w:val="24"/>
          <w:szCs w:val="24"/>
        </w:rPr>
        <w:t>》、《中华人民共和国建筑法》、《中华人民共和国招标投标法》以及相关法律法规，住房城乡建设部、</w:t>
      </w:r>
      <w:r>
        <w:rPr>
          <w:rFonts w:hint="eastAsia" w:ascii="仿宋_GB2312" w:eastAsia="仿宋_GB2312"/>
          <w:color w:val="auto"/>
          <w:sz w:val="24"/>
          <w:szCs w:val="24"/>
        </w:rPr>
        <w:t>国家市场监督管理总局</w:t>
      </w:r>
      <w:r>
        <w:rPr>
          <w:rFonts w:hint="eastAsia" w:ascii="仿宋_GB2312" w:eastAsia="仿宋_GB2312"/>
          <w:sz w:val="24"/>
          <w:szCs w:val="24"/>
        </w:rPr>
        <w:t>对《建设工程施工合同（示范文本）》（GF-2013-0201）进行了修订，制定了《建设工程施工合同（示范文本）》（GF-2017-0201）（以下简称《示范文本》）。为了便于合同当事人使用《示范文本》，现就有关问题说明如下：</w:t>
      </w:r>
    </w:p>
    <w:p w14:paraId="0AFC0567">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7D4F239C">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2E143A5C">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4E7A4A7F">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BD23EDF">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7FDB8489">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w:t>
      </w:r>
      <w:r>
        <w:rPr>
          <w:rFonts w:hint="eastAsia" w:ascii="仿宋_GB2312" w:eastAsia="仿宋_GB2312"/>
          <w:sz w:val="24"/>
          <w:szCs w:val="24"/>
          <w:lang w:eastAsia="zh-CN"/>
        </w:rPr>
        <w:t>中华人民共和国民法典</w:t>
      </w:r>
      <w:r>
        <w:rPr>
          <w:rFonts w:hint="eastAsia" w:ascii="仿宋_GB2312" w:eastAsia="仿宋_GB2312"/>
          <w:sz w:val="24"/>
          <w:szCs w:val="24"/>
        </w:rPr>
        <w:t>》等法律法规的规定，就工程建设的实施及相关事项，对合同当事人的权利义务作出的原则性约定。</w:t>
      </w:r>
    </w:p>
    <w:p w14:paraId="7291D391">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1B211913">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5EC0CC50">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621E175">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0A4740A0">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7D0ABAA9">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1AF7B3C5">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052E3896">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w:t>
      </w:r>
      <w:r>
        <w:rPr>
          <w:rFonts w:hint="eastAsia" w:ascii="仿宋_GB2312" w:eastAsia="仿宋_GB2312"/>
          <w:sz w:val="24"/>
          <w:szCs w:val="24"/>
          <w:lang w:eastAsia="zh-CN"/>
        </w:rPr>
        <w:t>机电工程</w:t>
      </w:r>
      <w:r>
        <w:rPr>
          <w:rFonts w:hint="eastAsia" w:ascii="仿宋_GB2312" w:eastAsia="仿宋_GB2312"/>
          <w:sz w:val="24"/>
          <w:szCs w:val="24"/>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10435FF">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19EB3BB9">
      <w:pPr>
        <w:pStyle w:val="24"/>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34FC14D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D41ADC3">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1B0A95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77CE80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978B05">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14447D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359759A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3DABDD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1D149FFA">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2160CE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A88B662">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C68206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5A2144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DBE2128">
      <w:pPr>
        <w:pStyle w:val="24"/>
        <w:tabs>
          <w:tab w:val="right" w:leader="dot" w:pos="8810"/>
          <w:tab w:val="clear" w:pos="8494"/>
        </w:tabs>
        <w:ind w:left="0" w:leftChars="0" w:firstLine="238"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2DAE1A85">
      <w:pPr>
        <w:pStyle w:val="24"/>
        <w:tabs>
          <w:tab w:val="right" w:leader="dot" w:pos="8810"/>
          <w:tab w:val="clear" w:pos="8494"/>
        </w:tabs>
        <w:rPr>
          <w:rStyle w:val="52"/>
          <w:rFonts w:hint="eastAsia" w:ascii="Times New Roman" w:hAnsi="Times New Roman" w:eastAsia="仿宋_GB2312"/>
          <w:b/>
          <w:color w:val="auto"/>
          <w:sz w:val="24"/>
          <w:szCs w:val="24"/>
        </w:rPr>
      </w:pPr>
    </w:p>
    <w:p w14:paraId="05B6825B">
      <w:pPr>
        <w:pStyle w:val="24"/>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508CD9B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160CBDF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789C3009">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388EB75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642F420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3B0A9A7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36A9FD8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28C9AFD6">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4C1EEF9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47DAEEA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8"/>
      <w:bookmarkStart w:id="15" w:name="_Hlt19623499"/>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3FCEF19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7345AE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1CF6B2F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4645E5D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4ADB17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1BCD06F8">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27F07D4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309A54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E016B3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3499DCF">
      <w:pPr>
        <w:pStyle w:val="33"/>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7314F19B">
      <w:pPr>
        <w:pStyle w:val="4"/>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0CD84FCD">
      <w:pPr>
        <w:pStyle w:val="4"/>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12C1A8A6">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10EC492F">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37B0B556">
      <w:pPr>
        <w:keepNext w:val="0"/>
        <w:keepLines w:val="0"/>
        <w:widowControl/>
        <w:suppressLineNumbers w:val="0"/>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r>
        <w:rPr>
          <w:rFonts w:hint="eastAsia" w:eastAsia="仿宋_GB2312"/>
          <w:b/>
          <w:sz w:val="24"/>
          <w:szCs w:val="24"/>
          <w:u w:val="single"/>
          <w:lang w:eastAsia="zh-CN"/>
        </w:rPr>
        <w:t>2025年度一街一路项目打浦桥街道(街道部分)-瑞金二路410弄公弄提升改造项目</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75F3B867">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4B0BDA08">
      <w:pPr>
        <w:spacing w:line="360" w:lineRule="auto"/>
        <w:ind w:firstLine="470" w:firstLineChars="196"/>
        <w:rPr>
          <w:rFonts w:ascii="Times New Roman" w:hAnsi="Times New Roman" w:eastAsia="仿宋_GB2312"/>
          <w:b w:val="0"/>
          <w:bCs/>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val="0"/>
          <w:bCs/>
          <w:sz w:val="24"/>
          <w:szCs w:val="24"/>
          <w:u w:val="single"/>
          <w:lang w:eastAsia="zh-CN"/>
        </w:rPr>
        <w:t>2025年度一街一路项目打浦桥街道(街道部分)-瑞金二路410弄公弄提升改造项目</w:t>
      </w:r>
      <w:r>
        <w:rPr>
          <w:rFonts w:ascii="Times New Roman" w:hAnsi="Times New Roman" w:eastAsia="仿宋_GB2312"/>
          <w:b w:val="0"/>
          <w:bCs/>
          <w:sz w:val="24"/>
          <w:szCs w:val="24"/>
        </w:rPr>
        <w:t>。</w:t>
      </w:r>
    </w:p>
    <w:p w14:paraId="54078015">
      <w:pPr>
        <w:spacing w:line="360" w:lineRule="auto"/>
        <w:ind w:firstLine="470" w:firstLineChars="196"/>
        <w:rPr>
          <w:rFonts w:hint="eastAsia" w:eastAsia="仿宋_GB2312"/>
          <w:b w:val="0"/>
          <w:bCs/>
          <w:sz w:val="24"/>
          <w:szCs w:val="24"/>
          <w:u w:val="single"/>
          <w:lang w:eastAsia="zh-CN"/>
        </w:rPr>
      </w:pPr>
      <w:r>
        <w:rPr>
          <w:rFonts w:ascii="Times New Roman" w:hAnsi="Times New Roman" w:eastAsia="仿宋_GB2312"/>
          <w:b w:val="0"/>
          <w:bCs/>
          <w:sz w:val="24"/>
          <w:szCs w:val="24"/>
        </w:rPr>
        <w:t>2.工程地点：</w:t>
      </w:r>
      <w:r>
        <w:rPr>
          <w:rFonts w:hint="eastAsia" w:eastAsia="仿宋_GB2312"/>
          <w:b w:val="0"/>
          <w:bCs/>
          <w:sz w:val="24"/>
          <w:szCs w:val="24"/>
          <w:u w:val="single"/>
          <w:lang w:eastAsia="zh-CN"/>
        </w:rPr>
        <w:t>瑞金二路410弄公弄。</w:t>
      </w:r>
    </w:p>
    <w:p w14:paraId="417B10B7">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211E7587">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hint="eastAsia" w:eastAsia="仿宋_GB2312"/>
          <w:sz w:val="24"/>
          <w:szCs w:val="24"/>
          <w:u w:val="single"/>
          <w:lang w:val="en-US" w:eastAsia="zh-CN"/>
        </w:rPr>
        <w:t>100%</w:t>
      </w:r>
      <w:r>
        <w:rPr>
          <w:rFonts w:ascii="Times New Roman" w:hAnsi="Times New Roman" w:eastAsia="仿宋_GB2312"/>
          <w:bCs/>
          <w:sz w:val="24"/>
          <w:szCs w:val="24"/>
        </w:rPr>
        <w:t>。</w:t>
      </w:r>
    </w:p>
    <w:p w14:paraId="5AE7A07E">
      <w:pPr>
        <w:spacing w:line="360" w:lineRule="auto"/>
        <w:ind w:firstLine="470" w:firstLineChars="196"/>
        <w:rPr>
          <w:rFonts w:hint="eastAsia" w:eastAsia="仿宋_GB2312"/>
          <w:b w:val="0"/>
          <w:bCs/>
          <w:sz w:val="24"/>
          <w:szCs w:val="24"/>
          <w:u w:val="single"/>
          <w:lang w:eastAsia="zh-CN"/>
        </w:rPr>
      </w:pPr>
      <w:r>
        <w:rPr>
          <w:rFonts w:hint="eastAsia" w:ascii="Times New Roman" w:hAnsi="Times New Roman" w:eastAsia="仿宋_GB2312"/>
          <w:bCs/>
          <w:sz w:val="24"/>
          <w:szCs w:val="24"/>
        </w:rPr>
        <w:t>5.工程内容：</w:t>
      </w:r>
      <w:r>
        <w:rPr>
          <w:rFonts w:hint="eastAsia" w:eastAsia="仿宋_GB2312"/>
          <w:b w:val="0"/>
          <w:bCs/>
          <w:sz w:val="24"/>
          <w:szCs w:val="24"/>
          <w:u w:val="single"/>
          <w:lang w:val="en-US" w:eastAsia="zh-CN"/>
        </w:rPr>
        <w:t>打浦桥街道持续贯彻上海市黄浦区《关于坚持党建引领城区精畑化治理、科学规划建设“10分钟社区生活圈"”一街一路”示范区域的实施意见》的文件精神与要求，深入践行“人民城市”重要理念，以瑞金二路410弄晴苑小区作为街道2025年“一街一路”项目建设实施范围，聚力将其打造成“宜居、宜业、宜游、宜学、宜养”的新时代人民城市中心城区建设典范。其中，瑞金二路410弄公弄提升改造项目主要针对瑞金二路410弄公弄场地空间、围墙立面进行综合改造,丰富道路景观功能，实现街区的“宜居、宜学、宜养”建设目标。详见图纸及工程量清单</w:t>
      </w:r>
      <w:r>
        <w:rPr>
          <w:rFonts w:hint="eastAsia" w:eastAsia="仿宋_GB2312"/>
          <w:b w:val="0"/>
          <w:bCs/>
          <w:sz w:val="24"/>
          <w:szCs w:val="24"/>
          <w:u w:val="single"/>
          <w:lang w:eastAsia="zh-CN"/>
        </w:rPr>
        <w:t>。</w:t>
      </w:r>
    </w:p>
    <w:p w14:paraId="3E7E0001">
      <w:pPr>
        <w:spacing w:line="360" w:lineRule="auto"/>
        <w:ind w:firstLine="470" w:firstLineChars="196"/>
        <w:rPr>
          <w:rFonts w:ascii="Times New Roman" w:hAnsi="Times New Roman" w:eastAsia="仿宋_GB2312"/>
          <w:bCs/>
          <w:sz w:val="24"/>
          <w:szCs w:val="24"/>
        </w:rPr>
      </w:pPr>
      <w:r>
        <w:rPr>
          <w:rFonts w:hint="eastAsia" w:ascii="Times New Roman" w:hAnsi="Times New Roman" w:eastAsia="仿宋_GB2312"/>
          <w:sz w:val="24"/>
          <w:szCs w:val="24"/>
        </w:rPr>
        <w:t>群体工程应附《</w:t>
      </w:r>
      <w:r>
        <w:rPr>
          <w:rFonts w:ascii="Times New Roman" w:hAnsi="Times New Roman" w:eastAsia="仿宋_GB2312"/>
          <w:sz w:val="24"/>
          <w:szCs w:val="24"/>
        </w:rPr>
        <w:t>承包人承揽工程项目一览表</w:t>
      </w:r>
      <w:r>
        <w:rPr>
          <w:rFonts w:hint="eastAsia" w:ascii="Times New Roman" w:hAnsi="Times New Roman" w:eastAsia="仿宋_GB2312"/>
          <w:sz w:val="24"/>
          <w:szCs w:val="24"/>
        </w:rPr>
        <w:t>》（附件1）。</w:t>
      </w:r>
    </w:p>
    <w:p w14:paraId="6D5C6953">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u w:val="single"/>
        </w:rPr>
        <w:t>总承包</w:t>
      </w:r>
      <w:r>
        <w:rPr>
          <w:rFonts w:ascii="Times New Roman" w:hAnsi="Times New Roman" w:eastAsia="仿宋_GB2312"/>
          <w:sz w:val="24"/>
          <w:szCs w:val="24"/>
        </w:rPr>
        <w:t>。</w:t>
      </w:r>
    </w:p>
    <w:p w14:paraId="4248E2F4">
      <w:pPr>
        <w:pStyle w:val="5"/>
        <w:spacing w:before="120" w:after="120" w:line="360" w:lineRule="auto"/>
        <w:ind w:left="0" w:leftChars="0" w:firstLine="0" w:firstLineChars="0"/>
        <w:rPr>
          <w:rFonts w:ascii="Times New Roman" w:hAnsi="Times New Roman" w:eastAsia="黑体"/>
          <w:b w:val="0"/>
          <w:sz w:val="24"/>
          <w:szCs w:val="24"/>
        </w:rPr>
      </w:pPr>
      <w:bookmarkStart w:id="18" w:name="_Toc351203482"/>
      <w:r>
        <w:rPr>
          <w:rFonts w:ascii="Times New Roman" w:hAnsi="Times New Roman" w:eastAsia="黑体"/>
          <w:b w:val="0"/>
          <w:sz w:val="24"/>
          <w:szCs w:val="24"/>
        </w:rPr>
        <w:t>二、合同工期</w:t>
      </w:r>
      <w:bookmarkEnd w:id="18"/>
    </w:p>
    <w:p w14:paraId="44F42CA2">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eastAsia" w:ascii="Times New Roman" w:hAnsi="Times New Roman" w:eastAsia="仿宋_GB2312"/>
          <w:b/>
          <w:sz w:val="24"/>
          <w:szCs w:val="24"/>
          <w:highlight w:val="none"/>
          <w:u w:val="single"/>
        </w:rPr>
        <w:t>20</w:t>
      </w:r>
      <w:r>
        <w:rPr>
          <w:rFonts w:hint="eastAsia" w:ascii="Times New Roman" w:hAnsi="Times New Roman" w:eastAsia="仿宋_GB2312"/>
          <w:b/>
          <w:sz w:val="24"/>
          <w:szCs w:val="24"/>
          <w:highlight w:val="none"/>
          <w:u w:val="single"/>
          <w:lang w:val="en-US" w:eastAsia="zh-CN"/>
        </w:rPr>
        <w:t>2</w:t>
      </w:r>
      <w:r>
        <w:rPr>
          <w:rFonts w:hint="eastAsia" w:eastAsia="仿宋_GB2312"/>
          <w:b/>
          <w:sz w:val="24"/>
          <w:szCs w:val="24"/>
          <w:highlight w:val="none"/>
          <w:u w:val="single"/>
          <w:lang w:val="en-US" w:eastAsia="zh-CN"/>
        </w:rPr>
        <w:t>5</w:t>
      </w:r>
      <w:r>
        <w:rPr>
          <w:rFonts w:ascii="Times New Roman" w:hAnsi="Times New Roman" w:eastAsia="仿宋_GB2312"/>
          <w:sz w:val="24"/>
          <w:szCs w:val="24"/>
          <w:highlight w:val="none"/>
        </w:rPr>
        <w:t>年</w:t>
      </w:r>
      <w:r>
        <w:rPr>
          <w:rFonts w:hint="eastAsia" w:eastAsia="仿宋_GB2312"/>
          <w:b/>
          <w:sz w:val="24"/>
          <w:szCs w:val="24"/>
          <w:highlight w:val="none"/>
          <w:u w:val="single"/>
          <w:lang w:val="en-US" w:eastAsia="zh-CN"/>
        </w:rPr>
        <w:t>10</w:t>
      </w:r>
      <w:r>
        <w:rPr>
          <w:rFonts w:ascii="Times New Roman" w:hAnsi="Times New Roman" w:eastAsia="仿宋_GB2312"/>
          <w:sz w:val="24"/>
          <w:szCs w:val="24"/>
          <w:highlight w:val="none"/>
        </w:rPr>
        <w:t>月</w:t>
      </w:r>
      <w:r>
        <w:rPr>
          <w:rFonts w:hint="eastAsia" w:eastAsia="仿宋_GB2312"/>
          <w:b/>
          <w:sz w:val="24"/>
          <w:szCs w:val="24"/>
          <w:highlight w:val="none"/>
          <w:u w:val="single"/>
          <w:lang w:val="en-US" w:eastAsia="zh-CN"/>
        </w:rPr>
        <w:t>30</w:t>
      </w:r>
      <w:r>
        <w:rPr>
          <w:rFonts w:ascii="Times New Roman" w:hAnsi="Times New Roman" w:eastAsia="仿宋_GB2312"/>
          <w:sz w:val="24"/>
          <w:szCs w:val="24"/>
          <w:highlight w:val="none"/>
        </w:rPr>
        <w:t>日。</w:t>
      </w:r>
    </w:p>
    <w:p w14:paraId="67EC6412">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4D0C3374">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3F13F4D0">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216C319D">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BCC6A13">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0F30CEBF">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43CBC779">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437415C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348B1165">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3C46EE2B">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5AF25CFF">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2B8A6E9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6D7052D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20BD799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4A56CA6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36AAEB9A">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05460385">
      <w:pPr>
        <w:spacing w:line="360" w:lineRule="auto"/>
        <w:ind w:firstLine="480" w:firstLineChars="200"/>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olor w:val="auto"/>
          <w:sz w:val="24"/>
          <w:szCs w:val="24"/>
        </w:rPr>
        <w:t>2.合同价格形式：</w:t>
      </w:r>
      <w:r>
        <w:rPr>
          <w:rFonts w:hint="eastAsia" w:ascii="Times New Roman" w:hAnsi="Times New Roman" w:eastAsia="仿宋_GB2312"/>
          <w:sz w:val="24"/>
          <w:szCs w:val="24"/>
          <w:highlight w:val="none"/>
          <w:u w:val="single"/>
          <w:lang w:val="en-US" w:eastAsia="zh-CN"/>
        </w:rPr>
        <w:t>单价合同。其中：其他措施费项目和安全防护、文明施工措施不因任何因素做调整，合同包干</w:t>
      </w:r>
      <w:r>
        <w:rPr>
          <w:rFonts w:ascii="Times New Roman" w:hAnsi="Times New Roman" w:eastAsia="仿宋_GB2312" w:cs="Times New Roman"/>
          <w:color w:val="auto"/>
          <w:kern w:val="2"/>
          <w:sz w:val="24"/>
          <w:szCs w:val="24"/>
          <w:lang w:val="en-US" w:eastAsia="zh-CN" w:bidi="ar-SA"/>
        </w:rPr>
        <w:t>。</w:t>
      </w:r>
    </w:p>
    <w:p w14:paraId="30F899A1">
      <w:pPr>
        <w:pStyle w:val="5"/>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499114A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6BD10BC0">
      <w:pPr>
        <w:pStyle w:val="5"/>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3CE6FB10">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0A85BEF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2383438B">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20AB1D3C">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23CDCC4E">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37402554">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2D083B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221F92B7">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3EDF5165">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5E640D2A">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19BC816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22911149">
      <w:pPr>
        <w:pStyle w:val="5"/>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7DFC9065">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376CBCB9">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17F348D7">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1A1150ED">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3109479D">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74BC74C2">
      <w:pPr>
        <w:pStyle w:val="5"/>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1535B99C">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rPr>
        <w:t>20</w:t>
      </w:r>
      <w:r>
        <w:rPr>
          <w:rFonts w:hint="eastAsia" w:ascii="Times New Roman" w:hAnsi="Times New Roman" w:eastAsia="仿宋_GB2312"/>
          <w:b/>
          <w:color w:val="auto"/>
          <w:sz w:val="24"/>
          <w:szCs w:val="24"/>
          <w:u w:val="single"/>
          <w:lang w:val="en-US" w:eastAsia="zh-CN"/>
        </w:rPr>
        <w:t>2</w:t>
      </w:r>
      <w:r>
        <w:rPr>
          <w:rFonts w:hint="eastAsia" w:eastAsia="仿宋_GB2312"/>
          <w:b/>
          <w:color w:val="auto"/>
          <w:sz w:val="24"/>
          <w:szCs w:val="24"/>
          <w:u w:val="single"/>
          <w:lang w:val="en-US" w:eastAsia="zh-CN"/>
        </w:rPr>
        <w:t>5</w:t>
      </w:r>
      <w:r>
        <w:rPr>
          <w:rFonts w:ascii="Times New Roman" w:hAnsi="Times New Roman" w:eastAsia="仿宋_GB2312"/>
          <w:bCs/>
          <w:color w:val="auto"/>
          <w:sz w:val="24"/>
          <w:szCs w:val="24"/>
        </w:rPr>
        <w:t>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4590F2EF">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7770518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1A38F30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19FA36A0">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1F7C3B99">
      <w:pPr>
        <w:pStyle w:val="5"/>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7A40F18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111ED2F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21E11CB4">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4D1BB340">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557DC5B9">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54CF109F">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4A8211A2">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19749A4A">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1712B80C">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0396384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76556A50">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7A84F04">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8EEDA6C">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FB7615D">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00CB609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237220A">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0BBE2CC8">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287524F3">
      <w:pPr>
        <w:pStyle w:val="4"/>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4BB57997">
      <w:pPr>
        <w:pStyle w:val="4"/>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354C4CA2">
      <w:pPr>
        <w:pStyle w:val="5"/>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6890984"/>
      <w:bookmarkStart w:id="35" w:name="_Toc297120456"/>
      <w:bookmarkStart w:id="36" w:name="_Toc296503156"/>
      <w:bookmarkStart w:id="37" w:name="_Toc292559361"/>
      <w:bookmarkStart w:id="38" w:name="_Toc296944495"/>
      <w:bookmarkStart w:id="39" w:name="_Toc296346657"/>
      <w:bookmarkStart w:id="40" w:name="_Toc296891196"/>
      <w:bookmarkStart w:id="41" w:name="_Toc292559866"/>
      <w:bookmarkStart w:id="42" w:name="_Toc297048342"/>
      <w:bookmarkStart w:id="43" w:name="_Toc296347155"/>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16586F3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491166FC">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615916F8">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B586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10ECE8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343BD59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35B55FE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290A82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71F75F4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38079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639BFB6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7537F38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FDC818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06CFE8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578AED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733D5F0">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4068D9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01A7B431">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F666A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567BCE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0839CF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463A4520">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11E21D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1E10D6CA">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B97AF37">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6055E2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5128CB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58160F9D">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70D0076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3ABEFE34">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lang w:val="en-US" w:eastAsia="zh-CN"/>
        </w:rPr>
        <w:t>协议书、</w:t>
      </w:r>
      <w:r>
        <w:rPr>
          <w:rFonts w:ascii="Times New Roman" w:hAnsi="Times New Roman" w:eastAsia="仿宋_GB2312"/>
          <w:color w:val="auto"/>
          <w:sz w:val="24"/>
          <w:szCs w:val="24"/>
          <w:u w:val="single"/>
          <w:lang w:val="zh-CN" w:eastAsia="zh-CN"/>
        </w:rPr>
        <w:t>中标通知书</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投标函及其附录</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专用合同条款及其附件</w:t>
      </w:r>
      <w:r>
        <w:rPr>
          <w:rFonts w:hint="eastAsia" w:ascii="Times New Roman" w:hAnsi="Times New Roman" w:eastAsia="仿宋_GB2312"/>
          <w:color w:val="auto"/>
          <w:sz w:val="24"/>
          <w:szCs w:val="24"/>
          <w:u w:val="single"/>
          <w:lang w:val="en-US" w:eastAsia="zh-CN"/>
        </w:rPr>
        <w:t>、</w:t>
      </w:r>
      <w:r>
        <w:rPr>
          <w:rFonts w:ascii="Times New Roman" w:hAnsi="Times New Roman" w:eastAsia="仿宋_GB2312"/>
          <w:color w:val="auto"/>
          <w:sz w:val="24"/>
          <w:szCs w:val="24"/>
          <w:u w:val="single"/>
          <w:lang w:val="zh-CN" w:eastAsia="zh-CN"/>
        </w:rPr>
        <w:t>通用合同条款</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技术标准和要求</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图纸</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已标价工程量清单或预算书</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其他合同文件</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E8EE3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3301B14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15A672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2354A3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2158D7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1FFD3A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581E09E3">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4710A14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F584F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737FC38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24911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25581B4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75B42F3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A92DDF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76DD2E7E">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29302FB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65103CA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7E9C7D5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3EA72192">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22FD76FB">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472D29D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3A06C64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65C06C8E">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04295521"/>
      <w:bookmarkStart w:id="45" w:name="_Toc300934943"/>
      <w:bookmarkStart w:id="46" w:name="_Toc303539100"/>
      <w:bookmarkStart w:id="47" w:name="_Toc312677986"/>
      <w:bookmarkStart w:id="48" w:name="_Toc318581155"/>
      <w:r>
        <w:rPr>
          <w:rFonts w:ascii="Times New Roman" w:hAnsi="Times New Roman" w:eastAsia="仿宋_GB2312"/>
          <w:color w:val="auto"/>
          <w:sz w:val="24"/>
          <w:szCs w:val="24"/>
        </w:rPr>
        <w:t>.10.1 出入现场的权利</w:t>
      </w:r>
    </w:p>
    <w:p w14:paraId="425F62F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40D41827">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04295522"/>
      <w:bookmarkStart w:id="50" w:name="_Toc300934944"/>
      <w:bookmarkStart w:id="51" w:name="_Toc303539101"/>
      <w:bookmarkStart w:id="52" w:name="_Toc318581156"/>
      <w:bookmarkStart w:id="53" w:name="_Toc312677987"/>
      <w:r>
        <w:rPr>
          <w:rFonts w:ascii="Times New Roman" w:hAnsi="Times New Roman" w:eastAsia="仿宋_GB2312"/>
          <w:color w:val="auto"/>
          <w:sz w:val="24"/>
          <w:szCs w:val="24"/>
        </w:rPr>
        <w:t>.10.3 场内交通</w:t>
      </w:r>
    </w:p>
    <w:p w14:paraId="47F3808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C9D2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3E1E066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248B7C1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60462BC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0AA181E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DFDDE26">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0701D78">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CC158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43AF2E">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6123FBC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1F33062A">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eastAsia="仿宋_GB2312"/>
          <w:color w:val="auto"/>
          <w:sz w:val="24"/>
          <w:szCs w:val="24"/>
          <w:u w:val="single"/>
          <w:lang w:val="en-US" w:eastAsia="zh-CN"/>
        </w:rPr>
        <w:t>不</w:t>
      </w:r>
      <w:r>
        <w:rPr>
          <w:rFonts w:hint="eastAsia" w:ascii="Times New Roman" w:hAnsi="Times New Roman" w:eastAsia="仿宋_GB2312"/>
          <w:color w:val="auto"/>
          <w:sz w:val="24"/>
          <w:szCs w:val="24"/>
          <w:u w:val="single"/>
          <w:lang w:val="en-US" w:eastAsia="zh-CN"/>
        </w:rPr>
        <w:t>调整。</w:t>
      </w:r>
    </w:p>
    <w:p w14:paraId="09877B5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DCFCDF6">
      <w:pPr>
        <w:pStyle w:val="5"/>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7048343"/>
      <w:bookmarkStart w:id="57" w:name="_Toc296503157"/>
      <w:bookmarkStart w:id="58" w:name="_Toc296891197"/>
      <w:bookmarkStart w:id="59" w:name="_Toc296346658"/>
      <w:bookmarkStart w:id="60" w:name="_Toc296890985"/>
      <w:bookmarkStart w:id="61" w:name="_Toc292559867"/>
      <w:bookmarkStart w:id="62" w:name="_Toc296347156"/>
      <w:bookmarkStart w:id="63" w:name="_Toc296944496"/>
      <w:bookmarkStart w:id="64" w:name="_Toc297120457"/>
      <w:bookmarkStart w:id="65" w:name="_Toc292559362"/>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1F16681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0B58339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409F7A0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6E5EE4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3E3581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F30855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9C1A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1D867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20CC1BAB">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EEA72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132CEE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1C7D779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6FB39A9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6F4307A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CBCCA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3714A44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95E0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4CCFC4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B3041E">
      <w:pPr>
        <w:pStyle w:val="5"/>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7048344"/>
      <w:bookmarkStart w:id="68" w:name="_Toc296890986"/>
      <w:bookmarkStart w:id="69" w:name="_Toc296944497"/>
      <w:bookmarkStart w:id="70" w:name="_Toc296503158"/>
      <w:bookmarkStart w:id="71" w:name="_Toc296346659"/>
      <w:bookmarkStart w:id="72" w:name="_Toc292559868"/>
      <w:bookmarkStart w:id="73" w:name="_Toc292559363"/>
      <w:bookmarkStart w:id="74" w:name="_Toc296347157"/>
      <w:bookmarkStart w:id="75" w:name="_Toc296891198"/>
      <w:bookmarkStart w:id="76" w:name="_Toc297120458"/>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7E6BA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144F574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5CB6B6D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7CB645E">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584F7E37">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802A1E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0577966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7AF7DF7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232606F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47ECA3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0ED2AC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4158E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4421B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37A49F3">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0FA1189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8D3AF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CE9753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61C6869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D110C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60C7BCD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4F7CB4E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3A924EE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2B4F11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4A436A0B">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6F7B4D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3DB0C42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63B9882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86E892E">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61E3C3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B622A6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EF0908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297216151"/>
      <w:bookmarkStart w:id="78" w:name="_Toc296346660"/>
      <w:bookmarkStart w:id="79" w:name="_Toc297048345"/>
      <w:bookmarkStart w:id="80" w:name="_Toc292559364"/>
      <w:bookmarkStart w:id="81" w:name="_Toc292559869"/>
      <w:bookmarkStart w:id="82" w:name="_Toc296891199"/>
      <w:bookmarkStart w:id="83" w:name="_Toc297123492"/>
      <w:bookmarkStart w:id="84" w:name="_Toc300934945"/>
      <w:bookmarkStart w:id="85" w:name="_Toc296890987"/>
      <w:bookmarkStart w:id="86" w:name="_Toc303539102"/>
      <w:bookmarkStart w:id="87" w:name="_Toc296944498"/>
      <w:bookmarkStart w:id="88" w:name="_Toc304295523"/>
      <w:bookmarkStart w:id="89" w:name="_Toc312677988"/>
      <w:bookmarkStart w:id="90" w:name="_Toc296503159"/>
      <w:bookmarkStart w:id="91" w:name="_Toc296347158"/>
      <w:bookmarkStart w:id="92" w:name="_Toc297120459"/>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4AA72C1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296944499"/>
      <w:bookmarkStart w:id="94" w:name="_Toc296891200"/>
      <w:bookmarkStart w:id="95" w:name="_Toc296346661"/>
      <w:bookmarkStart w:id="96" w:name="_Toc292559365"/>
      <w:bookmarkStart w:id="97" w:name="_Toc292559870"/>
      <w:bookmarkStart w:id="98" w:name="_Toc300934946"/>
      <w:bookmarkStart w:id="99" w:name="_Toc303539103"/>
      <w:bookmarkStart w:id="100" w:name="_Toc297123493"/>
      <w:bookmarkStart w:id="101" w:name="_Toc297216152"/>
      <w:bookmarkStart w:id="102" w:name="_Toc297048346"/>
      <w:bookmarkStart w:id="103" w:name="_Toc296347159"/>
      <w:bookmarkStart w:id="104" w:name="_Toc296890988"/>
      <w:bookmarkStart w:id="105" w:name="_Toc304295524"/>
      <w:bookmarkStart w:id="106" w:name="_Toc296503160"/>
      <w:bookmarkStart w:id="107" w:name="_Toc297120460"/>
      <w:bookmarkStart w:id="108" w:name="_Toc318581158"/>
      <w:bookmarkStart w:id="109" w:name="_Toc312677989"/>
      <w:r>
        <w:rPr>
          <w:rFonts w:ascii="Times New Roman" w:hAnsi="Times New Roman" w:eastAsia="仿宋_GB2312"/>
          <w:color w:val="auto"/>
          <w:sz w:val="24"/>
          <w:szCs w:val="24"/>
        </w:rPr>
        <w:t>.5.1 分包的一般约定</w:t>
      </w:r>
    </w:p>
    <w:p w14:paraId="1A95BC2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49F5976D">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296891201"/>
      <w:bookmarkStart w:id="111" w:name="_Toc303539104"/>
      <w:bookmarkStart w:id="112" w:name="_Toc296346662"/>
      <w:bookmarkStart w:id="113" w:name="_Toc300934947"/>
      <w:bookmarkStart w:id="114" w:name="_Toc304295525"/>
      <w:bookmarkStart w:id="115" w:name="_Toc297123494"/>
      <w:bookmarkStart w:id="116" w:name="_Toc297120461"/>
      <w:bookmarkStart w:id="117" w:name="_Toc296890989"/>
      <w:bookmarkStart w:id="118" w:name="_Toc296503161"/>
      <w:bookmarkStart w:id="119" w:name="_Toc296347160"/>
      <w:bookmarkStart w:id="120" w:name="_Toc297048347"/>
      <w:bookmarkStart w:id="121" w:name="_Toc297216153"/>
      <w:bookmarkStart w:id="122" w:name="_Toc296944500"/>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2493C169">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2677990"/>
      <w:bookmarkStart w:id="124" w:name="_Toc318581159"/>
      <w:r>
        <w:rPr>
          <w:rFonts w:ascii="Times New Roman" w:hAnsi="Times New Roman" w:eastAsia="仿宋_GB2312"/>
          <w:color w:val="auto"/>
          <w:sz w:val="24"/>
          <w:szCs w:val="24"/>
        </w:rPr>
        <w:t>.5.2分包的确定</w:t>
      </w:r>
    </w:p>
    <w:p w14:paraId="1CBA29B7">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12C2A0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CE3227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4DDFA6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3B341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32DFE081">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2A84342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7A8DE8BC">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CD43B4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6B1FC80">
      <w:pPr>
        <w:pStyle w:val="5"/>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96890990"/>
      <w:bookmarkStart w:id="127" w:name="_Toc296944501"/>
      <w:bookmarkStart w:id="128" w:name="_Toc296503162"/>
      <w:bookmarkStart w:id="129" w:name="_Toc296346663"/>
      <w:bookmarkStart w:id="130" w:name="_Toc292559366"/>
      <w:bookmarkStart w:id="131" w:name="_Toc297120462"/>
      <w:bookmarkStart w:id="132" w:name="_Toc296891202"/>
      <w:bookmarkStart w:id="133" w:name="_Toc292559871"/>
      <w:bookmarkStart w:id="134" w:name="_Toc267251413"/>
      <w:bookmarkStart w:id="135" w:name="_Toc296347161"/>
      <w:bookmarkStart w:id="136" w:name="_Toc297048348"/>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4B93ADC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454900E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13C2637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27011FFA">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03FEECA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6A7FB67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148EB5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3EA6D4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F114AF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45FE9E4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3E10BC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4167875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756B74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E92359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141122EB">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18F67A06">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B9925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60805C">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D7ECD3D">
      <w:pPr>
        <w:pStyle w:val="5"/>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6346664"/>
      <w:bookmarkStart w:id="140" w:name="_Toc296944502"/>
      <w:bookmarkStart w:id="141" w:name="_Toc296503163"/>
      <w:bookmarkStart w:id="142" w:name="_Toc297048349"/>
      <w:bookmarkStart w:id="143" w:name="_Toc292559367"/>
      <w:bookmarkStart w:id="144" w:name="_Toc292559872"/>
      <w:bookmarkStart w:id="145" w:name="_Toc296347162"/>
      <w:bookmarkStart w:id="146" w:name="_Toc297120463"/>
      <w:bookmarkStart w:id="147" w:name="_Toc296890991"/>
      <w:bookmarkStart w:id="148" w:name="_Toc296891203"/>
      <w:r>
        <w:rPr>
          <w:rFonts w:ascii="Times New Roman" w:hAnsi="Times New Roman" w:eastAsia="黑体"/>
          <w:b w:val="0"/>
          <w:color w:val="auto"/>
          <w:sz w:val="24"/>
          <w:szCs w:val="24"/>
        </w:rPr>
        <w:t>. 工程质量</w:t>
      </w:r>
      <w:bookmarkEnd w:id="138"/>
    </w:p>
    <w:p w14:paraId="724C9A8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45AA57A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03539106"/>
      <w:bookmarkStart w:id="150" w:name="_Toc297216155"/>
      <w:bookmarkStart w:id="151" w:name="_Toc318581164"/>
      <w:bookmarkStart w:id="152" w:name="_Toc312677997"/>
      <w:bookmarkStart w:id="153" w:name="_Toc304295527"/>
      <w:bookmarkStart w:id="154" w:name="_Toc300934949"/>
      <w:bookmarkStart w:id="155" w:name="_Toc297123496"/>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7B3EA038">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48EBD3C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76DEE2D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62B36E2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15D2A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3BF6BC14">
      <w:pPr>
        <w:pStyle w:val="5"/>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51834AA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3E7847F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50DF821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89D43A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578CA">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265FB4EF">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2B50C6B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371B5094">
      <w:pPr>
        <w:pStyle w:val="5"/>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1D4C97D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6BC2A30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5694E">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109070A4">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7EF80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5265A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312677479"/>
      <w:bookmarkStart w:id="159" w:name="_Toc297216173"/>
      <w:bookmarkStart w:id="160" w:name="_Toc304295541"/>
      <w:bookmarkStart w:id="161" w:name="_Toc300934966"/>
      <w:bookmarkStart w:id="162" w:name="_Toc312678005"/>
      <w:bookmarkStart w:id="163" w:name="_Toc297123514"/>
      <w:bookmarkStart w:id="164" w:name="_Toc303539123"/>
      <w:r>
        <w:rPr>
          <w:rFonts w:ascii="Times New Roman" w:hAnsi="Times New Roman" w:eastAsia="黑体"/>
          <w:color w:val="auto"/>
          <w:sz w:val="24"/>
          <w:szCs w:val="24"/>
        </w:rPr>
        <w:t>.2 施工进度计划</w:t>
      </w:r>
    </w:p>
    <w:p w14:paraId="741E385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667F544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515966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6FECD2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2C5E9D8E">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1D80B85">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16120A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B6628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18FC83D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4613F9F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02119296">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CBAE98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297216175"/>
      <w:bookmarkStart w:id="166" w:name="_Toc304295546"/>
      <w:bookmarkStart w:id="167" w:name="_Toc312677484"/>
      <w:bookmarkStart w:id="168" w:name="_Toc300934968"/>
      <w:bookmarkStart w:id="169" w:name="_Toc312678010"/>
      <w:bookmarkStart w:id="170" w:name="_Toc303539125"/>
      <w:bookmarkStart w:id="171" w:name="_Toc297123516"/>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14D1948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7278A4D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3ED90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8581169"/>
      <w:bookmarkStart w:id="173" w:name="_Toc312677486"/>
      <w:bookmarkStart w:id="174" w:name="_Toc312678012"/>
      <w:bookmarkStart w:id="175" w:name="_Toc300934970"/>
      <w:bookmarkStart w:id="176" w:name="_Toc297123518"/>
      <w:bookmarkStart w:id="177" w:name="_Toc297216177"/>
      <w:bookmarkStart w:id="178" w:name="_Toc304295548"/>
      <w:bookmarkStart w:id="179" w:name="_Toc303539127"/>
      <w:r>
        <w:rPr>
          <w:rFonts w:ascii="Times New Roman" w:hAnsi="Times New Roman" w:eastAsia="仿宋_GB2312"/>
          <w:color w:val="auto"/>
          <w:sz w:val="24"/>
          <w:szCs w:val="24"/>
        </w:rPr>
        <w:t>.5.2 因承包人原因导致工期延误</w:t>
      </w:r>
    </w:p>
    <w:bookmarkEnd w:id="172"/>
    <w:bookmarkEnd w:id="173"/>
    <w:bookmarkEnd w:id="174"/>
    <w:p w14:paraId="3A19D07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7487"/>
      <w:bookmarkStart w:id="181" w:name="_Toc312678013"/>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eastAsia="zh-CN"/>
        </w:rPr>
        <w:t>如投标无承诺，双方协商确定</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2872DC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2678014"/>
      <w:bookmarkStart w:id="184" w:name="_Toc318581171"/>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2DCF3C5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300934971"/>
      <w:bookmarkStart w:id="186" w:name="_Toc304295549"/>
      <w:bookmarkStart w:id="187" w:name="_Toc312678015"/>
      <w:bookmarkStart w:id="188" w:name="_Toc297123519"/>
      <w:bookmarkStart w:id="189" w:name="_Toc303539128"/>
      <w:bookmarkStart w:id="190" w:name="_Toc297216178"/>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5324F7AD">
      <w:pPr>
        <w:spacing w:line="360" w:lineRule="auto"/>
        <w:ind w:firstLine="480" w:firstLineChars="200"/>
        <w:jc w:val="left"/>
        <w:rPr>
          <w:rFonts w:ascii="Times New Roman" w:hAnsi="Times New Roman" w:eastAsia="仿宋_GB2312"/>
          <w:color w:val="auto"/>
          <w:sz w:val="24"/>
          <w:szCs w:val="24"/>
        </w:rPr>
      </w:pPr>
      <w:bookmarkStart w:id="191" w:name="_Toc304295550"/>
      <w:bookmarkStart w:id="192" w:name="_Toc312678016"/>
      <w:bookmarkStart w:id="193" w:name="_Toc297216179"/>
      <w:bookmarkStart w:id="194" w:name="_Toc297123520"/>
      <w:bookmarkStart w:id="195" w:name="_Toc303539129"/>
      <w:bookmarkStart w:id="196" w:name="_Toc318581172"/>
      <w:bookmarkStart w:id="197" w:name="_Toc300934972"/>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43B936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297123521"/>
      <w:bookmarkStart w:id="199" w:name="_Toc304295551"/>
      <w:bookmarkStart w:id="200" w:name="_Toc303539130"/>
      <w:bookmarkStart w:id="201" w:name="_Toc312678017"/>
      <w:bookmarkStart w:id="202" w:name="_Toc297216180"/>
      <w:bookmarkStart w:id="203" w:name="_Toc300934973"/>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5D2BD3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245A463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291AA2D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F0067A">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64194FB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A4FC3FD">
      <w:pPr>
        <w:pStyle w:val="5"/>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20E665D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296346668"/>
      <w:bookmarkStart w:id="206" w:name="_Toc300934979"/>
      <w:bookmarkStart w:id="207" w:name="_Toc280868654"/>
      <w:bookmarkStart w:id="208" w:name="_Toc292559372"/>
      <w:bookmarkStart w:id="209" w:name="_Toc292559877"/>
      <w:bookmarkStart w:id="210" w:name="_Toc297120467"/>
      <w:bookmarkStart w:id="211" w:name="_Toc297123527"/>
      <w:bookmarkStart w:id="212" w:name="_Toc312677493"/>
      <w:bookmarkStart w:id="213" w:name="_Toc304295556"/>
      <w:bookmarkStart w:id="214" w:name="_Toc296503167"/>
      <w:bookmarkStart w:id="215" w:name="_Toc296890995"/>
      <w:bookmarkStart w:id="216" w:name="_Toc296347166"/>
      <w:bookmarkStart w:id="217" w:name="_Toc303539136"/>
      <w:bookmarkStart w:id="218" w:name="_Toc296891207"/>
      <w:bookmarkStart w:id="219" w:name="_Toc312678019"/>
      <w:bookmarkStart w:id="220" w:name="_Toc297216186"/>
      <w:bookmarkStart w:id="221" w:name="_Toc297048353"/>
      <w:bookmarkStart w:id="222" w:name="_Toc296944506"/>
      <w:bookmarkStart w:id="223" w:name="_Toc280868655"/>
      <w:bookmarkStart w:id="224" w:name="_Toc280868656"/>
      <w:bookmarkStart w:id="225" w:name="_Toc267251424"/>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7EAFB9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w:t>
      </w:r>
      <w:bookmarkStart w:id="226" w:name="_Toc292559878"/>
      <w:bookmarkStart w:id="227" w:name="_Toc292559373"/>
      <w:bookmarkStart w:id="228" w:name="_Toc297048354"/>
      <w:bookmarkStart w:id="229" w:name="_Toc318581173"/>
      <w:bookmarkStart w:id="230" w:name="_Toc297216187"/>
      <w:bookmarkStart w:id="231" w:name="_Toc296503168"/>
      <w:bookmarkStart w:id="232" w:name="_Toc297120468"/>
      <w:bookmarkStart w:id="233" w:name="_Toc297123528"/>
      <w:bookmarkStart w:id="234" w:name="_Toc296944507"/>
      <w:bookmarkStart w:id="235" w:name="_Toc296346669"/>
      <w:bookmarkStart w:id="236" w:name="_Toc300934980"/>
      <w:bookmarkStart w:id="237" w:name="_Toc296890996"/>
      <w:bookmarkStart w:id="238" w:name="_Toc296347167"/>
      <w:bookmarkStart w:id="239" w:name="_Toc312678020"/>
      <w:bookmarkStart w:id="240" w:name="_Toc312677494"/>
      <w:bookmarkStart w:id="241" w:name="_Toc304295557"/>
      <w:bookmarkStart w:id="242" w:name="_Toc303539137"/>
      <w:bookmarkStart w:id="243" w:name="_Toc296891208"/>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hint="eastAsia"/>
          <w:u w:val="single"/>
          <w:lang w:eastAsia="zh-CN"/>
        </w:rPr>
        <w:t>，</w:t>
      </w:r>
      <w:r>
        <w:rPr>
          <w:rFonts w:hint="eastAsia" w:ascii="Times New Roman" w:hAnsi="Times New Roman" w:eastAsia="仿宋_GB2312"/>
          <w:color w:val="auto"/>
          <w:sz w:val="24"/>
          <w:szCs w:val="24"/>
          <w:u w:val="single"/>
          <w:lang w:eastAsia="zh-CN"/>
        </w:rPr>
        <w:t>所发生的费用已包</w:t>
      </w:r>
      <w:r>
        <w:rPr>
          <w:rFonts w:hint="eastAsia" w:ascii="Times New Roman" w:hAnsi="Times New Roman" w:eastAsia="仿宋_GB2312"/>
          <w:color w:val="auto"/>
          <w:sz w:val="24"/>
          <w:szCs w:val="24"/>
          <w:u w:val="single"/>
          <w:lang w:val="en-US" w:eastAsia="zh-CN"/>
        </w:rPr>
        <w:t>含</w:t>
      </w:r>
      <w:r>
        <w:rPr>
          <w:rFonts w:hint="eastAsia" w:ascii="Times New Roman" w:hAnsi="Times New Roman" w:eastAsia="仿宋_GB2312"/>
          <w:color w:val="auto"/>
          <w:sz w:val="24"/>
          <w:szCs w:val="24"/>
          <w:u w:val="single"/>
          <w:lang w:eastAsia="zh-CN"/>
        </w:rPr>
        <w:t>在投标总价内</w:t>
      </w:r>
      <w:r>
        <w:rPr>
          <w:rFonts w:ascii="Times New Roman" w:hAnsi="Times New Roman" w:eastAsia="仿宋_GB2312"/>
          <w:color w:val="auto"/>
          <w:sz w:val="24"/>
          <w:szCs w:val="24"/>
        </w:rPr>
        <w:t>。</w:t>
      </w:r>
      <w:bookmarkEnd w:id="226"/>
      <w:bookmarkEnd w:id="227"/>
    </w:p>
    <w:p w14:paraId="16593FD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2A02ADB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5A748A27">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223D270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70D87D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40FE95C">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由承包方承担</w:t>
      </w:r>
      <w:r>
        <w:rPr>
          <w:rFonts w:hint="eastAsia"/>
          <w:u w:val="single"/>
          <w:lang w:eastAsia="zh-CN"/>
        </w:rPr>
        <w:t>，</w:t>
      </w:r>
      <w:r>
        <w:rPr>
          <w:rFonts w:hint="eastAsia" w:ascii="Times New Roman" w:hAnsi="Times New Roman" w:eastAsia="仿宋_GB2312"/>
          <w:color w:val="auto"/>
          <w:sz w:val="24"/>
          <w:szCs w:val="24"/>
          <w:u w:val="single"/>
          <w:lang w:eastAsia="zh-CN"/>
        </w:rPr>
        <w:t>所发生的费用已包</w:t>
      </w:r>
      <w:r>
        <w:rPr>
          <w:rFonts w:hint="eastAsia" w:ascii="Times New Roman" w:hAnsi="Times New Roman" w:eastAsia="仿宋_GB2312"/>
          <w:color w:val="auto"/>
          <w:sz w:val="24"/>
          <w:szCs w:val="24"/>
          <w:u w:val="single"/>
          <w:lang w:val="en-US" w:eastAsia="zh-CN"/>
        </w:rPr>
        <w:t>含</w:t>
      </w:r>
      <w:r>
        <w:rPr>
          <w:rFonts w:hint="eastAsia" w:ascii="Times New Roman" w:hAnsi="Times New Roman" w:eastAsia="仿宋_GB2312"/>
          <w:color w:val="auto"/>
          <w:sz w:val="24"/>
          <w:szCs w:val="24"/>
          <w:u w:val="single"/>
          <w:lang w:eastAsia="zh-CN"/>
        </w:rPr>
        <w:t>在投标总价内</w:t>
      </w:r>
      <w:r>
        <w:rPr>
          <w:rFonts w:ascii="Times New Roman" w:hAnsi="Times New Roman" w:eastAsia="仿宋_GB2312"/>
          <w:color w:val="auto"/>
          <w:sz w:val="24"/>
          <w:szCs w:val="24"/>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1CDA7FD7">
      <w:pPr>
        <w:pStyle w:val="5"/>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297123533"/>
      <w:bookmarkStart w:id="246" w:name="_Toc300934982"/>
      <w:bookmarkStart w:id="247" w:name="_Toc312678021"/>
      <w:bookmarkStart w:id="248" w:name="_Toc304295559"/>
      <w:bookmarkStart w:id="249" w:name="_Toc297216192"/>
      <w:bookmarkStart w:id="250" w:name="_Toc312677495"/>
      <w:bookmarkStart w:id="251" w:name="_Toc303539139"/>
      <w:bookmarkStart w:id="252" w:name="_Toc296891213"/>
      <w:bookmarkStart w:id="253" w:name="_Toc297120473"/>
      <w:bookmarkStart w:id="254" w:name="_Toc267251427"/>
      <w:bookmarkStart w:id="255" w:name="_Toc296346674"/>
      <w:bookmarkStart w:id="256" w:name="_Toc297048359"/>
      <w:bookmarkStart w:id="257" w:name="_Toc296891001"/>
      <w:bookmarkStart w:id="258" w:name="_Toc292559378"/>
      <w:bookmarkStart w:id="259" w:name="_Toc296347172"/>
      <w:bookmarkStart w:id="260" w:name="_Toc296944512"/>
      <w:bookmarkStart w:id="261" w:name="_Toc296503173"/>
      <w:bookmarkStart w:id="262" w:name="_Toc267251428"/>
      <w:bookmarkStart w:id="263" w:name="_Toc292559883"/>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9CB6F4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303539140"/>
      <w:bookmarkStart w:id="265" w:name="_Toc312678022"/>
      <w:bookmarkStart w:id="266" w:name="_Toc312677496"/>
      <w:bookmarkStart w:id="267" w:name="_Toc297216193"/>
      <w:bookmarkStart w:id="268" w:name="_Toc304295560"/>
      <w:bookmarkStart w:id="269" w:name="_Toc300934983"/>
      <w:bookmarkStart w:id="270" w:name="_Toc297123534"/>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2735884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297123535"/>
      <w:bookmarkStart w:id="272" w:name="_Toc312678023"/>
      <w:bookmarkStart w:id="273" w:name="_Toc300934984"/>
      <w:bookmarkStart w:id="274" w:name="_Toc297216194"/>
      <w:bookmarkStart w:id="275" w:name="_Toc312677497"/>
      <w:bookmarkStart w:id="276" w:name="_Toc303539141"/>
      <w:bookmarkStart w:id="277" w:name="_Toc304295561"/>
      <w:bookmarkStart w:id="278" w:name="_Toc318581174"/>
      <w:r>
        <w:rPr>
          <w:rFonts w:ascii="Times New Roman" w:hAnsi="Times New Roman" w:eastAsia="仿宋_GB2312"/>
          <w:color w:val="auto"/>
          <w:sz w:val="24"/>
          <w:szCs w:val="24"/>
        </w:rPr>
        <w:t>.1.2 试验设备</w:t>
      </w:r>
    </w:p>
    <w:p w14:paraId="334A9BA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303539142"/>
      <w:bookmarkStart w:id="280" w:name="_Toc297216195"/>
      <w:bookmarkStart w:id="281" w:name="_Toc300934985"/>
      <w:bookmarkStart w:id="282" w:name="_Toc304295562"/>
      <w:bookmarkStart w:id="283" w:name="_Toc312677498"/>
      <w:bookmarkStart w:id="284" w:name="_Toc312678024"/>
      <w:bookmarkStart w:id="285" w:name="_Toc297123536"/>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07502BA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DDD1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10F67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6C3A024B">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22865D3D">
      <w:pPr>
        <w:pStyle w:val="5"/>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292559398"/>
      <w:bookmarkStart w:id="288" w:name="_Toc296944532"/>
      <w:bookmarkStart w:id="289" w:name="_Toc296346694"/>
      <w:bookmarkStart w:id="290" w:name="_Toc300934989"/>
      <w:bookmarkStart w:id="291" w:name="_Toc297048379"/>
      <w:bookmarkStart w:id="292" w:name="_Toc304295566"/>
      <w:bookmarkStart w:id="293" w:name="_Toc296891021"/>
      <w:bookmarkStart w:id="294" w:name="_Toc296891233"/>
      <w:bookmarkStart w:id="295" w:name="_Toc303539146"/>
      <w:bookmarkStart w:id="296" w:name="_Toc297216199"/>
      <w:bookmarkStart w:id="297" w:name="_Toc296347192"/>
      <w:bookmarkStart w:id="298" w:name="_Toc297120493"/>
      <w:bookmarkStart w:id="299" w:name="_Toc297123540"/>
      <w:bookmarkStart w:id="300" w:name="_Toc292559903"/>
      <w:bookmarkStart w:id="301" w:name="_Toc296503193"/>
      <w:bookmarkStart w:id="302" w:name="_Toc312678025"/>
      <w:bookmarkStart w:id="303" w:name="_Toc312677499"/>
      <w:bookmarkStart w:id="304" w:name="_Toc267251435"/>
      <w:bookmarkStart w:id="305" w:name="_Toc267251441"/>
      <w:bookmarkStart w:id="306" w:name="_Toc267251433"/>
      <w:bookmarkStart w:id="307" w:name="_Toc267251439"/>
      <w:bookmarkStart w:id="308" w:name="_Toc267251437"/>
      <w:bookmarkStart w:id="309" w:name="_Toc267251440"/>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4358681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292559399"/>
      <w:bookmarkStart w:id="312" w:name="_Toc296503194"/>
      <w:bookmarkStart w:id="313" w:name="_Toc292559904"/>
      <w:bookmarkStart w:id="314" w:name="_Toc297123541"/>
      <w:bookmarkStart w:id="315" w:name="_Toc303539147"/>
      <w:bookmarkStart w:id="316" w:name="_Toc304295567"/>
      <w:bookmarkStart w:id="317" w:name="_Toc296944533"/>
      <w:bookmarkStart w:id="318" w:name="_Toc312677500"/>
      <w:bookmarkStart w:id="319" w:name="_Toc297120494"/>
      <w:bookmarkStart w:id="320" w:name="_Toc297216200"/>
      <w:bookmarkStart w:id="321" w:name="_Toc300934990"/>
      <w:bookmarkStart w:id="322" w:name="_Toc296346695"/>
      <w:bookmarkStart w:id="323" w:name="_Toc297048380"/>
      <w:bookmarkStart w:id="324" w:name="_Toc312678026"/>
      <w:bookmarkStart w:id="325" w:name="_Toc296347193"/>
      <w:bookmarkStart w:id="326" w:name="_Toc296891022"/>
      <w:bookmarkStart w:id="327" w:name="_Toc296891234"/>
      <w:r>
        <w:rPr>
          <w:rFonts w:ascii="Times New Roman" w:hAnsi="Times New Roman" w:eastAsia="黑体"/>
          <w:color w:val="auto"/>
          <w:sz w:val="24"/>
          <w:szCs w:val="24"/>
        </w:rPr>
        <w:t>0.1变更的范围</w:t>
      </w:r>
    </w:p>
    <w:p w14:paraId="61774918">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F11D76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5D2D2C15">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6FB6C27E">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strike w:val="0"/>
          <w:dstrike w:val="0"/>
          <w:color w:val="auto"/>
          <w:sz w:val="24"/>
          <w:szCs w:val="24"/>
          <w:u w:val="single"/>
          <w:lang w:eastAsia="zh-CN"/>
        </w:rPr>
        <w:t>（1）变更导致实际完成的变更工程量与投标工程量清单列明的该子目工程量的变化，原投标单价不作调整；</w:t>
      </w:r>
    </w:p>
    <w:p w14:paraId="2E768856">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ab/>
      </w:r>
      <w:r>
        <w:rPr>
          <w:rFonts w:hint="eastAsia" w:ascii="Times New Roman" w:hAnsi="Times New Roman" w:eastAsia="仿宋_GB2312"/>
          <w:strike w:val="0"/>
          <w:dstrike w:val="0"/>
          <w:color w:val="auto"/>
          <w:sz w:val="24"/>
          <w:szCs w:val="24"/>
          <w:u w:val="single"/>
          <w:lang w:eastAsia="zh-CN"/>
        </w:rPr>
        <w:t>（2）由于非承包人原因引起的变更所引起的新的工程量清单项目，发生的数量可按实计算，其相应的综合单价按照如下办法执行：</w:t>
      </w:r>
    </w:p>
    <w:p w14:paraId="01896120">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合同中已有适用于变更工程的价格，按合同已有的价格变更合同价款；</w:t>
      </w:r>
    </w:p>
    <w:p w14:paraId="09AB1175">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合同中只有类似于变更工程的价格，可以参照类似价格变更合同价款(消耗量如合同工程量清单中类似项目的综合单价有两个以上，则由发包人按消耗量最少、管理费和利润取费最低的优先顺序选择类似项目综合单价进行换算)，此条款只适用于同种类材料且该材料的施工工艺基本相同的项目变更，变更公式如下：</w:t>
      </w:r>
    </w:p>
    <w:p w14:paraId="5D2E4A73">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变更综合单价=投标报价综合单价+(变更材料批价-投标材料价)X(1+损耗率)</w:t>
      </w:r>
    </w:p>
    <w:p w14:paraId="35138FD5">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合同中没有适用或类似于变更工程的价格，由承包人提出适当的变更价格，经工程师（投资监理工程师）确认后执行。变更价格的组价原则：</w:t>
      </w:r>
    </w:p>
    <w:p w14:paraId="6CE2214C">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①  工程量：依据正式施工图、设计变更、经审定的各类技术文件及其它有效资料，计算规则按《建设工程工程量清单计价规范》（GB50500-2013）；</w:t>
      </w:r>
    </w:p>
    <w:p w14:paraId="2E57B762">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②人工、材料、机械的消耗量合同中有相同或类似的消耗量参照合同已有消耗量，无类似则按《建设工程工程量清单计价规范》（GB50500-2013）；无法套用的，由承包人按具体工程分项的内容按实确定消耗水平，经发包人核定后执行；</w:t>
      </w:r>
    </w:p>
    <w:p w14:paraId="294C0E1E">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③ 人工、材料、机械的单价，原投标书中已有的按投标单价；人工、主要材料、机械的价格若投标时没有的，按上海市建设市场信息服务平台发布的施工当月的信息价下浮5%计取，如信息价中未明确的则根据公平合理市场价由发包人和承包人协商确定。承包人不得以此为由而停工、怠工，影响工程进度，否则发包人将视作承包人违约。</w:t>
      </w:r>
    </w:p>
    <w:p w14:paraId="7E31F540">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④  管理费、利润按承包人投标的标准执行；规费和税金如无政策性变动按承包人投标标准执行，如遇国家政策性变化则按政策调整规定执行。</w:t>
      </w:r>
    </w:p>
    <w:p w14:paraId="22FE4227">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⑤  因承包人自身原因导致的工程变更，承包人无权要求追加合同价款。因承包人自身原因导致的工程变更，承包人无权要求追加合同价款。</w:t>
      </w:r>
    </w:p>
    <w:p w14:paraId="550F15E5">
      <w:pPr>
        <w:spacing w:line="360" w:lineRule="auto"/>
        <w:ind w:firstLine="480" w:firstLineChars="200"/>
        <w:jc w:val="left"/>
        <w:rPr>
          <w:rFonts w:ascii="Times New Roman" w:hAnsi="Times New Roman" w:eastAsia="仿宋_GB2312"/>
          <w:color w:val="auto"/>
          <w:sz w:val="24"/>
          <w:szCs w:val="24"/>
          <w:u w:val="single"/>
        </w:rPr>
      </w:pPr>
      <w:r>
        <w:rPr>
          <w:rFonts w:hint="eastAsia" w:ascii="Times New Roman" w:hAnsi="Times New Roman" w:eastAsia="仿宋_GB2312"/>
          <w:strike w:val="0"/>
          <w:dstrike w:val="0"/>
          <w:color w:val="auto"/>
          <w:sz w:val="24"/>
          <w:szCs w:val="24"/>
          <w:u w:val="single"/>
          <w:lang w:eastAsia="zh-CN"/>
        </w:rPr>
        <w:tab/>
      </w:r>
      <w:r>
        <w:rPr>
          <w:rFonts w:hint="eastAsia" w:ascii="Times New Roman" w:hAnsi="Times New Roman" w:eastAsia="仿宋_GB2312"/>
          <w:strike w:val="0"/>
          <w:dstrike w:val="0"/>
          <w:color w:val="auto"/>
          <w:sz w:val="24"/>
          <w:szCs w:val="24"/>
          <w:u w:val="single"/>
          <w:lang w:eastAsia="zh-CN"/>
        </w:rPr>
        <w:t xml:space="preserve">（3）承包人填写的措施费及总承包服务费，应被视为包含了根据合同进行施工的全部工程，发生任何变更和签证时，不再计取额外的上述费用（除模板、脚手架之外） </w:t>
      </w:r>
      <w:r>
        <w:rPr>
          <w:rFonts w:ascii="Times New Roman" w:hAnsi="Times New Roman" w:eastAsia="仿宋_GB2312"/>
          <w:color w:val="auto"/>
          <w:sz w:val="24"/>
          <w:szCs w:val="24"/>
        </w:rPr>
        <w:t>。</w:t>
      </w:r>
    </w:p>
    <w:p w14:paraId="5704B1B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7048383"/>
      <w:bookmarkStart w:id="329" w:name="_Toc297123544"/>
      <w:bookmarkStart w:id="330" w:name="_Toc296346698"/>
      <w:bookmarkStart w:id="331" w:name="_Toc303539150"/>
      <w:bookmarkStart w:id="332" w:name="_Toc296891237"/>
      <w:bookmarkStart w:id="333" w:name="_Toc297120497"/>
      <w:bookmarkStart w:id="334" w:name="_Toc296944536"/>
      <w:bookmarkStart w:id="335" w:name="_Toc296891025"/>
      <w:bookmarkStart w:id="336" w:name="_Toc296347196"/>
      <w:bookmarkStart w:id="337" w:name="_Toc300934993"/>
      <w:bookmarkStart w:id="338" w:name="_Toc297216203"/>
      <w:bookmarkStart w:id="339" w:name="_Toc296503197"/>
      <w:bookmarkStart w:id="340" w:name="_Toc292559402"/>
      <w:bookmarkStart w:id="341" w:name="_Toc292559907"/>
      <w:bookmarkStart w:id="342" w:name="_Toc312677503"/>
      <w:bookmarkStart w:id="343" w:name="_Toc312678029"/>
      <w:bookmarkStart w:id="344" w:name="_Toc304295570"/>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297123545"/>
      <w:bookmarkStart w:id="346" w:name="_Toc296346704"/>
      <w:bookmarkStart w:id="347" w:name="_Toc296944542"/>
      <w:bookmarkStart w:id="348" w:name="_Toc292559913"/>
      <w:bookmarkStart w:id="349" w:name="_Toc296891243"/>
      <w:bookmarkStart w:id="350" w:name="_Toc297120503"/>
      <w:bookmarkStart w:id="351" w:name="_Toc292559408"/>
      <w:bookmarkStart w:id="352" w:name="_Toc296891031"/>
      <w:bookmarkStart w:id="353" w:name="_Toc297216204"/>
      <w:bookmarkStart w:id="354" w:name="_Toc296503203"/>
      <w:bookmarkStart w:id="355" w:name="_Toc300934994"/>
      <w:bookmarkStart w:id="356" w:name="_Toc297048389"/>
      <w:bookmarkStart w:id="357" w:name="_Toc296347202"/>
      <w:bookmarkStart w:id="358" w:name="_Toc303539151"/>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1483812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163FD95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08A6FE80">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296503204"/>
      <w:bookmarkStart w:id="360" w:name="_Toc296891032"/>
      <w:bookmarkStart w:id="361" w:name="_Toc297123546"/>
      <w:bookmarkStart w:id="362" w:name="_Toc318581175"/>
      <w:bookmarkStart w:id="363" w:name="_Toc292559914"/>
      <w:bookmarkStart w:id="364" w:name="_Toc296347203"/>
      <w:bookmarkStart w:id="365" w:name="_Toc303539152"/>
      <w:bookmarkStart w:id="366" w:name="_Toc292559409"/>
      <w:bookmarkStart w:id="367" w:name="_Toc296891244"/>
      <w:bookmarkStart w:id="368" w:name="_Toc296944543"/>
      <w:bookmarkStart w:id="369" w:name="_Toc297120504"/>
      <w:bookmarkStart w:id="370" w:name="_Toc297216205"/>
      <w:bookmarkStart w:id="371" w:name="_Toc297048390"/>
      <w:bookmarkStart w:id="372" w:name="_Toc312678030"/>
      <w:bookmarkStart w:id="373" w:name="_Toc304295571"/>
      <w:bookmarkStart w:id="374" w:name="_Toc296346705"/>
      <w:bookmarkStart w:id="375" w:name="_Toc300934995"/>
      <w:bookmarkStart w:id="376" w:name="_Toc312677504"/>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DB1576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296347198"/>
      <w:bookmarkStart w:id="378" w:name="_Toc296346700"/>
      <w:bookmarkStart w:id="379" w:name="_Toc296891027"/>
      <w:bookmarkStart w:id="380" w:name="_Toc292559909"/>
      <w:bookmarkStart w:id="381" w:name="_Toc304295574"/>
      <w:bookmarkStart w:id="382" w:name="_Toc297216207"/>
      <w:bookmarkStart w:id="383" w:name="_Toc292559404"/>
      <w:bookmarkStart w:id="384" w:name="_Toc296503199"/>
      <w:bookmarkStart w:id="385" w:name="_Toc312677507"/>
      <w:bookmarkStart w:id="386" w:name="_Toc312678033"/>
      <w:bookmarkStart w:id="387" w:name="_Toc296944538"/>
      <w:bookmarkStart w:id="388" w:name="_Toc296891239"/>
      <w:bookmarkStart w:id="389" w:name="_Toc300934997"/>
      <w:bookmarkStart w:id="390" w:name="_Toc297048385"/>
      <w:bookmarkStart w:id="391" w:name="_Toc303539154"/>
      <w:bookmarkStart w:id="392" w:name="_Toc297120499"/>
      <w:bookmarkStart w:id="393" w:name="_Toc297123548"/>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FCFF58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2677508"/>
      <w:bookmarkStart w:id="395" w:name="_Toc312678034"/>
      <w:bookmarkStart w:id="396" w:name="_Toc318581176"/>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3CA06A9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8581177"/>
      <w:bookmarkStart w:id="398" w:name="_Toc312677509"/>
      <w:bookmarkStart w:id="399" w:name="_Toc312678035"/>
      <w:r>
        <w:rPr>
          <w:rFonts w:ascii="Times New Roman" w:hAnsi="Times New Roman" w:eastAsia="仿宋_GB2312"/>
          <w:color w:val="auto"/>
          <w:sz w:val="24"/>
          <w:szCs w:val="24"/>
        </w:rPr>
        <w:t>0.7.1 依法必须招标的暂估价项目</w:t>
      </w:r>
    </w:p>
    <w:bookmarkEnd w:id="397"/>
    <w:bookmarkEnd w:id="398"/>
    <w:bookmarkEnd w:id="399"/>
    <w:p w14:paraId="58C72A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002C9A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3C5C87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1F356E5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24D7967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11A5A997">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4CB82D9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76A8080F">
      <w:pPr>
        <w:pStyle w:val="5"/>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734D2617">
      <w:pPr>
        <w:spacing w:after="120" w:line="360" w:lineRule="auto"/>
        <w:ind w:firstLine="480" w:firstLineChars="200"/>
        <w:rPr>
          <w:rFonts w:ascii="Times New Roman" w:hAnsi="Times New Roman" w:eastAsia="黑体"/>
          <w:color w:val="auto"/>
          <w:sz w:val="24"/>
          <w:szCs w:val="24"/>
        </w:rPr>
      </w:pPr>
      <w:bookmarkStart w:id="401" w:name="_Toc304295577"/>
      <w:bookmarkStart w:id="402" w:name="_Toc297216209"/>
      <w:bookmarkStart w:id="403" w:name="_Toc296944540"/>
      <w:bookmarkStart w:id="404" w:name="_Toc296346702"/>
      <w:bookmarkStart w:id="405" w:name="_Toc297048387"/>
      <w:bookmarkStart w:id="406" w:name="_Toc297123550"/>
      <w:bookmarkStart w:id="407" w:name="_Toc300935000"/>
      <w:bookmarkStart w:id="408" w:name="_Toc296503201"/>
      <w:bookmarkStart w:id="409" w:name="_Toc296347200"/>
      <w:bookmarkStart w:id="410" w:name="_Toc312678039"/>
      <w:bookmarkStart w:id="411" w:name="_Toc296891029"/>
      <w:bookmarkStart w:id="412" w:name="_Toc292559911"/>
      <w:bookmarkStart w:id="413" w:name="_Toc297120501"/>
      <w:bookmarkStart w:id="414" w:name="_Toc303539157"/>
      <w:bookmarkStart w:id="415" w:name="_Toc292559406"/>
      <w:bookmarkStart w:id="416" w:name="_Toc296891241"/>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5408BB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696B5F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20AEE7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0C12A2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4A5BFBA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3B7112B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AB04D8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E72AFA5">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7AB4EB56">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3DD16AF">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其他价格调整方式：总价措施费闭口包干，单价措施费中的（脚手架、模板）按实结算，其余单价措施费闭口包干。</w:t>
      </w:r>
    </w:p>
    <w:bookmarkEnd w:id="304"/>
    <w:bookmarkEnd w:id="305"/>
    <w:bookmarkEnd w:id="306"/>
    <w:bookmarkEnd w:id="307"/>
    <w:bookmarkEnd w:id="308"/>
    <w:bookmarkEnd w:id="309"/>
    <w:p w14:paraId="0E6C976C">
      <w:pPr>
        <w:pStyle w:val="5"/>
        <w:spacing w:before="120" w:after="120" w:line="360" w:lineRule="auto"/>
        <w:ind w:left="0" w:leftChars="0" w:firstLine="0" w:firstLineChars="0"/>
        <w:rPr>
          <w:rFonts w:ascii="Times New Roman" w:hAnsi="Times New Roman" w:eastAsia="黑体"/>
          <w:b w:val="0"/>
          <w:color w:val="auto"/>
          <w:sz w:val="24"/>
          <w:szCs w:val="24"/>
        </w:rPr>
      </w:pPr>
      <w:bookmarkStart w:id="417" w:name="_Toc296347204"/>
      <w:bookmarkStart w:id="418" w:name="_Toc292559915"/>
      <w:bookmarkStart w:id="419" w:name="_Toc296891245"/>
      <w:bookmarkStart w:id="420" w:name="_Toc297120505"/>
      <w:bookmarkStart w:id="421" w:name="_Toc292559410"/>
      <w:bookmarkStart w:id="422" w:name="_Toc296503205"/>
      <w:bookmarkStart w:id="423" w:name="_Toc296891033"/>
      <w:bookmarkStart w:id="424" w:name="_Toc296944544"/>
      <w:bookmarkStart w:id="425" w:name="_Toc296346706"/>
      <w:bookmarkStart w:id="426" w:name="_Toc297048391"/>
      <w:bookmarkStart w:id="427" w:name="_Toc351203644"/>
      <w:bookmarkStart w:id="428" w:name="_Toc300935002"/>
      <w:bookmarkStart w:id="429" w:name="_Toc304295579"/>
      <w:bookmarkStart w:id="430" w:name="_Toc312678040"/>
      <w:bookmarkStart w:id="431" w:name="_Toc303539159"/>
      <w:bookmarkStart w:id="432" w:name="_Toc297123552"/>
      <w:bookmarkStart w:id="433" w:name="_Toc297216211"/>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2C6F5371">
      <w:pPr>
        <w:spacing w:after="120" w:line="360" w:lineRule="auto"/>
        <w:ind w:firstLine="480" w:firstLineChars="200"/>
        <w:rPr>
          <w:rFonts w:ascii="Times New Roman" w:hAnsi="Times New Roman" w:eastAsia="黑体"/>
          <w:color w:val="auto"/>
          <w:sz w:val="24"/>
          <w:szCs w:val="24"/>
        </w:rPr>
      </w:pPr>
      <w:bookmarkStart w:id="434" w:name="_Toc267251461"/>
      <w:bookmarkStart w:id="435" w:name="_Toc292559411"/>
      <w:bookmarkStart w:id="436" w:name="_Toc292559916"/>
      <w:bookmarkStart w:id="437" w:name="_Toc296347205"/>
      <w:bookmarkStart w:id="438" w:name="_Toc296503206"/>
      <w:bookmarkStart w:id="439" w:name="_Toc297120506"/>
      <w:bookmarkStart w:id="440" w:name="_Toc296891034"/>
      <w:bookmarkStart w:id="441" w:name="_Toc296944545"/>
      <w:bookmarkStart w:id="442" w:name="_Toc297048392"/>
      <w:bookmarkStart w:id="443" w:name="_Toc296891246"/>
      <w:bookmarkStart w:id="444" w:name="_Toc296346707"/>
      <w:bookmarkStart w:id="445" w:name="_Toc297123553"/>
      <w:bookmarkStart w:id="446" w:name="_Toc303539160"/>
      <w:bookmarkStart w:id="447" w:name="_Toc312678041"/>
      <w:bookmarkStart w:id="448" w:name="_Toc300935003"/>
      <w:bookmarkStart w:id="449" w:name="_Toc304295580"/>
      <w:bookmarkStart w:id="450" w:name="_Toc297216212"/>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77CBE15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eastAsia="仿宋_GB2312"/>
          <w:color w:val="auto"/>
          <w:sz w:val="24"/>
          <w:szCs w:val="24"/>
          <w:lang w:eastAsia="zh-CN"/>
        </w:rPr>
        <w:t>）</w:t>
      </w:r>
      <w:r>
        <w:rPr>
          <w:rFonts w:ascii="Times New Roman" w:hAnsi="Times New Roman" w:eastAsia="仿宋_GB2312"/>
          <w:color w:val="auto"/>
          <w:sz w:val="24"/>
          <w:szCs w:val="24"/>
        </w:rPr>
        <w:t>单价合同。</w:t>
      </w:r>
    </w:p>
    <w:p w14:paraId="4016BC93">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综合单价是完成工程量清单中一个规定计量单位项目所需的费用，应包括人工费、材料费、施工机具使用费、企业管理费及投标人的期望利润等为完成该项目所需的一切费用（规费和 增值税除外），并考虑招标文件中规定的或投标人为完成规定计量单位项目可能承担的责任、义务及约定的风险因素。</w:t>
      </w:r>
    </w:p>
    <w:p w14:paraId="091CEA24">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综合单价以保证工程质量、工程进度为前提。无论合同价格清单中项目特征和工作内容提到与否，承包人均应在综合单价中考虑所采取的施工方法所需的辅助材料，并自行选择质量优良、环保型的材料设备。</w:t>
      </w:r>
    </w:p>
    <w:p w14:paraId="4B21BB2F">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综合单价包含的风险范围：包括不限于包深化设计、包工、包料、包工期、包质量、包安全、包测试、包工资及材料和机械价之任何市场差价、管理费、利润、临时用电费、临时用水费、临时排水费、保险、必须的加班费、费率或汇率的变动、专利费、包装空运、国外及本地存仓、运输、装卸、现场仓储和运输、保管、因非发包方原因造成的材料、设备或施工机械迟到工地的窝工费等。综合单价除按本合同规定外，不得以任何方式调整或变更。</w:t>
      </w:r>
    </w:p>
    <w:p w14:paraId="7D02302C">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风险费用的计算方法：风险范围以内费用包含在综合单价内中。</w:t>
      </w:r>
    </w:p>
    <w:p w14:paraId="74F16A86">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风险范围以外合同价格的调整方法：无。</w:t>
      </w:r>
    </w:p>
    <w:p w14:paraId="59AE3A71">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2、本工程价款已包含且不限于通过政府有关部门、发包人、监理及第三方机构等各方的各项验收及正常使用所需的一切劳务费用、机械设备费、材料费、深化设计费、各类措施费、配合管理费、总部管理费、周边协调与处理费、政府规定缴纳的费用以及档案资料、审批、提供竣工图及相关竣工资料相关费用、协调处理、配件、各工艺工序、损耗、备件、税费、包装、运输、保险、质检、检测（除甲方另有约定）、利润，以及进口材料须缴纳的各项费用（如有）、增值税及完成本工程不可或缺的一切事务的费用。</w:t>
      </w:r>
    </w:p>
    <w:p w14:paraId="20930C30">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3、本合同为单价包干及措施费总价（模板、脚手架费用除外）包干。</w:t>
      </w:r>
    </w:p>
    <w:p w14:paraId="74B4CD55">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4、措施费：</w:t>
      </w:r>
    </w:p>
    <w:p w14:paraId="4A08239E">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措施费为包干价，不因设计变更、工程量变化、工程范围变化等任何因素而调整。乙方不得以踏勘不清、对周边环境了解不足或以提供现状图纸、资料不详或错误为由提出措施类项目存在漏项、错项、缺项、少报等额外索赔要求，或以措施报价时无法预料或考虑不足，以及政府有额外要求等任何理由，提出增加费用的要求；也不得擅自降低措施标准的方式来进行措施管理，如出现类似情况，发包人或监理单位有权要求整改，如承包人拒不整改，发包人有权落实第三方进 行实施，相关措施费按承包人报价所相应的清单措施价的 2 倍金额进行扣除并在当期工程款中一次性扣除，承包人不得阻挠第三方正常的进场及施工。</w:t>
      </w:r>
    </w:p>
    <w:p w14:paraId="72BE2BA4">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5、本工程报价为包施工、包括但不限于深化设计、环境及安全、进度、质量、协调、验收等，其中投标文件清单价已包含以上所有内容，报价文件中存在的错、缺、漏部分都已包含；除合同约定的调整范围外，本项目不考虑人工、材料、机械调差要求及其他政策性调整；总包风险包括但不限于人工、材料、机械、政策性变化及现场条件、施工中的障碍物等因素、原结构一般性结构缺陷、施工中的各种风险、周边居民及政府部门的协调处理、因乙方施工方案变化或调整、周边管线、河道及地铁、地下障碍物及原建筑结构缺陷、周边建筑物的保护与维修等而引起的费用增加等风险因素，以上风险，均由承包人承担。风险费用的计算方式：已包含在签约的合同单价及措施费内。</w:t>
      </w:r>
    </w:p>
    <w:p w14:paraId="68507719">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6、发包人负责或发包人与承包人联合招标的工程，承包人除收取中标价中对应的配合管理费，承包人不得再额外向分包工程单位收取配合管理费。</w:t>
      </w:r>
    </w:p>
    <w:p w14:paraId="061FDE3F">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7、承包人承诺对本工程的资金风险、进度要求及支付条件及要求等全方面已做了充分了解，并对自身企业的资金情况与能力做了充分的安排和考虑，且有足够的资金与能力来承接本合同工作内容。承包人承诺工程款实行专款专用，不因包括设计变更或签证或责任分歧未谈妥或其他任何原因为借口，拒绝正常施工，承包人以此承诺并保证工程正常进行，严格按合同工期保质保量的完成所有工程。本条款为承包人真实意思表示，不存在重大误解、也不存在欺诈、胁迫或乘人之危等行为，承包人也不以对此条款没有足够的理解等原因在合同履行过程中向发包人提出质疑、拒绝、索赔、逾期等要求。</w:t>
      </w:r>
    </w:p>
    <w:p w14:paraId="677EACFD">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8、在合同履行过程中，若涉及双方当事人信息变更或更新的，包含但不限于公司名称、纳税人识别号、税务登记信息、纳税人性质、用章等应在办理时及时告知对方，办理完成后提供相关书面资料。因承包人未及时告知发包方相应变更情况，导致发包人不能正常支付工程款的，发包人可暂缓支付工程款，且不视为违约，由此造成的损失由承包人承担。”</w:t>
      </w:r>
    </w:p>
    <w:p w14:paraId="6C0E462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hint="eastAsia" w:eastAsia="仿宋_GB2312"/>
          <w:color w:val="auto"/>
          <w:sz w:val="24"/>
          <w:szCs w:val="24"/>
          <w:lang w:eastAsia="zh-CN"/>
        </w:rPr>
        <w:t>）</w:t>
      </w:r>
      <w:r>
        <w:rPr>
          <w:rFonts w:ascii="Times New Roman" w:hAnsi="Times New Roman" w:eastAsia="仿宋_GB2312"/>
          <w:color w:val="auto"/>
          <w:sz w:val="24"/>
          <w:szCs w:val="24"/>
        </w:rPr>
        <w:t>总价合同。</w:t>
      </w:r>
    </w:p>
    <w:p w14:paraId="36DAA14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4069D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E67E71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BE0721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w:t>
      </w:r>
      <w:r>
        <w:rPr>
          <w:rFonts w:hint="eastAsia" w:eastAsia="仿宋_GB2312"/>
          <w:color w:val="auto"/>
          <w:sz w:val="24"/>
          <w:szCs w:val="24"/>
          <w:lang w:eastAsia="zh-CN"/>
        </w:rPr>
        <w:t>）</w:t>
      </w:r>
      <w:r>
        <w:rPr>
          <w:rFonts w:ascii="Times New Roman" w:hAnsi="Times New Roman" w:eastAsia="仿宋_GB2312"/>
          <w:color w:val="auto"/>
          <w:sz w:val="24"/>
          <w:szCs w:val="24"/>
        </w:rPr>
        <w:t>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DA17896">
      <w:pPr>
        <w:spacing w:after="120" w:line="360" w:lineRule="auto"/>
        <w:ind w:firstLine="480" w:firstLineChars="200"/>
        <w:rPr>
          <w:rFonts w:ascii="Times New Roman" w:hAnsi="Times New Roman" w:eastAsia="黑体"/>
          <w:color w:val="auto"/>
          <w:sz w:val="24"/>
          <w:szCs w:val="24"/>
        </w:rPr>
      </w:pPr>
      <w:bookmarkStart w:id="451" w:name="_Toc297216213"/>
      <w:bookmarkStart w:id="452" w:name="_Toc312678042"/>
      <w:bookmarkStart w:id="453" w:name="_Toc300935004"/>
      <w:bookmarkStart w:id="454" w:name="_Toc297123554"/>
      <w:bookmarkStart w:id="455" w:name="_Toc303539161"/>
      <w:bookmarkStart w:id="456" w:name="_Toc304295581"/>
      <w:bookmarkStart w:id="457" w:name="_Toc297048393"/>
      <w:bookmarkStart w:id="458" w:name="_Toc292559412"/>
      <w:bookmarkStart w:id="459" w:name="_Toc296944546"/>
      <w:bookmarkStart w:id="460" w:name="_Toc296891247"/>
      <w:bookmarkStart w:id="461" w:name="_Toc297120507"/>
      <w:bookmarkStart w:id="462" w:name="_Toc296891035"/>
      <w:bookmarkStart w:id="463" w:name="_Toc292559917"/>
      <w:bookmarkStart w:id="464" w:name="_Toc296347206"/>
      <w:bookmarkStart w:id="465" w:name="_Toc296346708"/>
      <w:bookmarkStart w:id="466" w:name="_Toc296503207"/>
      <w:r>
        <w:rPr>
          <w:rFonts w:ascii="Times New Roman" w:hAnsi="Times New Roman" w:eastAsia="黑体"/>
          <w:color w:val="auto"/>
          <w:sz w:val="24"/>
          <w:szCs w:val="24"/>
        </w:rPr>
        <w:t>12.2 预付款</w:t>
      </w:r>
    </w:p>
    <w:bookmarkEnd w:id="451"/>
    <w:bookmarkEnd w:id="452"/>
    <w:bookmarkEnd w:id="453"/>
    <w:bookmarkEnd w:id="454"/>
    <w:bookmarkEnd w:id="455"/>
    <w:bookmarkEnd w:id="456"/>
    <w:p w14:paraId="618EDEF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48A8090C">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w:t>
      </w:r>
      <w:r>
        <w:rPr>
          <w:rFonts w:hint="eastAsia" w:eastAsia="仿宋_GB2312" w:cs="Times New Roman"/>
          <w:color w:val="auto"/>
          <w:sz w:val="24"/>
          <w:szCs w:val="24"/>
          <w:highlight w:val="none"/>
          <w:u w:val="single"/>
          <w:lang w:val="en-US" w:eastAsia="zh-CN"/>
        </w:rPr>
        <w:t>/</w:t>
      </w:r>
      <w:r>
        <w:rPr>
          <w:rFonts w:hint="eastAsia" w:ascii="Times New Roman" w:hAnsi="Times New Roman" w:eastAsia="仿宋_GB2312" w:cs="Times New Roman"/>
          <w:color w:val="auto"/>
          <w:sz w:val="24"/>
          <w:szCs w:val="24"/>
          <w:highlight w:val="none"/>
          <w:u w:val="single"/>
        </w:rPr>
        <w:t>。</w:t>
      </w:r>
    </w:p>
    <w:p w14:paraId="41C3A49B">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EDC91C2">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24B3D7C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582EC1FC">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lang w:val="en-US" w:eastAsia="zh-CN"/>
        </w:rPr>
        <w:t>。</w:t>
      </w:r>
    </w:p>
    <w:p w14:paraId="572DB9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eastAsia="仿宋_GB2312"/>
          <w:color w:val="auto"/>
          <w:sz w:val="24"/>
          <w:szCs w:val="24"/>
          <w:u w:val="single"/>
          <w:lang w:val="en-US" w:eastAsia="zh-CN"/>
        </w:rPr>
        <w:t>/</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526DF08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4A8BA4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45AF85C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 xml:space="preserve">工程量清单规定 。 </w:t>
      </w:r>
    </w:p>
    <w:p w14:paraId="650B84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5BCA588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769A07F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512A833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竞争性磋商文件工程量清单中开列的工程量是招标时估算的工程量，不</w:t>
      </w:r>
      <w:bookmarkStart w:id="609" w:name="_GoBack"/>
      <w:bookmarkEnd w:id="609"/>
      <w:r>
        <w:rPr>
          <w:rFonts w:hint="eastAsia" w:ascii="Times New Roman" w:hAnsi="Times New Roman" w:eastAsia="仿宋_GB2312"/>
          <w:color w:val="auto"/>
          <w:sz w:val="24"/>
          <w:szCs w:val="24"/>
          <w:u w:val="single"/>
          <w:lang w:eastAsia="zh-CN"/>
        </w:rPr>
        <w:t>能作为承包人按合同履行其责任时，所应当完成工程的实际工程量。除另有规定外：工程师应按照合同通过计量来核实确定己完成的工程量和价值。当工程师要求对己完工的工程量进行计量时， 应适时地通知承包人参加，承包人应提供工程师要求的一切详细资料</w:t>
      </w:r>
      <w:r>
        <w:rPr>
          <w:rFonts w:ascii="Times New Roman" w:hAnsi="Times New Roman" w:eastAsia="仿宋_GB2312"/>
          <w:color w:val="auto"/>
          <w:sz w:val="24"/>
          <w:szCs w:val="24"/>
        </w:rPr>
        <w:t>。</w:t>
      </w:r>
    </w:p>
    <w:p w14:paraId="71D9794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77FE7146">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3ED6C9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70E40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5C1D75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035A0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63C32901">
      <w:pPr>
        <w:spacing w:line="360" w:lineRule="auto"/>
        <w:ind w:firstLine="480" w:firstLineChars="200"/>
        <w:jc w:val="left"/>
        <w:rPr>
          <w:rFonts w:ascii="Times New Roman" w:hAnsi="Times New Roman" w:eastAsia="仿宋_GB2312"/>
          <w:color w:val="auto"/>
          <w:sz w:val="24"/>
          <w:szCs w:val="24"/>
        </w:rPr>
      </w:pPr>
      <w:bookmarkStart w:id="467" w:name="_Toc297123556"/>
      <w:bookmarkStart w:id="468" w:name="_Toc297120511"/>
      <w:bookmarkStart w:id="469" w:name="_Toc297216215"/>
      <w:bookmarkStart w:id="470" w:name="_Toc296891039"/>
      <w:bookmarkStart w:id="471" w:name="_Toc296346712"/>
      <w:bookmarkStart w:id="472" w:name="_Toc296503211"/>
      <w:bookmarkStart w:id="473" w:name="_Toc303539163"/>
      <w:bookmarkStart w:id="474" w:name="_Toc292559416"/>
      <w:bookmarkStart w:id="475" w:name="_Toc300935006"/>
      <w:bookmarkStart w:id="476" w:name="_Toc296347210"/>
      <w:bookmarkStart w:id="477" w:name="_Toc297048397"/>
      <w:bookmarkStart w:id="478" w:name="_Toc296891251"/>
      <w:bookmarkStart w:id="479" w:name="_Toc292559921"/>
      <w:bookmarkStart w:id="480" w:name="_Toc296944550"/>
      <w:r>
        <w:rPr>
          <w:rFonts w:ascii="Times New Roman" w:hAnsi="Times New Roman" w:eastAsia="仿宋_GB2312"/>
          <w:color w:val="auto"/>
          <w:sz w:val="24"/>
          <w:szCs w:val="24"/>
        </w:rPr>
        <w:t>12.4.1 付款周期</w:t>
      </w:r>
    </w:p>
    <w:p w14:paraId="0C8515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36BA7FFC">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single"/>
          <w:lang w:val="zh-CN" w:eastAsia="zh-CN" w:bidi="ar-SA"/>
        </w:rPr>
      </w:pPr>
      <w:r>
        <w:rPr>
          <w:rFonts w:hint="eastAsia" w:ascii="Times New Roman" w:hAnsi="Times New Roman" w:eastAsia="仿宋_GB2312" w:cs="Times New Roman"/>
          <w:color w:val="auto"/>
          <w:kern w:val="2"/>
          <w:sz w:val="24"/>
          <w:szCs w:val="24"/>
          <w:highlight w:val="none"/>
          <w:u w:val="single"/>
          <w:lang w:val="zh-CN" w:eastAsia="zh-CN" w:bidi="ar-SA"/>
        </w:rPr>
        <w:t>当项目已完成工程量达到合同总量的 30%及以上，甲方支付合同总价</w:t>
      </w:r>
      <w:r>
        <w:rPr>
          <w:rFonts w:hint="eastAsia" w:ascii="Times New Roman" w:hAnsi="Times New Roman" w:eastAsia="仿宋_GB2312" w:cs="Times New Roman"/>
          <w:color w:val="auto"/>
          <w:kern w:val="2"/>
          <w:sz w:val="24"/>
          <w:szCs w:val="24"/>
          <w:highlight w:val="none"/>
          <w:u w:val="single"/>
          <w:lang w:val="en-US" w:eastAsia="zh-CN" w:bidi="ar-SA"/>
        </w:rPr>
        <w:t>(不含暂列金)</w:t>
      </w:r>
      <w:r>
        <w:rPr>
          <w:rFonts w:hint="eastAsia" w:ascii="Times New Roman" w:hAnsi="Times New Roman" w:eastAsia="仿宋_GB2312" w:cs="Times New Roman"/>
          <w:color w:val="auto"/>
          <w:kern w:val="2"/>
          <w:sz w:val="24"/>
          <w:szCs w:val="24"/>
          <w:highlight w:val="none"/>
          <w:u w:val="single"/>
          <w:lang w:val="zh-CN" w:eastAsia="zh-CN" w:bidi="ar-SA"/>
        </w:rPr>
        <w:t>的</w:t>
      </w:r>
      <w:r>
        <w:rPr>
          <w:rFonts w:hint="eastAsia" w:ascii="Times New Roman" w:hAnsi="Times New Roman" w:eastAsia="仿宋_GB2312" w:cs="Times New Roman"/>
          <w:color w:val="auto"/>
          <w:kern w:val="2"/>
          <w:sz w:val="24"/>
          <w:szCs w:val="24"/>
          <w:highlight w:val="none"/>
          <w:u w:val="single"/>
          <w:lang w:val="en-US" w:eastAsia="zh-CN" w:bidi="ar-SA"/>
        </w:rPr>
        <w:t>16</w:t>
      </w:r>
      <w:r>
        <w:rPr>
          <w:rFonts w:hint="eastAsia" w:ascii="Times New Roman" w:hAnsi="Times New Roman" w:eastAsia="仿宋_GB2312" w:cs="Times New Roman"/>
          <w:color w:val="auto"/>
          <w:kern w:val="2"/>
          <w:sz w:val="24"/>
          <w:szCs w:val="24"/>
          <w:highlight w:val="none"/>
          <w:u w:val="single"/>
          <w:lang w:val="zh-CN" w:eastAsia="zh-CN" w:bidi="ar-SA"/>
        </w:rPr>
        <w:t>%（工程量以施工监理认定为准）。</w:t>
      </w:r>
    </w:p>
    <w:p w14:paraId="7F42217B">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single"/>
          <w:lang w:val="zh-CN" w:eastAsia="zh-CN" w:bidi="ar-SA"/>
        </w:rPr>
      </w:pPr>
      <w:r>
        <w:rPr>
          <w:rFonts w:hint="eastAsia" w:ascii="Times New Roman" w:hAnsi="Times New Roman" w:eastAsia="仿宋_GB2312" w:cs="Times New Roman"/>
          <w:color w:val="auto"/>
          <w:kern w:val="2"/>
          <w:sz w:val="24"/>
          <w:szCs w:val="24"/>
          <w:highlight w:val="none"/>
          <w:u w:val="single"/>
          <w:lang w:val="zh-CN" w:eastAsia="zh-CN" w:bidi="ar-SA"/>
        </w:rPr>
        <w:t xml:space="preserve">当项目已完成工程量达到合同总量的 </w:t>
      </w:r>
      <w:r>
        <w:rPr>
          <w:rFonts w:hint="eastAsia" w:ascii="Times New Roman" w:hAnsi="Times New Roman" w:eastAsia="仿宋_GB2312" w:cs="Times New Roman"/>
          <w:color w:val="auto"/>
          <w:kern w:val="2"/>
          <w:sz w:val="24"/>
          <w:szCs w:val="24"/>
          <w:highlight w:val="none"/>
          <w:u w:val="single"/>
          <w:lang w:val="en-US" w:eastAsia="zh-CN" w:bidi="ar-SA"/>
        </w:rPr>
        <w:t>85</w:t>
      </w:r>
      <w:r>
        <w:rPr>
          <w:rFonts w:hint="eastAsia" w:ascii="Times New Roman" w:hAnsi="Times New Roman" w:eastAsia="仿宋_GB2312" w:cs="Times New Roman"/>
          <w:color w:val="auto"/>
          <w:kern w:val="2"/>
          <w:sz w:val="24"/>
          <w:szCs w:val="24"/>
          <w:highlight w:val="none"/>
          <w:u w:val="single"/>
          <w:lang w:val="zh-CN" w:eastAsia="zh-CN" w:bidi="ar-SA"/>
        </w:rPr>
        <w:t>%及以上，甲方支付至合同金额总价</w:t>
      </w:r>
      <w:r>
        <w:rPr>
          <w:rFonts w:hint="eastAsia" w:ascii="Times New Roman" w:hAnsi="Times New Roman" w:eastAsia="仿宋_GB2312" w:cs="Times New Roman"/>
          <w:color w:val="auto"/>
          <w:kern w:val="2"/>
          <w:sz w:val="24"/>
          <w:szCs w:val="24"/>
          <w:highlight w:val="none"/>
          <w:u w:val="single"/>
          <w:lang w:val="en-US" w:eastAsia="zh-CN" w:bidi="ar-SA"/>
        </w:rPr>
        <w:t>(不含暂列金)</w:t>
      </w:r>
      <w:r>
        <w:rPr>
          <w:rFonts w:hint="eastAsia" w:ascii="Times New Roman" w:hAnsi="Times New Roman" w:eastAsia="仿宋_GB2312" w:cs="Times New Roman"/>
          <w:color w:val="auto"/>
          <w:kern w:val="2"/>
          <w:sz w:val="24"/>
          <w:szCs w:val="24"/>
          <w:highlight w:val="none"/>
          <w:u w:val="single"/>
          <w:lang w:val="zh-CN" w:eastAsia="zh-CN" w:bidi="ar-SA"/>
        </w:rPr>
        <w:t>的 50%（工程量以施工监理认定为准）。</w:t>
      </w:r>
    </w:p>
    <w:p w14:paraId="1D73995B">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single"/>
          <w:lang w:val="zh-CN" w:eastAsia="zh-CN" w:bidi="ar-SA"/>
        </w:rPr>
      </w:pPr>
      <w:r>
        <w:rPr>
          <w:rFonts w:hint="eastAsia" w:ascii="Times New Roman" w:hAnsi="Times New Roman" w:eastAsia="仿宋_GB2312" w:cs="Times New Roman"/>
          <w:color w:val="auto"/>
          <w:kern w:val="2"/>
          <w:sz w:val="24"/>
          <w:szCs w:val="24"/>
          <w:highlight w:val="none"/>
          <w:u w:val="single"/>
          <w:lang w:val="zh-CN" w:eastAsia="zh-CN" w:bidi="ar-SA"/>
        </w:rPr>
        <w:t>项目竣工验收合格后且提供相关部门的验收合格证明，工程审价完成后，乙方将审定价 3%的质量保证金支付至甲方账户中，甲方按审价审定金额付清余款。</w:t>
      </w:r>
    </w:p>
    <w:p w14:paraId="57078B4D">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single"/>
          <w:lang w:val="zh-CN" w:eastAsia="zh-CN" w:bidi="ar-SA"/>
        </w:rPr>
      </w:pPr>
      <w:r>
        <w:rPr>
          <w:rFonts w:hint="eastAsia" w:ascii="Times New Roman" w:hAnsi="Times New Roman" w:eastAsia="仿宋_GB2312" w:cs="Times New Roman"/>
          <w:color w:val="auto"/>
          <w:kern w:val="2"/>
          <w:sz w:val="24"/>
          <w:szCs w:val="24"/>
          <w:highlight w:val="none"/>
          <w:u w:val="single"/>
          <w:lang w:val="zh-CN" w:eastAsia="zh-CN" w:bidi="ar-SA"/>
        </w:rPr>
        <w:t>本工程贰年质量保修期满无质量问题，甲方退还3%质量保证金至乙方账户。</w:t>
      </w:r>
    </w:p>
    <w:p w14:paraId="7A4C8621">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yellow"/>
          <w:u w:val="single"/>
          <w:lang w:val="en-US" w:eastAsia="zh-CN" w:bidi="ar-SA"/>
        </w:rPr>
      </w:pPr>
      <w:r>
        <w:rPr>
          <w:rFonts w:hint="eastAsia" w:ascii="Times New Roman" w:hAnsi="Times New Roman" w:eastAsia="仿宋_GB2312" w:cs="Times New Roman"/>
          <w:color w:val="auto"/>
          <w:kern w:val="2"/>
          <w:sz w:val="24"/>
          <w:szCs w:val="24"/>
          <w:highlight w:val="none"/>
          <w:u w:val="single"/>
          <w:lang w:val="zh-CN" w:eastAsia="zh-CN" w:bidi="ar-SA"/>
        </w:rPr>
        <w:t>工程支付还需符合政府投资管理相关要求以及财政资金管理要求。</w:t>
      </w:r>
    </w:p>
    <w:p w14:paraId="18112FA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0003CB8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根据黄浦区财政相关要求及相关法律法规 。</w:t>
      </w:r>
    </w:p>
    <w:p w14:paraId="6254F3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4264261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根据黄浦区财政相关要求及相关法律法规 。</w:t>
      </w:r>
    </w:p>
    <w:p w14:paraId="55E38B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20AF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7621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7367A941">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6845A4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389AE9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A00107C">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135B427">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2F69CC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A5372B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78E4272A">
      <w:pPr>
        <w:pStyle w:val="5"/>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6891047"/>
      <w:bookmarkStart w:id="483" w:name="_Toc292559929"/>
      <w:bookmarkStart w:id="484" w:name="_Toc312678053"/>
      <w:bookmarkStart w:id="485" w:name="_Toc296503219"/>
      <w:bookmarkStart w:id="486" w:name="_Toc304295593"/>
      <w:bookmarkStart w:id="487" w:name="_Toc292559424"/>
      <w:bookmarkStart w:id="488" w:name="_Toc303539172"/>
      <w:bookmarkStart w:id="489" w:name="_Toc296346720"/>
      <w:bookmarkStart w:id="490" w:name="_Toc296347218"/>
      <w:bookmarkStart w:id="491" w:name="_Toc297123564"/>
      <w:bookmarkStart w:id="492" w:name="_Toc297216223"/>
      <w:bookmarkStart w:id="493" w:name="_Toc297048405"/>
      <w:bookmarkStart w:id="494" w:name="_Toc300935015"/>
      <w:bookmarkStart w:id="495" w:name="_Toc297120519"/>
      <w:bookmarkStart w:id="496" w:name="_Toc296944558"/>
      <w:bookmarkStart w:id="497" w:name="_Toc296891259"/>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566A5DC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0E90571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582BE22A">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7720F53B">
      <w:pPr>
        <w:spacing w:after="120" w:line="360" w:lineRule="auto"/>
        <w:ind w:firstLine="480" w:firstLineChars="200"/>
        <w:rPr>
          <w:rFonts w:ascii="Times New Roman" w:hAnsi="Times New Roman" w:eastAsia="黑体"/>
          <w:color w:val="auto"/>
          <w:sz w:val="24"/>
          <w:szCs w:val="24"/>
        </w:rPr>
      </w:pPr>
      <w:bookmarkStart w:id="498" w:name="_Toc296503223"/>
      <w:bookmarkStart w:id="499" w:name="_Toc292559428"/>
      <w:bookmarkStart w:id="500" w:name="_Toc296346724"/>
      <w:bookmarkStart w:id="501" w:name="_Toc296347222"/>
      <w:bookmarkStart w:id="502" w:name="_Toc296891051"/>
      <w:bookmarkStart w:id="503" w:name="_Toc296944562"/>
      <w:bookmarkStart w:id="504" w:name="_Toc292559933"/>
      <w:bookmarkStart w:id="505" w:name="_Toc312678056"/>
      <w:bookmarkStart w:id="506" w:name="_Toc300935016"/>
      <w:bookmarkStart w:id="507" w:name="_Toc296891263"/>
      <w:bookmarkStart w:id="508" w:name="_Toc304295596"/>
      <w:bookmarkStart w:id="509" w:name="_Toc297120523"/>
      <w:bookmarkStart w:id="510" w:name="_Toc303539173"/>
      <w:bookmarkStart w:id="511" w:name="_Toc297123565"/>
      <w:bookmarkStart w:id="512" w:name="_Toc297048409"/>
      <w:bookmarkStart w:id="513" w:name="_Toc297216224"/>
      <w:bookmarkStart w:id="514" w:name="_Toc267251472"/>
      <w:bookmarkStart w:id="515" w:name="_Toc267251471"/>
      <w:bookmarkStart w:id="516" w:name="_Toc267251473"/>
      <w:bookmarkStart w:id="517" w:name="_Toc267251474"/>
      <w:bookmarkStart w:id="518" w:name="_Toc267251475"/>
      <w:bookmarkStart w:id="519" w:name="_Toc267251476"/>
      <w:bookmarkStart w:id="520" w:name="_Toc267251470"/>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01E128DF">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5354D6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4C99C1">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30CB69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4F95CFA9">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05DDA0A9">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332076E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0BF728C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63FB98A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16D400F">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01E3756">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8EA3C4E">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FA1185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6AB66F16">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F9D2B5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7652AD0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47F2721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53C418E0">
      <w:pPr>
        <w:pStyle w:val="5"/>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0B5065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7CD998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FA6F70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9B9989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2F651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26199D3">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812EC91">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51CE10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4CFBC8C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51A7AF9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9E4CF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613B27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14F6EA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041EF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52D97E05">
      <w:pPr>
        <w:pStyle w:val="5"/>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4"/>
      <w:bookmarkStart w:id="531" w:name="_Toc267251482"/>
      <w:bookmarkStart w:id="532" w:name="_Toc267251485"/>
      <w:bookmarkStart w:id="533" w:name="_Toc267251488"/>
      <w:bookmarkStart w:id="534" w:name="_Toc267251486"/>
      <w:bookmarkStart w:id="535" w:name="_Toc267251489"/>
      <w:bookmarkStart w:id="536" w:name="_Toc267251490"/>
      <w:bookmarkStart w:id="537" w:name="_Toc267251494"/>
      <w:bookmarkStart w:id="538" w:name="_Toc267251502"/>
      <w:bookmarkStart w:id="539" w:name="_Toc267251492"/>
      <w:bookmarkStart w:id="540" w:name="_Toc267251501"/>
      <w:bookmarkStart w:id="541" w:name="_Toc267251495"/>
      <w:bookmarkStart w:id="542" w:name="_Toc267251493"/>
      <w:bookmarkStart w:id="543" w:name="_Toc267251496"/>
      <w:bookmarkStart w:id="544" w:name="_Toc267251491"/>
      <w:bookmarkStart w:id="545" w:name="_Toc267251498"/>
      <w:bookmarkStart w:id="546" w:name="_Toc267251503"/>
      <w:bookmarkStart w:id="547" w:name="_Toc267251499"/>
      <w:bookmarkStart w:id="548" w:name="_Toc267251497"/>
      <w:bookmarkStart w:id="549" w:name="_Toc267251506"/>
      <w:bookmarkStart w:id="550" w:name="_Toc267251504"/>
      <w:bookmarkStart w:id="551" w:name="_Toc267251507"/>
      <w:bookmarkStart w:id="552" w:name="_Toc267251508"/>
      <w:bookmarkStart w:id="553" w:name="_Toc267251513"/>
      <w:bookmarkStart w:id="554" w:name="_Toc267251510"/>
      <w:bookmarkStart w:id="555" w:name="_Toc267251515"/>
      <w:bookmarkStart w:id="556" w:name="_Toc267251514"/>
      <w:bookmarkStart w:id="557" w:name="_Toc267251511"/>
      <w:bookmarkStart w:id="558" w:name="_Toc267251509"/>
      <w:r>
        <w:rPr>
          <w:rFonts w:ascii="Times New Roman" w:hAnsi="Times New Roman" w:eastAsia="黑体"/>
          <w:b w:val="0"/>
          <w:color w:val="auto"/>
          <w:sz w:val="24"/>
          <w:szCs w:val="24"/>
        </w:rPr>
        <w:t>15. 缺陷责任期与保修</w:t>
      </w:r>
      <w:bookmarkEnd w:id="528"/>
    </w:p>
    <w:p w14:paraId="756B43E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75DC1A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6CC3482D">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4969C90D">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2C5C4FFC">
      <w:pPr>
        <w:spacing w:line="360" w:lineRule="auto"/>
        <w:ind w:firstLine="480" w:firstLineChars="200"/>
        <w:jc w:val="left"/>
        <w:rPr>
          <w:rFonts w:hint="eastAsia" w:ascii="Times New Roman" w:hAnsi="Times New Roman" w:eastAsia="仿宋_GB2312"/>
          <w:color w:val="auto"/>
          <w:sz w:val="24"/>
          <w:szCs w:val="24"/>
        </w:rPr>
      </w:pPr>
    </w:p>
    <w:p w14:paraId="36380932">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2C5438F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2B4B88A3">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708BAFC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21C66DCD">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156BA939">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7035A3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70570AD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75561EC7">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74E6A16F">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AC6E60E">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5125C06D">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324CF7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470ECBD2">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7EFC29A5">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F24070B">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443EEFEE">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080E43D9">
      <w:pPr>
        <w:pStyle w:val="5"/>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4798CA7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25B2E78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5E8360F6">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0AC5B5A">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729CCB6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1C9BA132">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5BCD7B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0EE05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C63AFC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06E6E6E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41DD25C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1B538B2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F9C1E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099FA6F7">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62A3487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304EDAD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19FC82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1B9CF10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029EF15B">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286CDFD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08ADAC83">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6880058C">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754A1F0">
      <w:pPr>
        <w:pStyle w:val="5"/>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0DF8EAB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47264675">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53DE4C3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6133342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40977B33">
      <w:pPr>
        <w:pStyle w:val="5"/>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48400A9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53DD726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480DCD6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17F539E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177BB4FA">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5F2494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16A714B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16949A3A">
      <w:pPr>
        <w:pStyle w:val="5"/>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77D6B89A">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1ABD702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49864735">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191FE5F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5DE2D9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08B0B5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00F50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E4A961A">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788BA1B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91963D3">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3F5DC2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32AD7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3BB71A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78674C58">
      <w:pPr>
        <w:spacing w:line="360" w:lineRule="auto"/>
        <w:jc w:val="left"/>
        <w:rPr>
          <w:rFonts w:ascii="Times New Roman" w:hAnsi="Times New Roman" w:eastAsia="黑体"/>
          <w:b/>
          <w:color w:val="auto"/>
          <w:sz w:val="24"/>
          <w:szCs w:val="24"/>
        </w:rPr>
      </w:pPr>
      <w:bookmarkStart w:id="565" w:name="_Toc351203652"/>
    </w:p>
    <w:p w14:paraId="58C700D1">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8710555">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479145AB">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0303729E">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04FE5E6B">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1E8B37C6">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294C30C0">
      <w:pPr>
        <w:spacing w:line="360" w:lineRule="auto"/>
        <w:jc w:val="left"/>
        <w:rPr>
          <w:rFonts w:hint="eastAsia" w:ascii="仿宋" w:hAnsi="仿宋" w:eastAsia="仿宋"/>
          <w:color w:val="auto"/>
          <w:szCs w:val="21"/>
        </w:rPr>
      </w:pPr>
      <w:r>
        <w:rPr>
          <w:rFonts w:hint="eastAsia" w:ascii="仿宋" w:hAnsi="仿宋" w:eastAsia="仿宋"/>
          <w:color w:val="auto"/>
          <w:szCs w:val="21"/>
        </w:rPr>
        <w:t>附件5：治安、防火责任协议格式</w:t>
      </w:r>
    </w:p>
    <w:p w14:paraId="77C75548">
      <w:pPr>
        <w:pStyle w:val="149"/>
        <w:numPr>
          <w:ilvl w:val="0"/>
          <w:numId w:val="0"/>
        </w:numPr>
        <w:spacing w:line="360" w:lineRule="auto"/>
        <w:ind w:leftChars="0"/>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color w:val="auto"/>
          <w:kern w:val="2"/>
          <w:sz w:val="21"/>
          <w:szCs w:val="21"/>
          <w:lang w:val="en-US" w:eastAsia="zh-CN" w:bidi="ar-SA"/>
        </w:rPr>
        <w:t>附件6：关于保障农民工工资不拖欠的承诺函 ，要求按2020年5月1日发布的《保障农民工工资支付条例》。体现农民工工资的专用账户及具体金额。农民工工资与申请支付的进度款同比例支付至专用账户内。</w:t>
      </w:r>
    </w:p>
    <w:p w14:paraId="38C4D2E3">
      <w:pPr>
        <w:pStyle w:val="57"/>
      </w:pPr>
    </w:p>
    <w:p w14:paraId="365C4AA5">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511BDE69">
      <w:pPr>
        <w:spacing w:line="360" w:lineRule="auto"/>
        <w:rPr>
          <w:rFonts w:ascii="仿宋" w:hAnsi="仿宋" w:eastAsia="仿宋"/>
          <w:color w:val="auto"/>
          <w:szCs w:val="21"/>
        </w:rPr>
      </w:pPr>
      <w:r>
        <w:rPr>
          <w:rFonts w:ascii="仿宋" w:hAnsi="仿宋" w:eastAsia="仿宋"/>
          <w:color w:val="auto"/>
          <w:szCs w:val="21"/>
        </w:rPr>
        <w:t>附</w:t>
      </w:r>
      <w:bookmarkStart w:id="566" w:name="_Toc296944565"/>
      <w:bookmarkStart w:id="567" w:name="_Toc296346727"/>
      <w:bookmarkStart w:id="568" w:name="_Toc296347225"/>
      <w:bookmarkStart w:id="569" w:name="_Toc296503226"/>
      <w:bookmarkStart w:id="570" w:name="_Toc267261693"/>
      <w:bookmarkStart w:id="571" w:name="_Toc296891054"/>
      <w:bookmarkStart w:id="572" w:name="_Toc296891266"/>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762CE555">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536C774A">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76C5242E">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6AFFB0BC">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2025年度一街一路项目打浦桥街道(街道部分)-瑞金二路410弄公弄提升改造项目</w:t>
      </w:r>
      <w:r>
        <w:rPr>
          <w:rFonts w:ascii="仿宋" w:hAnsi="仿宋" w:eastAsia="仿宋"/>
          <w:color w:val="auto"/>
          <w:szCs w:val="21"/>
        </w:rPr>
        <w:t>（工程全称）签订工程质量保修书。</w:t>
      </w:r>
    </w:p>
    <w:p w14:paraId="1FBBE834">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1509DE15">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1246438B">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B9B9802">
      <w:pPr>
        <w:spacing w:line="360" w:lineRule="auto"/>
        <w:rPr>
          <w:rFonts w:ascii="仿宋" w:hAnsi="仿宋" w:eastAsia="仿宋"/>
          <w:color w:val="auto"/>
          <w:szCs w:val="21"/>
        </w:rPr>
      </w:pPr>
      <w:r>
        <w:rPr>
          <w:rFonts w:ascii="仿宋" w:hAnsi="仿宋" w:eastAsia="仿宋"/>
          <w:color w:val="auto"/>
          <w:szCs w:val="21"/>
        </w:rPr>
        <w:t>　　。</w:t>
      </w:r>
    </w:p>
    <w:p w14:paraId="727AD92B">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78BDAFC5">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12041FF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1CA80E2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7F68F427">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szCs w:val="21"/>
          <w:u w:val="single"/>
          <w:lang w:eastAsia="zh-CN"/>
        </w:rPr>
        <w:t>贰</w:t>
      </w:r>
      <w:r>
        <w:rPr>
          <w:rFonts w:ascii="仿宋" w:hAnsi="仿宋" w:eastAsia="仿宋"/>
          <w:color w:val="auto"/>
          <w:szCs w:val="21"/>
        </w:rPr>
        <w:t>年；</w:t>
      </w:r>
    </w:p>
    <w:p w14:paraId="04E72A7E">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lang w:eastAsia="zh-CN"/>
        </w:rPr>
        <w:t>贰</w:t>
      </w:r>
      <w:r>
        <w:rPr>
          <w:rFonts w:ascii="仿宋" w:hAnsi="仿宋" w:eastAsia="仿宋"/>
          <w:szCs w:val="21"/>
        </w:rPr>
        <w:t>年；</w:t>
      </w:r>
    </w:p>
    <w:p w14:paraId="4C83E4D1">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eastAsia="zh-CN"/>
        </w:rPr>
        <w:t>贰</w:t>
      </w:r>
      <w:r>
        <w:rPr>
          <w:rFonts w:ascii="仿宋" w:hAnsi="仿宋" w:eastAsia="仿宋"/>
          <w:szCs w:val="21"/>
        </w:rPr>
        <w:t>个采暖期、供冷期；</w:t>
      </w:r>
    </w:p>
    <w:p w14:paraId="73E71AF1">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lang w:eastAsia="zh-CN"/>
        </w:rPr>
        <w:t>贰</w:t>
      </w:r>
      <w:r>
        <w:rPr>
          <w:rFonts w:ascii="仿宋" w:hAnsi="仿宋" w:eastAsia="仿宋"/>
          <w:szCs w:val="21"/>
        </w:rPr>
        <w:t>年；</w:t>
      </w:r>
    </w:p>
    <w:p w14:paraId="6DB4DDE1">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65B89DBA">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4FCE7EF9">
      <w:pPr>
        <w:spacing w:line="360" w:lineRule="auto"/>
        <w:ind w:firstLine="420" w:firstLineChars="200"/>
        <w:rPr>
          <w:rFonts w:ascii="仿宋" w:hAnsi="仿宋" w:eastAsia="仿宋"/>
          <w:szCs w:val="21"/>
        </w:rPr>
      </w:pPr>
      <w:r>
        <w:rPr>
          <w:rFonts w:ascii="仿宋" w:hAnsi="仿宋" w:eastAsia="仿宋"/>
          <w:szCs w:val="21"/>
        </w:rPr>
        <w:t>三、缺陷责任期</w:t>
      </w:r>
    </w:p>
    <w:p w14:paraId="009C9BD8">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07BA80FD">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2B0BB1E5">
      <w:pPr>
        <w:spacing w:line="360" w:lineRule="auto"/>
        <w:rPr>
          <w:rFonts w:ascii="仿宋" w:hAnsi="仿宋" w:eastAsia="仿宋"/>
          <w:szCs w:val="21"/>
        </w:rPr>
      </w:pPr>
      <w:r>
        <w:rPr>
          <w:rFonts w:ascii="仿宋" w:hAnsi="仿宋" w:eastAsia="仿宋"/>
          <w:szCs w:val="21"/>
        </w:rPr>
        <w:t xml:space="preserve">    四、质量保修责任</w:t>
      </w:r>
    </w:p>
    <w:p w14:paraId="0A644A1B">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42B05253">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6709AD5E">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64AE332">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106DCE20">
      <w:pPr>
        <w:spacing w:line="360" w:lineRule="auto"/>
        <w:rPr>
          <w:rFonts w:ascii="仿宋" w:hAnsi="仿宋" w:eastAsia="仿宋"/>
          <w:szCs w:val="21"/>
        </w:rPr>
      </w:pPr>
      <w:r>
        <w:rPr>
          <w:rFonts w:ascii="仿宋" w:hAnsi="仿宋" w:eastAsia="仿宋"/>
          <w:szCs w:val="21"/>
        </w:rPr>
        <w:t>　　五、保修费用</w:t>
      </w:r>
    </w:p>
    <w:p w14:paraId="4C375B74">
      <w:pPr>
        <w:spacing w:line="360" w:lineRule="auto"/>
        <w:rPr>
          <w:rFonts w:ascii="仿宋" w:hAnsi="仿宋" w:eastAsia="仿宋"/>
          <w:szCs w:val="21"/>
        </w:rPr>
      </w:pPr>
      <w:r>
        <w:rPr>
          <w:rFonts w:ascii="仿宋" w:hAnsi="仿宋" w:eastAsia="仿宋"/>
          <w:szCs w:val="21"/>
        </w:rPr>
        <w:t>　　保修费用由造成质量缺陷的责任方承担。</w:t>
      </w:r>
    </w:p>
    <w:p w14:paraId="0EB96E03">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04A291FA">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149F7362">
      <w:pPr>
        <w:spacing w:line="360" w:lineRule="auto"/>
        <w:rPr>
          <w:rFonts w:ascii="仿宋" w:hAnsi="仿宋" w:eastAsia="仿宋"/>
          <w:szCs w:val="21"/>
        </w:rPr>
      </w:pPr>
    </w:p>
    <w:p w14:paraId="75E03F1E">
      <w:pPr>
        <w:spacing w:line="360" w:lineRule="auto"/>
        <w:rPr>
          <w:rFonts w:ascii="仿宋" w:hAnsi="仿宋" w:eastAsia="仿宋"/>
          <w:szCs w:val="21"/>
        </w:rPr>
      </w:pPr>
    </w:p>
    <w:p w14:paraId="7080BD7B">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2BD56A96">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294B6575">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72199926">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6FE7F085">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06BBBE16">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212C1631">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8CBEB1A">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3CA5A261">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7E30A0F5">
      <w:pPr>
        <w:spacing w:before="156" w:beforeLines="50" w:after="156" w:afterLines="50" w:line="360" w:lineRule="auto"/>
        <w:jc w:val="left"/>
        <w:rPr>
          <w:rFonts w:ascii="仿宋" w:hAnsi="仿宋" w:eastAsia="仿宋"/>
          <w:b/>
          <w:szCs w:val="21"/>
        </w:rPr>
      </w:pPr>
    </w:p>
    <w:p w14:paraId="1A2A5C52">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08781133">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3C220F93">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07EA66E7">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58A71F1A">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3945A4E">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27B57AD7">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5DBA53A9">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21318EB9">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5FC76E59">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391EDD7A">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6008F8FE">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61F506CC">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290280A9">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6A4FE05C">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70404257">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04643384">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7DAA93A2">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5CF81D5B">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61FA31A8">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3866A631">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404CC29B">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32BAA8D6">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2D8BFE35">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078D0337">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18529592">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6DE0E261">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360B435D">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1923F817">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4BBF61D7">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58812E7C">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0A6197CD">
      <w:pPr>
        <w:spacing w:line="360" w:lineRule="auto"/>
        <w:ind w:firstLine="420" w:firstLineChars="200"/>
        <w:rPr>
          <w:rFonts w:ascii="仿宋" w:hAnsi="仿宋" w:eastAsia="仿宋"/>
          <w:szCs w:val="21"/>
        </w:rPr>
      </w:pPr>
    </w:p>
    <w:p w14:paraId="44E69279">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0E6C654C">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7770C9D0">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477DE05C">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1481577E">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402E9608">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4B08DEC3">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319FC47F">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202DA210">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02B90CDC">
      <w:pPr>
        <w:spacing w:line="360" w:lineRule="auto"/>
        <w:rPr>
          <w:rFonts w:hint="eastAsia" w:ascii="仿宋" w:hAnsi="仿宋" w:eastAsia="仿宋"/>
          <w:szCs w:val="21"/>
          <w:lang w:val="en-US" w:eastAsia="zh-CN"/>
        </w:rPr>
      </w:pPr>
    </w:p>
    <w:p w14:paraId="42952709">
      <w:pPr>
        <w:spacing w:line="360" w:lineRule="auto"/>
        <w:rPr>
          <w:rFonts w:hint="eastAsia" w:ascii="仿宋" w:hAnsi="仿宋" w:eastAsia="仿宋"/>
          <w:szCs w:val="21"/>
          <w:lang w:val="en-US" w:eastAsia="zh-CN"/>
        </w:rPr>
      </w:pPr>
    </w:p>
    <w:p w14:paraId="1C80B60C">
      <w:pPr>
        <w:spacing w:line="360" w:lineRule="auto"/>
        <w:rPr>
          <w:rFonts w:hint="default" w:ascii="仿宋" w:hAnsi="仿宋" w:eastAsia="仿宋"/>
          <w:szCs w:val="21"/>
          <w:lang w:val="en-US" w:eastAsia="zh-CN"/>
        </w:rPr>
      </w:pPr>
    </w:p>
    <w:p w14:paraId="51940C2E">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278396837"/>
      <w:bookmarkStart w:id="575" w:name="_Toc86473611"/>
      <w:bookmarkStart w:id="576" w:name="_Toc115066568"/>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603C3414">
      <w:pPr>
        <w:spacing w:before="156" w:beforeLines="50" w:after="156" w:afterLines="50" w:line="360" w:lineRule="auto"/>
        <w:jc w:val="center"/>
        <w:rPr>
          <w:rFonts w:ascii="仿宋" w:hAnsi="仿宋" w:eastAsia="仿宋"/>
          <w:szCs w:val="21"/>
        </w:rPr>
      </w:pPr>
      <w:bookmarkStart w:id="577" w:name="_Toc108513780"/>
      <w:bookmarkStart w:id="578" w:name="_Toc199216166"/>
      <w:bookmarkStart w:id="579" w:name="_Toc200006096"/>
      <w:bookmarkStart w:id="580" w:name="_Toc105820591"/>
      <w:bookmarkStart w:id="581" w:name="_Toc177194063"/>
      <w:bookmarkStart w:id="582" w:name="_Toc200005851"/>
      <w:bookmarkStart w:id="583" w:name="_Toc115066569"/>
      <w:bookmarkStart w:id="584" w:name="_Toc117653577"/>
      <w:r>
        <w:rPr>
          <w:rFonts w:hint="eastAsia" w:ascii="仿宋" w:hAnsi="仿宋" w:eastAsia="仿宋"/>
          <w:szCs w:val="21"/>
        </w:rPr>
        <w:t>安全生产责任协议书</w:t>
      </w:r>
    </w:p>
    <w:p w14:paraId="6FC4B1C2">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1A65F372">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552474D3">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72CE6E4C">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052B6313">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1D8455A8">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7C94F8D5">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417997FA">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4605F9C3">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19ED5CA1">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7A3EDDC0">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553BD7A5">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798673E1">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2F7D9432">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179036E4">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2A2B03C7">
      <w:pPr>
        <w:snapToGrid w:val="0"/>
        <w:spacing w:line="360" w:lineRule="auto"/>
        <w:ind w:firstLine="482"/>
        <w:rPr>
          <w:rFonts w:ascii="仿宋" w:hAnsi="仿宋" w:eastAsia="仿宋"/>
          <w:szCs w:val="21"/>
        </w:rPr>
      </w:pPr>
    </w:p>
    <w:p w14:paraId="68F7F3E7">
      <w:pPr>
        <w:snapToGrid w:val="0"/>
        <w:spacing w:line="360" w:lineRule="auto"/>
        <w:ind w:firstLine="482"/>
        <w:rPr>
          <w:rFonts w:ascii="仿宋" w:hAnsi="仿宋" w:eastAsia="仿宋"/>
          <w:szCs w:val="21"/>
        </w:rPr>
      </w:pPr>
    </w:p>
    <w:p w14:paraId="08FE528D">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68321F32">
      <w:pPr>
        <w:snapToGrid w:val="0"/>
        <w:spacing w:line="360" w:lineRule="auto"/>
        <w:ind w:firstLine="482"/>
        <w:rPr>
          <w:rFonts w:ascii="仿宋" w:hAnsi="仿宋" w:eastAsia="仿宋"/>
          <w:szCs w:val="21"/>
        </w:rPr>
      </w:pPr>
    </w:p>
    <w:p w14:paraId="1FC98077">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699BEC05">
      <w:pPr>
        <w:snapToGrid w:val="0"/>
        <w:spacing w:line="360" w:lineRule="auto"/>
        <w:ind w:firstLine="482"/>
        <w:rPr>
          <w:rFonts w:ascii="仿宋" w:hAnsi="仿宋" w:eastAsia="仿宋"/>
          <w:szCs w:val="21"/>
        </w:rPr>
      </w:pPr>
    </w:p>
    <w:p w14:paraId="0AD0CB0C">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6DAD78EF">
      <w:pPr>
        <w:snapToGrid w:val="0"/>
        <w:spacing w:line="360" w:lineRule="auto"/>
        <w:ind w:firstLine="482"/>
        <w:rPr>
          <w:rFonts w:ascii="仿宋" w:hAnsi="仿宋" w:eastAsia="仿宋"/>
          <w:szCs w:val="21"/>
        </w:rPr>
      </w:pPr>
    </w:p>
    <w:p w14:paraId="1BDC34B8">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2025年  月  日</w:t>
      </w:r>
    </w:p>
    <w:p w14:paraId="43988DCA">
      <w:pPr>
        <w:spacing w:line="360" w:lineRule="auto"/>
        <w:rPr>
          <w:rFonts w:ascii="仿宋" w:hAnsi="仿宋" w:eastAsia="仿宋"/>
          <w:szCs w:val="21"/>
        </w:rPr>
      </w:pPr>
    </w:p>
    <w:p w14:paraId="13263957">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115066570"/>
      <w:bookmarkStart w:id="587" w:name="_Toc278396838"/>
      <w:bookmarkStart w:id="588" w:name="_Toc86473612"/>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42E06FB0">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0099BB92">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3108E050">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4C8860C5">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23023574">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13126DC2">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0C68A7F8">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105CF2BD">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754D253F">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50817A78">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6E1D0827">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0071F705">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0515ECA5">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62E33249">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25903664">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76091A0C">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0F7DF94D">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7E2B596D">
      <w:pPr>
        <w:snapToGrid w:val="0"/>
        <w:spacing w:line="360" w:lineRule="auto"/>
        <w:ind w:firstLine="480"/>
        <w:rPr>
          <w:rFonts w:ascii="仿宋" w:hAnsi="仿宋" w:eastAsia="仿宋"/>
          <w:szCs w:val="21"/>
        </w:rPr>
      </w:pPr>
    </w:p>
    <w:p w14:paraId="1F1F2203">
      <w:pPr>
        <w:snapToGrid w:val="0"/>
        <w:spacing w:line="360" w:lineRule="auto"/>
        <w:ind w:firstLine="480"/>
        <w:rPr>
          <w:rFonts w:ascii="仿宋" w:hAnsi="仿宋" w:eastAsia="仿宋"/>
          <w:szCs w:val="21"/>
        </w:rPr>
      </w:pPr>
    </w:p>
    <w:p w14:paraId="68EB9F62">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2750CABA">
      <w:pPr>
        <w:snapToGrid w:val="0"/>
        <w:spacing w:line="360" w:lineRule="auto"/>
        <w:ind w:firstLine="480"/>
        <w:rPr>
          <w:rFonts w:ascii="仿宋" w:hAnsi="仿宋" w:eastAsia="仿宋"/>
          <w:szCs w:val="21"/>
        </w:rPr>
      </w:pPr>
    </w:p>
    <w:p w14:paraId="418E2B75">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56425E33">
      <w:pPr>
        <w:snapToGrid w:val="0"/>
        <w:spacing w:line="360" w:lineRule="auto"/>
        <w:ind w:firstLine="480"/>
        <w:rPr>
          <w:rFonts w:ascii="仿宋" w:hAnsi="仿宋" w:eastAsia="仿宋"/>
          <w:szCs w:val="21"/>
        </w:rPr>
      </w:pPr>
    </w:p>
    <w:p w14:paraId="1A9AA762">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1E08DFBF">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2025年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2025年  月  日</w:t>
      </w:r>
    </w:p>
    <w:p w14:paraId="466D2700">
      <w:pPr>
        <w:spacing w:before="156" w:beforeLines="50" w:after="156" w:afterLines="50" w:line="360" w:lineRule="auto"/>
        <w:jc w:val="left"/>
        <w:rPr>
          <w:rFonts w:ascii="仿宋" w:hAnsi="仿宋" w:eastAsia="仿宋"/>
          <w:szCs w:val="21"/>
        </w:rPr>
      </w:pPr>
    </w:p>
    <w:p w14:paraId="203D8F9F">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86473613"/>
      <w:bookmarkStart w:id="591" w:name="_Toc278396839"/>
      <w:bookmarkStart w:id="592" w:name="_Toc115066571"/>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14E81F77">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34AFB5FB">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1E8BD643">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0EB7A9A3">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283F6905">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26A9DE6C">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09B11284">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E55ED39">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6EF492F5">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006D65DB">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3C13F6A7">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5D1AE7F7">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40EEBACC">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219744C7">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0A1D63ED">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5ABA83D8">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2017A7DC">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010C055A">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6A05A869">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076C9FD9">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56F3FB19">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6F63DF8B">
      <w:pPr>
        <w:snapToGrid w:val="0"/>
        <w:spacing w:line="360" w:lineRule="auto"/>
        <w:ind w:firstLine="480"/>
        <w:rPr>
          <w:rFonts w:ascii="仿宋" w:hAnsi="仿宋" w:eastAsia="仿宋"/>
          <w:szCs w:val="21"/>
        </w:rPr>
      </w:pPr>
      <w:r>
        <w:rPr>
          <w:rFonts w:ascii="仿宋" w:hAnsi="仿宋" w:eastAsia="仿宋"/>
          <w:szCs w:val="21"/>
        </w:rPr>
        <w:t>三、其他</w:t>
      </w:r>
    </w:p>
    <w:p w14:paraId="058F9DBF">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0B9615DE">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5660B71C">
      <w:pPr>
        <w:snapToGrid w:val="0"/>
        <w:spacing w:line="360" w:lineRule="auto"/>
        <w:ind w:firstLine="480"/>
        <w:rPr>
          <w:rFonts w:ascii="仿宋" w:hAnsi="仿宋" w:eastAsia="仿宋"/>
          <w:szCs w:val="21"/>
        </w:rPr>
      </w:pPr>
    </w:p>
    <w:p w14:paraId="5ED7B3E9">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01513CA3">
      <w:pPr>
        <w:snapToGrid w:val="0"/>
        <w:spacing w:line="360" w:lineRule="auto"/>
        <w:ind w:firstLine="480"/>
        <w:rPr>
          <w:rFonts w:ascii="仿宋" w:hAnsi="仿宋" w:eastAsia="仿宋"/>
          <w:szCs w:val="21"/>
        </w:rPr>
      </w:pPr>
    </w:p>
    <w:p w14:paraId="404D6B9E">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4B08840D">
      <w:pPr>
        <w:snapToGrid w:val="0"/>
        <w:spacing w:line="360" w:lineRule="auto"/>
        <w:ind w:firstLine="480"/>
        <w:rPr>
          <w:rFonts w:ascii="Times New Roman" w:hAnsi="Times New Roman"/>
          <w:szCs w:val="20"/>
        </w:rPr>
      </w:pPr>
    </w:p>
    <w:p w14:paraId="706346DB">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2025年 月 日</w:t>
      </w:r>
      <w:r>
        <w:rPr>
          <w:rFonts w:hint="eastAsia" w:ascii="仿宋" w:hAnsi="仿宋" w:eastAsia="仿宋" w:cs="仿宋"/>
          <w:szCs w:val="20"/>
        </w:rPr>
        <w:t xml:space="preserve">                         签约日期：</w:t>
      </w:r>
      <w:r>
        <w:rPr>
          <w:rFonts w:hint="eastAsia" w:ascii="仿宋" w:hAnsi="仿宋" w:eastAsia="仿宋"/>
          <w:szCs w:val="21"/>
          <w:lang w:val="en-US" w:eastAsia="zh-CN"/>
        </w:rPr>
        <w:t>2025年 月 日</w:t>
      </w:r>
    </w:p>
    <w:p w14:paraId="55A0C72C">
      <w:pPr>
        <w:spacing w:line="360" w:lineRule="auto"/>
        <w:ind w:firstLine="308" w:firstLineChars="147"/>
      </w:pPr>
    </w:p>
    <w:p w14:paraId="44B38294">
      <w:pPr>
        <w:numPr>
          <w:ilvl w:val="0"/>
          <w:numId w:val="0"/>
        </w:numPr>
        <w:spacing w:line="360" w:lineRule="auto"/>
        <w:ind w:leftChars="0"/>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511436ED">
      <w:pPr>
        <w:spacing w:line="360" w:lineRule="auto"/>
        <w:rPr>
          <w:rFonts w:ascii="宋体"/>
          <w:szCs w:val="21"/>
        </w:rPr>
      </w:pPr>
    </w:p>
    <w:p w14:paraId="7FD06E61">
      <w:pPr>
        <w:spacing w:line="360" w:lineRule="auto"/>
        <w:ind w:left="720"/>
        <w:rPr>
          <w:rFonts w:ascii="宋体" w:cs="宋体"/>
          <w:szCs w:val="21"/>
        </w:rPr>
      </w:pPr>
    </w:p>
    <w:p w14:paraId="457051B9">
      <w:pPr>
        <w:spacing w:line="360" w:lineRule="auto"/>
        <w:ind w:left="720"/>
        <w:rPr>
          <w:rFonts w:ascii="宋体" w:cs="宋体"/>
          <w:szCs w:val="21"/>
        </w:rPr>
      </w:pPr>
    </w:p>
    <w:p w14:paraId="19AD59B0">
      <w:pPr>
        <w:spacing w:line="360" w:lineRule="auto"/>
        <w:ind w:left="720"/>
        <w:rPr>
          <w:rFonts w:ascii="宋体" w:cs="宋体"/>
          <w:szCs w:val="21"/>
        </w:rPr>
      </w:pPr>
    </w:p>
    <w:p w14:paraId="0FEA5A81">
      <w:pPr>
        <w:spacing w:line="360" w:lineRule="auto"/>
        <w:ind w:left="720"/>
        <w:rPr>
          <w:rFonts w:ascii="宋体" w:cs="宋体"/>
          <w:szCs w:val="21"/>
        </w:rPr>
      </w:pPr>
    </w:p>
    <w:p w14:paraId="34B61BB3">
      <w:pPr>
        <w:spacing w:line="360" w:lineRule="auto"/>
        <w:rPr>
          <w:rFonts w:ascii="宋体" w:cs="宋体"/>
          <w:szCs w:val="21"/>
        </w:rPr>
      </w:pPr>
    </w:p>
    <w:p w14:paraId="456A2E74">
      <w:pPr>
        <w:spacing w:line="360" w:lineRule="auto"/>
        <w:ind w:left="720"/>
        <w:rPr>
          <w:rFonts w:ascii="宋体" w:cs="宋体"/>
          <w:szCs w:val="21"/>
        </w:rPr>
      </w:pPr>
    </w:p>
    <w:p w14:paraId="5FE0AC37">
      <w:pPr>
        <w:pStyle w:val="2"/>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02FC45AB"/>
    <w:p w14:paraId="482FB841"/>
    <w:p w14:paraId="67E5C87D">
      <w:pPr>
        <w:jc w:val="center"/>
        <w:rPr>
          <w:rFonts w:hint="eastAsia" w:ascii="宋体" w:hAnsi="宋体" w:cs="宋体"/>
          <w:b/>
          <w:bCs/>
          <w:sz w:val="32"/>
          <w:szCs w:val="32"/>
          <w:lang w:eastAsia="zh-CN"/>
        </w:rPr>
      </w:pPr>
    </w:p>
    <w:p w14:paraId="36FA5306">
      <w:pPr>
        <w:jc w:val="center"/>
        <w:rPr>
          <w:rFonts w:hint="eastAsia" w:ascii="宋体" w:hAnsi="宋体" w:cs="宋体"/>
          <w:b/>
          <w:bCs/>
          <w:sz w:val="32"/>
          <w:szCs w:val="32"/>
          <w:lang w:eastAsia="zh-CN"/>
        </w:rPr>
      </w:pPr>
    </w:p>
    <w:p w14:paraId="5DAB4B34">
      <w:pPr>
        <w:jc w:val="center"/>
        <w:rPr>
          <w:rFonts w:hint="eastAsia" w:ascii="宋体" w:hAnsi="宋体" w:cs="宋体"/>
          <w:b/>
          <w:bCs/>
          <w:sz w:val="32"/>
          <w:szCs w:val="32"/>
          <w:lang w:eastAsia="zh-CN"/>
        </w:rPr>
      </w:pPr>
    </w:p>
    <w:p w14:paraId="737F5956">
      <w:pPr>
        <w:jc w:val="both"/>
        <w:rPr>
          <w:rFonts w:hint="eastAsia" w:ascii="宋体" w:hAnsi="宋体" w:cs="宋体"/>
          <w:b/>
          <w:bCs/>
          <w:sz w:val="32"/>
          <w:szCs w:val="32"/>
          <w:lang w:eastAsia="zh-CN"/>
        </w:rPr>
      </w:pPr>
    </w:p>
    <w:p w14:paraId="1289D3EC">
      <w:pPr>
        <w:jc w:val="center"/>
        <w:rPr>
          <w:rFonts w:hint="eastAsia" w:ascii="宋体" w:hAnsi="宋体" w:cs="宋体"/>
          <w:b/>
          <w:bCs/>
          <w:sz w:val="32"/>
          <w:szCs w:val="32"/>
          <w:lang w:eastAsia="zh-CN"/>
        </w:rPr>
      </w:pPr>
    </w:p>
    <w:p w14:paraId="5632DDCB">
      <w:pPr>
        <w:jc w:val="center"/>
        <w:rPr>
          <w:rFonts w:hint="eastAsia" w:ascii="宋体" w:hAnsi="宋体" w:cs="宋体"/>
          <w:b/>
          <w:bCs/>
          <w:sz w:val="32"/>
          <w:szCs w:val="32"/>
          <w:lang w:eastAsia="zh-CN"/>
        </w:rPr>
      </w:pPr>
    </w:p>
    <w:p w14:paraId="0436F925">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1768A0A1">
      <w:pPr>
        <w:pStyle w:val="57"/>
        <w:rPr>
          <w:rFonts w:hint="eastAsia" w:ascii="宋体" w:hAnsi="宋体" w:cs="宋体"/>
          <w:b/>
          <w:bCs/>
          <w:sz w:val="32"/>
          <w:szCs w:val="32"/>
        </w:rPr>
      </w:pPr>
    </w:p>
    <w:p w14:paraId="1776B63D">
      <w:pPr>
        <w:pStyle w:val="17"/>
        <w:jc w:val="center"/>
        <w:rPr>
          <w:rFonts w:hint="eastAsia" w:ascii="宋体" w:hAnsi="宋体" w:cs="宋体"/>
          <w:b/>
          <w:bCs/>
          <w:sz w:val="32"/>
          <w:szCs w:val="32"/>
          <w:lang w:eastAsia="zh-CN"/>
        </w:rPr>
      </w:pPr>
    </w:p>
    <w:p w14:paraId="434D4C13">
      <w:pPr>
        <w:pStyle w:val="17"/>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图纸（另附）</w:t>
      </w:r>
    </w:p>
    <w:p w14:paraId="1B0183F8">
      <w:pPr>
        <w:pStyle w:val="18"/>
        <w:rPr>
          <w:rFonts w:hint="eastAsia" w:ascii="宋体" w:hAnsi="宋体" w:cs="宋体"/>
          <w:b/>
          <w:bCs/>
          <w:sz w:val="32"/>
          <w:szCs w:val="32"/>
        </w:rPr>
      </w:pPr>
    </w:p>
    <w:p w14:paraId="375B7D92">
      <w:pPr>
        <w:spacing w:line="360" w:lineRule="auto"/>
        <w:rPr>
          <w:rFonts w:hint="eastAsia" w:ascii="宋体" w:hAnsi="宋体" w:eastAsia="宋体" w:cs="宋体"/>
          <w:b w:val="0"/>
          <w:bCs w:val="0"/>
          <w:color w:val="auto"/>
          <w:sz w:val="24"/>
          <w:szCs w:val="24"/>
          <w:highlight w:val="none"/>
          <w:lang w:val="en-US" w:eastAsia="zh-CN"/>
        </w:rPr>
      </w:pPr>
    </w:p>
    <w:p w14:paraId="5E30E7CF">
      <w:pPr>
        <w:pStyle w:val="18"/>
        <w:jc w:val="center"/>
        <w:rPr>
          <w:rFonts w:hint="eastAsia" w:ascii="宋体" w:hAnsi="宋体" w:cs="宋体"/>
          <w:b/>
          <w:bCs/>
          <w:sz w:val="32"/>
          <w:szCs w:val="32"/>
          <w:lang w:eastAsia="zh-CN"/>
        </w:rPr>
      </w:pPr>
    </w:p>
    <w:p w14:paraId="51C395D4">
      <w:pPr>
        <w:pStyle w:val="18"/>
        <w:jc w:val="center"/>
        <w:rPr>
          <w:rFonts w:hint="eastAsia" w:ascii="宋体" w:hAnsi="宋体" w:cs="宋体"/>
          <w:b/>
          <w:bCs/>
          <w:sz w:val="32"/>
          <w:szCs w:val="32"/>
          <w:lang w:eastAsia="zh-CN"/>
        </w:rPr>
        <w:sectPr>
          <w:footerReference r:id="rId10" w:type="default"/>
          <w:pgSz w:w="11906" w:h="16838"/>
          <w:pgMar w:top="1418" w:right="1531" w:bottom="1418" w:left="1554" w:header="851" w:footer="680" w:gutter="0"/>
          <w:pgNumType w:fmt="numberInDash"/>
          <w:cols w:space="720" w:num="1"/>
          <w:titlePg/>
          <w:docGrid w:linePitch="312" w:charSpace="0"/>
        </w:sectPr>
      </w:pPr>
    </w:p>
    <w:p w14:paraId="1E627610">
      <w:pPr>
        <w:pStyle w:val="2"/>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4E63F1A6">
      <w:pPr>
        <w:spacing w:line="360" w:lineRule="auto"/>
        <w:ind w:firstLine="420" w:firstLineChars="200"/>
        <w:jc w:val="center"/>
        <w:rPr>
          <w:rFonts w:ascii="宋体" w:cs="宋体"/>
          <w:szCs w:val="21"/>
        </w:rPr>
      </w:pPr>
      <w:r>
        <w:rPr>
          <w:rFonts w:hint="eastAsia" w:ascii="宋体" w:hAnsi="宋体" w:cs="宋体"/>
          <w:szCs w:val="21"/>
        </w:rPr>
        <w:t>附件１　报价函（格式）</w:t>
      </w:r>
    </w:p>
    <w:p w14:paraId="0D26DB46">
      <w:pPr>
        <w:spacing w:line="360" w:lineRule="auto"/>
        <w:ind w:firstLine="420" w:firstLineChars="200"/>
        <w:rPr>
          <w:rFonts w:ascii="宋体" w:cs="宋体"/>
          <w:szCs w:val="21"/>
          <w:u w:val="single"/>
        </w:rPr>
      </w:pPr>
      <w:r>
        <w:rPr>
          <w:rFonts w:hint="eastAsia" w:ascii="宋体" w:hAnsi="宋体" w:cs="宋体"/>
          <w:szCs w:val="21"/>
        </w:rPr>
        <w:t>致：</w:t>
      </w:r>
    </w:p>
    <w:p w14:paraId="063F3A07">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1E97B5F">
      <w:pPr>
        <w:numPr>
          <w:ilvl w:val="0"/>
          <w:numId w:val="14"/>
        </w:numPr>
        <w:spacing w:line="360" w:lineRule="auto"/>
        <w:rPr>
          <w:rFonts w:ascii="宋体" w:hAnsi="宋体" w:cs="宋体"/>
          <w:szCs w:val="21"/>
        </w:rPr>
      </w:pPr>
      <w:r>
        <w:rPr>
          <w:rFonts w:hint="eastAsia" w:ascii="宋体" w:hAnsi="宋体" w:cs="宋体"/>
          <w:szCs w:val="21"/>
        </w:rPr>
        <w:t>我方愿意按照竞争性磋商响应文件中的一切要求，提供鉴定评估服务。</w:t>
      </w:r>
    </w:p>
    <w:p w14:paraId="421D864D">
      <w:pPr>
        <w:numPr>
          <w:ilvl w:val="1"/>
          <w:numId w:val="14"/>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08E7872">
      <w:pPr>
        <w:numPr>
          <w:ilvl w:val="0"/>
          <w:numId w:val="14"/>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238D493C">
      <w:pPr>
        <w:numPr>
          <w:ilvl w:val="0"/>
          <w:numId w:val="14"/>
        </w:numPr>
        <w:spacing w:line="360" w:lineRule="auto"/>
        <w:rPr>
          <w:rFonts w:ascii="宋体" w:hAnsi="宋体" w:cs="宋体"/>
          <w:szCs w:val="21"/>
        </w:rPr>
      </w:pPr>
      <w:r>
        <w:rPr>
          <w:rFonts w:hint="eastAsia" w:ascii="宋体" w:hAnsi="宋体" w:cs="宋体"/>
          <w:szCs w:val="21"/>
        </w:rPr>
        <w:t>具有独立承担民事责任的能力；</w:t>
      </w:r>
    </w:p>
    <w:p w14:paraId="4869193D">
      <w:pPr>
        <w:numPr>
          <w:ilvl w:val="0"/>
          <w:numId w:val="14"/>
        </w:numPr>
        <w:spacing w:line="360" w:lineRule="auto"/>
        <w:rPr>
          <w:rFonts w:ascii="宋体" w:hAnsi="宋体" w:cs="宋体"/>
          <w:szCs w:val="21"/>
        </w:rPr>
      </w:pPr>
      <w:r>
        <w:rPr>
          <w:rFonts w:hint="eastAsia" w:ascii="宋体" w:hAnsi="宋体" w:cs="宋体"/>
          <w:szCs w:val="21"/>
        </w:rPr>
        <w:t>具有良好的商业信誉和健全的财务会计制度；</w:t>
      </w:r>
    </w:p>
    <w:p w14:paraId="5BE8DC10">
      <w:pPr>
        <w:numPr>
          <w:ilvl w:val="0"/>
          <w:numId w:val="14"/>
        </w:numPr>
        <w:spacing w:line="360" w:lineRule="auto"/>
        <w:rPr>
          <w:rFonts w:ascii="宋体" w:hAnsi="宋体" w:cs="宋体"/>
          <w:szCs w:val="21"/>
        </w:rPr>
      </w:pPr>
      <w:r>
        <w:rPr>
          <w:rFonts w:hint="eastAsia" w:ascii="宋体" w:hAnsi="宋体" w:cs="宋体"/>
          <w:szCs w:val="21"/>
        </w:rPr>
        <w:t>具有履行合同所必需的服务管理能力；</w:t>
      </w:r>
    </w:p>
    <w:p w14:paraId="44D49A78">
      <w:pPr>
        <w:numPr>
          <w:ilvl w:val="0"/>
          <w:numId w:val="14"/>
        </w:numPr>
        <w:spacing w:line="360" w:lineRule="auto"/>
        <w:rPr>
          <w:rFonts w:ascii="宋体" w:hAnsi="宋体" w:cs="宋体"/>
          <w:szCs w:val="21"/>
        </w:rPr>
      </w:pPr>
      <w:r>
        <w:rPr>
          <w:rFonts w:hint="eastAsia" w:ascii="宋体" w:hAnsi="宋体" w:cs="宋体"/>
          <w:szCs w:val="21"/>
        </w:rPr>
        <w:t>有依法缴纳税收和社会保障资金的良好记录；</w:t>
      </w:r>
    </w:p>
    <w:p w14:paraId="4C02551E">
      <w:pPr>
        <w:numPr>
          <w:ilvl w:val="0"/>
          <w:numId w:val="14"/>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62DDD88E">
      <w:pPr>
        <w:numPr>
          <w:ilvl w:val="0"/>
          <w:numId w:val="14"/>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7CD46457">
      <w:pPr>
        <w:numPr>
          <w:ilvl w:val="0"/>
          <w:numId w:val="14"/>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22FF3B9F">
      <w:pPr>
        <w:numPr>
          <w:ilvl w:val="0"/>
          <w:numId w:val="14"/>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4619095E">
      <w:pPr>
        <w:numPr>
          <w:ilvl w:val="0"/>
          <w:numId w:val="14"/>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4FCA2825">
      <w:pPr>
        <w:numPr>
          <w:ilvl w:val="0"/>
          <w:numId w:val="14"/>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0874D2">
      <w:pPr>
        <w:numPr>
          <w:ilvl w:val="0"/>
          <w:numId w:val="14"/>
        </w:numPr>
        <w:spacing w:line="360" w:lineRule="auto"/>
        <w:rPr>
          <w:rFonts w:ascii="宋体" w:hAnsi="宋体" w:cs="宋体"/>
          <w:szCs w:val="21"/>
        </w:rPr>
      </w:pPr>
      <w:r>
        <w:rPr>
          <w:rFonts w:hint="eastAsia" w:ascii="宋体" w:hAnsi="宋体" w:cs="宋体"/>
          <w:szCs w:val="21"/>
        </w:rPr>
        <w:t>保证遵守磋商文件的规定。</w:t>
      </w:r>
    </w:p>
    <w:p w14:paraId="3FBA3E24">
      <w:pPr>
        <w:numPr>
          <w:ilvl w:val="0"/>
          <w:numId w:val="14"/>
        </w:numPr>
        <w:spacing w:line="360" w:lineRule="auto"/>
        <w:rPr>
          <w:rFonts w:ascii="宋体" w:hAnsi="宋体" w:cs="宋体"/>
          <w:szCs w:val="21"/>
        </w:rPr>
      </w:pPr>
      <w:r>
        <w:rPr>
          <w:rFonts w:hint="eastAsia" w:ascii="宋体" w:hAnsi="宋体" w:cs="宋体"/>
          <w:szCs w:val="21"/>
        </w:rPr>
        <w:t>我方完全理解贵方不一定接受最低价的磋商。</w:t>
      </w:r>
    </w:p>
    <w:p w14:paraId="70509EC3">
      <w:pPr>
        <w:numPr>
          <w:ilvl w:val="0"/>
          <w:numId w:val="14"/>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4568B9DB">
      <w:pPr>
        <w:numPr>
          <w:ilvl w:val="0"/>
          <w:numId w:val="14"/>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2DEB6DE8">
      <w:pPr>
        <w:numPr>
          <w:ilvl w:val="0"/>
          <w:numId w:val="14"/>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2D8C06C5">
      <w:pPr>
        <w:numPr>
          <w:ilvl w:val="0"/>
          <w:numId w:val="14"/>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3D075535">
      <w:pPr>
        <w:numPr>
          <w:ilvl w:val="0"/>
          <w:numId w:val="14"/>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A1A1B48">
      <w:pPr>
        <w:numPr>
          <w:ilvl w:val="0"/>
          <w:numId w:val="14"/>
        </w:numPr>
        <w:spacing w:line="360" w:lineRule="auto"/>
        <w:rPr>
          <w:rFonts w:ascii="宋体" w:hAnsi="宋体" w:cs="宋体"/>
          <w:szCs w:val="21"/>
        </w:rPr>
      </w:pPr>
      <w:r>
        <w:rPr>
          <w:rFonts w:hint="eastAsia" w:ascii="宋体" w:hAnsi="宋体" w:cs="宋体"/>
          <w:szCs w:val="21"/>
        </w:rPr>
        <w:t>提供虚假材料谋取中标、成交的；</w:t>
      </w:r>
    </w:p>
    <w:p w14:paraId="0DD673D9">
      <w:pPr>
        <w:numPr>
          <w:ilvl w:val="0"/>
          <w:numId w:val="14"/>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358098AD">
      <w:pPr>
        <w:numPr>
          <w:ilvl w:val="0"/>
          <w:numId w:val="14"/>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7C0BA14A">
      <w:pPr>
        <w:numPr>
          <w:ilvl w:val="0"/>
          <w:numId w:val="14"/>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18D1ED46">
      <w:pPr>
        <w:numPr>
          <w:ilvl w:val="0"/>
          <w:numId w:val="14"/>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55950D8B">
      <w:pPr>
        <w:numPr>
          <w:ilvl w:val="0"/>
          <w:numId w:val="14"/>
        </w:numPr>
        <w:spacing w:line="360" w:lineRule="auto"/>
        <w:rPr>
          <w:rFonts w:ascii="宋体" w:hAnsi="宋体" w:cs="宋体"/>
          <w:szCs w:val="21"/>
        </w:rPr>
      </w:pPr>
      <w:r>
        <w:rPr>
          <w:rFonts w:hint="eastAsia" w:ascii="宋体" w:hAnsi="宋体" w:cs="宋体"/>
          <w:szCs w:val="21"/>
        </w:rPr>
        <w:t>拒绝有关部门监督检查虚假情况的。</w:t>
      </w:r>
    </w:p>
    <w:p w14:paraId="75C57091">
      <w:pPr>
        <w:numPr>
          <w:ilvl w:val="0"/>
          <w:numId w:val="14"/>
        </w:numPr>
        <w:spacing w:line="360" w:lineRule="auto"/>
        <w:rPr>
          <w:rFonts w:ascii="宋体" w:hAnsi="宋体" w:cs="宋体"/>
          <w:szCs w:val="21"/>
        </w:rPr>
      </w:pPr>
      <w:r>
        <w:rPr>
          <w:rFonts w:hint="eastAsia" w:ascii="宋体" w:hAnsi="宋体" w:cs="宋体"/>
          <w:szCs w:val="21"/>
        </w:rPr>
        <w:t>所有关于本次磋商的函电，请按下列地址联系。</w:t>
      </w:r>
    </w:p>
    <w:p w14:paraId="46921BF1">
      <w:pPr>
        <w:numPr>
          <w:ilvl w:val="1"/>
          <w:numId w:val="14"/>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0997A2DE">
      <w:pPr>
        <w:numPr>
          <w:ilvl w:val="1"/>
          <w:numId w:val="14"/>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48E7EFEC">
      <w:pPr>
        <w:numPr>
          <w:ilvl w:val="1"/>
          <w:numId w:val="14"/>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67737335">
      <w:pPr>
        <w:numPr>
          <w:ilvl w:val="1"/>
          <w:numId w:val="14"/>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630ABFE8">
      <w:pPr>
        <w:numPr>
          <w:ilvl w:val="1"/>
          <w:numId w:val="14"/>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625D0C3E">
      <w:pPr>
        <w:numPr>
          <w:ilvl w:val="1"/>
          <w:numId w:val="14"/>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38C975A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0040A219">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6A12842E">
      <w:pPr>
        <w:spacing w:line="360" w:lineRule="auto"/>
        <w:ind w:firstLine="420" w:firstLineChars="200"/>
        <w:rPr>
          <w:rFonts w:ascii="宋体" w:hAnsi="宋体" w:cs="宋体"/>
          <w:szCs w:val="21"/>
        </w:rPr>
      </w:pPr>
    </w:p>
    <w:p w14:paraId="5EA40DB1">
      <w:pPr>
        <w:spacing w:line="360" w:lineRule="auto"/>
        <w:ind w:firstLine="420" w:firstLineChars="200"/>
        <w:rPr>
          <w:rFonts w:ascii="宋体" w:hAnsi="宋体" w:cs="宋体"/>
          <w:szCs w:val="21"/>
        </w:rPr>
      </w:pPr>
    </w:p>
    <w:p w14:paraId="305F7EDD">
      <w:pPr>
        <w:spacing w:line="360" w:lineRule="auto"/>
        <w:ind w:firstLine="420" w:firstLineChars="200"/>
        <w:rPr>
          <w:rFonts w:ascii="宋体" w:hAnsi="宋体" w:cs="宋体"/>
          <w:szCs w:val="21"/>
        </w:rPr>
      </w:pPr>
      <w:r>
        <w:rPr>
          <w:rFonts w:hint="eastAsia" w:ascii="宋体" w:hAnsi="宋体" w:cs="宋体"/>
          <w:szCs w:val="21"/>
        </w:rPr>
        <w:t>年月日</w:t>
      </w:r>
    </w:p>
    <w:p w14:paraId="0F14B418">
      <w:pPr>
        <w:spacing w:line="360" w:lineRule="auto"/>
        <w:ind w:firstLine="420" w:firstLineChars="200"/>
        <w:rPr>
          <w:rFonts w:ascii="宋体" w:hAnsi="宋体" w:cs="宋体"/>
          <w:szCs w:val="21"/>
        </w:rPr>
      </w:pPr>
    </w:p>
    <w:p w14:paraId="42069AF2">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6D246195">
      <w:pPr>
        <w:spacing w:line="360" w:lineRule="auto"/>
        <w:rPr>
          <w:rFonts w:ascii="宋体" w:cs="楷体_GB2312"/>
          <w:b/>
          <w:szCs w:val="21"/>
        </w:rPr>
      </w:pPr>
      <w:r>
        <w:rPr>
          <w:rFonts w:hint="eastAsia" w:ascii="宋体" w:hAnsi="宋体" w:cs="宋体"/>
          <w:szCs w:val="21"/>
        </w:rPr>
        <w:t>附件２　</w:t>
      </w:r>
      <w:r>
        <w:rPr>
          <w:rFonts w:hint="eastAsia" w:ascii="宋体" w:hAnsi="宋体" w:cs="楷体_GB2312"/>
          <w:b/>
          <w:szCs w:val="21"/>
        </w:rPr>
        <w:t>法定代表人证明书</w:t>
      </w:r>
    </w:p>
    <w:p w14:paraId="13EFA99A">
      <w:pPr>
        <w:spacing w:line="360" w:lineRule="auto"/>
        <w:rPr>
          <w:rFonts w:ascii="宋体" w:cs="楷体_GB2312"/>
          <w:szCs w:val="21"/>
        </w:rPr>
      </w:pPr>
    </w:p>
    <w:p w14:paraId="18B4A055">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41D4B827">
      <w:pPr>
        <w:spacing w:line="360" w:lineRule="auto"/>
        <w:ind w:firstLine="420" w:firstLineChars="200"/>
        <w:rPr>
          <w:rFonts w:ascii="宋体" w:cs="楷体_GB2312"/>
          <w:szCs w:val="21"/>
        </w:rPr>
      </w:pPr>
      <w:r>
        <w:rPr>
          <w:rFonts w:hint="eastAsia" w:ascii="宋体" w:hAnsi="宋体" w:cs="楷体_GB2312"/>
          <w:szCs w:val="21"/>
        </w:rPr>
        <w:t>特此证明。</w:t>
      </w:r>
    </w:p>
    <w:p w14:paraId="4B0A2371">
      <w:pPr>
        <w:pStyle w:val="1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7E4A3F5">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111A1FB">
      <w:pPr>
        <w:spacing w:line="360" w:lineRule="auto"/>
        <w:ind w:firstLine="2100" w:firstLineChars="1000"/>
        <w:jc w:val="right"/>
        <w:rPr>
          <w:rFonts w:ascii="宋体" w:cs="楷体_GB2312"/>
          <w:szCs w:val="21"/>
        </w:rPr>
      </w:pPr>
      <w:r>
        <w:rPr>
          <w:rFonts w:hint="eastAsia" w:ascii="宋体" w:hAnsi="宋体"/>
        </w:rPr>
        <w:t>年月日</w:t>
      </w:r>
    </w:p>
    <w:p w14:paraId="6E102A6C">
      <w:pPr>
        <w:spacing w:line="360" w:lineRule="auto"/>
        <w:jc w:val="center"/>
        <w:rPr>
          <w:rFonts w:ascii="宋体" w:cs="楷体_GB2312"/>
          <w:szCs w:val="21"/>
        </w:rPr>
      </w:pPr>
      <w:r>
        <w:rPr>
          <w:rFonts w:hint="eastAsia" w:ascii="宋体" w:hAnsi="宋体" w:cs="楷体_GB2312"/>
          <w:szCs w:val="21"/>
        </w:rPr>
        <w:t>法定代表人授权书</w:t>
      </w:r>
    </w:p>
    <w:p w14:paraId="4D9CE201">
      <w:pPr>
        <w:spacing w:line="360" w:lineRule="auto"/>
        <w:jc w:val="center"/>
        <w:rPr>
          <w:rFonts w:ascii="宋体" w:cs="楷体_GB2312"/>
          <w:szCs w:val="21"/>
        </w:rPr>
      </w:pPr>
    </w:p>
    <w:p w14:paraId="56D59539">
      <w:pPr>
        <w:pStyle w:val="1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55E32968">
      <w:pPr>
        <w:pStyle w:val="12"/>
        <w:spacing w:line="360" w:lineRule="auto"/>
        <w:ind w:firstLine="315" w:firstLineChars="150"/>
        <w:rPr>
          <w:rFonts w:ascii="宋体" w:cs="楷体_GB2312"/>
        </w:rPr>
      </w:pPr>
      <w:r>
        <w:rPr>
          <w:rFonts w:hint="eastAsia" w:ascii="宋体" w:hAnsi="宋体"/>
        </w:rPr>
        <w:t>本授权书于年月日签字盖章生效，特此声明。</w:t>
      </w:r>
    </w:p>
    <w:p w14:paraId="43606DC2">
      <w:pPr>
        <w:pStyle w:val="1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7C07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5" w:hRule="atLeast"/>
        </w:trPr>
        <w:tc>
          <w:tcPr>
            <w:tcW w:w="4032" w:type="dxa"/>
          </w:tcPr>
          <w:p w14:paraId="0404053E">
            <w:pPr>
              <w:spacing w:line="360" w:lineRule="auto"/>
              <w:ind w:firstLine="420" w:firstLineChars="200"/>
              <w:rPr>
                <w:rFonts w:ascii="宋体" w:cs="宋体"/>
                <w:szCs w:val="21"/>
              </w:rPr>
            </w:pPr>
          </w:p>
          <w:p w14:paraId="2B361368">
            <w:pPr>
              <w:spacing w:line="360" w:lineRule="auto"/>
              <w:ind w:firstLine="420" w:firstLineChars="200"/>
              <w:rPr>
                <w:rFonts w:ascii="宋体" w:cs="宋体"/>
                <w:szCs w:val="21"/>
              </w:rPr>
            </w:pPr>
          </w:p>
          <w:p w14:paraId="4E909E58">
            <w:pPr>
              <w:spacing w:line="360" w:lineRule="auto"/>
              <w:ind w:firstLine="420" w:firstLineChars="200"/>
              <w:rPr>
                <w:rFonts w:ascii="宋体" w:cs="宋体"/>
                <w:szCs w:val="21"/>
              </w:rPr>
            </w:pPr>
          </w:p>
          <w:p w14:paraId="786BA1BD">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3C888FAB">
            <w:pPr>
              <w:spacing w:line="360" w:lineRule="auto"/>
              <w:ind w:firstLine="420" w:firstLineChars="200"/>
              <w:jc w:val="center"/>
              <w:rPr>
                <w:rFonts w:ascii="宋体" w:cs="宋体"/>
                <w:szCs w:val="21"/>
              </w:rPr>
            </w:pPr>
          </w:p>
        </w:tc>
        <w:tc>
          <w:tcPr>
            <w:tcW w:w="4737" w:type="dxa"/>
          </w:tcPr>
          <w:p w14:paraId="2F4BE415">
            <w:pPr>
              <w:spacing w:line="360" w:lineRule="auto"/>
              <w:ind w:firstLine="420" w:firstLineChars="200"/>
              <w:jc w:val="center"/>
              <w:rPr>
                <w:rFonts w:ascii="宋体" w:cs="宋体"/>
                <w:szCs w:val="21"/>
              </w:rPr>
            </w:pPr>
          </w:p>
          <w:p w14:paraId="0347B20D">
            <w:pPr>
              <w:spacing w:line="360" w:lineRule="auto"/>
              <w:ind w:firstLine="420" w:firstLineChars="200"/>
              <w:jc w:val="center"/>
              <w:rPr>
                <w:rFonts w:ascii="宋体" w:cs="宋体"/>
                <w:szCs w:val="21"/>
              </w:rPr>
            </w:pPr>
          </w:p>
          <w:p w14:paraId="2F9F345F">
            <w:pPr>
              <w:spacing w:line="360" w:lineRule="auto"/>
              <w:ind w:firstLine="420" w:firstLineChars="200"/>
              <w:jc w:val="center"/>
              <w:rPr>
                <w:rFonts w:ascii="宋体" w:cs="宋体"/>
                <w:szCs w:val="21"/>
              </w:rPr>
            </w:pPr>
          </w:p>
          <w:p w14:paraId="24A47226">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1F18B593">
      <w:pPr>
        <w:pStyle w:val="12"/>
        <w:spacing w:line="360" w:lineRule="auto"/>
        <w:ind w:firstLine="0"/>
        <w:rPr>
          <w:rFonts w:ascii="宋体" w:cs="楷体_GB2312"/>
        </w:rPr>
      </w:pPr>
      <w:r>
        <w:rPr>
          <w:rFonts w:hint="eastAsia" w:ascii="宋体" w:hAnsi="宋体" w:cs="楷体_GB2312"/>
        </w:rPr>
        <w:t>要求：身份证正反面复印件及加盖公章</w:t>
      </w:r>
    </w:p>
    <w:p w14:paraId="29129A15">
      <w:pPr>
        <w:pStyle w:val="1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663EF104">
      <w:pPr>
        <w:pStyle w:val="12"/>
        <w:spacing w:line="360" w:lineRule="auto"/>
        <w:ind w:firstLine="0"/>
        <w:rPr>
          <w:rFonts w:ascii="宋体" w:cs="楷体_GB2312"/>
        </w:rPr>
      </w:pPr>
      <w:r>
        <w:rPr>
          <w:rFonts w:hint="eastAsia" w:ascii="宋体" w:hAnsi="宋体" w:cs="楷体_GB2312"/>
        </w:rPr>
        <w:t>身份证号码：职务：</w:t>
      </w:r>
    </w:p>
    <w:p w14:paraId="286FFE6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01DA5CD5">
      <w:pPr>
        <w:pStyle w:val="1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6E306A6D">
      <w:pPr>
        <w:pStyle w:val="12"/>
        <w:spacing w:line="360" w:lineRule="auto"/>
        <w:ind w:firstLine="0"/>
        <w:rPr>
          <w:rFonts w:ascii="宋体" w:hAnsi="宋体" w:cs="楷体_GB2312"/>
          <w:color w:val="FF0000"/>
          <w:u w:val="single"/>
        </w:rPr>
      </w:pPr>
    </w:p>
    <w:p w14:paraId="22022F85">
      <w:pPr>
        <w:pStyle w:val="12"/>
        <w:tabs>
          <w:tab w:val="left" w:pos="5220"/>
        </w:tabs>
        <w:spacing w:line="360" w:lineRule="auto"/>
        <w:ind w:left="5250" w:firstLine="0"/>
        <w:rPr>
          <w:rFonts w:ascii="宋体" w:cs="楷体_GB2312"/>
        </w:rPr>
      </w:pPr>
      <w:r>
        <w:rPr>
          <w:rFonts w:hint="eastAsia" w:ascii="宋体" w:hAnsi="宋体" w:cs="楷体_GB2312"/>
        </w:rPr>
        <w:t>授权日期：年月日</w:t>
      </w:r>
    </w:p>
    <w:p w14:paraId="3CB2335A">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31D1BA50">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—1</w:t>
      </w:r>
      <w:r>
        <w:rPr>
          <w:rFonts w:hint="eastAsia" w:ascii="宋体" w:hAnsi="宋体" w:cs="宋体"/>
          <w:szCs w:val="21"/>
        </w:rPr>
        <w:t>　</w:t>
      </w:r>
      <w:r>
        <w:rPr>
          <w:rFonts w:hint="eastAsia" w:ascii="宋体" w:hAnsi="宋体" w:cs="楷体_GB2312"/>
          <w:b/>
          <w:szCs w:val="21"/>
        </w:rPr>
        <w:t>磋商报价表</w:t>
      </w:r>
    </w:p>
    <w:p w14:paraId="7092738F">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0D1B2D0C">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1042"/>
        <w:gridCol w:w="1193"/>
        <w:gridCol w:w="1420"/>
        <w:gridCol w:w="1216"/>
        <w:gridCol w:w="2584"/>
      </w:tblGrid>
      <w:tr w14:paraId="77B2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7481EA53">
            <w:pPr>
              <w:spacing w:line="360" w:lineRule="auto"/>
              <w:jc w:val="center"/>
              <w:rPr>
                <w:rFonts w:ascii="宋体"/>
                <w:szCs w:val="21"/>
              </w:rPr>
            </w:pPr>
            <w:r>
              <w:rPr>
                <w:rFonts w:hint="eastAsia" w:ascii="宋体" w:hAnsi="宋体"/>
                <w:szCs w:val="21"/>
              </w:rPr>
              <w:t>单位工程名称</w:t>
            </w:r>
          </w:p>
        </w:tc>
        <w:tc>
          <w:tcPr>
            <w:tcW w:w="7099" w:type="dxa"/>
            <w:gridSpan w:val="6"/>
            <w:vAlign w:val="center"/>
          </w:tcPr>
          <w:p w14:paraId="2774D86B">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20E2C5C9">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F1987F9">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16615A">
            <w:pPr>
              <w:spacing w:line="360" w:lineRule="auto"/>
              <w:jc w:val="center"/>
              <w:rPr>
                <w:rFonts w:ascii="宋体"/>
                <w:szCs w:val="21"/>
              </w:rPr>
            </w:pPr>
            <w:r>
              <w:rPr>
                <w:rFonts w:hint="eastAsia" w:ascii="宋体" w:hAnsi="宋体"/>
                <w:szCs w:val="21"/>
              </w:rPr>
              <w:t>备注</w:t>
            </w:r>
          </w:p>
        </w:tc>
      </w:tr>
      <w:tr w14:paraId="36B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52B24FF2">
            <w:pPr>
              <w:spacing w:line="360" w:lineRule="auto"/>
              <w:rPr>
                <w:rFonts w:ascii="宋体"/>
                <w:szCs w:val="21"/>
              </w:rPr>
            </w:pPr>
          </w:p>
        </w:tc>
        <w:tc>
          <w:tcPr>
            <w:tcW w:w="1390" w:type="dxa"/>
            <w:vAlign w:val="center"/>
          </w:tcPr>
          <w:p w14:paraId="4641B8D9">
            <w:pPr>
              <w:spacing w:line="360" w:lineRule="auto"/>
              <w:jc w:val="center"/>
              <w:rPr>
                <w:rFonts w:ascii="宋体"/>
                <w:szCs w:val="21"/>
              </w:rPr>
            </w:pPr>
            <w:r>
              <w:rPr>
                <w:rFonts w:hint="eastAsia" w:ascii="宋体" w:hAnsi="宋体"/>
                <w:szCs w:val="21"/>
              </w:rPr>
              <w:t>总计</w:t>
            </w:r>
          </w:p>
        </w:tc>
        <w:tc>
          <w:tcPr>
            <w:tcW w:w="1390" w:type="dxa"/>
            <w:vAlign w:val="center"/>
          </w:tcPr>
          <w:p w14:paraId="04B6B339">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098D8AE8">
            <w:pPr>
              <w:spacing w:line="360" w:lineRule="auto"/>
              <w:jc w:val="center"/>
              <w:rPr>
                <w:rFonts w:ascii="宋体"/>
                <w:szCs w:val="21"/>
              </w:rPr>
            </w:pPr>
            <w:r>
              <w:rPr>
                <w:rFonts w:hint="eastAsia" w:ascii="宋体" w:hAnsi="宋体"/>
                <w:szCs w:val="21"/>
              </w:rPr>
              <w:t>其他项目报价</w:t>
            </w:r>
          </w:p>
        </w:tc>
        <w:tc>
          <w:tcPr>
            <w:tcW w:w="868" w:type="dxa"/>
            <w:vAlign w:val="center"/>
          </w:tcPr>
          <w:p w14:paraId="49A60177">
            <w:pPr>
              <w:spacing w:line="360" w:lineRule="auto"/>
              <w:jc w:val="center"/>
              <w:rPr>
                <w:rFonts w:ascii="宋体"/>
                <w:szCs w:val="21"/>
              </w:rPr>
            </w:pPr>
            <w:r>
              <w:rPr>
                <w:rFonts w:hint="eastAsia" w:ascii="宋体" w:hAnsi="宋体"/>
                <w:szCs w:val="21"/>
              </w:rPr>
              <w:t>措施费报价</w:t>
            </w:r>
          </w:p>
        </w:tc>
        <w:tc>
          <w:tcPr>
            <w:tcW w:w="1042" w:type="dxa"/>
            <w:vAlign w:val="center"/>
          </w:tcPr>
          <w:p w14:paraId="1EF4279F">
            <w:pPr>
              <w:spacing w:line="360" w:lineRule="auto"/>
              <w:jc w:val="center"/>
              <w:rPr>
                <w:rFonts w:ascii="宋体"/>
                <w:szCs w:val="21"/>
              </w:rPr>
            </w:pPr>
            <w:r>
              <w:rPr>
                <w:rFonts w:hint="eastAsia" w:ascii="宋体" w:hAnsi="宋体"/>
                <w:szCs w:val="21"/>
              </w:rPr>
              <w:t>规费项目报价</w:t>
            </w:r>
          </w:p>
        </w:tc>
        <w:tc>
          <w:tcPr>
            <w:tcW w:w="1193" w:type="dxa"/>
            <w:vAlign w:val="center"/>
          </w:tcPr>
          <w:p w14:paraId="5FF0AA2A">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6C72EA2D">
            <w:pPr>
              <w:spacing w:line="360" w:lineRule="auto"/>
              <w:jc w:val="center"/>
              <w:rPr>
                <w:rFonts w:ascii="宋体"/>
                <w:szCs w:val="21"/>
              </w:rPr>
            </w:pPr>
          </w:p>
        </w:tc>
        <w:tc>
          <w:tcPr>
            <w:tcW w:w="1216" w:type="dxa"/>
            <w:vMerge w:val="continue"/>
            <w:vAlign w:val="center"/>
          </w:tcPr>
          <w:p w14:paraId="4FF7D5BF">
            <w:pPr>
              <w:spacing w:line="360" w:lineRule="auto"/>
              <w:jc w:val="center"/>
              <w:rPr>
                <w:rFonts w:ascii="宋体"/>
                <w:szCs w:val="21"/>
              </w:rPr>
            </w:pPr>
          </w:p>
        </w:tc>
        <w:tc>
          <w:tcPr>
            <w:tcW w:w="2584" w:type="dxa"/>
            <w:vMerge w:val="continue"/>
            <w:vAlign w:val="center"/>
          </w:tcPr>
          <w:p w14:paraId="3A07A3C2">
            <w:pPr>
              <w:spacing w:line="360" w:lineRule="auto"/>
              <w:jc w:val="center"/>
              <w:rPr>
                <w:rFonts w:ascii="宋体"/>
                <w:szCs w:val="21"/>
              </w:rPr>
            </w:pPr>
          </w:p>
        </w:tc>
      </w:tr>
      <w:tr w14:paraId="76A9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37CA46EB">
            <w:pPr>
              <w:spacing w:line="360" w:lineRule="auto"/>
              <w:rPr>
                <w:rFonts w:ascii="宋体"/>
                <w:szCs w:val="21"/>
              </w:rPr>
            </w:pPr>
          </w:p>
        </w:tc>
        <w:tc>
          <w:tcPr>
            <w:tcW w:w="1390" w:type="dxa"/>
          </w:tcPr>
          <w:p w14:paraId="3910355D">
            <w:pPr>
              <w:spacing w:line="360" w:lineRule="auto"/>
              <w:rPr>
                <w:rFonts w:ascii="宋体"/>
                <w:szCs w:val="21"/>
              </w:rPr>
            </w:pPr>
          </w:p>
        </w:tc>
        <w:tc>
          <w:tcPr>
            <w:tcW w:w="1390" w:type="dxa"/>
          </w:tcPr>
          <w:p w14:paraId="15106FD1">
            <w:pPr>
              <w:spacing w:line="360" w:lineRule="auto"/>
              <w:rPr>
                <w:rFonts w:ascii="宋体"/>
                <w:szCs w:val="21"/>
              </w:rPr>
            </w:pPr>
          </w:p>
        </w:tc>
        <w:tc>
          <w:tcPr>
            <w:tcW w:w="1216" w:type="dxa"/>
            <w:vAlign w:val="center"/>
          </w:tcPr>
          <w:p w14:paraId="26BC1B7D">
            <w:pPr>
              <w:spacing w:line="360" w:lineRule="auto"/>
              <w:jc w:val="center"/>
              <w:rPr>
                <w:rFonts w:ascii="宋体"/>
                <w:szCs w:val="21"/>
              </w:rPr>
            </w:pPr>
          </w:p>
        </w:tc>
        <w:tc>
          <w:tcPr>
            <w:tcW w:w="868" w:type="dxa"/>
            <w:vAlign w:val="center"/>
          </w:tcPr>
          <w:p w14:paraId="09605040">
            <w:pPr>
              <w:spacing w:line="360" w:lineRule="auto"/>
              <w:jc w:val="center"/>
              <w:rPr>
                <w:rFonts w:ascii="宋体"/>
                <w:szCs w:val="21"/>
              </w:rPr>
            </w:pPr>
          </w:p>
        </w:tc>
        <w:tc>
          <w:tcPr>
            <w:tcW w:w="1042" w:type="dxa"/>
          </w:tcPr>
          <w:p w14:paraId="511BFEB9">
            <w:pPr>
              <w:spacing w:line="360" w:lineRule="auto"/>
              <w:jc w:val="center"/>
              <w:rPr>
                <w:rFonts w:ascii="宋体"/>
                <w:szCs w:val="21"/>
              </w:rPr>
            </w:pPr>
          </w:p>
        </w:tc>
        <w:tc>
          <w:tcPr>
            <w:tcW w:w="1193" w:type="dxa"/>
          </w:tcPr>
          <w:p w14:paraId="17D799F9">
            <w:pPr>
              <w:spacing w:line="360" w:lineRule="auto"/>
              <w:jc w:val="center"/>
              <w:rPr>
                <w:rFonts w:ascii="宋体"/>
                <w:szCs w:val="21"/>
              </w:rPr>
            </w:pPr>
          </w:p>
        </w:tc>
        <w:tc>
          <w:tcPr>
            <w:tcW w:w="1420" w:type="dxa"/>
            <w:vMerge w:val="restart"/>
          </w:tcPr>
          <w:p w14:paraId="10182C92">
            <w:pPr>
              <w:spacing w:line="360" w:lineRule="auto"/>
              <w:jc w:val="center"/>
              <w:rPr>
                <w:rFonts w:ascii="宋体"/>
                <w:szCs w:val="21"/>
              </w:rPr>
            </w:pPr>
          </w:p>
        </w:tc>
        <w:tc>
          <w:tcPr>
            <w:tcW w:w="1216" w:type="dxa"/>
            <w:vMerge w:val="restart"/>
          </w:tcPr>
          <w:p w14:paraId="661D8AD3">
            <w:pPr>
              <w:spacing w:line="360" w:lineRule="auto"/>
              <w:jc w:val="center"/>
              <w:rPr>
                <w:rFonts w:ascii="宋体"/>
                <w:szCs w:val="21"/>
              </w:rPr>
            </w:pPr>
          </w:p>
        </w:tc>
        <w:tc>
          <w:tcPr>
            <w:tcW w:w="2584" w:type="dxa"/>
            <w:vMerge w:val="restart"/>
          </w:tcPr>
          <w:p w14:paraId="2A7735FC">
            <w:pPr>
              <w:spacing w:line="360" w:lineRule="auto"/>
              <w:jc w:val="center"/>
              <w:rPr>
                <w:rFonts w:ascii="宋体"/>
                <w:szCs w:val="21"/>
              </w:rPr>
            </w:pPr>
          </w:p>
        </w:tc>
      </w:tr>
      <w:tr w14:paraId="28B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16A99551">
            <w:pPr>
              <w:spacing w:line="360" w:lineRule="auto"/>
              <w:rPr>
                <w:rFonts w:ascii="宋体"/>
                <w:szCs w:val="21"/>
              </w:rPr>
            </w:pPr>
          </w:p>
        </w:tc>
        <w:tc>
          <w:tcPr>
            <w:tcW w:w="1390" w:type="dxa"/>
          </w:tcPr>
          <w:p w14:paraId="49614B5D">
            <w:pPr>
              <w:spacing w:line="360" w:lineRule="auto"/>
              <w:rPr>
                <w:rFonts w:ascii="宋体"/>
                <w:szCs w:val="21"/>
              </w:rPr>
            </w:pPr>
          </w:p>
        </w:tc>
        <w:tc>
          <w:tcPr>
            <w:tcW w:w="1390" w:type="dxa"/>
          </w:tcPr>
          <w:p w14:paraId="4D8717BF">
            <w:pPr>
              <w:spacing w:line="360" w:lineRule="auto"/>
              <w:rPr>
                <w:rFonts w:ascii="宋体"/>
                <w:szCs w:val="21"/>
              </w:rPr>
            </w:pPr>
          </w:p>
        </w:tc>
        <w:tc>
          <w:tcPr>
            <w:tcW w:w="1216" w:type="dxa"/>
          </w:tcPr>
          <w:p w14:paraId="5AA166C6">
            <w:pPr>
              <w:spacing w:line="360" w:lineRule="auto"/>
              <w:rPr>
                <w:rFonts w:ascii="宋体"/>
                <w:szCs w:val="21"/>
              </w:rPr>
            </w:pPr>
          </w:p>
        </w:tc>
        <w:tc>
          <w:tcPr>
            <w:tcW w:w="868" w:type="dxa"/>
          </w:tcPr>
          <w:p w14:paraId="0975BCE0">
            <w:pPr>
              <w:spacing w:line="360" w:lineRule="auto"/>
              <w:jc w:val="center"/>
              <w:rPr>
                <w:rFonts w:ascii="宋体"/>
                <w:szCs w:val="21"/>
              </w:rPr>
            </w:pPr>
          </w:p>
        </w:tc>
        <w:tc>
          <w:tcPr>
            <w:tcW w:w="1042" w:type="dxa"/>
          </w:tcPr>
          <w:p w14:paraId="131AA5CC">
            <w:pPr>
              <w:spacing w:line="360" w:lineRule="auto"/>
              <w:jc w:val="center"/>
              <w:rPr>
                <w:rFonts w:ascii="宋体"/>
                <w:szCs w:val="21"/>
              </w:rPr>
            </w:pPr>
          </w:p>
        </w:tc>
        <w:tc>
          <w:tcPr>
            <w:tcW w:w="1193" w:type="dxa"/>
          </w:tcPr>
          <w:p w14:paraId="06DAF270">
            <w:pPr>
              <w:spacing w:line="360" w:lineRule="auto"/>
              <w:jc w:val="center"/>
              <w:rPr>
                <w:rFonts w:ascii="宋体"/>
                <w:szCs w:val="21"/>
              </w:rPr>
            </w:pPr>
          </w:p>
        </w:tc>
        <w:tc>
          <w:tcPr>
            <w:tcW w:w="1420" w:type="dxa"/>
            <w:vMerge w:val="continue"/>
          </w:tcPr>
          <w:p w14:paraId="4B691C7A">
            <w:pPr>
              <w:spacing w:line="360" w:lineRule="auto"/>
              <w:jc w:val="center"/>
              <w:rPr>
                <w:rFonts w:ascii="宋体"/>
                <w:szCs w:val="21"/>
              </w:rPr>
            </w:pPr>
          </w:p>
        </w:tc>
        <w:tc>
          <w:tcPr>
            <w:tcW w:w="1216" w:type="dxa"/>
            <w:vMerge w:val="continue"/>
          </w:tcPr>
          <w:p w14:paraId="0D8F3868">
            <w:pPr>
              <w:spacing w:line="360" w:lineRule="auto"/>
              <w:jc w:val="center"/>
              <w:rPr>
                <w:rFonts w:ascii="宋体"/>
                <w:szCs w:val="21"/>
              </w:rPr>
            </w:pPr>
          </w:p>
        </w:tc>
        <w:tc>
          <w:tcPr>
            <w:tcW w:w="2584" w:type="dxa"/>
            <w:vMerge w:val="continue"/>
          </w:tcPr>
          <w:p w14:paraId="156D46CC">
            <w:pPr>
              <w:spacing w:line="360" w:lineRule="auto"/>
              <w:jc w:val="center"/>
              <w:rPr>
                <w:rFonts w:ascii="宋体"/>
                <w:szCs w:val="21"/>
              </w:rPr>
            </w:pPr>
          </w:p>
        </w:tc>
      </w:tr>
      <w:tr w14:paraId="7D6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03B0FC9A">
            <w:pPr>
              <w:spacing w:line="360" w:lineRule="auto"/>
              <w:rPr>
                <w:rFonts w:ascii="宋体"/>
                <w:szCs w:val="21"/>
              </w:rPr>
            </w:pPr>
            <w:r>
              <w:rPr>
                <w:rFonts w:hint="eastAsia" w:ascii="宋体" w:hAnsi="宋体"/>
                <w:szCs w:val="21"/>
              </w:rPr>
              <w:t>合计</w:t>
            </w:r>
          </w:p>
        </w:tc>
        <w:tc>
          <w:tcPr>
            <w:tcW w:w="1390" w:type="dxa"/>
          </w:tcPr>
          <w:p w14:paraId="4147BB9C">
            <w:pPr>
              <w:spacing w:line="360" w:lineRule="auto"/>
              <w:rPr>
                <w:rFonts w:ascii="宋体"/>
                <w:szCs w:val="21"/>
              </w:rPr>
            </w:pPr>
          </w:p>
        </w:tc>
        <w:tc>
          <w:tcPr>
            <w:tcW w:w="1390" w:type="dxa"/>
          </w:tcPr>
          <w:p w14:paraId="3F27718D">
            <w:pPr>
              <w:spacing w:line="360" w:lineRule="auto"/>
              <w:rPr>
                <w:rFonts w:ascii="宋体"/>
                <w:szCs w:val="21"/>
              </w:rPr>
            </w:pPr>
          </w:p>
        </w:tc>
        <w:tc>
          <w:tcPr>
            <w:tcW w:w="1216" w:type="dxa"/>
          </w:tcPr>
          <w:p w14:paraId="21159FBE">
            <w:pPr>
              <w:spacing w:line="360" w:lineRule="auto"/>
              <w:rPr>
                <w:rFonts w:ascii="宋体"/>
                <w:szCs w:val="21"/>
              </w:rPr>
            </w:pPr>
          </w:p>
        </w:tc>
        <w:tc>
          <w:tcPr>
            <w:tcW w:w="868" w:type="dxa"/>
          </w:tcPr>
          <w:p w14:paraId="1E5DB3F2">
            <w:pPr>
              <w:spacing w:line="360" w:lineRule="auto"/>
              <w:jc w:val="center"/>
              <w:rPr>
                <w:rFonts w:ascii="宋体"/>
                <w:szCs w:val="21"/>
              </w:rPr>
            </w:pPr>
          </w:p>
        </w:tc>
        <w:tc>
          <w:tcPr>
            <w:tcW w:w="1042" w:type="dxa"/>
          </w:tcPr>
          <w:p w14:paraId="4E63C6A2">
            <w:pPr>
              <w:spacing w:line="360" w:lineRule="auto"/>
              <w:jc w:val="center"/>
              <w:rPr>
                <w:rFonts w:ascii="宋体"/>
                <w:szCs w:val="21"/>
              </w:rPr>
            </w:pPr>
          </w:p>
        </w:tc>
        <w:tc>
          <w:tcPr>
            <w:tcW w:w="1193" w:type="dxa"/>
          </w:tcPr>
          <w:p w14:paraId="40322A72">
            <w:pPr>
              <w:spacing w:line="360" w:lineRule="auto"/>
              <w:jc w:val="center"/>
              <w:rPr>
                <w:rFonts w:ascii="宋体"/>
                <w:szCs w:val="21"/>
              </w:rPr>
            </w:pPr>
          </w:p>
        </w:tc>
        <w:tc>
          <w:tcPr>
            <w:tcW w:w="1420" w:type="dxa"/>
            <w:vMerge w:val="continue"/>
          </w:tcPr>
          <w:p w14:paraId="363B8288">
            <w:pPr>
              <w:spacing w:line="360" w:lineRule="auto"/>
              <w:jc w:val="center"/>
              <w:rPr>
                <w:rFonts w:ascii="宋体"/>
                <w:szCs w:val="21"/>
              </w:rPr>
            </w:pPr>
          </w:p>
        </w:tc>
        <w:tc>
          <w:tcPr>
            <w:tcW w:w="1216" w:type="dxa"/>
            <w:vMerge w:val="continue"/>
          </w:tcPr>
          <w:p w14:paraId="6D452EC5">
            <w:pPr>
              <w:spacing w:line="360" w:lineRule="auto"/>
              <w:jc w:val="center"/>
              <w:rPr>
                <w:rFonts w:ascii="宋体"/>
                <w:szCs w:val="21"/>
              </w:rPr>
            </w:pPr>
          </w:p>
        </w:tc>
        <w:tc>
          <w:tcPr>
            <w:tcW w:w="2584" w:type="dxa"/>
            <w:vMerge w:val="continue"/>
          </w:tcPr>
          <w:p w14:paraId="326F7959">
            <w:pPr>
              <w:spacing w:line="360" w:lineRule="auto"/>
              <w:jc w:val="center"/>
              <w:rPr>
                <w:rFonts w:ascii="宋体"/>
                <w:szCs w:val="21"/>
              </w:rPr>
            </w:pPr>
          </w:p>
        </w:tc>
      </w:tr>
      <w:tr w14:paraId="2F8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10"/>
          </w:tcPr>
          <w:p w14:paraId="31123659">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6EF8F970">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0CC8FDFA">
            <w:pPr>
              <w:spacing w:line="360" w:lineRule="auto"/>
              <w:ind w:firstLine="840" w:firstLineChars="400"/>
              <w:rPr>
                <w:rFonts w:ascii="宋体"/>
                <w:szCs w:val="21"/>
              </w:rPr>
            </w:pPr>
            <w:r>
              <w:rPr>
                <w:rFonts w:hint="eastAsia" w:ascii="宋体" w:hAnsi="宋体"/>
                <w:szCs w:val="21"/>
              </w:rPr>
              <w:t>质量、工期奖罚条款：</w:t>
            </w:r>
          </w:p>
          <w:p w14:paraId="5E5D6BEA">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6A339B2E">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42DD39B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12A55819">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2415F514">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3B40C10C">
      <w:pPr>
        <w:numPr>
          <w:ilvl w:val="1"/>
          <w:numId w:val="15"/>
        </w:numPr>
        <w:spacing w:line="360" w:lineRule="auto"/>
        <w:rPr>
          <w:rFonts w:ascii="宋体"/>
        </w:rPr>
      </w:pPr>
      <w:r>
        <w:rPr>
          <w:rFonts w:hint="eastAsia" w:ascii="宋体" w:hAnsi="宋体"/>
        </w:rPr>
        <w:t>若本表与竞争性磋商文件格式其他部分在内容上有出入，以本表为准。</w:t>
      </w:r>
    </w:p>
    <w:p w14:paraId="1A07B0B4">
      <w:pPr>
        <w:numPr>
          <w:ilvl w:val="1"/>
          <w:numId w:val="15"/>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18C154A3">
      <w:pPr>
        <w:numPr>
          <w:ilvl w:val="1"/>
          <w:numId w:val="15"/>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1FECF3AA">
      <w:pPr>
        <w:numPr>
          <w:ilvl w:val="1"/>
          <w:numId w:val="15"/>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8CDA88F">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—2</w:t>
      </w:r>
      <w:r>
        <w:rPr>
          <w:rFonts w:hint="eastAsia" w:ascii="宋体" w:hAnsi="宋体" w:cs="宋体"/>
          <w:szCs w:val="21"/>
        </w:rPr>
        <w:t>磋商报价分项表（格式自拟）</w:t>
      </w:r>
    </w:p>
    <w:p w14:paraId="29D366C6">
      <w:pPr>
        <w:spacing w:line="360" w:lineRule="auto"/>
        <w:ind w:firstLine="420" w:firstLineChars="200"/>
        <w:jc w:val="center"/>
        <w:rPr>
          <w:rFonts w:ascii="宋体" w:hAnsi="宋体" w:cs="宋体"/>
          <w:szCs w:val="21"/>
        </w:rPr>
      </w:pPr>
    </w:p>
    <w:p w14:paraId="07A85A33">
      <w:pPr>
        <w:spacing w:line="360" w:lineRule="auto"/>
        <w:ind w:firstLine="420" w:firstLineChars="200"/>
        <w:jc w:val="center"/>
        <w:rPr>
          <w:rFonts w:ascii="宋体" w:hAnsi="宋体" w:cs="宋体"/>
          <w:szCs w:val="21"/>
        </w:rPr>
      </w:pPr>
    </w:p>
    <w:p w14:paraId="675D20DB">
      <w:pPr>
        <w:spacing w:line="360" w:lineRule="auto"/>
        <w:ind w:firstLine="420" w:firstLineChars="200"/>
        <w:jc w:val="center"/>
        <w:rPr>
          <w:rFonts w:ascii="宋体" w:cs="宋体"/>
          <w:szCs w:val="21"/>
        </w:rPr>
      </w:pPr>
      <w:r>
        <w:rPr>
          <w:rFonts w:hint="eastAsia" w:ascii="宋体" w:hAnsi="宋体" w:cs="宋体"/>
          <w:szCs w:val="21"/>
        </w:rPr>
        <w:t>附件４　　</w:t>
      </w:r>
      <w:r>
        <w:rPr>
          <w:rFonts w:hint="eastAsia" w:ascii="宋体" w:hAnsi="宋体" w:cs="宋体"/>
          <w:szCs w:val="21"/>
          <w:lang w:eastAsia="zh-CN"/>
        </w:rPr>
        <w:t>响应单位</w:t>
      </w:r>
      <w:r>
        <w:rPr>
          <w:rFonts w:hint="eastAsia" w:ascii="宋体" w:hAnsi="宋体" w:cs="宋体"/>
          <w:szCs w:val="21"/>
        </w:rPr>
        <w:t>基本资料</w:t>
      </w:r>
    </w:p>
    <w:p w14:paraId="680F7E65">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63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F67688">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0749698C">
            <w:pPr>
              <w:contextualSpacing/>
              <w:jc w:val="center"/>
              <w:rPr>
                <w:rFonts w:ascii="宋体" w:hAnsi="宋体"/>
                <w:szCs w:val="21"/>
              </w:rPr>
            </w:pPr>
          </w:p>
        </w:tc>
      </w:tr>
      <w:tr w14:paraId="4A9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591DAF">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1613E34D">
            <w:pPr>
              <w:contextualSpacing/>
              <w:jc w:val="center"/>
              <w:rPr>
                <w:rFonts w:ascii="宋体" w:hAnsi="宋体"/>
                <w:szCs w:val="21"/>
              </w:rPr>
            </w:pPr>
          </w:p>
        </w:tc>
        <w:tc>
          <w:tcPr>
            <w:tcW w:w="1246" w:type="dxa"/>
            <w:vAlign w:val="center"/>
          </w:tcPr>
          <w:p w14:paraId="2D56C51D">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6F918630">
            <w:pPr>
              <w:contextualSpacing/>
              <w:jc w:val="center"/>
              <w:rPr>
                <w:rFonts w:ascii="宋体" w:hAnsi="宋体"/>
                <w:szCs w:val="21"/>
              </w:rPr>
            </w:pPr>
          </w:p>
        </w:tc>
      </w:tr>
      <w:tr w14:paraId="243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C682F9C">
            <w:pPr>
              <w:contextualSpacing/>
              <w:jc w:val="center"/>
              <w:rPr>
                <w:rFonts w:ascii="宋体" w:hAnsi="宋体"/>
                <w:szCs w:val="21"/>
              </w:rPr>
            </w:pPr>
            <w:r>
              <w:rPr>
                <w:rFonts w:hint="eastAsia" w:ascii="宋体" w:hAnsi="宋体"/>
                <w:szCs w:val="21"/>
              </w:rPr>
              <w:t>联系方式</w:t>
            </w:r>
          </w:p>
        </w:tc>
        <w:tc>
          <w:tcPr>
            <w:tcW w:w="897" w:type="dxa"/>
            <w:vAlign w:val="center"/>
          </w:tcPr>
          <w:p w14:paraId="73B92C5D">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641623A7">
            <w:pPr>
              <w:contextualSpacing/>
              <w:jc w:val="center"/>
              <w:rPr>
                <w:rFonts w:ascii="宋体" w:hAnsi="宋体"/>
                <w:szCs w:val="21"/>
              </w:rPr>
            </w:pPr>
          </w:p>
        </w:tc>
        <w:tc>
          <w:tcPr>
            <w:tcW w:w="1246" w:type="dxa"/>
            <w:vAlign w:val="center"/>
          </w:tcPr>
          <w:p w14:paraId="112408F3">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36F55C0D">
            <w:pPr>
              <w:contextualSpacing/>
              <w:jc w:val="center"/>
              <w:rPr>
                <w:rFonts w:ascii="宋体" w:hAnsi="宋体"/>
                <w:szCs w:val="21"/>
              </w:rPr>
            </w:pPr>
          </w:p>
        </w:tc>
      </w:tr>
      <w:tr w14:paraId="5BC9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4E0F513">
            <w:pPr>
              <w:contextualSpacing/>
              <w:jc w:val="center"/>
              <w:rPr>
                <w:rFonts w:ascii="宋体" w:hAnsi="宋体"/>
                <w:szCs w:val="21"/>
              </w:rPr>
            </w:pPr>
          </w:p>
        </w:tc>
        <w:tc>
          <w:tcPr>
            <w:tcW w:w="897" w:type="dxa"/>
            <w:vAlign w:val="center"/>
          </w:tcPr>
          <w:p w14:paraId="0589E5FC">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3E0B9A22">
            <w:pPr>
              <w:contextualSpacing/>
              <w:jc w:val="center"/>
              <w:rPr>
                <w:rFonts w:ascii="宋体" w:hAnsi="宋体"/>
                <w:szCs w:val="21"/>
              </w:rPr>
            </w:pPr>
          </w:p>
        </w:tc>
        <w:tc>
          <w:tcPr>
            <w:tcW w:w="1246" w:type="dxa"/>
            <w:vAlign w:val="center"/>
          </w:tcPr>
          <w:p w14:paraId="17010448">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2AE11D82">
            <w:pPr>
              <w:contextualSpacing/>
              <w:jc w:val="center"/>
              <w:rPr>
                <w:rFonts w:ascii="宋体" w:hAnsi="宋体"/>
                <w:szCs w:val="21"/>
              </w:rPr>
            </w:pPr>
          </w:p>
        </w:tc>
      </w:tr>
      <w:tr w14:paraId="2F67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ED7F58">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47F9F134">
            <w:pPr>
              <w:contextualSpacing/>
              <w:jc w:val="center"/>
              <w:rPr>
                <w:rFonts w:ascii="宋体" w:hAnsi="宋体"/>
                <w:szCs w:val="21"/>
              </w:rPr>
            </w:pPr>
          </w:p>
        </w:tc>
      </w:tr>
      <w:tr w14:paraId="66B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CFB27C">
            <w:pPr>
              <w:contextualSpacing/>
              <w:jc w:val="center"/>
              <w:rPr>
                <w:rFonts w:ascii="宋体" w:hAnsi="宋体"/>
                <w:szCs w:val="21"/>
              </w:rPr>
            </w:pPr>
            <w:r>
              <w:rPr>
                <w:rFonts w:hint="eastAsia" w:ascii="宋体" w:hAnsi="宋体"/>
                <w:szCs w:val="21"/>
              </w:rPr>
              <w:t>法定代表人</w:t>
            </w:r>
          </w:p>
        </w:tc>
        <w:tc>
          <w:tcPr>
            <w:tcW w:w="897" w:type="dxa"/>
            <w:vAlign w:val="center"/>
          </w:tcPr>
          <w:p w14:paraId="1A6AA153">
            <w:pPr>
              <w:contextualSpacing/>
              <w:jc w:val="center"/>
              <w:rPr>
                <w:rFonts w:ascii="宋体" w:hAnsi="宋体"/>
                <w:szCs w:val="21"/>
              </w:rPr>
            </w:pPr>
            <w:r>
              <w:rPr>
                <w:rFonts w:hint="eastAsia" w:ascii="宋体" w:hAnsi="宋体"/>
                <w:szCs w:val="21"/>
              </w:rPr>
              <w:t>姓名</w:t>
            </w:r>
          </w:p>
        </w:tc>
        <w:tc>
          <w:tcPr>
            <w:tcW w:w="1021" w:type="dxa"/>
            <w:vAlign w:val="center"/>
          </w:tcPr>
          <w:p w14:paraId="53048AE5">
            <w:pPr>
              <w:contextualSpacing/>
              <w:jc w:val="center"/>
              <w:rPr>
                <w:rFonts w:ascii="宋体" w:hAnsi="宋体"/>
                <w:szCs w:val="21"/>
              </w:rPr>
            </w:pPr>
          </w:p>
        </w:tc>
        <w:tc>
          <w:tcPr>
            <w:tcW w:w="1276" w:type="dxa"/>
            <w:gridSpan w:val="2"/>
            <w:vAlign w:val="center"/>
          </w:tcPr>
          <w:p w14:paraId="738CC8A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32BBB0A8">
            <w:pPr>
              <w:contextualSpacing/>
              <w:jc w:val="center"/>
              <w:rPr>
                <w:rFonts w:ascii="宋体" w:hAnsi="宋体"/>
                <w:szCs w:val="21"/>
              </w:rPr>
            </w:pPr>
          </w:p>
        </w:tc>
        <w:tc>
          <w:tcPr>
            <w:tcW w:w="709" w:type="dxa"/>
            <w:vAlign w:val="center"/>
          </w:tcPr>
          <w:p w14:paraId="4951976E">
            <w:pPr>
              <w:contextualSpacing/>
              <w:jc w:val="center"/>
              <w:rPr>
                <w:rFonts w:ascii="宋体" w:hAnsi="宋体"/>
                <w:szCs w:val="21"/>
              </w:rPr>
            </w:pPr>
            <w:r>
              <w:rPr>
                <w:rFonts w:hint="eastAsia" w:ascii="宋体" w:hAnsi="宋体"/>
                <w:szCs w:val="21"/>
              </w:rPr>
              <w:t>电话</w:t>
            </w:r>
          </w:p>
        </w:tc>
        <w:tc>
          <w:tcPr>
            <w:tcW w:w="1416" w:type="dxa"/>
            <w:vAlign w:val="center"/>
          </w:tcPr>
          <w:p w14:paraId="4250669E">
            <w:pPr>
              <w:contextualSpacing/>
              <w:jc w:val="center"/>
              <w:rPr>
                <w:rFonts w:ascii="宋体" w:hAnsi="宋体"/>
                <w:szCs w:val="21"/>
              </w:rPr>
            </w:pPr>
          </w:p>
        </w:tc>
      </w:tr>
      <w:tr w14:paraId="779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389250">
            <w:pPr>
              <w:contextualSpacing/>
              <w:jc w:val="center"/>
              <w:rPr>
                <w:rFonts w:ascii="宋体" w:hAnsi="宋体"/>
                <w:szCs w:val="21"/>
              </w:rPr>
            </w:pPr>
            <w:r>
              <w:rPr>
                <w:rFonts w:hint="eastAsia" w:ascii="宋体" w:hAnsi="宋体"/>
                <w:szCs w:val="21"/>
              </w:rPr>
              <w:t>技术负责人</w:t>
            </w:r>
          </w:p>
        </w:tc>
        <w:tc>
          <w:tcPr>
            <w:tcW w:w="897" w:type="dxa"/>
            <w:vAlign w:val="center"/>
          </w:tcPr>
          <w:p w14:paraId="34F26869">
            <w:pPr>
              <w:contextualSpacing/>
              <w:jc w:val="center"/>
              <w:rPr>
                <w:rFonts w:ascii="宋体" w:hAnsi="宋体"/>
                <w:szCs w:val="21"/>
              </w:rPr>
            </w:pPr>
            <w:r>
              <w:rPr>
                <w:rFonts w:hint="eastAsia" w:ascii="宋体" w:hAnsi="宋体"/>
                <w:szCs w:val="21"/>
              </w:rPr>
              <w:t>姓名</w:t>
            </w:r>
          </w:p>
        </w:tc>
        <w:tc>
          <w:tcPr>
            <w:tcW w:w="1021" w:type="dxa"/>
            <w:vAlign w:val="center"/>
          </w:tcPr>
          <w:p w14:paraId="7CBDD026">
            <w:pPr>
              <w:contextualSpacing/>
              <w:jc w:val="center"/>
              <w:rPr>
                <w:rFonts w:ascii="宋体" w:hAnsi="宋体"/>
                <w:szCs w:val="21"/>
              </w:rPr>
            </w:pPr>
          </w:p>
        </w:tc>
        <w:tc>
          <w:tcPr>
            <w:tcW w:w="1276" w:type="dxa"/>
            <w:gridSpan w:val="2"/>
            <w:vAlign w:val="center"/>
          </w:tcPr>
          <w:p w14:paraId="18BA0F25">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A16F9BF">
            <w:pPr>
              <w:contextualSpacing/>
              <w:jc w:val="center"/>
              <w:rPr>
                <w:rFonts w:ascii="宋体" w:hAnsi="宋体"/>
                <w:szCs w:val="21"/>
              </w:rPr>
            </w:pPr>
          </w:p>
        </w:tc>
        <w:tc>
          <w:tcPr>
            <w:tcW w:w="709" w:type="dxa"/>
            <w:vAlign w:val="center"/>
          </w:tcPr>
          <w:p w14:paraId="364F427F">
            <w:pPr>
              <w:contextualSpacing/>
              <w:jc w:val="center"/>
              <w:rPr>
                <w:rFonts w:ascii="宋体" w:hAnsi="宋体"/>
                <w:szCs w:val="21"/>
              </w:rPr>
            </w:pPr>
            <w:r>
              <w:rPr>
                <w:rFonts w:hint="eastAsia" w:ascii="宋体" w:hAnsi="宋体"/>
                <w:szCs w:val="21"/>
              </w:rPr>
              <w:t>电话</w:t>
            </w:r>
          </w:p>
        </w:tc>
        <w:tc>
          <w:tcPr>
            <w:tcW w:w="1416" w:type="dxa"/>
            <w:vAlign w:val="center"/>
          </w:tcPr>
          <w:p w14:paraId="5E355EE3">
            <w:pPr>
              <w:contextualSpacing/>
              <w:jc w:val="center"/>
              <w:rPr>
                <w:rFonts w:ascii="宋体" w:hAnsi="宋体"/>
                <w:szCs w:val="21"/>
              </w:rPr>
            </w:pPr>
          </w:p>
        </w:tc>
      </w:tr>
      <w:tr w14:paraId="2D4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3B67475">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FC658B5">
            <w:pPr>
              <w:contextualSpacing/>
              <w:jc w:val="center"/>
              <w:rPr>
                <w:rFonts w:ascii="宋体" w:hAnsi="宋体"/>
                <w:szCs w:val="21"/>
              </w:rPr>
            </w:pPr>
          </w:p>
        </w:tc>
        <w:tc>
          <w:tcPr>
            <w:tcW w:w="5102" w:type="dxa"/>
            <w:gridSpan w:val="7"/>
            <w:vAlign w:val="center"/>
          </w:tcPr>
          <w:p w14:paraId="4B6708DA">
            <w:pPr>
              <w:contextualSpacing/>
              <w:jc w:val="center"/>
              <w:rPr>
                <w:rFonts w:ascii="宋体" w:hAnsi="宋体"/>
                <w:szCs w:val="21"/>
              </w:rPr>
            </w:pPr>
            <w:r>
              <w:rPr>
                <w:rFonts w:hint="eastAsia" w:ascii="宋体" w:hAnsi="宋体"/>
                <w:szCs w:val="21"/>
              </w:rPr>
              <w:t>员工总人数：</w:t>
            </w:r>
          </w:p>
        </w:tc>
      </w:tr>
      <w:tr w14:paraId="4F5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FBEBB71">
            <w:pPr>
              <w:contextualSpacing/>
              <w:jc w:val="center"/>
              <w:rPr>
                <w:rFonts w:ascii="宋体" w:hAnsi="宋体"/>
                <w:szCs w:val="21"/>
              </w:rPr>
            </w:pPr>
            <w:r>
              <w:rPr>
                <w:rFonts w:hint="eastAsia" w:ascii="宋体" w:hAnsi="宋体"/>
                <w:szCs w:val="21"/>
              </w:rPr>
              <w:t>企业资质等级</w:t>
            </w:r>
          </w:p>
        </w:tc>
        <w:tc>
          <w:tcPr>
            <w:tcW w:w="897" w:type="dxa"/>
            <w:vAlign w:val="center"/>
          </w:tcPr>
          <w:p w14:paraId="4106C3C4">
            <w:pPr>
              <w:contextualSpacing/>
              <w:jc w:val="center"/>
              <w:rPr>
                <w:rFonts w:ascii="宋体" w:hAnsi="宋体"/>
                <w:szCs w:val="21"/>
              </w:rPr>
            </w:pPr>
          </w:p>
        </w:tc>
        <w:tc>
          <w:tcPr>
            <w:tcW w:w="1021" w:type="dxa"/>
            <w:vAlign w:val="center"/>
          </w:tcPr>
          <w:p w14:paraId="53DC73EE">
            <w:pPr>
              <w:contextualSpacing/>
              <w:jc w:val="center"/>
              <w:rPr>
                <w:rFonts w:ascii="宋体" w:hAnsi="宋体"/>
                <w:szCs w:val="21"/>
              </w:rPr>
            </w:pPr>
          </w:p>
        </w:tc>
        <w:tc>
          <w:tcPr>
            <w:tcW w:w="993" w:type="dxa"/>
            <w:vMerge w:val="restart"/>
            <w:vAlign w:val="center"/>
          </w:tcPr>
          <w:p w14:paraId="4857250C">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74154976">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61B2FF08">
            <w:pPr>
              <w:contextualSpacing/>
              <w:jc w:val="center"/>
              <w:rPr>
                <w:rFonts w:ascii="宋体" w:hAnsi="宋体"/>
                <w:szCs w:val="21"/>
              </w:rPr>
            </w:pPr>
          </w:p>
        </w:tc>
      </w:tr>
      <w:tr w14:paraId="7A7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3EC773">
            <w:pPr>
              <w:contextualSpacing/>
              <w:jc w:val="center"/>
              <w:rPr>
                <w:rFonts w:ascii="宋体" w:hAnsi="宋体"/>
                <w:szCs w:val="21"/>
              </w:rPr>
            </w:pPr>
            <w:r>
              <w:rPr>
                <w:rFonts w:hint="eastAsia" w:ascii="宋体" w:hAnsi="宋体"/>
                <w:szCs w:val="21"/>
              </w:rPr>
              <w:t>营业执照号</w:t>
            </w:r>
          </w:p>
        </w:tc>
        <w:tc>
          <w:tcPr>
            <w:tcW w:w="897" w:type="dxa"/>
            <w:vAlign w:val="center"/>
          </w:tcPr>
          <w:p w14:paraId="5BF45EB3">
            <w:pPr>
              <w:contextualSpacing/>
              <w:jc w:val="center"/>
              <w:rPr>
                <w:rFonts w:ascii="宋体" w:hAnsi="宋体"/>
                <w:szCs w:val="21"/>
              </w:rPr>
            </w:pPr>
          </w:p>
        </w:tc>
        <w:tc>
          <w:tcPr>
            <w:tcW w:w="1021" w:type="dxa"/>
            <w:vAlign w:val="center"/>
          </w:tcPr>
          <w:p w14:paraId="7438A5D6">
            <w:pPr>
              <w:contextualSpacing/>
              <w:jc w:val="center"/>
              <w:rPr>
                <w:rFonts w:ascii="宋体" w:hAnsi="宋体"/>
                <w:szCs w:val="21"/>
              </w:rPr>
            </w:pPr>
          </w:p>
        </w:tc>
        <w:tc>
          <w:tcPr>
            <w:tcW w:w="993" w:type="dxa"/>
            <w:vMerge w:val="continue"/>
            <w:vAlign w:val="center"/>
          </w:tcPr>
          <w:p w14:paraId="34EA7C7F">
            <w:pPr>
              <w:contextualSpacing/>
              <w:jc w:val="center"/>
              <w:rPr>
                <w:rFonts w:ascii="宋体" w:hAnsi="宋体"/>
                <w:szCs w:val="21"/>
              </w:rPr>
            </w:pPr>
          </w:p>
        </w:tc>
        <w:tc>
          <w:tcPr>
            <w:tcW w:w="1984" w:type="dxa"/>
            <w:gridSpan w:val="4"/>
            <w:vAlign w:val="center"/>
          </w:tcPr>
          <w:p w14:paraId="5629D37A">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6B3127FA">
            <w:pPr>
              <w:contextualSpacing/>
              <w:jc w:val="center"/>
              <w:rPr>
                <w:rFonts w:ascii="宋体" w:hAnsi="宋体"/>
                <w:szCs w:val="21"/>
              </w:rPr>
            </w:pPr>
          </w:p>
        </w:tc>
      </w:tr>
      <w:tr w14:paraId="74BE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A4BA33E">
            <w:pPr>
              <w:contextualSpacing/>
              <w:jc w:val="center"/>
              <w:rPr>
                <w:rFonts w:ascii="宋体" w:hAnsi="宋体"/>
                <w:szCs w:val="21"/>
              </w:rPr>
            </w:pPr>
            <w:r>
              <w:rPr>
                <w:rFonts w:hint="eastAsia" w:ascii="宋体" w:hAnsi="宋体"/>
                <w:szCs w:val="21"/>
              </w:rPr>
              <w:t>注册资金</w:t>
            </w:r>
          </w:p>
        </w:tc>
        <w:tc>
          <w:tcPr>
            <w:tcW w:w="897" w:type="dxa"/>
            <w:vAlign w:val="center"/>
          </w:tcPr>
          <w:p w14:paraId="3FB305C4">
            <w:pPr>
              <w:contextualSpacing/>
              <w:jc w:val="center"/>
              <w:rPr>
                <w:rFonts w:ascii="宋体" w:hAnsi="宋体"/>
                <w:szCs w:val="21"/>
              </w:rPr>
            </w:pPr>
          </w:p>
        </w:tc>
        <w:tc>
          <w:tcPr>
            <w:tcW w:w="1021" w:type="dxa"/>
            <w:vAlign w:val="center"/>
          </w:tcPr>
          <w:p w14:paraId="59FC1329">
            <w:pPr>
              <w:contextualSpacing/>
              <w:jc w:val="center"/>
              <w:rPr>
                <w:rFonts w:ascii="宋体" w:hAnsi="宋体"/>
                <w:szCs w:val="21"/>
              </w:rPr>
            </w:pPr>
          </w:p>
        </w:tc>
        <w:tc>
          <w:tcPr>
            <w:tcW w:w="993" w:type="dxa"/>
            <w:vMerge w:val="continue"/>
            <w:vAlign w:val="center"/>
          </w:tcPr>
          <w:p w14:paraId="7E501327">
            <w:pPr>
              <w:contextualSpacing/>
              <w:jc w:val="center"/>
              <w:rPr>
                <w:rFonts w:ascii="宋体" w:hAnsi="宋体"/>
                <w:szCs w:val="21"/>
              </w:rPr>
            </w:pPr>
          </w:p>
        </w:tc>
        <w:tc>
          <w:tcPr>
            <w:tcW w:w="1984" w:type="dxa"/>
            <w:gridSpan w:val="4"/>
            <w:vAlign w:val="center"/>
          </w:tcPr>
          <w:p w14:paraId="7D97BDCB">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3E74ABEF">
            <w:pPr>
              <w:contextualSpacing/>
              <w:jc w:val="center"/>
              <w:rPr>
                <w:rFonts w:ascii="宋体" w:hAnsi="宋体"/>
                <w:szCs w:val="21"/>
              </w:rPr>
            </w:pPr>
          </w:p>
        </w:tc>
      </w:tr>
      <w:tr w14:paraId="08C6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6E2B7F">
            <w:pPr>
              <w:contextualSpacing/>
              <w:jc w:val="center"/>
              <w:rPr>
                <w:rFonts w:ascii="宋体" w:hAnsi="宋体"/>
                <w:szCs w:val="21"/>
              </w:rPr>
            </w:pPr>
            <w:r>
              <w:rPr>
                <w:rFonts w:hint="eastAsia" w:ascii="宋体" w:hAnsi="宋体"/>
                <w:szCs w:val="21"/>
              </w:rPr>
              <w:t>开户银行</w:t>
            </w:r>
          </w:p>
        </w:tc>
        <w:tc>
          <w:tcPr>
            <w:tcW w:w="897" w:type="dxa"/>
            <w:vAlign w:val="center"/>
          </w:tcPr>
          <w:p w14:paraId="4D674668">
            <w:pPr>
              <w:contextualSpacing/>
              <w:jc w:val="center"/>
              <w:rPr>
                <w:rFonts w:ascii="宋体" w:hAnsi="宋体"/>
                <w:szCs w:val="21"/>
              </w:rPr>
            </w:pPr>
          </w:p>
        </w:tc>
        <w:tc>
          <w:tcPr>
            <w:tcW w:w="1021" w:type="dxa"/>
            <w:vAlign w:val="center"/>
          </w:tcPr>
          <w:p w14:paraId="7EE75117">
            <w:pPr>
              <w:contextualSpacing/>
              <w:jc w:val="center"/>
              <w:rPr>
                <w:rFonts w:ascii="宋体" w:hAnsi="宋体"/>
                <w:szCs w:val="21"/>
              </w:rPr>
            </w:pPr>
          </w:p>
        </w:tc>
        <w:tc>
          <w:tcPr>
            <w:tcW w:w="993" w:type="dxa"/>
            <w:vMerge w:val="continue"/>
            <w:vAlign w:val="center"/>
          </w:tcPr>
          <w:p w14:paraId="4090C554">
            <w:pPr>
              <w:contextualSpacing/>
              <w:jc w:val="center"/>
              <w:rPr>
                <w:rFonts w:ascii="宋体" w:hAnsi="宋体"/>
                <w:szCs w:val="21"/>
              </w:rPr>
            </w:pPr>
          </w:p>
        </w:tc>
        <w:tc>
          <w:tcPr>
            <w:tcW w:w="1984" w:type="dxa"/>
            <w:gridSpan w:val="4"/>
            <w:vAlign w:val="center"/>
          </w:tcPr>
          <w:p w14:paraId="2821025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4B0E503C">
            <w:pPr>
              <w:contextualSpacing/>
              <w:jc w:val="center"/>
              <w:rPr>
                <w:rFonts w:ascii="宋体" w:hAnsi="宋体"/>
                <w:szCs w:val="21"/>
              </w:rPr>
            </w:pPr>
          </w:p>
        </w:tc>
      </w:tr>
      <w:tr w14:paraId="797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D0CEC37">
            <w:pPr>
              <w:contextualSpacing/>
              <w:jc w:val="center"/>
              <w:rPr>
                <w:rFonts w:ascii="宋体" w:hAnsi="宋体"/>
                <w:szCs w:val="21"/>
              </w:rPr>
            </w:pPr>
            <w:r>
              <w:rPr>
                <w:rFonts w:hint="eastAsia" w:ascii="宋体" w:hAnsi="宋体"/>
                <w:szCs w:val="21"/>
              </w:rPr>
              <w:t>账号</w:t>
            </w:r>
          </w:p>
        </w:tc>
        <w:tc>
          <w:tcPr>
            <w:tcW w:w="897" w:type="dxa"/>
            <w:vAlign w:val="center"/>
          </w:tcPr>
          <w:p w14:paraId="3567A6F6">
            <w:pPr>
              <w:contextualSpacing/>
              <w:jc w:val="center"/>
              <w:rPr>
                <w:rFonts w:ascii="宋体" w:hAnsi="宋体"/>
                <w:szCs w:val="21"/>
              </w:rPr>
            </w:pPr>
          </w:p>
        </w:tc>
        <w:tc>
          <w:tcPr>
            <w:tcW w:w="1021" w:type="dxa"/>
            <w:vAlign w:val="center"/>
          </w:tcPr>
          <w:p w14:paraId="476950B7">
            <w:pPr>
              <w:contextualSpacing/>
              <w:jc w:val="center"/>
              <w:rPr>
                <w:rFonts w:ascii="宋体" w:hAnsi="宋体"/>
                <w:szCs w:val="21"/>
              </w:rPr>
            </w:pPr>
          </w:p>
        </w:tc>
        <w:tc>
          <w:tcPr>
            <w:tcW w:w="993" w:type="dxa"/>
            <w:vMerge w:val="continue"/>
            <w:vAlign w:val="center"/>
          </w:tcPr>
          <w:p w14:paraId="373AAD5F">
            <w:pPr>
              <w:contextualSpacing/>
              <w:jc w:val="center"/>
              <w:rPr>
                <w:rFonts w:ascii="宋体" w:hAnsi="宋体"/>
                <w:szCs w:val="21"/>
              </w:rPr>
            </w:pPr>
          </w:p>
        </w:tc>
        <w:tc>
          <w:tcPr>
            <w:tcW w:w="1984" w:type="dxa"/>
            <w:gridSpan w:val="4"/>
            <w:vAlign w:val="center"/>
          </w:tcPr>
          <w:p w14:paraId="3AEAA07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2CEA892">
            <w:pPr>
              <w:contextualSpacing/>
              <w:jc w:val="center"/>
              <w:rPr>
                <w:rFonts w:ascii="宋体" w:hAnsi="宋体"/>
                <w:szCs w:val="21"/>
              </w:rPr>
            </w:pPr>
          </w:p>
        </w:tc>
      </w:tr>
      <w:tr w14:paraId="5DE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20C7B4">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21C4D8B6">
            <w:pPr>
              <w:contextualSpacing/>
              <w:jc w:val="center"/>
              <w:rPr>
                <w:rFonts w:ascii="宋体" w:hAnsi="宋体"/>
                <w:szCs w:val="21"/>
              </w:rPr>
            </w:pPr>
          </w:p>
        </w:tc>
      </w:tr>
      <w:tr w14:paraId="703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16DD7C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738A9651">
            <w:pPr>
              <w:contextualSpacing/>
              <w:jc w:val="center"/>
              <w:rPr>
                <w:rFonts w:ascii="宋体" w:hAnsi="宋体"/>
                <w:szCs w:val="21"/>
              </w:rPr>
            </w:pPr>
          </w:p>
        </w:tc>
      </w:tr>
    </w:tbl>
    <w:p w14:paraId="5512BA90">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270914E6">
      <w:pPr>
        <w:spacing w:line="360" w:lineRule="auto"/>
        <w:ind w:firstLine="420" w:firstLineChars="200"/>
        <w:rPr>
          <w:rFonts w:ascii="宋体" w:hAnsi="宋体" w:cs="宋体"/>
          <w:szCs w:val="21"/>
        </w:rPr>
      </w:pPr>
    </w:p>
    <w:p w14:paraId="529BB096">
      <w:pPr>
        <w:snapToGrid w:val="0"/>
        <w:spacing w:line="360" w:lineRule="auto"/>
        <w:ind w:firstLine="420" w:firstLineChars="200"/>
        <w:jc w:val="center"/>
        <w:rPr>
          <w:rFonts w:ascii="宋体"/>
          <w:b/>
        </w:rPr>
      </w:pPr>
      <w:r>
        <w:rPr>
          <w:rFonts w:ascii="宋体" w:hAnsi="宋体" w:cs="宋体"/>
          <w:szCs w:val="21"/>
        </w:rPr>
        <w:br w:type="page"/>
      </w:r>
      <w:r>
        <w:rPr>
          <w:rFonts w:hint="eastAsia" w:ascii="宋体" w:hAnsi="宋体" w:cs="宋体"/>
          <w:szCs w:val="21"/>
        </w:rPr>
        <w:t>附件５　公司近年承接与本需求类似项目一览表</w:t>
      </w:r>
    </w:p>
    <w:p w14:paraId="6CBE8949">
      <w:pPr>
        <w:pStyle w:val="1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F4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7BA63278">
            <w:pPr>
              <w:pStyle w:val="25"/>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56BE35F0">
            <w:pPr>
              <w:pStyle w:val="25"/>
              <w:spacing w:before="120" w:after="120"/>
              <w:jc w:val="center"/>
              <w:rPr>
                <w:rFonts w:hAnsi="宋体"/>
                <w:b/>
                <w:szCs w:val="21"/>
              </w:rPr>
            </w:pPr>
            <w:r>
              <w:rPr>
                <w:rFonts w:hint="eastAsia" w:hAnsi="宋体"/>
                <w:b/>
                <w:szCs w:val="21"/>
              </w:rPr>
              <w:t>年份</w:t>
            </w:r>
          </w:p>
        </w:tc>
        <w:tc>
          <w:tcPr>
            <w:tcW w:w="1440" w:type="dxa"/>
            <w:vMerge w:val="restart"/>
            <w:vAlign w:val="center"/>
          </w:tcPr>
          <w:p w14:paraId="77BD19FF">
            <w:pPr>
              <w:pStyle w:val="25"/>
              <w:spacing w:before="120" w:after="120"/>
              <w:jc w:val="center"/>
              <w:rPr>
                <w:rFonts w:hAnsi="宋体"/>
                <w:b/>
                <w:szCs w:val="21"/>
              </w:rPr>
            </w:pPr>
            <w:r>
              <w:rPr>
                <w:rFonts w:hint="eastAsia" w:hAnsi="宋体"/>
                <w:b/>
                <w:szCs w:val="21"/>
              </w:rPr>
              <w:t>项目名称</w:t>
            </w:r>
          </w:p>
        </w:tc>
        <w:tc>
          <w:tcPr>
            <w:tcW w:w="4620" w:type="dxa"/>
            <w:gridSpan w:val="3"/>
            <w:vAlign w:val="center"/>
          </w:tcPr>
          <w:p w14:paraId="7F77BF99">
            <w:pPr>
              <w:pStyle w:val="25"/>
              <w:spacing w:before="120" w:after="120"/>
              <w:jc w:val="center"/>
              <w:rPr>
                <w:rFonts w:hAnsi="宋体"/>
                <w:b/>
                <w:szCs w:val="21"/>
              </w:rPr>
            </w:pPr>
            <w:r>
              <w:rPr>
                <w:rFonts w:hint="eastAsia" w:hAnsi="宋体"/>
                <w:b/>
                <w:szCs w:val="21"/>
              </w:rPr>
              <w:t>业主情况</w:t>
            </w:r>
          </w:p>
        </w:tc>
        <w:tc>
          <w:tcPr>
            <w:tcW w:w="1680" w:type="dxa"/>
            <w:vMerge w:val="restart"/>
            <w:vAlign w:val="center"/>
          </w:tcPr>
          <w:p w14:paraId="3132DB5B">
            <w:pPr>
              <w:pStyle w:val="25"/>
              <w:spacing w:before="120" w:after="120"/>
              <w:jc w:val="center"/>
              <w:rPr>
                <w:rFonts w:hAnsi="宋体"/>
                <w:b/>
                <w:szCs w:val="21"/>
              </w:rPr>
            </w:pPr>
            <w:r>
              <w:rPr>
                <w:rFonts w:hint="eastAsia" w:hAnsi="宋体"/>
                <w:b/>
                <w:szCs w:val="21"/>
              </w:rPr>
              <w:t>合同金额</w:t>
            </w:r>
          </w:p>
          <w:p w14:paraId="79FB91C6">
            <w:pPr>
              <w:pStyle w:val="25"/>
              <w:spacing w:before="120" w:after="120"/>
              <w:jc w:val="center"/>
              <w:rPr>
                <w:rFonts w:hAnsi="宋体"/>
                <w:b/>
                <w:szCs w:val="21"/>
              </w:rPr>
            </w:pPr>
            <w:r>
              <w:rPr>
                <w:rFonts w:hint="eastAsia" w:hAnsi="宋体"/>
                <w:b/>
                <w:szCs w:val="21"/>
              </w:rPr>
              <w:t>（万元）</w:t>
            </w:r>
          </w:p>
        </w:tc>
      </w:tr>
      <w:tr w14:paraId="159E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60B70856">
            <w:pPr>
              <w:widowControl/>
              <w:jc w:val="center"/>
              <w:rPr>
                <w:rFonts w:ascii="宋体"/>
                <w:b/>
                <w:szCs w:val="21"/>
              </w:rPr>
            </w:pPr>
          </w:p>
        </w:tc>
        <w:tc>
          <w:tcPr>
            <w:tcW w:w="742" w:type="dxa"/>
            <w:vMerge w:val="continue"/>
            <w:tcBorders>
              <w:right w:val="single" w:color="000000" w:sz="4" w:space="0"/>
            </w:tcBorders>
            <w:vAlign w:val="center"/>
          </w:tcPr>
          <w:p w14:paraId="5982555B">
            <w:pPr>
              <w:widowControl/>
              <w:jc w:val="center"/>
              <w:rPr>
                <w:rFonts w:ascii="宋体"/>
                <w:b/>
                <w:szCs w:val="21"/>
              </w:rPr>
            </w:pPr>
          </w:p>
        </w:tc>
        <w:tc>
          <w:tcPr>
            <w:tcW w:w="1440" w:type="dxa"/>
            <w:vMerge w:val="continue"/>
            <w:vAlign w:val="center"/>
          </w:tcPr>
          <w:p w14:paraId="2FA75C37">
            <w:pPr>
              <w:widowControl/>
              <w:jc w:val="center"/>
              <w:rPr>
                <w:rFonts w:ascii="宋体"/>
                <w:b/>
                <w:szCs w:val="21"/>
              </w:rPr>
            </w:pPr>
          </w:p>
        </w:tc>
        <w:tc>
          <w:tcPr>
            <w:tcW w:w="1740" w:type="dxa"/>
            <w:vAlign w:val="center"/>
          </w:tcPr>
          <w:p w14:paraId="06C4838D">
            <w:pPr>
              <w:pStyle w:val="25"/>
              <w:spacing w:before="120" w:after="120"/>
              <w:jc w:val="center"/>
              <w:rPr>
                <w:rFonts w:hAnsi="宋体"/>
                <w:b/>
                <w:szCs w:val="21"/>
              </w:rPr>
            </w:pPr>
            <w:r>
              <w:rPr>
                <w:rFonts w:hint="eastAsia" w:hAnsi="宋体"/>
                <w:b/>
                <w:szCs w:val="21"/>
              </w:rPr>
              <w:t>单位名称</w:t>
            </w:r>
          </w:p>
        </w:tc>
        <w:tc>
          <w:tcPr>
            <w:tcW w:w="1260" w:type="dxa"/>
            <w:vAlign w:val="center"/>
          </w:tcPr>
          <w:p w14:paraId="3B1D797B">
            <w:pPr>
              <w:pStyle w:val="25"/>
              <w:spacing w:before="120" w:after="120"/>
              <w:jc w:val="center"/>
              <w:rPr>
                <w:rFonts w:hAnsi="宋体"/>
                <w:b/>
                <w:szCs w:val="21"/>
              </w:rPr>
            </w:pPr>
            <w:r>
              <w:rPr>
                <w:rFonts w:hint="eastAsia" w:hAnsi="宋体"/>
                <w:b/>
                <w:szCs w:val="21"/>
              </w:rPr>
              <w:t>经办人</w:t>
            </w:r>
          </w:p>
        </w:tc>
        <w:tc>
          <w:tcPr>
            <w:tcW w:w="1620" w:type="dxa"/>
            <w:vAlign w:val="center"/>
          </w:tcPr>
          <w:p w14:paraId="75C8144A">
            <w:pPr>
              <w:pStyle w:val="25"/>
              <w:spacing w:before="120" w:after="120"/>
              <w:jc w:val="center"/>
              <w:rPr>
                <w:rFonts w:hAnsi="宋体"/>
                <w:b/>
                <w:szCs w:val="21"/>
              </w:rPr>
            </w:pPr>
            <w:r>
              <w:rPr>
                <w:rFonts w:hint="eastAsia" w:hAnsi="宋体"/>
                <w:b/>
                <w:szCs w:val="21"/>
              </w:rPr>
              <w:t>联系方式</w:t>
            </w:r>
          </w:p>
        </w:tc>
        <w:tc>
          <w:tcPr>
            <w:tcW w:w="1680" w:type="dxa"/>
            <w:vMerge w:val="continue"/>
            <w:vAlign w:val="center"/>
          </w:tcPr>
          <w:p w14:paraId="6DE8073C">
            <w:pPr>
              <w:widowControl/>
              <w:jc w:val="center"/>
              <w:rPr>
                <w:rFonts w:ascii="宋体"/>
                <w:b/>
                <w:szCs w:val="21"/>
              </w:rPr>
            </w:pPr>
          </w:p>
        </w:tc>
      </w:tr>
      <w:tr w14:paraId="178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5CF41498">
            <w:pPr>
              <w:pStyle w:val="25"/>
              <w:jc w:val="center"/>
              <w:rPr>
                <w:rFonts w:hAnsi="宋体"/>
                <w:szCs w:val="21"/>
              </w:rPr>
            </w:pPr>
            <w:r>
              <w:rPr>
                <w:rFonts w:hAnsi="宋体"/>
                <w:szCs w:val="21"/>
              </w:rPr>
              <w:t>1</w:t>
            </w:r>
          </w:p>
        </w:tc>
        <w:tc>
          <w:tcPr>
            <w:tcW w:w="742" w:type="dxa"/>
            <w:tcBorders>
              <w:right w:val="single" w:color="000000" w:sz="4" w:space="0"/>
            </w:tcBorders>
            <w:vAlign w:val="center"/>
          </w:tcPr>
          <w:p w14:paraId="0180B647">
            <w:pPr>
              <w:pStyle w:val="25"/>
              <w:jc w:val="center"/>
              <w:rPr>
                <w:rFonts w:hAnsi="宋体"/>
                <w:szCs w:val="21"/>
              </w:rPr>
            </w:pPr>
          </w:p>
        </w:tc>
        <w:tc>
          <w:tcPr>
            <w:tcW w:w="1440" w:type="dxa"/>
            <w:vAlign w:val="center"/>
          </w:tcPr>
          <w:p w14:paraId="025EDD00">
            <w:pPr>
              <w:pStyle w:val="25"/>
              <w:jc w:val="center"/>
              <w:rPr>
                <w:rFonts w:hAnsi="宋体"/>
                <w:szCs w:val="21"/>
              </w:rPr>
            </w:pPr>
          </w:p>
        </w:tc>
        <w:tc>
          <w:tcPr>
            <w:tcW w:w="1740" w:type="dxa"/>
            <w:vAlign w:val="center"/>
          </w:tcPr>
          <w:p w14:paraId="2E3141BC">
            <w:pPr>
              <w:pStyle w:val="25"/>
              <w:jc w:val="center"/>
              <w:rPr>
                <w:rFonts w:hAnsi="宋体"/>
                <w:szCs w:val="21"/>
              </w:rPr>
            </w:pPr>
          </w:p>
        </w:tc>
        <w:tc>
          <w:tcPr>
            <w:tcW w:w="1260" w:type="dxa"/>
            <w:vAlign w:val="center"/>
          </w:tcPr>
          <w:p w14:paraId="064C759A">
            <w:pPr>
              <w:pStyle w:val="25"/>
              <w:jc w:val="center"/>
              <w:rPr>
                <w:rFonts w:hAnsi="宋体"/>
                <w:szCs w:val="21"/>
              </w:rPr>
            </w:pPr>
          </w:p>
        </w:tc>
        <w:tc>
          <w:tcPr>
            <w:tcW w:w="1620" w:type="dxa"/>
            <w:vAlign w:val="center"/>
          </w:tcPr>
          <w:p w14:paraId="52AE287A">
            <w:pPr>
              <w:pStyle w:val="25"/>
              <w:jc w:val="center"/>
              <w:rPr>
                <w:rFonts w:hAnsi="宋体"/>
                <w:szCs w:val="21"/>
              </w:rPr>
            </w:pPr>
          </w:p>
        </w:tc>
        <w:tc>
          <w:tcPr>
            <w:tcW w:w="1680" w:type="dxa"/>
            <w:vAlign w:val="center"/>
          </w:tcPr>
          <w:p w14:paraId="367B3CB7">
            <w:pPr>
              <w:pStyle w:val="25"/>
              <w:jc w:val="center"/>
              <w:rPr>
                <w:rFonts w:hAnsi="宋体"/>
                <w:szCs w:val="21"/>
              </w:rPr>
            </w:pPr>
          </w:p>
        </w:tc>
      </w:tr>
      <w:tr w14:paraId="16A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8DBDAD">
            <w:pPr>
              <w:pStyle w:val="25"/>
              <w:jc w:val="center"/>
              <w:rPr>
                <w:rFonts w:hAnsi="宋体"/>
                <w:szCs w:val="21"/>
              </w:rPr>
            </w:pPr>
            <w:r>
              <w:rPr>
                <w:rFonts w:hAnsi="宋体"/>
                <w:szCs w:val="21"/>
              </w:rPr>
              <w:t>2</w:t>
            </w:r>
          </w:p>
        </w:tc>
        <w:tc>
          <w:tcPr>
            <w:tcW w:w="742" w:type="dxa"/>
            <w:tcBorders>
              <w:right w:val="single" w:color="000000" w:sz="4" w:space="0"/>
            </w:tcBorders>
            <w:vAlign w:val="center"/>
          </w:tcPr>
          <w:p w14:paraId="45ACCF1F">
            <w:pPr>
              <w:pStyle w:val="25"/>
              <w:jc w:val="center"/>
              <w:rPr>
                <w:rFonts w:hAnsi="宋体"/>
                <w:szCs w:val="21"/>
              </w:rPr>
            </w:pPr>
          </w:p>
        </w:tc>
        <w:tc>
          <w:tcPr>
            <w:tcW w:w="1440" w:type="dxa"/>
            <w:vAlign w:val="center"/>
          </w:tcPr>
          <w:p w14:paraId="0E6C382B">
            <w:pPr>
              <w:pStyle w:val="25"/>
              <w:jc w:val="center"/>
              <w:rPr>
                <w:rFonts w:hAnsi="宋体"/>
                <w:szCs w:val="21"/>
              </w:rPr>
            </w:pPr>
          </w:p>
        </w:tc>
        <w:tc>
          <w:tcPr>
            <w:tcW w:w="1740" w:type="dxa"/>
            <w:vAlign w:val="center"/>
          </w:tcPr>
          <w:p w14:paraId="4EB8BCC5">
            <w:pPr>
              <w:pStyle w:val="25"/>
              <w:jc w:val="center"/>
              <w:rPr>
                <w:rFonts w:hAnsi="宋体"/>
                <w:szCs w:val="21"/>
              </w:rPr>
            </w:pPr>
          </w:p>
        </w:tc>
        <w:tc>
          <w:tcPr>
            <w:tcW w:w="1260" w:type="dxa"/>
            <w:vAlign w:val="center"/>
          </w:tcPr>
          <w:p w14:paraId="06B876E0">
            <w:pPr>
              <w:pStyle w:val="25"/>
              <w:jc w:val="center"/>
              <w:rPr>
                <w:rFonts w:hAnsi="宋体"/>
                <w:szCs w:val="21"/>
              </w:rPr>
            </w:pPr>
          </w:p>
        </w:tc>
        <w:tc>
          <w:tcPr>
            <w:tcW w:w="1620" w:type="dxa"/>
            <w:vAlign w:val="center"/>
          </w:tcPr>
          <w:p w14:paraId="3A314CA3">
            <w:pPr>
              <w:pStyle w:val="25"/>
              <w:jc w:val="center"/>
              <w:rPr>
                <w:rFonts w:hAnsi="宋体"/>
                <w:szCs w:val="21"/>
              </w:rPr>
            </w:pPr>
          </w:p>
        </w:tc>
        <w:tc>
          <w:tcPr>
            <w:tcW w:w="1680" w:type="dxa"/>
            <w:vAlign w:val="center"/>
          </w:tcPr>
          <w:p w14:paraId="25E40187">
            <w:pPr>
              <w:pStyle w:val="25"/>
              <w:jc w:val="center"/>
              <w:rPr>
                <w:rFonts w:hAnsi="宋体"/>
                <w:szCs w:val="21"/>
              </w:rPr>
            </w:pPr>
          </w:p>
        </w:tc>
      </w:tr>
      <w:tr w14:paraId="201E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7E879317">
            <w:pPr>
              <w:pStyle w:val="25"/>
              <w:jc w:val="center"/>
              <w:rPr>
                <w:rFonts w:hAnsi="宋体"/>
                <w:szCs w:val="21"/>
              </w:rPr>
            </w:pPr>
            <w:r>
              <w:rPr>
                <w:rFonts w:hAnsi="宋体"/>
                <w:szCs w:val="21"/>
              </w:rPr>
              <w:t>3</w:t>
            </w:r>
          </w:p>
        </w:tc>
        <w:tc>
          <w:tcPr>
            <w:tcW w:w="742" w:type="dxa"/>
            <w:tcBorders>
              <w:right w:val="single" w:color="000000" w:sz="4" w:space="0"/>
            </w:tcBorders>
            <w:vAlign w:val="center"/>
          </w:tcPr>
          <w:p w14:paraId="33FDC3D6">
            <w:pPr>
              <w:pStyle w:val="25"/>
              <w:jc w:val="center"/>
              <w:rPr>
                <w:rFonts w:hAnsi="宋体"/>
                <w:szCs w:val="21"/>
              </w:rPr>
            </w:pPr>
          </w:p>
        </w:tc>
        <w:tc>
          <w:tcPr>
            <w:tcW w:w="1440" w:type="dxa"/>
            <w:vAlign w:val="center"/>
          </w:tcPr>
          <w:p w14:paraId="74355425">
            <w:pPr>
              <w:pStyle w:val="25"/>
              <w:jc w:val="center"/>
              <w:rPr>
                <w:rFonts w:hAnsi="宋体"/>
                <w:szCs w:val="21"/>
              </w:rPr>
            </w:pPr>
          </w:p>
        </w:tc>
        <w:tc>
          <w:tcPr>
            <w:tcW w:w="1740" w:type="dxa"/>
            <w:vAlign w:val="center"/>
          </w:tcPr>
          <w:p w14:paraId="6028EFA9">
            <w:pPr>
              <w:pStyle w:val="25"/>
              <w:jc w:val="center"/>
              <w:rPr>
                <w:rFonts w:hAnsi="宋体"/>
                <w:szCs w:val="21"/>
              </w:rPr>
            </w:pPr>
          </w:p>
        </w:tc>
        <w:tc>
          <w:tcPr>
            <w:tcW w:w="1260" w:type="dxa"/>
            <w:vAlign w:val="center"/>
          </w:tcPr>
          <w:p w14:paraId="583FE146">
            <w:pPr>
              <w:pStyle w:val="25"/>
              <w:jc w:val="center"/>
              <w:rPr>
                <w:rFonts w:hAnsi="宋体"/>
                <w:szCs w:val="21"/>
              </w:rPr>
            </w:pPr>
          </w:p>
        </w:tc>
        <w:tc>
          <w:tcPr>
            <w:tcW w:w="1620" w:type="dxa"/>
            <w:vAlign w:val="center"/>
          </w:tcPr>
          <w:p w14:paraId="5850F95E">
            <w:pPr>
              <w:pStyle w:val="25"/>
              <w:jc w:val="center"/>
              <w:rPr>
                <w:rFonts w:hAnsi="宋体"/>
                <w:szCs w:val="21"/>
              </w:rPr>
            </w:pPr>
          </w:p>
        </w:tc>
        <w:tc>
          <w:tcPr>
            <w:tcW w:w="1680" w:type="dxa"/>
            <w:vAlign w:val="center"/>
          </w:tcPr>
          <w:p w14:paraId="2C875855">
            <w:pPr>
              <w:pStyle w:val="25"/>
              <w:jc w:val="center"/>
              <w:rPr>
                <w:rFonts w:hAnsi="宋体"/>
                <w:szCs w:val="21"/>
              </w:rPr>
            </w:pPr>
          </w:p>
        </w:tc>
      </w:tr>
      <w:tr w14:paraId="45C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D2FCE26">
            <w:pPr>
              <w:pStyle w:val="25"/>
              <w:jc w:val="center"/>
              <w:rPr>
                <w:rFonts w:hAnsi="宋体"/>
                <w:szCs w:val="21"/>
              </w:rPr>
            </w:pPr>
            <w:r>
              <w:rPr>
                <w:rFonts w:hAnsi="宋体"/>
                <w:szCs w:val="21"/>
              </w:rPr>
              <w:t>4</w:t>
            </w:r>
          </w:p>
        </w:tc>
        <w:tc>
          <w:tcPr>
            <w:tcW w:w="742" w:type="dxa"/>
            <w:tcBorders>
              <w:right w:val="single" w:color="000000" w:sz="4" w:space="0"/>
            </w:tcBorders>
            <w:vAlign w:val="center"/>
          </w:tcPr>
          <w:p w14:paraId="5A42F4E3">
            <w:pPr>
              <w:pStyle w:val="25"/>
              <w:jc w:val="center"/>
              <w:rPr>
                <w:rFonts w:hAnsi="宋体"/>
                <w:szCs w:val="21"/>
              </w:rPr>
            </w:pPr>
          </w:p>
        </w:tc>
        <w:tc>
          <w:tcPr>
            <w:tcW w:w="1440" w:type="dxa"/>
            <w:vAlign w:val="center"/>
          </w:tcPr>
          <w:p w14:paraId="5E10CD9B">
            <w:pPr>
              <w:pStyle w:val="25"/>
              <w:jc w:val="center"/>
              <w:rPr>
                <w:rFonts w:hAnsi="宋体"/>
                <w:szCs w:val="21"/>
              </w:rPr>
            </w:pPr>
          </w:p>
        </w:tc>
        <w:tc>
          <w:tcPr>
            <w:tcW w:w="1740" w:type="dxa"/>
            <w:vAlign w:val="center"/>
          </w:tcPr>
          <w:p w14:paraId="157B2F4C">
            <w:pPr>
              <w:pStyle w:val="25"/>
              <w:jc w:val="center"/>
              <w:rPr>
                <w:rFonts w:hAnsi="宋体"/>
                <w:szCs w:val="21"/>
              </w:rPr>
            </w:pPr>
          </w:p>
        </w:tc>
        <w:tc>
          <w:tcPr>
            <w:tcW w:w="1260" w:type="dxa"/>
            <w:vAlign w:val="center"/>
          </w:tcPr>
          <w:p w14:paraId="685179D1">
            <w:pPr>
              <w:pStyle w:val="25"/>
              <w:jc w:val="center"/>
              <w:rPr>
                <w:rFonts w:hAnsi="宋体"/>
                <w:szCs w:val="21"/>
              </w:rPr>
            </w:pPr>
          </w:p>
        </w:tc>
        <w:tc>
          <w:tcPr>
            <w:tcW w:w="1620" w:type="dxa"/>
            <w:vAlign w:val="center"/>
          </w:tcPr>
          <w:p w14:paraId="69B9C873">
            <w:pPr>
              <w:pStyle w:val="25"/>
              <w:jc w:val="center"/>
              <w:rPr>
                <w:rFonts w:hAnsi="宋体"/>
                <w:szCs w:val="21"/>
              </w:rPr>
            </w:pPr>
          </w:p>
        </w:tc>
        <w:tc>
          <w:tcPr>
            <w:tcW w:w="1680" w:type="dxa"/>
            <w:vAlign w:val="center"/>
          </w:tcPr>
          <w:p w14:paraId="6C545452">
            <w:pPr>
              <w:pStyle w:val="25"/>
              <w:jc w:val="center"/>
              <w:rPr>
                <w:rFonts w:hAnsi="宋体"/>
                <w:szCs w:val="21"/>
              </w:rPr>
            </w:pPr>
          </w:p>
        </w:tc>
      </w:tr>
    </w:tbl>
    <w:p w14:paraId="740B9E17">
      <w:pPr>
        <w:spacing w:line="360" w:lineRule="auto"/>
        <w:ind w:right="4164" w:rightChars="1983"/>
        <w:rPr>
          <w:rFonts w:ascii="宋体"/>
          <w:szCs w:val="21"/>
        </w:rPr>
      </w:pPr>
    </w:p>
    <w:p w14:paraId="29D9AF0F">
      <w:pPr>
        <w:numPr>
          <w:ilvl w:val="0"/>
          <w:numId w:val="16"/>
        </w:numPr>
        <w:spacing w:line="360" w:lineRule="auto"/>
        <w:ind w:right="4164" w:rightChars="1983"/>
        <w:rPr>
          <w:rFonts w:ascii="宋体"/>
          <w:szCs w:val="21"/>
        </w:rPr>
      </w:pPr>
      <w:r>
        <w:rPr>
          <w:rFonts w:hint="eastAsia" w:ascii="宋体" w:hAnsi="宋体"/>
          <w:szCs w:val="21"/>
        </w:rPr>
        <w:t>需提供业绩证明文件。</w:t>
      </w:r>
    </w:p>
    <w:p w14:paraId="04DEAA4E">
      <w:pPr>
        <w:spacing w:line="360" w:lineRule="auto"/>
        <w:ind w:right="4164" w:rightChars="1983"/>
        <w:rPr>
          <w:rFonts w:ascii="宋体"/>
          <w:szCs w:val="21"/>
        </w:rPr>
      </w:pPr>
    </w:p>
    <w:p w14:paraId="71E854C2">
      <w:pPr>
        <w:spacing w:line="360" w:lineRule="auto"/>
        <w:ind w:right="4164" w:rightChars="1983"/>
        <w:rPr>
          <w:rFonts w:ascii="宋体"/>
          <w:color w:val="auto"/>
          <w:szCs w:val="21"/>
        </w:rPr>
      </w:pPr>
    </w:p>
    <w:p w14:paraId="20260811">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58A36CB0">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28CA06E1">
      <w:pPr>
        <w:spacing w:line="360" w:lineRule="auto"/>
        <w:jc w:val="left"/>
        <w:rPr>
          <w:rFonts w:ascii="宋体"/>
          <w:szCs w:val="21"/>
        </w:rPr>
      </w:pPr>
      <w:r>
        <w:rPr>
          <w:rFonts w:hint="eastAsia" w:ascii="宋体" w:hAnsi="宋体"/>
          <w:szCs w:val="21"/>
        </w:rPr>
        <w:t>日期：　　　　　　　　　　　</w:t>
      </w:r>
    </w:p>
    <w:p w14:paraId="4950C778">
      <w:pPr>
        <w:spacing w:line="360" w:lineRule="auto"/>
        <w:ind w:firstLine="420" w:firstLineChars="200"/>
        <w:jc w:val="center"/>
        <w:rPr>
          <w:rFonts w:ascii="宋体" w:cs="宋体"/>
          <w:szCs w:val="21"/>
        </w:rPr>
      </w:pPr>
    </w:p>
    <w:p w14:paraId="15641D2C">
      <w:pPr>
        <w:spacing w:line="360" w:lineRule="auto"/>
        <w:rPr>
          <w:rFonts w:ascii="宋体" w:cs="宋体"/>
          <w:szCs w:val="21"/>
        </w:rPr>
        <w:sectPr>
          <w:footerReference r:id="rId11" w:type="default"/>
          <w:pgSz w:w="11906" w:h="16838"/>
          <w:pgMar w:top="1418" w:right="1531" w:bottom="1418" w:left="1554" w:header="851" w:footer="680" w:gutter="0"/>
          <w:pgNumType w:fmt="numberInDash"/>
          <w:cols w:space="720" w:num="1"/>
          <w:docGrid w:linePitch="312" w:charSpace="0"/>
        </w:sectPr>
      </w:pPr>
    </w:p>
    <w:p w14:paraId="2AB27CAF">
      <w:pPr>
        <w:spacing w:line="360" w:lineRule="auto"/>
        <w:rPr>
          <w:rFonts w:ascii="宋体" w:cs="宋体"/>
          <w:szCs w:val="21"/>
        </w:rPr>
      </w:pPr>
    </w:p>
    <w:p w14:paraId="190059CD">
      <w:pPr>
        <w:spacing w:line="360" w:lineRule="auto"/>
        <w:ind w:firstLine="420" w:firstLineChars="200"/>
        <w:jc w:val="center"/>
        <w:rPr>
          <w:rFonts w:ascii="宋体" w:cs="宋体"/>
          <w:szCs w:val="21"/>
        </w:rPr>
      </w:pPr>
      <w:r>
        <w:rPr>
          <w:rFonts w:hint="eastAsia" w:ascii="宋体" w:hAnsi="宋体" w:cs="宋体"/>
          <w:szCs w:val="21"/>
        </w:rPr>
        <w:t>附件</w:t>
      </w:r>
      <w:r>
        <w:rPr>
          <w:rFonts w:ascii="宋体" w:hAnsi="宋体" w:cs="宋体"/>
          <w:szCs w:val="21"/>
        </w:rPr>
        <w:t>6</w:t>
      </w:r>
      <w:r>
        <w:rPr>
          <w:rFonts w:hint="eastAsia" w:ascii="宋体" w:hAnsi="宋体" w:cs="宋体"/>
          <w:szCs w:val="21"/>
        </w:rPr>
        <w:t>　响应表有关格式</w:t>
      </w:r>
    </w:p>
    <w:p w14:paraId="4B26E03A">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、相关资质、证书汇总表</w:t>
      </w:r>
    </w:p>
    <w:p w14:paraId="390E8D33">
      <w:pPr>
        <w:pStyle w:val="1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2A1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0C213765">
            <w:pPr>
              <w:jc w:val="center"/>
              <w:rPr>
                <w:rFonts w:ascii="宋体"/>
              </w:rPr>
            </w:pPr>
            <w:r>
              <w:rPr>
                <w:rFonts w:hint="eastAsia" w:ascii="宋体" w:hAnsi="宋体"/>
              </w:rPr>
              <w:t>序号</w:t>
            </w:r>
          </w:p>
        </w:tc>
        <w:tc>
          <w:tcPr>
            <w:tcW w:w="3061" w:type="dxa"/>
            <w:vAlign w:val="center"/>
          </w:tcPr>
          <w:p w14:paraId="4A9DBEED">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E24ABA7">
            <w:pPr>
              <w:jc w:val="center"/>
              <w:rPr>
                <w:rFonts w:ascii="宋体"/>
              </w:rPr>
            </w:pPr>
            <w:r>
              <w:rPr>
                <w:rFonts w:hint="eastAsia" w:ascii="宋体" w:hAnsi="宋体"/>
              </w:rPr>
              <w:t>数量</w:t>
            </w:r>
          </w:p>
        </w:tc>
        <w:tc>
          <w:tcPr>
            <w:tcW w:w="2159" w:type="dxa"/>
            <w:vAlign w:val="center"/>
          </w:tcPr>
          <w:p w14:paraId="3BF83A80">
            <w:pPr>
              <w:jc w:val="center"/>
              <w:rPr>
                <w:rFonts w:ascii="宋体"/>
              </w:rPr>
            </w:pPr>
            <w:r>
              <w:rPr>
                <w:rFonts w:hint="eastAsia" w:ascii="宋体" w:hAnsi="宋体"/>
              </w:rPr>
              <w:t>详细内容所在</w:t>
            </w:r>
          </w:p>
          <w:p w14:paraId="48749834">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7B5CA734">
            <w:pPr>
              <w:jc w:val="center"/>
              <w:rPr>
                <w:rFonts w:ascii="宋体"/>
              </w:rPr>
            </w:pPr>
            <w:r>
              <w:rPr>
                <w:rFonts w:hint="eastAsia" w:ascii="宋体" w:hAnsi="宋体"/>
              </w:rPr>
              <w:t>备注</w:t>
            </w:r>
          </w:p>
        </w:tc>
      </w:tr>
      <w:tr w14:paraId="0F4D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55912BE9">
            <w:pPr>
              <w:spacing w:line="360" w:lineRule="auto"/>
              <w:jc w:val="center"/>
              <w:rPr>
                <w:rFonts w:ascii="宋体" w:hAnsi="宋体"/>
              </w:rPr>
            </w:pPr>
            <w:r>
              <w:rPr>
                <w:rFonts w:ascii="宋体" w:hAnsi="宋体"/>
              </w:rPr>
              <w:t>1</w:t>
            </w:r>
          </w:p>
        </w:tc>
        <w:tc>
          <w:tcPr>
            <w:tcW w:w="3061" w:type="dxa"/>
            <w:vAlign w:val="center"/>
          </w:tcPr>
          <w:p w14:paraId="55EAEB02">
            <w:pPr>
              <w:spacing w:line="360" w:lineRule="auto"/>
              <w:jc w:val="center"/>
              <w:rPr>
                <w:rFonts w:ascii="宋体"/>
                <w:szCs w:val="21"/>
              </w:rPr>
            </w:pPr>
          </w:p>
        </w:tc>
        <w:tc>
          <w:tcPr>
            <w:tcW w:w="1260" w:type="dxa"/>
            <w:vAlign w:val="center"/>
          </w:tcPr>
          <w:p w14:paraId="12B02D3E">
            <w:pPr>
              <w:spacing w:line="360" w:lineRule="auto"/>
              <w:jc w:val="center"/>
              <w:rPr>
                <w:rFonts w:ascii="宋体"/>
              </w:rPr>
            </w:pPr>
          </w:p>
        </w:tc>
        <w:tc>
          <w:tcPr>
            <w:tcW w:w="2159" w:type="dxa"/>
            <w:vAlign w:val="center"/>
          </w:tcPr>
          <w:p w14:paraId="3FEF6FE1">
            <w:pPr>
              <w:spacing w:line="360" w:lineRule="auto"/>
              <w:jc w:val="center"/>
              <w:rPr>
                <w:rFonts w:ascii="宋体"/>
              </w:rPr>
            </w:pPr>
          </w:p>
        </w:tc>
        <w:tc>
          <w:tcPr>
            <w:tcW w:w="1212" w:type="dxa"/>
            <w:vAlign w:val="center"/>
          </w:tcPr>
          <w:p w14:paraId="77A2B5CA">
            <w:pPr>
              <w:spacing w:line="360" w:lineRule="auto"/>
              <w:jc w:val="center"/>
              <w:rPr>
                <w:rFonts w:ascii="宋体"/>
              </w:rPr>
            </w:pPr>
          </w:p>
        </w:tc>
      </w:tr>
      <w:tr w14:paraId="13D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0B4F54A">
            <w:pPr>
              <w:spacing w:line="360" w:lineRule="auto"/>
              <w:jc w:val="center"/>
              <w:rPr>
                <w:rFonts w:ascii="宋体" w:hAnsi="宋体"/>
              </w:rPr>
            </w:pPr>
            <w:r>
              <w:rPr>
                <w:rFonts w:ascii="宋体" w:hAnsi="宋体"/>
              </w:rPr>
              <w:t>2</w:t>
            </w:r>
          </w:p>
        </w:tc>
        <w:tc>
          <w:tcPr>
            <w:tcW w:w="3061" w:type="dxa"/>
            <w:vAlign w:val="center"/>
          </w:tcPr>
          <w:p w14:paraId="7CEC11DB">
            <w:pPr>
              <w:spacing w:line="360" w:lineRule="auto"/>
              <w:jc w:val="center"/>
              <w:rPr>
                <w:rFonts w:ascii="宋体"/>
                <w:szCs w:val="21"/>
              </w:rPr>
            </w:pPr>
          </w:p>
        </w:tc>
        <w:tc>
          <w:tcPr>
            <w:tcW w:w="1260" w:type="dxa"/>
            <w:vAlign w:val="center"/>
          </w:tcPr>
          <w:p w14:paraId="04B7EBFD">
            <w:pPr>
              <w:spacing w:line="360" w:lineRule="auto"/>
              <w:jc w:val="center"/>
              <w:rPr>
                <w:rFonts w:ascii="宋体"/>
              </w:rPr>
            </w:pPr>
          </w:p>
        </w:tc>
        <w:tc>
          <w:tcPr>
            <w:tcW w:w="2159" w:type="dxa"/>
            <w:vAlign w:val="center"/>
          </w:tcPr>
          <w:p w14:paraId="11B43A22">
            <w:pPr>
              <w:spacing w:line="360" w:lineRule="auto"/>
              <w:jc w:val="center"/>
              <w:rPr>
                <w:rFonts w:ascii="宋体"/>
              </w:rPr>
            </w:pPr>
          </w:p>
        </w:tc>
        <w:tc>
          <w:tcPr>
            <w:tcW w:w="1212" w:type="dxa"/>
            <w:vAlign w:val="center"/>
          </w:tcPr>
          <w:p w14:paraId="6EA2AFCB">
            <w:pPr>
              <w:spacing w:line="360" w:lineRule="auto"/>
              <w:jc w:val="center"/>
              <w:rPr>
                <w:rFonts w:ascii="宋体"/>
              </w:rPr>
            </w:pPr>
          </w:p>
        </w:tc>
      </w:tr>
      <w:tr w14:paraId="1DC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900066">
            <w:pPr>
              <w:spacing w:line="360" w:lineRule="auto"/>
              <w:jc w:val="center"/>
              <w:rPr>
                <w:rFonts w:ascii="宋体" w:hAnsi="宋体"/>
              </w:rPr>
            </w:pPr>
            <w:r>
              <w:rPr>
                <w:rFonts w:ascii="宋体" w:hAnsi="宋体"/>
              </w:rPr>
              <w:t>3</w:t>
            </w:r>
          </w:p>
        </w:tc>
        <w:tc>
          <w:tcPr>
            <w:tcW w:w="3061" w:type="dxa"/>
            <w:vAlign w:val="center"/>
          </w:tcPr>
          <w:p w14:paraId="0220B8C1">
            <w:pPr>
              <w:spacing w:line="360" w:lineRule="auto"/>
              <w:jc w:val="center"/>
              <w:rPr>
                <w:rFonts w:ascii="宋体"/>
                <w:szCs w:val="21"/>
              </w:rPr>
            </w:pPr>
          </w:p>
        </w:tc>
        <w:tc>
          <w:tcPr>
            <w:tcW w:w="1260" w:type="dxa"/>
            <w:vAlign w:val="center"/>
          </w:tcPr>
          <w:p w14:paraId="357D29E8">
            <w:pPr>
              <w:spacing w:line="360" w:lineRule="auto"/>
              <w:jc w:val="center"/>
              <w:rPr>
                <w:rFonts w:ascii="宋体"/>
              </w:rPr>
            </w:pPr>
          </w:p>
        </w:tc>
        <w:tc>
          <w:tcPr>
            <w:tcW w:w="2159" w:type="dxa"/>
            <w:vAlign w:val="center"/>
          </w:tcPr>
          <w:p w14:paraId="662EE3C0">
            <w:pPr>
              <w:spacing w:line="360" w:lineRule="auto"/>
              <w:jc w:val="center"/>
              <w:rPr>
                <w:rFonts w:ascii="宋体"/>
              </w:rPr>
            </w:pPr>
          </w:p>
        </w:tc>
        <w:tc>
          <w:tcPr>
            <w:tcW w:w="1212" w:type="dxa"/>
            <w:vAlign w:val="center"/>
          </w:tcPr>
          <w:p w14:paraId="2B535471">
            <w:pPr>
              <w:spacing w:line="360" w:lineRule="auto"/>
              <w:jc w:val="center"/>
              <w:rPr>
                <w:rFonts w:ascii="宋体"/>
              </w:rPr>
            </w:pPr>
          </w:p>
        </w:tc>
      </w:tr>
      <w:tr w14:paraId="3728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2B036D7A">
            <w:pPr>
              <w:spacing w:line="360" w:lineRule="auto"/>
              <w:jc w:val="center"/>
              <w:rPr>
                <w:rFonts w:ascii="宋体" w:hAnsi="宋体"/>
              </w:rPr>
            </w:pPr>
            <w:r>
              <w:rPr>
                <w:rFonts w:ascii="宋体" w:hAnsi="宋体"/>
              </w:rPr>
              <w:t>4</w:t>
            </w:r>
          </w:p>
        </w:tc>
        <w:tc>
          <w:tcPr>
            <w:tcW w:w="3061" w:type="dxa"/>
            <w:vAlign w:val="center"/>
          </w:tcPr>
          <w:p w14:paraId="0A26D9E6">
            <w:pPr>
              <w:spacing w:line="360" w:lineRule="auto"/>
              <w:jc w:val="center"/>
              <w:rPr>
                <w:rFonts w:ascii="宋体"/>
                <w:szCs w:val="21"/>
              </w:rPr>
            </w:pPr>
          </w:p>
        </w:tc>
        <w:tc>
          <w:tcPr>
            <w:tcW w:w="1260" w:type="dxa"/>
            <w:vAlign w:val="center"/>
          </w:tcPr>
          <w:p w14:paraId="7B8231D3">
            <w:pPr>
              <w:spacing w:line="360" w:lineRule="auto"/>
              <w:jc w:val="center"/>
              <w:rPr>
                <w:rFonts w:ascii="宋体"/>
              </w:rPr>
            </w:pPr>
          </w:p>
        </w:tc>
        <w:tc>
          <w:tcPr>
            <w:tcW w:w="2159" w:type="dxa"/>
            <w:vAlign w:val="center"/>
          </w:tcPr>
          <w:p w14:paraId="59DB74CA">
            <w:pPr>
              <w:spacing w:line="360" w:lineRule="auto"/>
              <w:jc w:val="center"/>
              <w:rPr>
                <w:rFonts w:ascii="宋体"/>
              </w:rPr>
            </w:pPr>
          </w:p>
        </w:tc>
        <w:tc>
          <w:tcPr>
            <w:tcW w:w="1212" w:type="dxa"/>
            <w:vAlign w:val="center"/>
          </w:tcPr>
          <w:p w14:paraId="3E2268D8">
            <w:pPr>
              <w:spacing w:line="360" w:lineRule="auto"/>
              <w:jc w:val="center"/>
              <w:rPr>
                <w:rFonts w:ascii="宋体"/>
              </w:rPr>
            </w:pPr>
          </w:p>
        </w:tc>
      </w:tr>
      <w:tr w14:paraId="136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F54CC24">
            <w:pPr>
              <w:spacing w:line="360" w:lineRule="auto"/>
              <w:jc w:val="center"/>
              <w:rPr>
                <w:rFonts w:ascii="宋体" w:hAnsi="宋体"/>
              </w:rPr>
            </w:pPr>
            <w:r>
              <w:rPr>
                <w:rFonts w:ascii="宋体" w:hAnsi="宋体"/>
              </w:rPr>
              <w:t>5</w:t>
            </w:r>
          </w:p>
        </w:tc>
        <w:tc>
          <w:tcPr>
            <w:tcW w:w="3061" w:type="dxa"/>
            <w:vAlign w:val="center"/>
          </w:tcPr>
          <w:p w14:paraId="03ABF244">
            <w:pPr>
              <w:spacing w:line="360" w:lineRule="auto"/>
              <w:jc w:val="center"/>
              <w:rPr>
                <w:rFonts w:ascii="宋体"/>
                <w:szCs w:val="21"/>
              </w:rPr>
            </w:pPr>
          </w:p>
        </w:tc>
        <w:tc>
          <w:tcPr>
            <w:tcW w:w="1260" w:type="dxa"/>
            <w:vAlign w:val="center"/>
          </w:tcPr>
          <w:p w14:paraId="626F2491">
            <w:pPr>
              <w:spacing w:line="360" w:lineRule="auto"/>
              <w:jc w:val="center"/>
              <w:rPr>
                <w:rFonts w:ascii="宋体"/>
              </w:rPr>
            </w:pPr>
          </w:p>
        </w:tc>
        <w:tc>
          <w:tcPr>
            <w:tcW w:w="2159" w:type="dxa"/>
            <w:vAlign w:val="center"/>
          </w:tcPr>
          <w:p w14:paraId="7316C76F">
            <w:pPr>
              <w:spacing w:line="360" w:lineRule="auto"/>
              <w:jc w:val="center"/>
              <w:rPr>
                <w:rFonts w:ascii="宋体"/>
              </w:rPr>
            </w:pPr>
          </w:p>
        </w:tc>
        <w:tc>
          <w:tcPr>
            <w:tcW w:w="1212" w:type="dxa"/>
            <w:vAlign w:val="center"/>
          </w:tcPr>
          <w:p w14:paraId="7D7EFF6A">
            <w:pPr>
              <w:spacing w:line="360" w:lineRule="auto"/>
              <w:jc w:val="center"/>
              <w:rPr>
                <w:rFonts w:ascii="宋体"/>
              </w:rPr>
            </w:pPr>
          </w:p>
        </w:tc>
      </w:tr>
      <w:tr w14:paraId="103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0AE1D1C">
            <w:pPr>
              <w:spacing w:line="360" w:lineRule="auto"/>
              <w:jc w:val="center"/>
              <w:rPr>
                <w:rFonts w:ascii="宋体" w:hAnsi="宋体"/>
              </w:rPr>
            </w:pPr>
            <w:r>
              <w:rPr>
                <w:rFonts w:ascii="宋体" w:hAnsi="宋体"/>
              </w:rPr>
              <w:t>6</w:t>
            </w:r>
          </w:p>
        </w:tc>
        <w:tc>
          <w:tcPr>
            <w:tcW w:w="3061" w:type="dxa"/>
            <w:vAlign w:val="center"/>
          </w:tcPr>
          <w:p w14:paraId="4F78452F">
            <w:pPr>
              <w:spacing w:line="360" w:lineRule="auto"/>
              <w:jc w:val="center"/>
              <w:rPr>
                <w:rFonts w:ascii="宋体"/>
                <w:szCs w:val="21"/>
              </w:rPr>
            </w:pPr>
          </w:p>
        </w:tc>
        <w:tc>
          <w:tcPr>
            <w:tcW w:w="1260" w:type="dxa"/>
            <w:vAlign w:val="center"/>
          </w:tcPr>
          <w:p w14:paraId="3589E071">
            <w:pPr>
              <w:spacing w:line="360" w:lineRule="auto"/>
              <w:jc w:val="center"/>
              <w:rPr>
                <w:rFonts w:ascii="宋体"/>
              </w:rPr>
            </w:pPr>
          </w:p>
        </w:tc>
        <w:tc>
          <w:tcPr>
            <w:tcW w:w="2159" w:type="dxa"/>
            <w:vAlign w:val="center"/>
          </w:tcPr>
          <w:p w14:paraId="4D45FCA8">
            <w:pPr>
              <w:spacing w:line="360" w:lineRule="auto"/>
              <w:jc w:val="center"/>
              <w:rPr>
                <w:rFonts w:ascii="宋体"/>
              </w:rPr>
            </w:pPr>
          </w:p>
        </w:tc>
        <w:tc>
          <w:tcPr>
            <w:tcW w:w="1212" w:type="dxa"/>
            <w:vAlign w:val="center"/>
          </w:tcPr>
          <w:p w14:paraId="6D1CE2BA">
            <w:pPr>
              <w:spacing w:line="360" w:lineRule="auto"/>
              <w:jc w:val="center"/>
              <w:rPr>
                <w:rFonts w:ascii="宋体"/>
              </w:rPr>
            </w:pPr>
          </w:p>
        </w:tc>
      </w:tr>
      <w:tr w14:paraId="5757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374BB39">
            <w:pPr>
              <w:spacing w:line="360" w:lineRule="auto"/>
              <w:jc w:val="center"/>
              <w:rPr>
                <w:rFonts w:ascii="宋体" w:hAnsi="宋体"/>
              </w:rPr>
            </w:pPr>
            <w:r>
              <w:rPr>
                <w:rFonts w:ascii="宋体" w:hAnsi="宋体"/>
              </w:rPr>
              <w:t>7</w:t>
            </w:r>
          </w:p>
        </w:tc>
        <w:tc>
          <w:tcPr>
            <w:tcW w:w="3061" w:type="dxa"/>
            <w:vAlign w:val="center"/>
          </w:tcPr>
          <w:p w14:paraId="19291E8B">
            <w:pPr>
              <w:spacing w:line="360" w:lineRule="auto"/>
              <w:jc w:val="center"/>
              <w:rPr>
                <w:rFonts w:ascii="宋体"/>
                <w:szCs w:val="21"/>
              </w:rPr>
            </w:pPr>
          </w:p>
        </w:tc>
        <w:tc>
          <w:tcPr>
            <w:tcW w:w="1260" w:type="dxa"/>
            <w:vAlign w:val="center"/>
          </w:tcPr>
          <w:p w14:paraId="3D1827C2">
            <w:pPr>
              <w:spacing w:line="360" w:lineRule="auto"/>
              <w:jc w:val="center"/>
              <w:rPr>
                <w:rFonts w:ascii="宋体"/>
              </w:rPr>
            </w:pPr>
          </w:p>
        </w:tc>
        <w:tc>
          <w:tcPr>
            <w:tcW w:w="2159" w:type="dxa"/>
            <w:vAlign w:val="center"/>
          </w:tcPr>
          <w:p w14:paraId="2874B3B2">
            <w:pPr>
              <w:spacing w:line="360" w:lineRule="auto"/>
              <w:jc w:val="center"/>
              <w:rPr>
                <w:rFonts w:ascii="宋体"/>
              </w:rPr>
            </w:pPr>
          </w:p>
        </w:tc>
        <w:tc>
          <w:tcPr>
            <w:tcW w:w="1212" w:type="dxa"/>
            <w:vAlign w:val="center"/>
          </w:tcPr>
          <w:p w14:paraId="5F05A2CE">
            <w:pPr>
              <w:spacing w:line="360" w:lineRule="auto"/>
              <w:jc w:val="center"/>
              <w:rPr>
                <w:rFonts w:ascii="宋体"/>
              </w:rPr>
            </w:pPr>
          </w:p>
        </w:tc>
      </w:tr>
      <w:tr w14:paraId="2F46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0DC3850">
            <w:pPr>
              <w:spacing w:line="360" w:lineRule="auto"/>
              <w:jc w:val="center"/>
              <w:rPr>
                <w:rFonts w:ascii="宋体" w:hAnsi="宋体"/>
              </w:rPr>
            </w:pPr>
            <w:r>
              <w:rPr>
                <w:rFonts w:ascii="宋体" w:hAnsi="宋体"/>
              </w:rPr>
              <w:t>8</w:t>
            </w:r>
          </w:p>
        </w:tc>
        <w:tc>
          <w:tcPr>
            <w:tcW w:w="3061" w:type="dxa"/>
            <w:vAlign w:val="center"/>
          </w:tcPr>
          <w:p w14:paraId="7FFF7B4F">
            <w:pPr>
              <w:spacing w:line="360" w:lineRule="auto"/>
              <w:jc w:val="center"/>
              <w:rPr>
                <w:rFonts w:ascii="宋体"/>
                <w:szCs w:val="21"/>
              </w:rPr>
            </w:pPr>
          </w:p>
        </w:tc>
        <w:tc>
          <w:tcPr>
            <w:tcW w:w="1260" w:type="dxa"/>
            <w:vAlign w:val="center"/>
          </w:tcPr>
          <w:p w14:paraId="43EBD0DA">
            <w:pPr>
              <w:spacing w:line="360" w:lineRule="auto"/>
              <w:jc w:val="center"/>
              <w:rPr>
                <w:rFonts w:ascii="宋体"/>
              </w:rPr>
            </w:pPr>
          </w:p>
        </w:tc>
        <w:tc>
          <w:tcPr>
            <w:tcW w:w="2159" w:type="dxa"/>
            <w:vAlign w:val="center"/>
          </w:tcPr>
          <w:p w14:paraId="54B9AF87">
            <w:pPr>
              <w:spacing w:line="360" w:lineRule="auto"/>
              <w:jc w:val="center"/>
              <w:rPr>
                <w:rFonts w:ascii="宋体"/>
              </w:rPr>
            </w:pPr>
          </w:p>
        </w:tc>
        <w:tc>
          <w:tcPr>
            <w:tcW w:w="1212" w:type="dxa"/>
            <w:vAlign w:val="center"/>
          </w:tcPr>
          <w:p w14:paraId="14CF7481">
            <w:pPr>
              <w:spacing w:line="360" w:lineRule="auto"/>
              <w:jc w:val="center"/>
              <w:rPr>
                <w:rFonts w:ascii="宋体"/>
              </w:rPr>
            </w:pPr>
          </w:p>
        </w:tc>
      </w:tr>
      <w:tr w14:paraId="019B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0538E9D">
            <w:pPr>
              <w:spacing w:line="360" w:lineRule="auto"/>
              <w:jc w:val="center"/>
              <w:rPr>
                <w:rFonts w:ascii="宋体" w:hAnsi="宋体"/>
              </w:rPr>
            </w:pPr>
            <w:r>
              <w:rPr>
                <w:rFonts w:ascii="宋体" w:hAnsi="宋体"/>
              </w:rPr>
              <w:t>9</w:t>
            </w:r>
          </w:p>
        </w:tc>
        <w:tc>
          <w:tcPr>
            <w:tcW w:w="3061" w:type="dxa"/>
            <w:vAlign w:val="center"/>
          </w:tcPr>
          <w:p w14:paraId="5D55E531">
            <w:pPr>
              <w:spacing w:line="360" w:lineRule="auto"/>
              <w:jc w:val="center"/>
              <w:rPr>
                <w:rFonts w:ascii="宋体"/>
                <w:szCs w:val="21"/>
              </w:rPr>
            </w:pPr>
          </w:p>
        </w:tc>
        <w:tc>
          <w:tcPr>
            <w:tcW w:w="1260" w:type="dxa"/>
            <w:vAlign w:val="center"/>
          </w:tcPr>
          <w:p w14:paraId="5A889E5F">
            <w:pPr>
              <w:spacing w:line="360" w:lineRule="auto"/>
              <w:jc w:val="center"/>
              <w:rPr>
                <w:rFonts w:ascii="宋体"/>
              </w:rPr>
            </w:pPr>
          </w:p>
        </w:tc>
        <w:tc>
          <w:tcPr>
            <w:tcW w:w="2159" w:type="dxa"/>
            <w:vAlign w:val="center"/>
          </w:tcPr>
          <w:p w14:paraId="57CB2ADD">
            <w:pPr>
              <w:spacing w:line="360" w:lineRule="auto"/>
              <w:jc w:val="center"/>
              <w:rPr>
                <w:rFonts w:ascii="宋体"/>
              </w:rPr>
            </w:pPr>
          </w:p>
        </w:tc>
        <w:tc>
          <w:tcPr>
            <w:tcW w:w="1212" w:type="dxa"/>
            <w:vAlign w:val="center"/>
          </w:tcPr>
          <w:p w14:paraId="54347B65">
            <w:pPr>
              <w:spacing w:line="360" w:lineRule="auto"/>
              <w:jc w:val="center"/>
              <w:rPr>
                <w:rFonts w:ascii="宋体"/>
              </w:rPr>
            </w:pPr>
          </w:p>
        </w:tc>
      </w:tr>
      <w:tr w14:paraId="59E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9F85C21">
            <w:pPr>
              <w:spacing w:line="360" w:lineRule="auto"/>
              <w:jc w:val="center"/>
              <w:rPr>
                <w:rFonts w:ascii="宋体" w:hAnsi="宋体"/>
              </w:rPr>
            </w:pPr>
            <w:r>
              <w:rPr>
                <w:rFonts w:ascii="宋体" w:hAnsi="宋体"/>
              </w:rPr>
              <w:t>10</w:t>
            </w:r>
          </w:p>
        </w:tc>
        <w:tc>
          <w:tcPr>
            <w:tcW w:w="3061" w:type="dxa"/>
            <w:vAlign w:val="center"/>
          </w:tcPr>
          <w:p w14:paraId="2CB11D1C">
            <w:pPr>
              <w:spacing w:line="360" w:lineRule="auto"/>
              <w:jc w:val="center"/>
              <w:rPr>
                <w:rFonts w:ascii="宋体"/>
                <w:szCs w:val="21"/>
              </w:rPr>
            </w:pPr>
          </w:p>
        </w:tc>
        <w:tc>
          <w:tcPr>
            <w:tcW w:w="1260" w:type="dxa"/>
            <w:vAlign w:val="center"/>
          </w:tcPr>
          <w:p w14:paraId="06030780">
            <w:pPr>
              <w:spacing w:line="360" w:lineRule="auto"/>
              <w:jc w:val="center"/>
              <w:rPr>
                <w:rFonts w:ascii="宋体"/>
              </w:rPr>
            </w:pPr>
          </w:p>
        </w:tc>
        <w:tc>
          <w:tcPr>
            <w:tcW w:w="2159" w:type="dxa"/>
            <w:vAlign w:val="center"/>
          </w:tcPr>
          <w:p w14:paraId="36963547">
            <w:pPr>
              <w:spacing w:line="360" w:lineRule="auto"/>
              <w:jc w:val="center"/>
              <w:rPr>
                <w:rFonts w:ascii="宋体"/>
              </w:rPr>
            </w:pPr>
          </w:p>
        </w:tc>
        <w:tc>
          <w:tcPr>
            <w:tcW w:w="1212" w:type="dxa"/>
            <w:vAlign w:val="center"/>
          </w:tcPr>
          <w:p w14:paraId="6DBF9362">
            <w:pPr>
              <w:spacing w:line="360" w:lineRule="auto"/>
              <w:jc w:val="center"/>
              <w:rPr>
                <w:rFonts w:ascii="宋体"/>
              </w:rPr>
            </w:pPr>
          </w:p>
        </w:tc>
      </w:tr>
    </w:tbl>
    <w:p w14:paraId="0837FBFA">
      <w:pPr>
        <w:spacing w:line="360" w:lineRule="auto"/>
        <w:ind w:firstLine="3780" w:firstLineChars="1800"/>
        <w:rPr>
          <w:rFonts w:ascii="宋体"/>
        </w:rPr>
      </w:pPr>
    </w:p>
    <w:p w14:paraId="097EFDAF">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1B59512D">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57A50DD5">
      <w:pPr>
        <w:spacing w:line="360" w:lineRule="auto"/>
        <w:jc w:val="left"/>
        <w:rPr>
          <w:rFonts w:ascii="宋体" w:hAnsi="宋体"/>
          <w:szCs w:val="21"/>
        </w:rPr>
      </w:pPr>
      <w:r>
        <w:rPr>
          <w:rFonts w:hint="eastAsia" w:ascii="宋体" w:hAnsi="宋体"/>
          <w:szCs w:val="21"/>
        </w:rPr>
        <w:t>日期：　　　　　　　　　　　</w:t>
      </w:r>
    </w:p>
    <w:p w14:paraId="1E47A99F">
      <w:pPr>
        <w:spacing w:line="360" w:lineRule="auto"/>
        <w:jc w:val="left"/>
        <w:rPr>
          <w:rFonts w:ascii="宋体"/>
          <w:szCs w:val="21"/>
        </w:rPr>
      </w:pPr>
    </w:p>
    <w:p w14:paraId="6F6D01D6">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宋体"/>
          <w:szCs w:val="21"/>
        </w:rPr>
        <w:t>、项目管理机构人员情况表</w:t>
      </w:r>
    </w:p>
    <w:p w14:paraId="15028C10">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4F8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1AC762C">
            <w:pPr>
              <w:jc w:val="center"/>
              <w:rPr>
                <w:rFonts w:ascii="宋体"/>
                <w:szCs w:val="21"/>
              </w:rPr>
            </w:pPr>
            <w:r>
              <w:rPr>
                <w:rFonts w:hint="eastAsia" w:ascii="宋体" w:hAnsi="宋体"/>
                <w:szCs w:val="21"/>
              </w:rPr>
              <w:t>职务</w:t>
            </w:r>
          </w:p>
        </w:tc>
        <w:tc>
          <w:tcPr>
            <w:tcW w:w="703" w:type="dxa"/>
            <w:vMerge w:val="restart"/>
            <w:vAlign w:val="center"/>
          </w:tcPr>
          <w:p w14:paraId="26309A5D">
            <w:pPr>
              <w:jc w:val="center"/>
              <w:rPr>
                <w:rFonts w:ascii="宋体"/>
                <w:szCs w:val="21"/>
              </w:rPr>
            </w:pPr>
            <w:r>
              <w:rPr>
                <w:rFonts w:hint="eastAsia" w:ascii="宋体" w:hAnsi="宋体"/>
                <w:szCs w:val="21"/>
              </w:rPr>
              <w:t>姓名</w:t>
            </w:r>
          </w:p>
        </w:tc>
        <w:tc>
          <w:tcPr>
            <w:tcW w:w="704" w:type="dxa"/>
            <w:vMerge w:val="restart"/>
            <w:vAlign w:val="center"/>
          </w:tcPr>
          <w:p w14:paraId="609B485B">
            <w:pPr>
              <w:jc w:val="center"/>
              <w:rPr>
                <w:rFonts w:ascii="宋体"/>
                <w:szCs w:val="21"/>
              </w:rPr>
            </w:pPr>
            <w:r>
              <w:rPr>
                <w:rFonts w:hint="eastAsia" w:ascii="宋体" w:hAnsi="宋体"/>
                <w:szCs w:val="21"/>
              </w:rPr>
              <w:t>职称</w:t>
            </w:r>
          </w:p>
        </w:tc>
        <w:tc>
          <w:tcPr>
            <w:tcW w:w="5601" w:type="dxa"/>
            <w:gridSpan w:val="5"/>
            <w:vAlign w:val="center"/>
          </w:tcPr>
          <w:p w14:paraId="70C1EE8F">
            <w:pPr>
              <w:jc w:val="center"/>
              <w:rPr>
                <w:rFonts w:ascii="宋体"/>
                <w:szCs w:val="21"/>
              </w:rPr>
            </w:pPr>
            <w:r>
              <w:rPr>
                <w:rFonts w:hint="eastAsia" w:ascii="宋体" w:hAnsi="宋体"/>
                <w:szCs w:val="21"/>
              </w:rPr>
              <w:t>执业或职业资格证明</w:t>
            </w:r>
          </w:p>
        </w:tc>
        <w:tc>
          <w:tcPr>
            <w:tcW w:w="703" w:type="dxa"/>
            <w:vMerge w:val="restart"/>
            <w:vAlign w:val="center"/>
          </w:tcPr>
          <w:p w14:paraId="53E318B4">
            <w:pPr>
              <w:jc w:val="center"/>
              <w:rPr>
                <w:rFonts w:ascii="宋体"/>
                <w:szCs w:val="21"/>
              </w:rPr>
            </w:pPr>
            <w:r>
              <w:rPr>
                <w:rFonts w:hint="eastAsia" w:ascii="宋体" w:hAnsi="宋体"/>
                <w:szCs w:val="21"/>
              </w:rPr>
              <w:t>备注</w:t>
            </w:r>
          </w:p>
        </w:tc>
      </w:tr>
      <w:tr w14:paraId="2F9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07CBD669">
            <w:pPr>
              <w:jc w:val="center"/>
              <w:rPr>
                <w:rFonts w:ascii="宋体"/>
                <w:szCs w:val="21"/>
              </w:rPr>
            </w:pPr>
          </w:p>
        </w:tc>
        <w:tc>
          <w:tcPr>
            <w:tcW w:w="703" w:type="dxa"/>
            <w:vMerge w:val="continue"/>
            <w:vAlign w:val="center"/>
          </w:tcPr>
          <w:p w14:paraId="1C0F4907">
            <w:pPr>
              <w:jc w:val="center"/>
              <w:rPr>
                <w:rFonts w:ascii="宋体"/>
                <w:szCs w:val="21"/>
              </w:rPr>
            </w:pPr>
          </w:p>
        </w:tc>
        <w:tc>
          <w:tcPr>
            <w:tcW w:w="704" w:type="dxa"/>
            <w:vMerge w:val="continue"/>
            <w:vAlign w:val="center"/>
          </w:tcPr>
          <w:p w14:paraId="4B970515">
            <w:pPr>
              <w:jc w:val="center"/>
              <w:rPr>
                <w:rFonts w:ascii="宋体"/>
                <w:szCs w:val="21"/>
              </w:rPr>
            </w:pPr>
          </w:p>
        </w:tc>
        <w:tc>
          <w:tcPr>
            <w:tcW w:w="1120" w:type="dxa"/>
            <w:vAlign w:val="center"/>
          </w:tcPr>
          <w:p w14:paraId="52A70A7A">
            <w:pPr>
              <w:jc w:val="center"/>
              <w:rPr>
                <w:rFonts w:ascii="宋体"/>
                <w:szCs w:val="21"/>
              </w:rPr>
            </w:pPr>
            <w:r>
              <w:rPr>
                <w:rFonts w:hint="eastAsia" w:ascii="宋体" w:hAnsi="宋体"/>
                <w:szCs w:val="21"/>
              </w:rPr>
              <w:t>证书名称</w:t>
            </w:r>
          </w:p>
        </w:tc>
        <w:tc>
          <w:tcPr>
            <w:tcW w:w="765" w:type="dxa"/>
            <w:vAlign w:val="center"/>
          </w:tcPr>
          <w:p w14:paraId="3ED46E4F">
            <w:pPr>
              <w:jc w:val="center"/>
              <w:rPr>
                <w:rFonts w:ascii="宋体"/>
                <w:szCs w:val="21"/>
              </w:rPr>
            </w:pPr>
            <w:r>
              <w:rPr>
                <w:rFonts w:hint="eastAsia" w:ascii="宋体" w:hAnsi="宋体"/>
                <w:szCs w:val="21"/>
              </w:rPr>
              <w:t>级别</w:t>
            </w:r>
          </w:p>
        </w:tc>
        <w:tc>
          <w:tcPr>
            <w:tcW w:w="781" w:type="dxa"/>
            <w:vAlign w:val="center"/>
          </w:tcPr>
          <w:p w14:paraId="31C0EFFC">
            <w:pPr>
              <w:jc w:val="center"/>
              <w:rPr>
                <w:rFonts w:ascii="宋体"/>
                <w:szCs w:val="21"/>
              </w:rPr>
            </w:pPr>
            <w:r>
              <w:rPr>
                <w:rFonts w:hint="eastAsia" w:ascii="宋体" w:hAnsi="宋体"/>
                <w:szCs w:val="21"/>
              </w:rPr>
              <w:t>证号</w:t>
            </w:r>
          </w:p>
        </w:tc>
        <w:tc>
          <w:tcPr>
            <w:tcW w:w="841" w:type="dxa"/>
            <w:vAlign w:val="center"/>
          </w:tcPr>
          <w:p w14:paraId="1C75836C">
            <w:pPr>
              <w:jc w:val="center"/>
              <w:rPr>
                <w:rFonts w:ascii="宋体"/>
                <w:szCs w:val="21"/>
              </w:rPr>
            </w:pPr>
            <w:r>
              <w:rPr>
                <w:rFonts w:hint="eastAsia" w:ascii="宋体" w:hAnsi="宋体"/>
                <w:szCs w:val="21"/>
              </w:rPr>
              <w:t>专业</w:t>
            </w:r>
          </w:p>
        </w:tc>
        <w:tc>
          <w:tcPr>
            <w:tcW w:w="2094" w:type="dxa"/>
            <w:vAlign w:val="center"/>
          </w:tcPr>
          <w:p w14:paraId="7C202FD8">
            <w:pPr>
              <w:jc w:val="center"/>
              <w:rPr>
                <w:rFonts w:ascii="宋体"/>
                <w:szCs w:val="21"/>
              </w:rPr>
            </w:pPr>
            <w:r>
              <w:rPr>
                <w:rFonts w:hint="eastAsia" w:ascii="宋体" w:hAnsi="宋体"/>
                <w:szCs w:val="21"/>
              </w:rPr>
              <w:t>养老保险号</w:t>
            </w:r>
          </w:p>
        </w:tc>
        <w:tc>
          <w:tcPr>
            <w:tcW w:w="703" w:type="dxa"/>
            <w:vMerge w:val="continue"/>
            <w:vAlign w:val="center"/>
          </w:tcPr>
          <w:p w14:paraId="57113ED7">
            <w:pPr>
              <w:jc w:val="center"/>
              <w:rPr>
                <w:rFonts w:ascii="宋体"/>
                <w:szCs w:val="21"/>
              </w:rPr>
            </w:pPr>
          </w:p>
        </w:tc>
      </w:tr>
      <w:tr w14:paraId="30D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3A08E43">
            <w:pPr>
              <w:spacing w:line="360" w:lineRule="auto"/>
              <w:jc w:val="center"/>
              <w:rPr>
                <w:rFonts w:ascii="宋体"/>
                <w:szCs w:val="21"/>
              </w:rPr>
            </w:pPr>
          </w:p>
        </w:tc>
        <w:tc>
          <w:tcPr>
            <w:tcW w:w="703" w:type="dxa"/>
            <w:vAlign w:val="center"/>
          </w:tcPr>
          <w:p w14:paraId="21069337">
            <w:pPr>
              <w:spacing w:line="360" w:lineRule="auto"/>
              <w:jc w:val="center"/>
              <w:rPr>
                <w:rFonts w:ascii="宋体"/>
                <w:szCs w:val="21"/>
              </w:rPr>
            </w:pPr>
          </w:p>
        </w:tc>
        <w:tc>
          <w:tcPr>
            <w:tcW w:w="704" w:type="dxa"/>
            <w:vAlign w:val="center"/>
          </w:tcPr>
          <w:p w14:paraId="4738BC06">
            <w:pPr>
              <w:spacing w:line="360" w:lineRule="auto"/>
              <w:jc w:val="center"/>
              <w:rPr>
                <w:rFonts w:ascii="宋体"/>
                <w:szCs w:val="21"/>
              </w:rPr>
            </w:pPr>
          </w:p>
        </w:tc>
        <w:tc>
          <w:tcPr>
            <w:tcW w:w="1120" w:type="dxa"/>
            <w:vAlign w:val="center"/>
          </w:tcPr>
          <w:p w14:paraId="26D92D4A">
            <w:pPr>
              <w:spacing w:line="360" w:lineRule="auto"/>
              <w:jc w:val="center"/>
              <w:rPr>
                <w:rFonts w:ascii="宋体"/>
                <w:szCs w:val="21"/>
              </w:rPr>
            </w:pPr>
          </w:p>
        </w:tc>
        <w:tc>
          <w:tcPr>
            <w:tcW w:w="765" w:type="dxa"/>
            <w:vAlign w:val="center"/>
          </w:tcPr>
          <w:p w14:paraId="51BA7AB2">
            <w:pPr>
              <w:spacing w:line="360" w:lineRule="auto"/>
              <w:jc w:val="center"/>
              <w:rPr>
                <w:rFonts w:ascii="宋体"/>
                <w:szCs w:val="21"/>
              </w:rPr>
            </w:pPr>
          </w:p>
        </w:tc>
        <w:tc>
          <w:tcPr>
            <w:tcW w:w="781" w:type="dxa"/>
            <w:vAlign w:val="center"/>
          </w:tcPr>
          <w:p w14:paraId="1689F1DB">
            <w:pPr>
              <w:spacing w:line="360" w:lineRule="auto"/>
              <w:jc w:val="center"/>
              <w:rPr>
                <w:rFonts w:ascii="宋体"/>
                <w:szCs w:val="21"/>
              </w:rPr>
            </w:pPr>
          </w:p>
        </w:tc>
        <w:tc>
          <w:tcPr>
            <w:tcW w:w="841" w:type="dxa"/>
            <w:vAlign w:val="center"/>
          </w:tcPr>
          <w:p w14:paraId="5428061A">
            <w:pPr>
              <w:spacing w:line="360" w:lineRule="auto"/>
              <w:jc w:val="center"/>
              <w:rPr>
                <w:rFonts w:ascii="宋体"/>
                <w:szCs w:val="21"/>
              </w:rPr>
            </w:pPr>
          </w:p>
        </w:tc>
        <w:tc>
          <w:tcPr>
            <w:tcW w:w="2094" w:type="dxa"/>
            <w:vAlign w:val="center"/>
          </w:tcPr>
          <w:p w14:paraId="663E30A0">
            <w:pPr>
              <w:spacing w:line="360" w:lineRule="auto"/>
              <w:jc w:val="center"/>
              <w:rPr>
                <w:rFonts w:ascii="宋体"/>
                <w:szCs w:val="21"/>
              </w:rPr>
            </w:pPr>
          </w:p>
        </w:tc>
        <w:tc>
          <w:tcPr>
            <w:tcW w:w="703" w:type="dxa"/>
            <w:vAlign w:val="center"/>
          </w:tcPr>
          <w:p w14:paraId="08829E0F">
            <w:pPr>
              <w:spacing w:line="360" w:lineRule="auto"/>
              <w:jc w:val="center"/>
              <w:rPr>
                <w:rFonts w:ascii="宋体"/>
                <w:szCs w:val="21"/>
              </w:rPr>
            </w:pPr>
          </w:p>
        </w:tc>
      </w:tr>
      <w:tr w14:paraId="788C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AC96222">
            <w:pPr>
              <w:spacing w:line="360" w:lineRule="auto"/>
              <w:jc w:val="center"/>
              <w:rPr>
                <w:rFonts w:ascii="宋体"/>
                <w:szCs w:val="21"/>
              </w:rPr>
            </w:pPr>
          </w:p>
        </w:tc>
        <w:tc>
          <w:tcPr>
            <w:tcW w:w="703" w:type="dxa"/>
            <w:vAlign w:val="center"/>
          </w:tcPr>
          <w:p w14:paraId="667AB5CF">
            <w:pPr>
              <w:spacing w:line="360" w:lineRule="auto"/>
              <w:jc w:val="center"/>
              <w:rPr>
                <w:rFonts w:ascii="宋体"/>
                <w:szCs w:val="21"/>
              </w:rPr>
            </w:pPr>
          </w:p>
        </w:tc>
        <w:tc>
          <w:tcPr>
            <w:tcW w:w="704" w:type="dxa"/>
            <w:vAlign w:val="center"/>
          </w:tcPr>
          <w:p w14:paraId="66F2CD2A">
            <w:pPr>
              <w:spacing w:line="360" w:lineRule="auto"/>
              <w:jc w:val="center"/>
              <w:rPr>
                <w:rFonts w:ascii="宋体"/>
                <w:szCs w:val="21"/>
              </w:rPr>
            </w:pPr>
          </w:p>
        </w:tc>
        <w:tc>
          <w:tcPr>
            <w:tcW w:w="1120" w:type="dxa"/>
            <w:vAlign w:val="center"/>
          </w:tcPr>
          <w:p w14:paraId="25A05185">
            <w:pPr>
              <w:spacing w:line="360" w:lineRule="auto"/>
              <w:jc w:val="center"/>
              <w:rPr>
                <w:rFonts w:ascii="宋体"/>
                <w:szCs w:val="21"/>
              </w:rPr>
            </w:pPr>
          </w:p>
        </w:tc>
        <w:tc>
          <w:tcPr>
            <w:tcW w:w="765" w:type="dxa"/>
            <w:vAlign w:val="center"/>
          </w:tcPr>
          <w:p w14:paraId="5D66912B">
            <w:pPr>
              <w:spacing w:line="360" w:lineRule="auto"/>
              <w:jc w:val="center"/>
              <w:rPr>
                <w:rFonts w:ascii="宋体"/>
                <w:szCs w:val="21"/>
              </w:rPr>
            </w:pPr>
          </w:p>
        </w:tc>
        <w:tc>
          <w:tcPr>
            <w:tcW w:w="781" w:type="dxa"/>
            <w:vAlign w:val="center"/>
          </w:tcPr>
          <w:p w14:paraId="2B1CB3A8">
            <w:pPr>
              <w:spacing w:line="360" w:lineRule="auto"/>
              <w:jc w:val="center"/>
              <w:rPr>
                <w:rFonts w:ascii="宋体"/>
                <w:szCs w:val="21"/>
              </w:rPr>
            </w:pPr>
          </w:p>
        </w:tc>
        <w:tc>
          <w:tcPr>
            <w:tcW w:w="841" w:type="dxa"/>
            <w:vAlign w:val="center"/>
          </w:tcPr>
          <w:p w14:paraId="4BF2B6E9">
            <w:pPr>
              <w:spacing w:line="360" w:lineRule="auto"/>
              <w:jc w:val="center"/>
              <w:rPr>
                <w:rFonts w:ascii="宋体"/>
                <w:szCs w:val="21"/>
              </w:rPr>
            </w:pPr>
          </w:p>
        </w:tc>
        <w:tc>
          <w:tcPr>
            <w:tcW w:w="2094" w:type="dxa"/>
            <w:vAlign w:val="center"/>
          </w:tcPr>
          <w:p w14:paraId="7EE79965">
            <w:pPr>
              <w:spacing w:line="360" w:lineRule="auto"/>
              <w:jc w:val="center"/>
              <w:rPr>
                <w:rFonts w:ascii="宋体"/>
                <w:szCs w:val="21"/>
              </w:rPr>
            </w:pPr>
          </w:p>
        </w:tc>
        <w:tc>
          <w:tcPr>
            <w:tcW w:w="703" w:type="dxa"/>
            <w:vAlign w:val="center"/>
          </w:tcPr>
          <w:p w14:paraId="6AF90CD0">
            <w:pPr>
              <w:spacing w:line="360" w:lineRule="auto"/>
              <w:jc w:val="center"/>
              <w:rPr>
                <w:rFonts w:ascii="宋体"/>
                <w:szCs w:val="21"/>
              </w:rPr>
            </w:pPr>
          </w:p>
        </w:tc>
      </w:tr>
      <w:tr w14:paraId="3F1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4A06F08">
            <w:pPr>
              <w:spacing w:line="360" w:lineRule="auto"/>
              <w:jc w:val="center"/>
              <w:rPr>
                <w:rFonts w:ascii="宋体"/>
                <w:szCs w:val="21"/>
              </w:rPr>
            </w:pPr>
          </w:p>
        </w:tc>
        <w:tc>
          <w:tcPr>
            <w:tcW w:w="703" w:type="dxa"/>
            <w:vAlign w:val="center"/>
          </w:tcPr>
          <w:p w14:paraId="56080FA5">
            <w:pPr>
              <w:spacing w:line="360" w:lineRule="auto"/>
              <w:jc w:val="center"/>
              <w:rPr>
                <w:rFonts w:ascii="宋体"/>
                <w:szCs w:val="21"/>
              </w:rPr>
            </w:pPr>
          </w:p>
        </w:tc>
        <w:tc>
          <w:tcPr>
            <w:tcW w:w="704" w:type="dxa"/>
            <w:vAlign w:val="center"/>
          </w:tcPr>
          <w:p w14:paraId="061A413C">
            <w:pPr>
              <w:spacing w:line="360" w:lineRule="auto"/>
              <w:jc w:val="center"/>
              <w:rPr>
                <w:rFonts w:ascii="宋体"/>
                <w:szCs w:val="21"/>
              </w:rPr>
            </w:pPr>
          </w:p>
        </w:tc>
        <w:tc>
          <w:tcPr>
            <w:tcW w:w="1120" w:type="dxa"/>
            <w:vAlign w:val="center"/>
          </w:tcPr>
          <w:p w14:paraId="6E66C2D9">
            <w:pPr>
              <w:spacing w:line="360" w:lineRule="auto"/>
              <w:jc w:val="center"/>
              <w:rPr>
                <w:rFonts w:ascii="宋体"/>
                <w:szCs w:val="21"/>
              </w:rPr>
            </w:pPr>
          </w:p>
        </w:tc>
        <w:tc>
          <w:tcPr>
            <w:tcW w:w="765" w:type="dxa"/>
            <w:vAlign w:val="center"/>
          </w:tcPr>
          <w:p w14:paraId="16701AE5">
            <w:pPr>
              <w:spacing w:line="360" w:lineRule="auto"/>
              <w:jc w:val="center"/>
              <w:rPr>
                <w:rFonts w:ascii="宋体"/>
                <w:szCs w:val="21"/>
              </w:rPr>
            </w:pPr>
          </w:p>
        </w:tc>
        <w:tc>
          <w:tcPr>
            <w:tcW w:w="781" w:type="dxa"/>
            <w:vAlign w:val="center"/>
          </w:tcPr>
          <w:p w14:paraId="5CE5F9E5">
            <w:pPr>
              <w:spacing w:line="360" w:lineRule="auto"/>
              <w:jc w:val="center"/>
              <w:rPr>
                <w:rFonts w:ascii="宋体"/>
                <w:szCs w:val="21"/>
              </w:rPr>
            </w:pPr>
          </w:p>
        </w:tc>
        <w:tc>
          <w:tcPr>
            <w:tcW w:w="841" w:type="dxa"/>
            <w:vAlign w:val="center"/>
          </w:tcPr>
          <w:p w14:paraId="2B68025C">
            <w:pPr>
              <w:spacing w:line="360" w:lineRule="auto"/>
              <w:jc w:val="center"/>
              <w:rPr>
                <w:rFonts w:ascii="宋体"/>
                <w:szCs w:val="21"/>
              </w:rPr>
            </w:pPr>
          </w:p>
        </w:tc>
        <w:tc>
          <w:tcPr>
            <w:tcW w:w="2094" w:type="dxa"/>
            <w:vAlign w:val="center"/>
          </w:tcPr>
          <w:p w14:paraId="19834760">
            <w:pPr>
              <w:spacing w:line="360" w:lineRule="auto"/>
              <w:jc w:val="center"/>
              <w:rPr>
                <w:rFonts w:ascii="宋体"/>
                <w:szCs w:val="21"/>
              </w:rPr>
            </w:pPr>
          </w:p>
        </w:tc>
        <w:tc>
          <w:tcPr>
            <w:tcW w:w="703" w:type="dxa"/>
            <w:vAlign w:val="center"/>
          </w:tcPr>
          <w:p w14:paraId="73C63EEE">
            <w:pPr>
              <w:spacing w:line="360" w:lineRule="auto"/>
              <w:jc w:val="center"/>
              <w:rPr>
                <w:rFonts w:ascii="宋体"/>
                <w:szCs w:val="21"/>
              </w:rPr>
            </w:pPr>
          </w:p>
        </w:tc>
      </w:tr>
      <w:tr w14:paraId="0EFB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488F5F4">
            <w:pPr>
              <w:spacing w:line="360" w:lineRule="auto"/>
              <w:jc w:val="center"/>
              <w:rPr>
                <w:rFonts w:ascii="宋体"/>
                <w:szCs w:val="21"/>
              </w:rPr>
            </w:pPr>
          </w:p>
        </w:tc>
        <w:tc>
          <w:tcPr>
            <w:tcW w:w="703" w:type="dxa"/>
            <w:vAlign w:val="center"/>
          </w:tcPr>
          <w:p w14:paraId="0FB9950F">
            <w:pPr>
              <w:spacing w:line="360" w:lineRule="auto"/>
              <w:jc w:val="center"/>
              <w:rPr>
                <w:rFonts w:ascii="宋体"/>
                <w:szCs w:val="21"/>
              </w:rPr>
            </w:pPr>
          </w:p>
        </w:tc>
        <w:tc>
          <w:tcPr>
            <w:tcW w:w="704" w:type="dxa"/>
            <w:vAlign w:val="center"/>
          </w:tcPr>
          <w:p w14:paraId="399C8B88">
            <w:pPr>
              <w:spacing w:line="360" w:lineRule="auto"/>
              <w:jc w:val="center"/>
              <w:rPr>
                <w:rFonts w:ascii="宋体"/>
                <w:szCs w:val="21"/>
              </w:rPr>
            </w:pPr>
          </w:p>
        </w:tc>
        <w:tc>
          <w:tcPr>
            <w:tcW w:w="1120" w:type="dxa"/>
            <w:vAlign w:val="center"/>
          </w:tcPr>
          <w:p w14:paraId="19401D5C">
            <w:pPr>
              <w:spacing w:line="360" w:lineRule="auto"/>
              <w:jc w:val="center"/>
              <w:rPr>
                <w:rFonts w:ascii="宋体"/>
                <w:szCs w:val="21"/>
              </w:rPr>
            </w:pPr>
          </w:p>
        </w:tc>
        <w:tc>
          <w:tcPr>
            <w:tcW w:w="765" w:type="dxa"/>
            <w:vAlign w:val="center"/>
          </w:tcPr>
          <w:p w14:paraId="13348CC0">
            <w:pPr>
              <w:spacing w:line="360" w:lineRule="auto"/>
              <w:jc w:val="center"/>
              <w:rPr>
                <w:rFonts w:ascii="宋体"/>
                <w:szCs w:val="21"/>
              </w:rPr>
            </w:pPr>
          </w:p>
        </w:tc>
        <w:tc>
          <w:tcPr>
            <w:tcW w:w="781" w:type="dxa"/>
            <w:vAlign w:val="center"/>
          </w:tcPr>
          <w:p w14:paraId="72E8DBA2">
            <w:pPr>
              <w:spacing w:line="360" w:lineRule="auto"/>
              <w:jc w:val="center"/>
              <w:rPr>
                <w:rFonts w:ascii="宋体"/>
                <w:szCs w:val="21"/>
              </w:rPr>
            </w:pPr>
          </w:p>
        </w:tc>
        <w:tc>
          <w:tcPr>
            <w:tcW w:w="841" w:type="dxa"/>
            <w:vAlign w:val="center"/>
          </w:tcPr>
          <w:p w14:paraId="47A21346">
            <w:pPr>
              <w:spacing w:line="360" w:lineRule="auto"/>
              <w:jc w:val="center"/>
              <w:rPr>
                <w:rFonts w:ascii="宋体"/>
                <w:szCs w:val="21"/>
              </w:rPr>
            </w:pPr>
          </w:p>
        </w:tc>
        <w:tc>
          <w:tcPr>
            <w:tcW w:w="2094" w:type="dxa"/>
            <w:vAlign w:val="center"/>
          </w:tcPr>
          <w:p w14:paraId="4D455278">
            <w:pPr>
              <w:spacing w:line="360" w:lineRule="auto"/>
              <w:jc w:val="center"/>
              <w:rPr>
                <w:rFonts w:ascii="宋体"/>
                <w:szCs w:val="21"/>
              </w:rPr>
            </w:pPr>
          </w:p>
        </w:tc>
        <w:tc>
          <w:tcPr>
            <w:tcW w:w="703" w:type="dxa"/>
            <w:vAlign w:val="center"/>
          </w:tcPr>
          <w:p w14:paraId="5D2B6D35">
            <w:pPr>
              <w:spacing w:line="360" w:lineRule="auto"/>
              <w:jc w:val="center"/>
              <w:rPr>
                <w:rFonts w:ascii="宋体"/>
                <w:szCs w:val="21"/>
              </w:rPr>
            </w:pPr>
          </w:p>
        </w:tc>
      </w:tr>
      <w:tr w14:paraId="5CF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F93CF1B">
            <w:pPr>
              <w:spacing w:line="360" w:lineRule="auto"/>
              <w:jc w:val="center"/>
              <w:rPr>
                <w:rFonts w:ascii="宋体"/>
                <w:szCs w:val="21"/>
              </w:rPr>
            </w:pPr>
          </w:p>
        </w:tc>
        <w:tc>
          <w:tcPr>
            <w:tcW w:w="703" w:type="dxa"/>
            <w:vAlign w:val="center"/>
          </w:tcPr>
          <w:p w14:paraId="346C742E">
            <w:pPr>
              <w:spacing w:line="360" w:lineRule="auto"/>
              <w:jc w:val="center"/>
              <w:rPr>
                <w:rFonts w:ascii="宋体"/>
                <w:szCs w:val="21"/>
              </w:rPr>
            </w:pPr>
          </w:p>
        </w:tc>
        <w:tc>
          <w:tcPr>
            <w:tcW w:w="704" w:type="dxa"/>
            <w:vAlign w:val="center"/>
          </w:tcPr>
          <w:p w14:paraId="648A56F0">
            <w:pPr>
              <w:spacing w:line="360" w:lineRule="auto"/>
              <w:jc w:val="center"/>
              <w:rPr>
                <w:rFonts w:ascii="宋体"/>
                <w:szCs w:val="21"/>
              </w:rPr>
            </w:pPr>
          </w:p>
        </w:tc>
        <w:tc>
          <w:tcPr>
            <w:tcW w:w="1120" w:type="dxa"/>
            <w:vAlign w:val="center"/>
          </w:tcPr>
          <w:p w14:paraId="377A3A84">
            <w:pPr>
              <w:spacing w:line="360" w:lineRule="auto"/>
              <w:jc w:val="center"/>
              <w:rPr>
                <w:rFonts w:ascii="宋体"/>
                <w:szCs w:val="21"/>
              </w:rPr>
            </w:pPr>
          </w:p>
        </w:tc>
        <w:tc>
          <w:tcPr>
            <w:tcW w:w="765" w:type="dxa"/>
            <w:vAlign w:val="center"/>
          </w:tcPr>
          <w:p w14:paraId="0B500D08">
            <w:pPr>
              <w:spacing w:line="360" w:lineRule="auto"/>
              <w:jc w:val="center"/>
              <w:rPr>
                <w:rFonts w:ascii="宋体"/>
                <w:szCs w:val="21"/>
              </w:rPr>
            </w:pPr>
          </w:p>
        </w:tc>
        <w:tc>
          <w:tcPr>
            <w:tcW w:w="781" w:type="dxa"/>
            <w:vAlign w:val="center"/>
          </w:tcPr>
          <w:p w14:paraId="7E174445">
            <w:pPr>
              <w:spacing w:line="360" w:lineRule="auto"/>
              <w:jc w:val="center"/>
              <w:rPr>
                <w:rFonts w:ascii="宋体"/>
                <w:szCs w:val="21"/>
              </w:rPr>
            </w:pPr>
          </w:p>
        </w:tc>
        <w:tc>
          <w:tcPr>
            <w:tcW w:w="841" w:type="dxa"/>
            <w:vAlign w:val="center"/>
          </w:tcPr>
          <w:p w14:paraId="7DC2DF0D">
            <w:pPr>
              <w:spacing w:line="360" w:lineRule="auto"/>
              <w:jc w:val="center"/>
              <w:rPr>
                <w:rFonts w:ascii="宋体"/>
                <w:szCs w:val="21"/>
              </w:rPr>
            </w:pPr>
          </w:p>
        </w:tc>
        <w:tc>
          <w:tcPr>
            <w:tcW w:w="2094" w:type="dxa"/>
            <w:vAlign w:val="center"/>
          </w:tcPr>
          <w:p w14:paraId="453E7571">
            <w:pPr>
              <w:spacing w:line="360" w:lineRule="auto"/>
              <w:jc w:val="center"/>
              <w:rPr>
                <w:rFonts w:ascii="宋体"/>
                <w:szCs w:val="21"/>
              </w:rPr>
            </w:pPr>
          </w:p>
        </w:tc>
        <w:tc>
          <w:tcPr>
            <w:tcW w:w="703" w:type="dxa"/>
            <w:vAlign w:val="center"/>
          </w:tcPr>
          <w:p w14:paraId="01EF45FF">
            <w:pPr>
              <w:spacing w:line="360" w:lineRule="auto"/>
              <w:jc w:val="center"/>
              <w:rPr>
                <w:rFonts w:ascii="宋体"/>
                <w:szCs w:val="21"/>
              </w:rPr>
            </w:pPr>
          </w:p>
        </w:tc>
      </w:tr>
      <w:tr w14:paraId="281B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36144D3">
            <w:pPr>
              <w:spacing w:line="360" w:lineRule="auto"/>
              <w:jc w:val="center"/>
              <w:rPr>
                <w:rFonts w:ascii="宋体"/>
                <w:szCs w:val="21"/>
              </w:rPr>
            </w:pPr>
          </w:p>
        </w:tc>
        <w:tc>
          <w:tcPr>
            <w:tcW w:w="703" w:type="dxa"/>
            <w:vAlign w:val="center"/>
          </w:tcPr>
          <w:p w14:paraId="7B63AC73">
            <w:pPr>
              <w:spacing w:line="360" w:lineRule="auto"/>
              <w:jc w:val="center"/>
              <w:rPr>
                <w:rFonts w:ascii="宋体"/>
                <w:szCs w:val="21"/>
              </w:rPr>
            </w:pPr>
          </w:p>
        </w:tc>
        <w:tc>
          <w:tcPr>
            <w:tcW w:w="704" w:type="dxa"/>
            <w:vAlign w:val="center"/>
          </w:tcPr>
          <w:p w14:paraId="2888A49F">
            <w:pPr>
              <w:spacing w:line="360" w:lineRule="auto"/>
              <w:jc w:val="center"/>
              <w:rPr>
                <w:rFonts w:ascii="宋体"/>
                <w:szCs w:val="21"/>
              </w:rPr>
            </w:pPr>
          </w:p>
        </w:tc>
        <w:tc>
          <w:tcPr>
            <w:tcW w:w="1120" w:type="dxa"/>
            <w:vAlign w:val="center"/>
          </w:tcPr>
          <w:p w14:paraId="080D54B6">
            <w:pPr>
              <w:spacing w:line="360" w:lineRule="auto"/>
              <w:jc w:val="center"/>
              <w:rPr>
                <w:rFonts w:ascii="宋体"/>
                <w:szCs w:val="21"/>
              </w:rPr>
            </w:pPr>
          </w:p>
        </w:tc>
        <w:tc>
          <w:tcPr>
            <w:tcW w:w="765" w:type="dxa"/>
            <w:vAlign w:val="center"/>
          </w:tcPr>
          <w:p w14:paraId="78B03FED">
            <w:pPr>
              <w:spacing w:line="360" w:lineRule="auto"/>
              <w:jc w:val="center"/>
              <w:rPr>
                <w:rFonts w:ascii="宋体"/>
                <w:szCs w:val="21"/>
              </w:rPr>
            </w:pPr>
          </w:p>
        </w:tc>
        <w:tc>
          <w:tcPr>
            <w:tcW w:w="781" w:type="dxa"/>
            <w:vAlign w:val="center"/>
          </w:tcPr>
          <w:p w14:paraId="7A542B51">
            <w:pPr>
              <w:spacing w:line="360" w:lineRule="auto"/>
              <w:jc w:val="center"/>
              <w:rPr>
                <w:rFonts w:ascii="宋体"/>
                <w:szCs w:val="21"/>
              </w:rPr>
            </w:pPr>
          </w:p>
        </w:tc>
        <w:tc>
          <w:tcPr>
            <w:tcW w:w="841" w:type="dxa"/>
            <w:vAlign w:val="center"/>
          </w:tcPr>
          <w:p w14:paraId="0E67EDDE">
            <w:pPr>
              <w:spacing w:line="360" w:lineRule="auto"/>
              <w:jc w:val="center"/>
              <w:rPr>
                <w:rFonts w:ascii="宋体"/>
                <w:szCs w:val="21"/>
              </w:rPr>
            </w:pPr>
          </w:p>
        </w:tc>
        <w:tc>
          <w:tcPr>
            <w:tcW w:w="2094" w:type="dxa"/>
            <w:vAlign w:val="center"/>
          </w:tcPr>
          <w:p w14:paraId="1DD77356">
            <w:pPr>
              <w:spacing w:line="360" w:lineRule="auto"/>
              <w:jc w:val="center"/>
              <w:rPr>
                <w:rFonts w:ascii="宋体"/>
                <w:szCs w:val="21"/>
              </w:rPr>
            </w:pPr>
          </w:p>
        </w:tc>
        <w:tc>
          <w:tcPr>
            <w:tcW w:w="703" w:type="dxa"/>
            <w:vAlign w:val="center"/>
          </w:tcPr>
          <w:p w14:paraId="2ABEEBD6">
            <w:pPr>
              <w:spacing w:line="360" w:lineRule="auto"/>
              <w:jc w:val="center"/>
              <w:rPr>
                <w:rFonts w:ascii="宋体"/>
                <w:szCs w:val="21"/>
              </w:rPr>
            </w:pPr>
          </w:p>
        </w:tc>
      </w:tr>
      <w:tr w14:paraId="76F2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9EC6367">
            <w:pPr>
              <w:spacing w:line="360" w:lineRule="auto"/>
              <w:jc w:val="center"/>
              <w:rPr>
                <w:rFonts w:ascii="宋体"/>
                <w:szCs w:val="21"/>
              </w:rPr>
            </w:pPr>
          </w:p>
        </w:tc>
        <w:tc>
          <w:tcPr>
            <w:tcW w:w="703" w:type="dxa"/>
            <w:vAlign w:val="center"/>
          </w:tcPr>
          <w:p w14:paraId="74950E86">
            <w:pPr>
              <w:spacing w:line="360" w:lineRule="auto"/>
              <w:jc w:val="center"/>
              <w:rPr>
                <w:rFonts w:ascii="宋体"/>
                <w:szCs w:val="21"/>
              </w:rPr>
            </w:pPr>
          </w:p>
        </w:tc>
        <w:tc>
          <w:tcPr>
            <w:tcW w:w="704" w:type="dxa"/>
            <w:vAlign w:val="center"/>
          </w:tcPr>
          <w:p w14:paraId="5F902715">
            <w:pPr>
              <w:spacing w:line="360" w:lineRule="auto"/>
              <w:jc w:val="center"/>
              <w:rPr>
                <w:rFonts w:ascii="宋体"/>
                <w:szCs w:val="21"/>
              </w:rPr>
            </w:pPr>
          </w:p>
        </w:tc>
        <w:tc>
          <w:tcPr>
            <w:tcW w:w="1120" w:type="dxa"/>
            <w:vAlign w:val="center"/>
          </w:tcPr>
          <w:p w14:paraId="7AB424A5">
            <w:pPr>
              <w:spacing w:line="360" w:lineRule="auto"/>
              <w:jc w:val="center"/>
              <w:rPr>
                <w:rFonts w:ascii="宋体"/>
                <w:szCs w:val="21"/>
              </w:rPr>
            </w:pPr>
          </w:p>
        </w:tc>
        <w:tc>
          <w:tcPr>
            <w:tcW w:w="765" w:type="dxa"/>
            <w:vAlign w:val="center"/>
          </w:tcPr>
          <w:p w14:paraId="032716EE">
            <w:pPr>
              <w:spacing w:line="360" w:lineRule="auto"/>
              <w:jc w:val="center"/>
              <w:rPr>
                <w:rFonts w:ascii="宋体"/>
                <w:szCs w:val="21"/>
              </w:rPr>
            </w:pPr>
          </w:p>
        </w:tc>
        <w:tc>
          <w:tcPr>
            <w:tcW w:w="781" w:type="dxa"/>
            <w:vAlign w:val="center"/>
          </w:tcPr>
          <w:p w14:paraId="133CA948">
            <w:pPr>
              <w:spacing w:line="360" w:lineRule="auto"/>
              <w:jc w:val="center"/>
              <w:rPr>
                <w:rFonts w:ascii="宋体"/>
                <w:szCs w:val="21"/>
              </w:rPr>
            </w:pPr>
          </w:p>
        </w:tc>
        <w:tc>
          <w:tcPr>
            <w:tcW w:w="841" w:type="dxa"/>
            <w:vAlign w:val="center"/>
          </w:tcPr>
          <w:p w14:paraId="5B6F862C">
            <w:pPr>
              <w:spacing w:line="360" w:lineRule="auto"/>
              <w:jc w:val="center"/>
              <w:rPr>
                <w:rFonts w:ascii="宋体"/>
                <w:szCs w:val="21"/>
              </w:rPr>
            </w:pPr>
          </w:p>
        </w:tc>
        <w:tc>
          <w:tcPr>
            <w:tcW w:w="2094" w:type="dxa"/>
            <w:vAlign w:val="center"/>
          </w:tcPr>
          <w:p w14:paraId="57870D4B">
            <w:pPr>
              <w:spacing w:line="360" w:lineRule="auto"/>
              <w:jc w:val="center"/>
              <w:rPr>
                <w:rFonts w:ascii="宋体"/>
                <w:szCs w:val="21"/>
              </w:rPr>
            </w:pPr>
          </w:p>
        </w:tc>
        <w:tc>
          <w:tcPr>
            <w:tcW w:w="703" w:type="dxa"/>
            <w:vAlign w:val="center"/>
          </w:tcPr>
          <w:p w14:paraId="7223BA14">
            <w:pPr>
              <w:spacing w:line="360" w:lineRule="auto"/>
              <w:jc w:val="center"/>
              <w:rPr>
                <w:rFonts w:ascii="宋体"/>
                <w:szCs w:val="21"/>
              </w:rPr>
            </w:pPr>
          </w:p>
        </w:tc>
      </w:tr>
      <w:tr w14:paraId="3E7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E50F2D">
            <w:pPr>
              <w:spacing w:line="360" w:lineRule="auto"/>
              <w:jc w:val="center"/>
              <w:rPr>
                <w:rFonts w:ascii="宋体"/>
                <w:szCs w:val="21"/>
              </w:rPr>
            </w:pPr>
          </w:p>
        </w:tc>
        <w:tc>
          <w:tcPr>
            <w:tcW w:w="703" w:type="dxa"/>
            <w:vAlign w:val="center"/>
          </w:tcPr>
          <w:p w14:paraId="18B5B510">
            <w:pPr>
              <w:spacing w:line="360" w:lineRule="auto"/>
              <w:jc w:val="center"/>
              <w:rPr>
                <w:rFonts w:ascii="宋体"/>
                <w:szCs w:val="21"/>
              </w:rPr>
            </w:pPr>
          </w:p>
        </w:tc>
        <w:tc>
          <w:tcPr>
            <w:tcW w:w="704" w:type="dxa"/>
            <w:vAlign w:val="center"/>
          </w:tcPr>
          <w:p w14:paraId="4230FC14">
            <w:pPr>
              <w:spacing w:line="360" w:lineRule="auto"/>
              <w:jc w:val="center"/>
              <w:rPr>
                <w:rFonts w:ascii="宋体"/>
                <w:szCs w:val="21"/>
              </w:rPr>
            </w:pPr>
          </w:p>
        </w:tc>
        <w:tc>
          <w:tcPr>
            <w:tcW w:w="1120" w:type="dxa"/>
            <w:vAlign w:val="center"/>
          </w:tcPr>
          <w:p w14:paraId="062474C3">
            <w:pPr>
              <w:spacing w:line="360" w:lineRule="auto"/>
              <w:jc w:val="center"/>
              <w:rPr>
                <w:rFonts w:ascii="宋体"/>
                <w:szCs w:val="21"/>
              </w:rPr>
            </w:pPr>
          </w:p>
        </w:tc>
        <w:tc>
          <w:tcPr>
            <w:tcW w:w="765" w:type="dxa"/>
            <w:vAlign w:val="center"/>
          </w:tcPr>
          <w:p w14:paraId="4015C663">
            <w:pPr>
              <w:spacing w:line="360" w:lineRule="auto"/>
              <w:jc w:val="center"/>
              <w:rPr>
                <w:rFonts w:ascii="宋体"/>
                <w:szCs w:val="21"/>
              </w:rPr>
            </w:pPr>
          </w:p>
        </w:tc>
        <w:tc>
          <w:tcPr>
            <w:tcW w:w="781" w:type="dxa"/>
            <w:vAlign w:val="center"/>
          </w:tcPr>
          <w:p w14:paraId="3B03E3F0">
            <w:pPr>
              <w:spacing w:line="360" w:lineRule="auto"/>
              <w:jc w:val="center"/>
              <w:rPr>
                <w:rFonts w:ascii="宋体"/>
                <w:szCs w:val="21"/>
              </w:rPr>
            </w:pPr>
          </w:p>
        </w:tc>
        <w:tc>
          <w:tcPr>
            <w:tcW w:w="841" w:type="dxa"/>
            <w:vAlign w:val="center"/>
          </w:tcPr>
          <w:p w14:paraId="36784F9D">
            <w:pPr>
              <w:spacing w:line="360" w:lineRule="auto"/>
              <w:jc w:val="center"/>
              <w:rPr>
                <w:rFonts w:ascii="宋体"/>
                <w:szCs w:val="21"/>
              </w:rPr>
            </w:pPr>
          </w:p>
        </w:tc>
        <w:tc>
          <w:tcPr>
            <w:tcW w:w="2094" w:type="dxa"/>
            <w:vAlign w:val="center"/>
          </w:tcPr>
          <w:p w14:paraId="618545B7">
            <w:pPr>
              <w:spacing w:line="360" w:lineRule="auto"/>
              <w:jc w:val="center"/>
              <w:rPr>
                <w:rFonts w:ascii="宋体"/>
                <w:szCs w:val="21"/>
              </w:rPr>
            </w:pPr>
          </w:p>
        </w:tc>
        <w:tc>
          <w:tcPr>
            <w:tcW w:w="703" w:type="dxa"/>
            <w:vAlign w:val="center"/>
          </w:tcPr>
          <w:p w14:paraId="583F3AF3">
            <w:pPr>
              <w:spacing w:line="360" w:lineRule="auto"/>
              <w:jc w:val="center"/>
              <w:rPr>
                <w:rFonts w:ascii="宋体"/>
                <w:szCs w:val="21"/>
              </w:rPr>
            </w:pPr>
          </w:p>
        </w:tc>
      </w:tr>
      <w:tr w14:paraId="582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848B631">
            <w:pPr>
              <w:spacing w:line="360" w:lineRule="auto"/>
              <w:jc w:val="center"/>
              <w:rPr>
                <w:rFonts w:ascii="宋体"/>
                <w:szCs w:val="21"/>
              </w:rPr>
            </w:pPr>
          </w:p>
        </w:tc>
        <w:tc>
          <w:tcPr>
            <w:tcW w:w="703" w:type="dxa"/>
            <w:vAlign w:val="center"/>
          </w:tcPr>
          <w:p w14:paraId="42CBE02A">
            <w:pPr>
              <w:spacing w:line="360" w:lineRule="auto"/>
              <w:jc w:val="center"/>
              <w:rPr>
                <w:rFonts w:ascii="宋体"/>
                <w:szCs w:val="21"/>
              </w:rPr>
            </w:pPr>
          </w:p>
        </w:tc>
        <w:tc>
          <w:tcPr>
            <w:tcW w:w="704" w:type="dxa"/>
            <w:vAlign w:val="center"/>
          </w:tcPr>
          <w:p w14:paraId="19C559F1">
            <w:pPr>
              <w:spacing w:line="360" w:lineRule="auto"/>
              <w:jc w:val="center"/>
              <w:rPr>
                <w:rFonts w:ascii="宋体"/>
                <w:szCs w:val="21"/>
              </w:rPr>
            </w:pPr>
          </w:p>
        </w:tc>
        <w:tc>
          <w:tcPr>
            <w:tcW w:w="1120" w:type="dxa"/>
            <w:vAlign w:val="center"/>
          </w:tcPr>
          <w:p w14:paraId="5DC99F0D">
            <w:pPr>
              <w:spacing w:line="360" w:lineRule="auto"/>
              <w:jc w:val="center"/>
              <w:rPr>
                <w:rFonts w:ascii="宋体"/>
                <w:szCs w:val="21"/>
              </w:rPr>
            </w:pPr>
          </w:p>
        </w:tc>
        <w:tc>
          <w:tcPr>
            <w:tcW w:w="765" w:type="dxa"/>
            <w:vAlign w:val="center"/>
          </w:tcPr>
          <w:p w14:paraId="5CF4DD60">
            <w:pPr>
              <w:spacing w:line="360" w:lineRule="auto"/>
              <w:jc w:val="center"/>
              <w:rPr>
                <w:rFonts w:ascii="宋体"/>
                <w:szCs w:val="21"/>
              </w:rPr>
            </w:pPr>
          </w:p>
        </w:tc>
        <w:tc>
          <w:tcPr>
            <w:tcW w:w="781" w:type="dxa"/>
            <w:vAlign w:val="center"/>
          </w:tcPr>
          <w:p w14:paraId="19108344">
            <w:pPr>
              <w:spacing w:line="360" w:lineRule="auto"/>
              <w:jc w:val="center"/>
              <w:rPr>
                <w:rFonts w:ascii="宋体"/>
                <w:szCs w:val="21"/>
              </w:rPr>
            </w:pPr>
          </w:p>
        </w:tc>
        <w:tc>
          <w:tcPr>
            <w:tcW w:w="841" w:type="dxa"/>
            <w:vAlign w:val="center"/>
          </w:tcPr>
          <w:p w14:paraId="3AA949D9">
            <w:pPr>
              <w:spacing w:line="360" w:lineRule="auto"/>
              <w:jc w:val="center"/>
              <w:rPr>
                <w:rFonts w:ascii="宋体"/>
                <w:szCs w:val="21"/>
              </w:rPr>
            </w:pPr>
          </w:p>
        </w:tc>
        <w:tc>
          <w:tcPr>
            <w:tcW w:w="2094" w:type="dxa"/>
            <w:vAlign w:val="center"/>
          </w:tcPr>
          <w:p w14:paraId="4D37D62A">
            <w:pPr>
              <w:spacing w:line="360" w:lineRule="auto"/>
              <w:jc w:val="center"/>
              <w:rPr>
                <w:rFonts w:ascii="宋体"/>
                <w:szCs w:val="21"/>
              </w:rPr>
            </w:pPr>
          </w:p>
        </w:tc>
        <w:tc>
          <w:tcPr>
            <w:tcW w:w="703" w:type="dxa"/>
            <w:vAlign w:val="center"/>
          </w:tcPr>
          <w:p w14:paraId="7377DF5D">
            <w:pPr>
              <w:spacing w:line="360" w:lineRule="auto"/>
              <w:jc w:val="center"/>
              <w:rPr>
                <w:rFonts w:ascii="宋体"/>
                <w:szCs w:val="21"/>
              </w:rPr>
            </w:pPr>
          </w:p>
        </w:tc>
      </w:tr>
      <w:tr w14:paraId="418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4AC7A1">
            <w:pPr>
              <w:spacing w:line="360" w:lineRule="auto"/>
              <w:jc w:val="center"/>
              <w:rPr>
                <w:rFonts w:ascii="宋体"/>
                <w:szCs w:val="21"/>
              </w:rPr>
            </w:pPr>
          </w:p>
        </w:tc>
        <w:tc>
          <w:tcPr>
            <w:tcW w:w="703" w:type="dxa"/>
            <w:vAlign w:val="center"/>
          </w:tcPr>
          <w:p w14:paraId="74D9243A">
            <w:pPr>
              <w:spacing w:line="360" w:lineRule="auto"/>
              <w:jc w:val="center"/>
              <w:rPr>
                <w:rFonts w:ascii="宋体"/>
                <w:szCs w:val="21"/>
              </w:rPr>
            </w:pPr>
          </w:p>
        </w:tc>
        <w:tc>
          <w:tcPr>
            <w:tcW w:w="704" w:type="dxa"/>
            <w:vAlign w:val="center"/>
          </w:tcPr>
          <w:p w14:paraId="58A6EDBB">
            <w:pPr>
              <w:spacing w:line="360" w:lineRule="auto"/>
              <w:jc w:val="center"/>
              <w:rPr>
                <w:rFonts w:ascii="宋体"/>
                <w:szCs w:val="21"/>
              </w:rPr>
            </w:pPr>
          </w:p>
        </w:tc>
        <w:tc>
          <w:tcPr>
            <w:tcW w:w="1120" w:type="dxa"/>
            <w:vAlign w:val="center"/>
          </w:tcPr>
          <w:p w14:paraId="7EFC9ECC">
            <w:pPr>
              <w:spacing w:line="360" w:lineRule="auto"/>
              <w:jc w:val="center"/>
              <w:rPr>
                <w:rFonts w:ascii="宋体"/>
                <w:szCs w:val="21"/>
              </w:rPr>
            </w:pPr>
          </w:p>
        </w:tc>
        <w:tc>
          <w:tcPr>
            <w:tcW w:w="765" w:type="dxa"/>
            <w:vAlign w:val="center"/>
          </w:tcPr>
          <w:p w14:paraId="0C3640B2">
            <w:pPr>
              <w:spacing w:line="360" w:lineRule="auto"/>
              <w:jc w:val="center"/>
              <w:rPr>
                <w:rFonts w:ascii="宋体"/>
                <w:szCs w:val="21"/>
              </w:rPr>
            </w:pPr>
          </w:p>
        </w:tc>
        <w:tc>
          <w:tcPr>
            <w:tcW w:w="781" w:type="dxa"/>
            <w:vAlign w:val="center"/>
          </w:tcPr>
          <w:p w14:paraId="02E5719B">
            <w:pPr>
              <w:spacing w:line="360" w:lineRule="auto"/>
              <w:jc w:val="center"/>
              <w:rPr>
                <w:rFonts w:ascii="宋体"/>
                <w:szCs w:val="21"/>
              </w:rPr>
            </w:pPr>
          </w:p>
        </w:tc>
        <w:tc>
          <w:tcPr>
            <w:tcW w:w="841" w:type="dxa"/>
            <w:vAlign w:val="center"/>
          </w:tcPr>
          <w:p w14:paraId="1B82CA35">
            <w:pPr>
              <w:spacing w:line="360" w:lineRule="auto"/>
              <w:jc w:val="center"/>
              <w:rPr>
                <w:rFonts w:ascii="宋体"/>
                <w:szCs w:val="21"/>
              </w:rPr>
            </w:pPr>
          </w:p>
        </w:tc>
        <w:tc>
          <w:tcPr>
            <w:tcW w:w="2094" w:type="dxa"/>
            <w:vAlign w:val="center"/>
          </w:tcPr>
          <w:p w14:paraId="579840C6">
            <w:pPr>
              <w:spacing w:line="360" w:lineRule="auto"/>
              <w:jc w:val="center"/>
              <w:rPr>
                <w:rFonts w:ascii="宋体"/>
                <w:szCs w:val="21"/>
              </w:rPr>
            </w:pPr>
          </w:p>
        </w:tc>
        <w:tc>
          <w:tcPr>
            <w:tcW w:w="703" w:type="dxa"/>
            <w:vAlign w:val="center"/>
          </w:tcPr>
          <w:p w14:paraId="1D5EF039">
            <w:pPr>
              <w:spacing w:line="360" w:lineRule="auto"/>
              <w:jc w:val="center"/>
              <w:rPr>
                <w:rFonts w:ascii="宋体"/>
                <w:szCs w:val="21"/>
              </w:rPr>
            </w:pPr>
          </w:p>
        </w:tc>
      </w:tr>
      <w:tr w14:paraId="14F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0DE6F14">
            <w:pPr>
              <w:spacing w:line="360" w:lineRule="auto"/>
              <w:jc w:val="center"/>
              <w:rPr>
                <w:rFonts w:ascii="宋体"/>
                <w:szCs w:val="21"/>
              </w:rPr>
            </w:pPr>
          </w:p>
        </w:tc>
        <w:tc>
          <w:tcPr>
            <w:tcW w:w="703" w:type="dxa"/>
            <w:vAlign w:val="center"/>
          </w:tcPr>
          <w:p w14:paraId="1D58C4D0">
            <w:pPr>
              <w:spacing w:line="360" w:lineRule="auto"/>
              <w:jc w:val="center"/>
              <w:rPr>
                <w:rFonts w:ascii="宋体"/>
                <w:szCs w:val="21"/>
              </w:rPr>
            </w:pPr>
          </w:p>
        </w:tc>
        <w:tc>
          <w:tcPr>
            <w:tcW w:w="704" w:type="dxa"/>
            <w:vAlign w:val="center"/>
          </w:tcPr>
          <w:p w14:paraId="2CEBA115">
            <w:pPr>
              <w:spacing w:line="360" w:lineRule="auto"/>
              <w:jc w:val="center"/>
              <w:rPr>
                <w:rFonts w:ascii="宋体"/>
                <w:szCs w:val="21"/>
              </w:rPr>
            </w:pPr>
          </w:p>
        </w:tc>
        <w:tc>
          <w:tcPr>
            <w:tcW w:w="1120" w:type="dxa"/>
            <w:vAlign w:val="center"/>
          </w:tcPr>
          <w:p w14:paraId="2E5E1B02">
            <w:pPr>
              <w:spacing w:line="360" w:lineRule="auto"/>
              <w:jc w:val="center"/>
              <w:rPr>
                <w:rFonts w:ascii="宋体"/>
                <w:szCs w:val="21"/>
              </w:rPr>
            </w:pPr>
          </w:p>
        </w:tc>
        <w:tc>
          <w:tcPr>
            <w:tcW w:w="765" w:type="dxa"/>
            <w:vAlign w:val="center"/>
          </w:tcPr>
          <w:p w14:paraId="5330168F">
            <w:pPr>
              <w:spacing w:line="360" w:lineRule="auto"/>
              <w:jc w:val="center"/>
              <w:rPr>
                <w:rFonts w:ascii="宋体"/>
                <w:szCs w:val="21"/>
              </w:rPr>
            </w:pPr>
          </w:p>
        </w:tc>
        <w:tc>
          <w:tcPr>
            <w:tcW w:w="781" w:type="dxa"/>
            <w:vAlign w:val="center"/>
          </w:tcPr>
          <w:p w14:paraId="1B9D73A7">
            <w:pPr>
              <w:spacing w:line="360" w:lineRule="auto"/>
              <w:jc w:val="center"/>
              <w:rPr>
                <w:rFonts w:ascii="宋体"/>
                <w:szCs w:val="21"/>
              </w:rPr>
            </w:pPr>
          </w:p>
        </w:tc>
        <w:tc>
          <w:tcPr>
            <w:tcW w:w="841" w:type="dxa"/>
            <w:vAlign w:val="center"/>
          </w:tcPr>
          <w:p w14:paraId="4C6C8831">
            <w:pPr>
              <w:spacing w:line="360" w:lineRule="auto"/>
              <w:jc w:val="center"/>
              <w:rPr>
                <w:rFonts w:ascii="宋体"/>
                <w:szCs w:val="21"/>
              </w:rPr>
            </w:pPr>
          </w:p>
        </w:tc>
        <w:tc>
          <w:tcPr>
            <w:tcW w:w="2094" w:type="dxa"/>
            <w:vAlign w:val="center"/>
          </w:tcPr>
          <w:p w14:paraId="3D7A9728">
            <w:pPr>
              <w:spacing w:line="360" w:lineRule="auto"/>
              <w:jc w:val="center"/>
              <w:rPr>
                <w:rFonts w:ascii="宋体"/>
                <w:szCs w:val="21"/>
              </w:rPr>
            </w:pPr>
          </w:p>
        </w:tc>
        <w:tc>
          <w:tcPr>
            <w:tcW w:w="703" w:type="dxa"/>
            <w:vAlign w:val="center"/>
          </w:tcPr>
          <w:p w14:paraId="02742436">
            <w:pPr>
              <w:spacing w:line="360" w:lineRule="auto"/>
              <w:jc w:val="center"/>
              <w:rPr>
                <w:rFonts w:ascii="宋体"/>
                <w:szCs w:val="21"/>
              </w:rPr>
            </w:pPr>
          </w:p>
        </w:tc>
      </w:tr>
      <w:tr w14:paraId="3E5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055F039">
            <w:pPr>
              <w:spacing w:line="360" w:lineRule="auto"/>
              <w:jc w:val="center"/>
              <w:rPr>
                <w:rFonts w:ascii="宋体"/>
                <w:szCs w:val="21"/>
              </w:rPr>
            </w:pPr>
          </w:p>
        </w:tc>
        <w:tc>
          <w:tcPr>
            <w:tcW w:w="703" w:type="dxa"/>
            <w:vAlign w:val="center"/>
          </w:tcPr>
          <w:p w14:paraId="313E04E9">
            <w:pPr>
              <w:spacing w:line="360" w:lineRule="auto"/>
              <w:jc w:val="center"/>
              <w:rPr>
                <w:rFonts w:ascii="宋体"/>
                <w:szCs w:val="21"/>
              </w:rPr>
            </w:pPr>
          </w:p>
        </w:tc>
        <w:tc>
          <w:tcPr>
            <w:tcW w:w="704" w:type="dxa"/>
            <w:vAlign w:val="center"/>
          </w:tcPr>
          <w:p w14:paraId="219BE8F5">
            <w:pPr>
              <w:spacing w:line="360" w:lineRule="auto"/>
              <w:jc w:val="center"/>
              <w:rPr>
                <w:rFonts w:ascii="宋体"/>
                <w:szCs w:val="21"/>
              </w:rPr>
            </w:pPr>
          </w:p>
        </w:tc>
        <w:tc>
          <w:tcPr>
            <w:tcW w:w="1120" w:type="dxa"/>
            <w:vAlign w:val="center"/>
          </w:tcPr>
          <w:p w14:paraId="00C6B649">
            <w:pPr>
              <w:spacing w:line="360" w:lineRule="auto"/>
              <w:jc w:val="center"/>
              <w:rPr>
                <w:rFonts w:ascii="宋体"/>
                <w:szCs w:val="21"/>
              </w:rPr>
            </w:pPr>
          </w:p>
        </w:tc>
        <w:tc>
          <w:tcPr>
            <w:tcW w:w="765" w:type="dxa"/>
            <w:vAlign w:val="center"/>
          </w:tcPr>
          <w:p w14:paraId="3A0FF5D5">
            <w:pPr>
              <w:spacing w:line="360" w:lineRule="auto"/>
              <w:jc w:val="center"/>
              <w:rPr>
                <w:rFonts w:ascii="宋体"/>
                <w:szCs w:val="21"/>
              </w:rPr>
            </w:pPr>
          </w:p>
        </w:tc>
        <w:tc>
          <w:tcPr>
            <w:tcW w:w="781" w:type="dxa"/>
            <w:vAlign w:val="center"/>
          </w:tcPr>
          <w:p w14:paraId="1A037448">
            <w:pPr>
              <w:spacing w:line="360" w:lineRule="auto"/>
              <w:jc w:val="center"/>
              <w:rPr>
                <w:rFonts w:ascii="宋体"/>
                <w:szCs w:val="21"/>
              </w:rPr>
            </w:pPr>
          </w:p>
        </w:tc>
        <w:tc>
          <w:tcPr>
            <w:tcW w:w="841" w:type="dxa"/>
            <w:vAlign w:val="center"/>
          </w:tcPr>
          <w:p w14:paraId="4B7C464B">
            <w:pPr>
              <w:spacing w:line="360" w:lineRule="auto"/>
              <w:jc w:val="center"/>
              <w:rPr>
                <w:rFonts w:ascii="宋体"/>
                <w:szCs w:val="21"/>
              </w:rPr>
            </w:pPr>
          </w:p>
        </w:tc>
        <w:tc>
          <w:tcPr>
            <w:tcW w:w="2094" w:type="dxa"/>
            <w:vAlign w:val="center"/>
          </w:tcPr>
          <w:p w14:paraId="3EDCE756">
            <w:pPr>
              <w:spacing w:line="360" w:lineRule="auto"/>
              <w:jc w:val="center"/>
              <w:rPr>
                <w:rFonts w:ascii="宋体"/>
                <w:szCs w:val="21"/>
              </w:rPr>
            </w:pPr>
          </w:p>
        </w:tc>
        <w:tc>
          <w:tcPr>
            <w:tcW w:w="703" w:type="dxa"/>
            <w:vAlign w:val="center"/>
          </w:tcPr>
          <w:p w14:paraId="0D0A68B6">
            <w:pPr>
              <w:spacing w:line="360" w:lineRule="auto"/>
              <w:jc w:val="center"/>
              <w:rPr>
                <w:rFonts w:ascii="宋体"/>
                <w:szCs w:val="21"/>
              </w:rPr>
            </w:pPr>
          </w:p>
        </w:tc>
      </w:tr>
      <w:tr w14:paraId="13A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4A1E87A">
            <w:pPr>
              <w:spacing w:line="360" w:lineRule="auto"/>
              <w:jc w:val="center"/>
              <w:rPr>
                <w:rFonts w:ascii="宋体"/>
                <w:szCs w:val="21"/>
              </w:rPr>
            </w:pPr>
          </w:p>
        </w:tc>
        <w:tc>
          <w:tcPr>
            <w:tcW w:w="703" w:type="dxa"/>
            <w:vAlign w:val="center"/>
          </w:tcPr>
          <w:p w14:paraId="432FA75B">
            <w:pPr>
              <w:spacing w:line="360" w:lineRule="auto"/>
              <w:jc w:val="center"/>
              <w:rPr>
                <w:rFonts w:ascii="宋体"/>
                <w:szCs w:val="21"/>
              </w:rPr>
            </w:pPr>
          </w:p>
        </w:tc>
        <w:tc>
          <w:tcPr>
            <w:tcW w:w="704" w:type="dxa"/>
            <w:vAlign w:val="center"/>
          </w:tcPr>
          <w:p w14:paraId="773F73EC">
            <w:pPr>
              <w:spacing w:line="360" w:lineRule="auto"/>
              <w:jc w:val="center"/>
              <w:rPr>
                <w:rFonts w:ascii="宋体"/>
                <w:szCs w:val="21"/>
              </w:rPr>
            </w:pPr>
          </w:p>
        </w:tc>
        <w:tc>
          <w:tcPr>
            <w:tcW w:w="1120" w:type="dxa"/>
            <w:vAlign w:val="center"/>
          </w:tcPr>
          <w:p w14:paraId="00E5C38A">
            <w:pPr>
              <w:spacing w:line="360" w:lineRule="auto"/>
              <w:jc w:val="center"/>
              <w:rPr>
                <w:rFonts w:ascii="宋体"/>
                <w:szCs w:val="21"/>
              </w:rPr>
            </w:pPr>
          </w:p>
        </w:tc>
        <w:tc>
          <w:tcPr>
            <w:tcW w:w="765" w:type="dxa"/>
            <w:vAlign w:val="center"/>
          </w:tcPr>
          <w:p w14:paraId="670B2BA0">
            <w:pPr>
              <w:spacing w:line="360" w:lineRule="auto"/>
              <w:jc w:val="center"/>
              <w:rPr>
                <w:rFonts w:ascii="宋体"/>
                <w:szCs w:val="21"/>
              </w:rPr>
            </w:pPr>
          </w:p>
        </w:tc>
        <w:tc>
          <w:tcPr>
            <w:tcW w:w="781" w:type="dxa"/>
            <w:vAlign w:val="center"/>
          </w:tcPr>
          <w:p w14:paraId="2F681CD8">
            <w:pPr>
              <w:spacing w:line="360" w:lineRule="auto"/>
              <w:jc w:val="center"/>
              <w:rPr>
                <w:rFonts w:ascii="宋体"/>
                <w:szCs w:val="21"/>
              </w:rPr>
            </w:pPr>
          </w:p>
        </w:tc>
        <w:tc>
          <w:tcPr>
            <w:tcW w:w="841" w:type="dxa"/>
            <w:vAlign w:val="center"/>
          </w:tcPr>
          <w:p w14:paraId="0EF86133">
            <w:pPr>
              <w:spacing w:line="360" w:lineRule="auto"/>
              <w:jc w:val="center"/>
              <w:rPr>
                <w:rFonts w:ascii="宋体"/>
                <w:szCs w:val="21"/>
              </w:rPr>
            </w:pPr>
          </w:p>
        </w:tc>
        <w:tc>
          <w:tcPr>
            <w:tcW w:w="2094" w:type="dxa"/>
            <w:vAlign w:val="center"/>
          </w:tcPr>
          <w:p w14:paraId="7594822F">
            <w:pPr>
              <w:spacing w:line="360" w:lineRule="auto"/>
              <w:jc w:val="center"/>
              <w:rPr>
                <w:rFonts w:ascii="宋体"/>
                <w:szCs w:val="21"/>
              </w:rPr>
            </w:pPr>
          </w:p>
        </w:tc>
        <w:tc>
          <w:tcPr>
            <w:tcW w:w="703" w:type="dxa"/>
            <w:vAlign w:val="center"/>
          </w:tcPr>
          <w:p w14:paraId="6C3F9B6A">
            <w:pPr>
              <w:spacing w:line="360" w:lineRule="auto"/>
              <w:jc w:val="center"/>
              <w:rPr>
                <w:rFonts w:ascii="宋体"/>
                <w:szCs w:val="21"/>
              </w:rPr>
            </w:pPr>
          </w:p>
        </w:tc>
      </w:tr>
      <w:tr w14:paraId="0B26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B33211">
            <w:pPr>
              <w:spacing w:line="360" w:lineRule="auto"/>
              <w:jc w:val="center"/>
              <w:rPr>
                <w:rFonts w:ascii="宋体"/>
                <w:szCs w:val="21"/>
              </w:rPr>
            </w:pPr>
          </w:p>
        </w:tc>
        <w:tc>
          <w:tcPr>
            <w:tcW w:w="703" w:type="dxa"/>
            <w:vAlign w:val="center"/>
          </w:tcPr>
          <w:p w14:paraId="2F933813">
            <w:pPr>
              <w:spacing w:line="360" w:lineRule="auto"/>
              <w:jc w:val="center"/>
              <w:rPr>
                <w:rFonts w:ascii="宋体"/>
                <w:szCs w:val="21"/>
              </w:rPr>
            </w:pPr>
          </w:p>
        </w:tc>
        <w:tc>
          <w:tcPr>
            <w:tcW w:w="704" w:type="dxa"/>
            <w:vAlign w:val="center"/>
          </w:tcPr>
          <w:p w14:paraId="2192BD08">
            <w:pPr>
              <w:spacing w:line="360" w:lineRule="auto"/>
              <w:jc w:val="center"/>
              <w:rPr>
                <w:rFonts w:ascii="宋体"/>
                <w:szCs w:val="21"/>
              </w:rPr>
            </w:pPr>
          </w:p>
        </w:tc>
        <w:tc>
          <w:tcPr>
            <w:tcW w:w="1120" w:type="dxa"/>
            <w:vAlign w:val="center"/>
          </w:tcPr>
          <w:p w14:paraId="5C2E0E99">
            <w:pPr>
              <w:spacing w:line="360" w:lineRule="auto"/>
              <w:jc w:val="center"/>
              <w:rPr>
                <w:rFonts w:ascii="宋体"/>
                <w:szCs w:val="21"/>
              </w:rPr>
            </w:pPr>
          </w:p>
        </w:tc>
        <w:tc>
          <w:tcPr>
            <w:tcW w:w="765" w:type="dxa"/>
            <w:vAlign w:val="center"/>
          </w:tcPr>
          <w:p w14:paraId="726AC26F">
            <w:pPr>
              <w:spacing w:line="360" w:lineRule="auto"/>
              <w:jc w:val="center"/>
              <w:rPr>
                <w:rFonts w:ascii="宋体"/>
                <w:szCs w:val="21"/>
              </w:rPr>
            </w:pPr>
          </w:p>
        </w:tc>
        <w:tc>
          <w:tcPr>
            <w:tcW w:w="781" w:type="dxa"/>
            <w:vAlign w:val="center"/>
          </w:tcPr>
          <w:p w14:paraId="273FCAC9">
            <w:pPr>
              <w:spacing w:line="360" w:lineRule="auto"/>
              <w:jc w:val="center"/>
              <w:rPr>
                <w:rFonts w:ascii="宋体"/>
                <w:szCs w:val="21"/>
              </w:rPr>
            </w:pPr>
          </w:p>
        </w:tc>
        <w:tc>
          <w:tcPr>
            <w:tcW w:w="841" w:type="dxa"/>
            <w:vAlign w:val="center"/>
          </w:tcPr>
          <w:p w14:paraId="2C220AE7">
            <w:pPr>
              <w:spacing w:line="360" w:lineRule="auto"/>
              <w:jc w:val="center"/>
              <w:rPr>
                <w:rFonts w:ascii="宋体"/>
                <w:szCs w:val="21"/>
              </w:rPr>
            </w:pPr>
          </w:p>
        </w:tc>
        <w:tc>
          <w:tcPr>
            <w:tcW w:w="2094" w:type="dxa"/>
            <w:vAlign w:val="center"/>
          </w:tcPr>
          <w:p w14:paraId="65A6C6C8">
            <w:pPr>
              <w:spacing w:line="360" w:lineRule="auto"/>
              <w:jc w:val="center"/>
              <w:rPr>
                <w:rFonts w:ascii="宋体"/>
                <w:szCs w:val="21"/>
              </w:rPr>
            </w:pPr>
          </w:p>
        </w:tc>
        <w:tc>
          <w:tcPr>
            <w:tcW w:w="703" w:type="dxa"/>
            <w:vAlign w:val="center"/>
          </w:tcPr>
          <w:p w14:paraId="4FECCAE7">
            <w:pPr>
              <w:spacing w:line="360" w:lineRule="auto"/>
              <w:jc w:val="center"/>
              <w:rPr>
                <w:rFonts w:ascii="宋体"/>
                <w:szCs w:val="21"/>
              </w:rPr>
            </w:pPr>
          </w:p>
        </w:tc>
      </w:tr>
      <w:tr w14:paraId="09F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A11057">
            <w:pPr>
              <w:spacing w:line="360" w:lineRule="auto"/>
              <w:jc w:val="center"/>
              <w:rPr>
                <w:rFonts w:ascii="宋体"/>
                <w:szCs w:val="21"/>
              </w:rPr>
            </w:pPr>
          </w:p>
        </w:tc>
        <w:tc>
          <w:tcPr>
            <w:tcW w:w="703" w:type="dxa"/>
            <w:vAlign w:val="center"/>
          </w:tcPr>
          <w:p w14:paraId="1345AC5D">
            <w:pPr>
              <w:spacing w:line="360" w:lineRule="auto"/>
              <w:jc w:val="center"/>
              <w:rPr>
                <w:rFonts w:ascii="宋体"/>
                <w:szCs w:val="21"/>
              </w:rPr>
            </w:pPr>
          </w:p>
        </w:tc>
        <w:tc>
          <w:tcPr>
            <w:tcW w:w="704" w:type="dxa"/>
            <w:vAlign w:val="center"/>
          </w:tcPr>
          <w:p w14:paraId="58A5AAAE">
            <w:pPr>
              <w:spacing w:line="360" w:lineRule="auto"/>
              <w:jc w:val="center"/>
              <w:rPr>
                <w:rFonts w:ascii="宋体"/>
                <w:szCs w:val="21"/>
              </w:rPr>
            </w:pPr>
          </w:p>
        </w:tc>
        <w:tc>
          <w:tcPr>
            <w:tcW w:w="1120" w:type="dxa"/>
            <w:vAlign w:val="center"/>
          </w:tcPr>
          <w:p w14:paraId="5538C35E">
            <w:pPr>
              <w:spacing w:line="360" w:lineRule="auto"/>
              <w:jc w:val="center"/>
              <w:rPr>
                <w:rFonts w:ascii="宋体"/>
                <w:szCs w:val="21"/>
              </w:rPr>
            </w:pPr>
          </w:p>
        </w:tc>
        <w:tc>
          <w:tcPr>
            <w:tcW w:w="765" w:type="dxa"/>
            <w:vAlign w:val="center"/>
          </w:tcPr>
          <w:p w14:paraId="1CDD5CDB">
            <w:pPr>
              <w:spacing w:line="360" w:lineRule="auto"/>
              <w:jc w:val="center"/>
              <w:rPr>
                <w:rFonts w:ascii="宋体"/>
                <w:szCs w:val="21"/>
              </w:rPr>
            </w:pPr>
          </w:p>
        </w:tc>
        <w:tc>
          <w:tcPr>
            <w:tcW w:w="781" w:type="dxa"/>
            <w:vAlign w:val="center"/>
          </w:tcPr>
          <w:p w14:paraId="0B33BB8F">
            <w:pPr>
              <w:spacing w:line="360" w:lineRule="auto"/>
              <w:jc w:val="center"/>
              <w:rPr>
                <w:rFonts w:ascii="宋体"/>
                <w:szCs w:val="21"/>
              </w:rPr>
            </w:pPr>
          </w:p>
        </w:tc>
        <w:tc>
          <w:tcPr>
            <w:tcW w:w="841" w:type="dxa"/>
            <w:vAlign w:val="center"/>
          </w:tcPr>
          <w:p w14:paraId="3442F73F">
            <w:pPr>
              <w:spacing w:line="360" w:lineRule="auto"/>
              <w:jc w:val="center"/>
              <w:rPr>
                <w:rFonts w:ascii="宋体"/>
                <w:szCs w:val="21"/>
              </w:rPr>
            </w:pPr>
          </w:p>
        </w:tc>
        <w:tc>
          <w:tcPr>
            <w:tcW w:w="2094" w:type="dxa"/>
            <w:vAlign w:val="center"/>
          </w:tcPr>
          <w:p w14:paraId="65F126FA">
            <w:pPr>
              <w:spacing w:line="360" w:lineRule="auto"/>
              <w:jc w:val="center"/>
              <w:rPr>
                <w:rFonts w:ascii="宋体"/>
                <w:szCs w:val="21"/>
              </w:rPr>
            </w:pPr>
          </w:p>
        </w:tc>
        <w:tc>
          <w:tcPr>
            <w:tcW w:w="703" w:type="dxa"/>
            <w:vAlign w:val="center"/>
          </w:tcPr>
          <w:p w14:paraId="23C248A9">
            <w:pPr>
              <w:spacing w:line="360" w:lineRule="auto"/>
              <w:jc w:val="center"/>
              <w:rPr>
                <w:rFonts w:ascii="宋体"/>
                <w:szCs w:val="21"/>
              </w:rPr>
            </w:pPr>
          </w:p>
        </w:tc>
      </w:tr>
      <w:tr w14:paraId="72D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F9EB1B0">
            <w:pPr>
              <w:spacing w:line="360" w:lineRule="auto"/>
              <w:jc w:val="center"/>
              <w:rPr>
                <w:rFonts w:ascii="宋体"/>
                <w:szCs w:val="21"/>
              </w:rPr>
            </w:pPr>
          </w:p>
        </w:tc>
        <w:tc>
          <w:tcPr>
            <w:tcW w:w="703" w:type="dxa"/>
            <w:vAlign w:val="center"/>
          </w:tcPr>
          <w:p w14:paraId="23242115">
            <w:pPr>
              <w:spacing w:line="360" w:lineRule="auto"/>
              <w:jc w:val="center"/>
              <w:rPr>
                <w:rFonts w:ascii="宋体"/>
                <w:szCs w:val="21"/>
              </w:rPr>
            </w:pPr>
          </w:p>
        </w:tc>
        <w:tc>
          <w:tcPr>
            <w:tcW w:w="704" w:type="dxa"/>
            <w:vAlign w:val="center"/>
          </w:tcPr>
          <w:p w14:paraId="02C283A6">
            <w:pPr>
              <w:spacing w:line="360" w:lineRule="auto"/>
              <w:jc w:val="center"/>
              <w:rPr>
                <w:rFonts w:ascii="宋体"/>
                <w:szCs w:val="21"/>
              </w:rPr>
            </w:pPr>
          </w:p>
        </w:tc>
        <w:tc>
          <w:tcPr>
            <w:tcW w:w="1120" w:type="dxa"/>
            <w:vAlign w:val="center"/>
          </w:tcPr>
          <w:p w14:paraId="042F8DE7">
            <w:pPr>
              <w:spacing w:line="360" w:lineRule="auto"/>
              <w:jc w:val="center"/>
              <w:rPr>
                <w:rFonts w:ascii="宋体"/>
                <w:szCs w:val="21"/>
              </w:rPr>
            </w:pPr>
          </w:p>
        </w:tc>
        <w:tc>
          <w:tcPr>
            <w:tcW w:w="765" w:type="dxa"/>
            <w:vAlign w:val="center"/>
          </w:tcPr>
          <w:p w14:paraId="7E738F2D">
            <w:pPr>
              <w:spacing w:line="360" w:lineRule="auto"/>
              <w:jc w:val="center"/>
              <w:rPr>
                <w:rFonts w:ascii="宋体"/>
                <w:szCs w:val="21"/>
              </w:rPr>
            </w:pPr>
          </w:p>
        </w:tc>
        <w:tc>
          <w:tcPr>
            <w:tcW w:w="781" w:type="dxa"/>
            <w:vAlign w:val="center"/>
          </w:tcPr>
          <w:p w14:paraId="2C31A127">
            <w:pPr>
              <w:spacing w:line="360" w:lineRule="auto"/>
              <w:jc w:val="center"/>
              <w:rPr>
                <w:rFonts w:ascii="宋体"/>
                <w:szCs w:val="21"/>
              </w:rPr>
            </w:pPr>
          </w:p>
        </w:tc>
        <w:tc>
          <w:tcPr>
            <w:tcW w:w="841" w:type="dxa"/>
            <w:vAlign w:val="center"/>
          </w:tcPr>
          <w:p w14:paraId="4060119F">
            <w:pPr>
              <w:spacing w:line="360" w:lineRule="auto"/>
              <w:jc w:val="center"/>
              <w:rPr>
                <w:rFonts w:ascii="宋体"/>
                <w:szCs w:val="21"/>
              </w:rPr>
            </w:pPr>
          </w:p>
        </w:tc>
        <w:tc>
          <w:tcPr>
            <w:tcW w:w="2094" w:type="dxa"/>
            <w:vAlign w:val="center"/>
          </w:tcPr>
          <w:p w14:paraId="541A9C38">
            <w:pPr>
              <w:spacing w:line="360" w:lineRule="auto"/>
              <w:jc w:val="center"/>
              <w:rPr>
                <w:rFonts w:ascii="宋体"/>
                <w:szCs w:val="21"/>
              </w:rPr>
            </w:pPr>
          </w:p>
        </w:tc>
        <w:tc>
          <w:tcPr>
            <w:tcW w:w="703" w:type="dxa"/>
            <w:vAlign w:val="center"/>
          </w:tcPr>
          <w:p w14:paraId="4F21C011">
            <w:pPr>
              <w:spacing w:line="360" w:lineRule="auto"/>
              <w:jc w:val="center"/>
              <w:rPr>
                <w:rFonts w:ascii="宋体"/>
                <w:szCs w:val="21"/>
              </w:rPr>
            </w:pPr>
          </w:p>
        </w:tc>
      </w:tr>
      <w:tr w14:paraId="17F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AC5A1E4">
            <w:pPr>
              <w:spacing w:line="360" w:lineRule="auto"/>
              <w:jc w:val="center"/>
              <w:rPr>
                <w:rFonts w:ascii="宋体"/>
                <w:szCs w:val="21"/>
              </w:rPr>
            </w:pPr>
          </w:p>
        </w:tc>
        <w:tc>
          <w:tcPr>
            <w:tcW w:w="703" w:type="dxa"/>
            <w:vAlign w:val="center"/>
          </w:tcPr>
          <w:p w14:paraId="09C6A99A">
            <w:pPr>
              <w:spacing w:line="360" w:lineRule="auto"/>
              <w:jc w:val="center"/>
              <w:rPr>
                <w:rFonts w:ascii="宋体"/>
                <w:szCs w:val="21"/>
              </w:rPr>
            </w:pPr>
          </w:p>
        </w:tc>
        <w:tc>
          <w:tcPr>
            <w:tcW w:w="704" w:type="dxa"/>
            <w:vAlign w:val="center"/>
          </w:tcPr>
          <w:p w14:paraId="18C0237B">
            <w:pPr>
              <w:spacing w:line="360" w:lineRule="auto"/>
              <w:jc w:val="center"/>
              <w:rPr>
                <w:rFonts w:ascii="宋体"/>
                <w:szCs w:val="21"/>
              </w:rPr>
            </w:pPr>
          </w:p>
        </w:tc>
        <w:tc>
          <w:tcPr>
            <w:tcW w:w="1120" w:type="dxa"/>
            <w:vAlign w:val="center"/>
          </w:tcPr>
          <w:p w14:paraId="3C1F6543">
            <w:pPr>
              <w:spacing w:line="360" w:lineRule="auto"/>
              <w:jc w:val="center"/>
              <w:rPr>
                <w:rFonts w:ascii="宋体"/>
                <w:szCs w:val="21"/>
              </w:rPr>
            </w:pPr>
          </w:p>
        </w:tc>
        <w:tc>
          <w:tcPr>
            <w:tcW w:w="765" w:type="dxa"/>
            <w:vAlign w:val="center"/>
          </w:tcPr>
          <w:p w14:paraId="5BEF5831">
            <w:pPr>
              <w:spacing w:line="360" w:lineRule="auto"/>
              <w:jc w:val="center"/>
              <w:rPr>
                <w:rFonts w:ascii="宋体"/>
                <w:szCs w:val="21"/>
              </w:rPr>
            </w:pPr>
          </w:p>
        </w:tc>
        <w:tc>
          <w:tcPr>
            <w:tcW w:w="781" w:type="dxa"/>
            <w:vAlign w:val="center"/>
          </w:tcPr>
          <w:p w14:paraId="7DD1C802">
            <w:pPr>
              <w:spacing w:line="360" w:lineRule="auto"/>
              <w:jc w:val="center"/>
              <w:rPr>
                <w:rFonts w:ascii="宋体"/>
                <w:szCs w:val="21"/>
              </w:rPr>
            </w:pPr>
          </w:p>
        </w:tc>
        <w:tc>
          <w:tcPr>
            <w:tcW w:w="841" w:type="dxa"/>
            <w:vAlign w:val="center"/>
          </w:tcPr>
          <w:p w14:paraId="2B15BCEA">
            <w:pPr>
              <w:spacing w:line="360" w:lineRule="auto"/>
              <w:jc w:val="center"/>
              <w:rPr>
                <w:rFonts w:ascii="宋体"/>
                <w:szCs w:val="21"/>
              </w:rPr>
            </w:pPr>
          </w:p>
        </w:tc>
        <w:tc>
          <w:tcPr>
            <w:tcW w:w="2094" w:type="dxa"/>
            <w:vAlign w:val="center"/>
          </w:tcPr>
          <w:p w14:paraId="582BD6BA">
            <w:pPr>
              <w:spacing w:line="360" w:lineRule="auto"/>
              <w:jc w:val="center"/>
              <w:rPr>
                <w:rFonts w:ascii="宋体"/>
                <w:szCs w:val="21"/>
              </w:rPr>
            </w:pPr>
          </w:p>
        </w:tc>
        <w:tc>
          <w:tcPr>
            <w:tcW w:w="703" w:type="dxa"/>
            <w:vAlign w:val="center"/>
          </w:tcPr>
          <w:p w14:paraId="3F4D0916">
            <w:pPr>
              <w:spacing w:line="360" w:lineRule="auto"/>
              <w:jc w:val="center"/>
              <w:rPr>
                <w:rFonts w:ascii="宋体"/>
                <w:szCs w:val="21"/>
              </w:rPr>
            </w:pPr>
          </w:p>
        </w:tc>
      </w:tr>
      <w:tr w14:paraId="1C8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EC5359F">
            <w:pPr>
              <w:spacing w:line="360" w:lineRule="auto"/>
              <w:jc w:val="center"/>
              <w:rPr>
                <w:rFonts w:ascii="宋体"/>
                <w:szCs w:val="21"/>
              </w:rPr>
            </w:pPr>
          </w:p>
        </w:tc>
        <w:tc>
          <w:tcPr>
            <w:tcW w:w="703" w:type="dxa"/>
            <w:vAlign w:val="center"/>
          </w:tcPr>
          <w:p w14:paraId="0991E64A">
            <w:pPr>
              <w:spacing w:line="360" w:lineRule="auto"/>
              <w:jc w:val="center"/>
              <w:rPr>
                <w:rFonts w:ascii="宋体"/>
                <w:szCs w:val="21"/>
              </w:rPr>
            </w:pPr>
          </w:p>
        </w:tc>
        <w:tc>
          <w:tcPr>
            <w:tcW w:w="704" w:type="dxa"/>
            <w:vAlign w:val="center"/>
          </w:tcPr>
          <w:p w14:paraId="15228AB2">
            <w:pPr>
              <w:spacing w:line="360" w:lineRule="auto"/>
              <w:jc w:val="center"/>
              <w:rPr>
                <w:rFonts w:ascii="宋体"/>
                <w:szCs w:val="21"/>
              </w:rPr>
            </w:pPr>
          </w:p>
        </w:tc>
        <w:tc>
          <w:tcPr>
            <w:tcW w:w="1120" w:type="dxa"/>
            <w:vAlign w:val="center"/>
          </w:tcPr>
          <w:p w14:paraId="0A5EC858">
            <w:pPr>
              <w:spacing w:line="360" w:lineRule="auto"/>
              <w:jc w:val="center"/>
              <w:rPr>
                <w:rFonts w:ascii="宋体"/>
                <w:szCs w:val="21"/>
              </w:rPr>
            </w:pPr>
          </w:p>
        </w:tc>
        <w:tc>
          <w:tcPr>
            <w:tcW w:w="765" w:type="dxa"/>
            <w:vAlign w:val="center"/>
          </w:tcPr>
          <w:p w14:paraId="235479F3">
            <w:pPr>
              <w:spacing w:line="360" w:lineRule="auto"/>
              <w:jc w:val="center"/>
              <w:rPr>
                <w:rFonts w:ascii="宋体"/>
                <w:szCs w:val="21"/>
              </w:rPr>
            </w:pPr>
          </w:p>
        </w:tc>
        <w:tc>
          <w:tcPr>
            <w:tcW w:w="781" w:type="dxa"/>
            <w:vAlign w:val="center"/>
          </w:tcPr>
          <w:p w14:paraId="523BDCCC">
            <w:pPr>
              <w:spacing w:line="360" w:lineRule="auto"/>
              <w:jc w:val="center"/>
              <w:rPr>
                <w:rFonts w:ascii="宋体"/>
                <w:szCs w:val="21"/>
              </w:rPr>
            </w:pPr>
          </w:p>
        </w:tc>
        <w:tc>
          <w:tcPr>
            <w:tcW w:w="841" w:type="dxa"/>
            <w:vAlign w:val="center"/>
          </w:tcPr>
          <w:p w14:paraId="07AEF4F6">
            <w:pPr>
              <w:spacing w:line="360" w:lineRule="auto"/>
              <w:jc w:val="center"/>
              <w:rPr>
                <w:rFonts w:ascii="宋体"/>
                <w:szCs w:val="21"/>
              </w:rPr>
            </w:pPr>
          </w:p>
        </w:tc>
        <w:tc>
          <w:tcPr>
            <w:tcW w:w="2094" w:type="dxa"/>
            <w:vAlign w:val="center"/>
          </w:tcPr>
          <w:p w14:paraId="692CB6B4">
            <w:pPr>
              <w:spacing w:line="360" w:lineRule="auto"/>
              <w:jc w:val="center"/>
              <w:rPr>
                <w:rFonts w:ascii="宋体"/>
                <w:szCs w:val="21"/>
              </w:rPr>
            </w:pPr>
          </w:p>
        </w:tc>
        <w:tc>
          <w:tcPr>
            <w:tcW w:w="703" w:type="dxa"/>
            <w:vAlign w:val="center"/>
          </w:tcPr>
          <w:p w14:paraId="2C82E7AE">
            <w:pPr>
              <w:spacing w:line="360" w:lineRule="auto"/>
              <w:jc w:val="center"/>
              <w:rPr>
                <w:rFonts w:ascii="宋体"/>
                <w:szCs w:val="21"/>
              </w:rPr>
            </w:pPr>
          </w:p>
        </w:tc>
      </w:tr>
      <w:tr w14:paraId="01C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FBFB449">
            <w:pPr>
              <w:spacing w:line="360" w:lineRule="auto"/>
              <w:jc w:val="center"/>
              <w:rPr>
                <w:rFonts w:ascii="宋体"/>
                <w:szCs w:val="21"/>
              </w:rPr>
            </w:pPr>
          </w:p>
        </w:tc>
        <w:tc>
          <w:tcPr>
            <w:tcW w:w="703" w:type="dxa"/>
            <w:vAlign w:val="center"/>
          </w:tcPr>
          <w:p w14:paraId="7C8DDF07">
            <w:pPr>
              <w:spacing w:line="360" w:lineRule="auto"/>
              <w:jc w:val="center"/>
              <w:rPr>
                <w:rFonts w:ascii="宋体"/>
                <w:szCs w:val="21"/>
              </w:rPr>
            </w:pPr>
          </w:p>
        </w:tc>
        <w:tc>
          <w:tcPr>
            <w:tcW w:w="704" w:type="dxa"/>
            <w:vAlign w:val="center"/>
          </w:tcPr>
          <w:p w14:paraId="4E97E48D">
            <w:pPr>
              <w:spacing w:line="360" w:lineRule="auto"/>
              <w:jc w:val="center"/>
              <w:rPr>
                <w:rFonts w:ascii="宋体"/>
                <w:szCs w:val="21"/>
              </w:rPr>
            </w:pPr>
          </w:p>
        </w:tc>
        <w:tc>
          <w:tcPr>
            <w:tcW w:w="1120" w:type="dxa"/>
            <w:vAlign w:val="center"/>
          </w:tcPr>
          <w:p w14:paraId="65C1F58C">
            <w:pPr>
              <w:spacing w:line="360" w:lineRule="auto"/>
              <w:jc w:val="center"/>
              <w:rPr>
                <w:rFonts w:ascii="宋体"/>
                <w:szCs w:val="21"/>
              </w:rPr>
            </w:pPr>
          </w:p>
        </w:tc>
        <w:tc>
          <w:tcPr>
            <w:tcW w:w="765" w:type="dxa"/>
            <w:vAlign w:val="center"/>
          </w:tcPr>
          <w:p w14:paraId="0C58E59B">
            <w:pPr>
              <w:spacing w:line="360" w:lineRule="auto"/>
              <w:jc w:val="center"/>
              <w:rPr>
                <w:rFonts w:ascii="宋体"/>
                <w:szCs w:val="21"/>
              </w:rPr>
            </w:pPr>
          </w:p>
        </w:tc>
        <w:tc>
          <w:tcPr>
            <w:tcW w:w="781" w:type="dxa"/>
            <w:vAlign w:val="center"/>
          </w:tcPr>
          <w:p w14:paraId="76E5793D">
            <w:pPr>
              <w:spacing w:line="360" w:lineRule="auto"/>
              <w:jc w:val="center"/>
              <w:rPr>
                <w:rFonts w:ascii="宋体"/>
                <w:szCs w:val="21"/>
              </w:rPr>
            </w:pPr>
          </w:p>
        </w:tc>
        <w:tc>
          <w:tcPr>
            <w:tcW w:w="841" w:type="dxa"/>
            <w:vAlign w:val="center"/>
          </w:tcPr>
          <w:p w14:paraId="3C4C2D44">
            <w:pPr>
              <w:spacing w:line="360" w:lineRule="auto"/>
              <w:jc w:val="center"/>
              <w:rPr>
                <w:rFonts w:ascii="宋体"/>
                <w:szCs w:val="21"/>
              </w:rPr>
            </w:pPr>
          </w:p>
        </w:tc>
        <w:tc>
          <w:tcPr>
            <w:tcW w:w="2094" w:type="dxa"/>
            <w:vAlign w:val="center"/>
          </w:tcPr>
          <w:p w14:paraId="0D8EC8E2">
            <w:pPr>
              <w:spacing w:line="360" w:lineRule="auto"/>
              <w:jc w:val="center"/>
              <w:rPr>
                <w:rFonts w:ascii="宋体"/>
                <w:szCs w:val="21"/>
              </w:rPr>
            </w:pPr>
          </w:p>
        </w:tc>
        <w:tc>
          <w:tcPr>
            <w:tcW w:w="703" w:type="dxa"/>
            <w:vAlign w:val="center"/>
          </w:tcPr>
          <w:p w14:paraId="0FB12249">
            <w:pPr>
              <w:spacing w:line="360" w:lineRule="auto"/>
              <w:jc w:val="center"/>
              <w:rPr>
                <w:rFonts w:ascii="宋体"/>
                <w:szCs w:val="21"/>
              </w:rPr>
            </w:pPr>
          </w:p>
        </w:tc>
      </w:tr>
    </w:tbl>
    <w:p w14:paraId="28246503">
      <w:pPr>
        <w:spacing w:line="360" w:lineRule="auto"/>
        <w:rPr>
          <w:rFonts w:ascii="宋体"/>
          <w:szCs w:val="21"/>
        </w:rPr>
      </w:pPr>
    </w:p>
    <w:p w14:paraId="37E5D216">
      <w:pPr>
        <w:spacing w:line="360" w:lineRule="auto"/>
        <w:rPr>
          <w:rFonts w:ascii="宋体"/>
          <w:szCs w:val="21"/>
        </w:rPr>
      </w:pPr>
    </w:p>
    <w:p w14:paraId="20339003">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46D8C8F5">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、主要人员简历表</w:t>
      </w:r>
      <w:bookmarkEnd w:id="597"/>
    </w:p>
    <w:p w14:paraId="7C0A20AC">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2E6842B5">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6F6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73711C6C">
            <w:pPr>
              <w:jc w:val="center"/>
              <w:rPr>
                <w:rFonts w:ascii="宋体"/>
                <w:szCs w:val="21"/>
              </w:rPr>
            </w:pPr>
            <w:r>
              <w:rPr>
                <w:rFonts w:hint="eastAsia" w:ascii="宋体" w:hAnsi="宋体"/>
                <w:szCs w:val="21"/>
              </w:rPr>
              <w:t>姓名</w:t>
            </w:r>
          </w:p>
        </w:tc>
        <w:tc>
          <w:tcPr>
            <w:tcW w:w="1023" w:type="dxa"/>
            <w:vAlign w:val="center"/>
          </w:tcPr>
          <w:p w14:paraId="036B7F66">
            <w:pPr>
              <w:jc w:val="center"/>
              <w:rPr>
                <w:rFonts w:ascii="宋体"/>
                <w:szCs w:val="21"/>
              </w:rPr>
            </w:pPr>
          </w:p>
        </w:tc>
        <w:tc>
          <w:tcPr>
            <w:tcW w:w="1123" w:type="dxa"/>
            <w:vAlign w:val="center"/>
          </w:tcPr>
          <w:p w14:paraId="5895F69E">
            <w:pPr>
              <w:jc w:val="center"/>
              <w:rPr>
                <w:rFonts w:ascii="宋体"/>
                <w:szCs w:val="21"/>
              </w:rPr>
            </w:pPr>
            <w:r>
              <w:rPr>
                <w:rFonts w:hint="eastAsia" w:ascii="宋体" w:hAnsi="宋体"/>
                <w:szCs w:val="21"/>
              </w:rPr>
              <w:t>出生年月</w:t>
            </w:r>
          </w:p>
        </w:tc>
        <w:tc>
          <w:tcPr>
            <w:tcW w:w="1262" w:type="dxa"/>
            <w:gridSpan w:val="2"/>
            <w:vAlign w:val="center"/>
          </w:tcPr>
          <w:p w14:paraId="51CC56DA">
            <w:pPr>
              <w:jc w:val="center"/>
              <w:rPr>
                <w:rFonts w:ascii="宋体"/>
                <w:szCs w:val="21"/>
              </w:rPr>
            </w:pPr>
          </w:p>
        </w:tc>
        <w:tc>
          <w:tcPr>
            <w:tcW w:w="1822" w:type="dxa"/>
            <w:vAlign w:val="center"/>
          </w:tcPr>
          <w:p w14:paraId="5D458C3A">
            <w:pPr>
              <w:jc w:val="center"/>
              <w:rPr>
                <w:rFonts w:ascii="宋体"/>
                <w:szCs w:val="21"/>
              </w:rPr>
            </w:pPr>
            <w:r>
              <w:rPr>
                <w:rFonts w:hint="eastAsia" w:ascii="宋体" w:hAnsi="宋体"/>
                <w:szCs w:val="21"/>
              </w:rPr>
              <w:t>学历</w:t>
            </w:r>
          </w:p>
        </w:tc>
        <w:tc>
          <w:tcPr>
            <w:tcW w:w="2101" w:type="dxa"/>
            <w:vAlign w:val="center"/>
          </w:tcPr>
          <w:p w14:paraId="78A8BA2D">
            <w:pPr>
              <w:jc w:val="center"/>
              <w:rPr>
                <w:rFonts w:ascii="宋体"/>
                <w:szCs w:val="21"/>
              </w:rPr>
            </w:pPr>
          </w:p>
        </w:tc>
      </w:tr>
      <w:tr w14:paraId="3E1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024AAAA">
            <w:pPr>
              <w:jc w:val="center"/>
              <w:rPr>
                <w:rFonts w:ascii="宋体"/>
                <w:szCs w:val="21"/>
              </w:rPr>
            </w:pPr>
            <w:r>
              <w:rPr>
                <w:rFonts w:hint="eastAsia" w:ascii="宋体" w:hAnsi="宋体"/>
                <w:szCs w:val="21"/>
              </w:rPr>
              <w:t>职称</w:t>
            </w:r>
          </w:p>
        </w:tc>
        <w:tc>
          <w:tcPr>
            <w:tcW w:w="1023" w:type="dxa"/>
            <w:vAlign w:val="center"/>
          </w:tcPr>
          <w:p w14:paraId="5725AB61">
            <w:pPr>
              <w:jc w:val="center"/>
              <w:rPr>
                <w:rFonts w:ascii="宋体"/>
                <w:szCs w:val="21"/>
              </w:rPr>
            </w:pPr>
          </w:p>
        </w:tc>
        <w:tc>
          <w:tcPr>
            <w:tcW w:w="1123" w:type="dxa"/>
            <w:vAlign w:val="center"/>
          </w:tcPr>
          <w:p w14:paraId="4EFB93BC">
            <w:pPr>
              <w:jc w:val="center"/>
              <w:rPr>
                <w:rFonts w:ascii="宋体"/>
                <w:szCs w:val="21"/>
              </w:rPr>
            </w:pPr>
            <w:r>
              <w:rPr>
                <w:rFonts w:hint="eastAsia" w:ascii="宋体" w:hAnsi="宋体"/>
                <w:szCs w:val="21"/>
              </w:rPr>
              <w:t>职务</w:t>
            </w:r>
          </w:p>
        </w:tc>
        <w:tc>
          <w:tcPr>
            <w:tcW w:w="1262" w:type="dxa"/>
            <w:gridSpan w:val="2"/>
            <w:vAlign w:val="center"/>
          </w:tcPr>
          <w:p w14:paraId="1294D6EA">
            <w:pPr>
              <w:jc w:val="center"/>
              <w:rPr>
                <w:rFonts w:ascii="宋体"/>
                <w:szCs w:val="21"/>
              </w:rPr>
            </w:pPr>
          </w:p>
        </w:tc>
        <w:tc>
          <w:tcPr>
            <w:tcW w:w="1822" w:type="dxa"/>
            <w:vAlign w:val="center"/>
          </w:tcPr>
          <w:p w14:paraId="71163160">
            <w:pPr>
              <w:jc w:val="center"/>
              <w:rPr>
                <w:rFonts w:ascii="宋体"/>
                <w:szCs w:val="21"/>
              </w:rPr>
            </w:pPr>
            <w:r>
              <w:rPr>
                <w:rFonts w:hint="eastAsia" w:ascii="宋体" w:hAnsi="宋体"/>
                <w:szCs w:val="21"/>
              </w:rPr>
              <w:t>拟在本工程任职</w:t>
            </w:r>
          </w:p>
        </w:tc>
        <w:tc>
          <w:tcPr>
            <w:tcW w:w="2101" w:type="dxa"/>
            <w:vAlign w:val="center"/>
          </w:tcPr>
          <w:p w14:paraId="7437070D">
            <w:pPr>
              <w:jc w:val="center"/>
              <w:rPr>
                <w:rFonts w:ascii="宋体"/>
                <w:szCs w:val="21"/>
              </w:rPr>
            </w:pPr>
            <w:r>
              <w:rPr>
                <w:rFonts w:hint="eastAsia" w:ascii="宋体" w:hAnsi="宋体"/>
                <w:szCs w:val="21"/>
              </w:rPr>
              <w:t>项目负责人</w:t>
            </w:r>
          </w:p>
        </w:tc>
      </w:tr>
      <w:tr w14:paraId="775A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BEEB88B">
            <w:pPr>
              <w:jc w:val="center"/>
              <w:rPr>
                <w:rFonts w:ascii="宋体"/>
                <w:szCs w:val="21"/>
              </w:rPr>
            </w:pPr>
            <w:r>
              <w:rPr>
                <w:rFonts w:hint="eastAsia" w:ascii="宋体" w:hAnsi="宋体"/>
                <w:szCs w:val="21"/>
              </w:rPr>
              <w:t>注册建造师执业资格等级</w:t>
            </w:r>
          </w:p>
        </w:tc>
        <w:tc>
          <w:tcPr>
            <w:tcW w:w="1262" w:type="dxa"/>
            <w:gridSpan w:val="2"/>
            <w:vAlign w:val="center"/>
          </w:tcPr>
          <w:p w14:paraId="4F231A73">
            <w:pPr>
              <w:jc w:val="center"/>
              <w:rPr>
                <w:rFonts w:ascii="宋体"/>
                <w:szCs w:val="21"/>
              </w:rPr>
            </w:pPr>
            <w:r>
              <w:rPr>
                <w:rFonts w:hint="eastAsia" w:ascii="宋体" w:hAnsi="宋体"/>
                <w:szCs w:val="21"/>
              </w:rPr>
              <w:t>级</w:t>
            </w:r>
          </w:p>
        </w:tc>
        <w:tc>
          <w:tcPr>
            <w:tcW w:w="1822" w:type="dxa"/>
            <w:vAlign w:val="center"/>
          </w:tcPr>
          <w:p w14:paraId="3E4B42F9">
            <w:pPr>
              <w:jc w:val="center"/>
              <w:rPr>
                <w:rFonts w:ascii="宋体"/>
                <w:szCs w:val="21"/>
              </w:rPr>
            </w:pPr>
            <w:r>
              <w:rPr>
                <w:rFonts w:hint="eastAsia" w:ascii="宋体" w:hAnsi="宋体"/>
                <w:szCs w:val="21"/>
              </w:rPr>
              <w:t>建造师专业</w:t>
            </w:r>
          </w:p>
        </w:tc>
        <w:tc>
          <w:tcPr>
            <w:tcW w:w="2101" w:type="dxa"/>
            <w:vAlign w:val="center"/>
          </w:tcPr>
          <w:p w14:paraId="3EDC4DD2">
            <w:pPr>
              <w:jc w:val="center"/>
              <w:rPr>
                <w:rFonts w:ascii="宋体"/>
                <w:szCs w:val="21"/>
              </w:rPr>
            </w:pPr>
          </w:p>
        </w:tc>
      </w:tr>
      <w:tr w14:paraId="27B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67117BE">
            <w:pPr>
              <w:jc w:val="center"/>
              <w:rPr>
                <w:rFonts w:ascii="宋体"/>
                <w:szCs w:val="21"/>
              </w:rPr>
            </w:pPr>
            <w:r>
              <w:rPr>
                <w:rFonts w:hint="eastAsia" w:ascii="宋体" w:hAnsi="宋体"/>
                <w:szCs w:val="21"/>
              </w:rPr>
              <w:t>安全生产考核合格证书</w:t>
            </w:r>
          </w:p>
        </w:tc>
        <w:tc>
          <w:tcPr>
            <w:tcW w:w="5185" w:type="dxa"/>
            <w:gridSpan w:val="4"/>
            <w:vAlign w:val="center"/>
          </w:tcPr>
          <w:p w14:paraId="660884E2">
            <w:pPr>
              <w:jc w:val="center"/>
              <w:rPr>
                <w:rFonts w:ascii="宋体"/>
                <w:szCs w:val="21"/>
              </w:rPr>
            </w:pPr>
          </w:p>
        </w:tc>
      </w:tr>
      <w:tr w14:paraId="332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775D29F">
            <w:pPr>
              <w:jc w:val="center"/>
              <w:rPr>
                <w:rFonts w:ascii="宋体"/>
                <w:szCs w:val="21"/>
              </w:rPr>
            </w:pPr>
            <w:r>
              <w:rPr>
                <w:rFonts w:hint="eastAsia" w:ascii="宋体" w:hAnsi="宋体"/>
                <w:szCs w:val="21"/>
              </w:rPr>
              <w:t>毕业学校</w:t>
            </w:r>
          </w:p>
        </w:tc>
        <w:tc>
          <w:tcPr>
            <w:tcW w:w="7331" w:type="dxa"/>
            <w:gridSpan w:val="6"/>
            <w:vAlign w:val="center"/>
          </w:tcPr>
          <w:p w14:paraId="6292A6F0">
            <w:pPr>
              <w:ind w:firstLine="840" w:firstLineChars="400"/>
              <w:rPr>
                <w:rFonts w:ascii="宋体"/>
                <w:szCs w:val="21"/>
              </w:rPr>
            </w:pPr>
            <w:r>
              <w:rPr>
                <w:rFonts w:hint="eastAsia" w:ascii="宋体" w:hAnsi="宋体"/>
                <w:szCs w:val="21"/>
              </w:rPr>
              <w:t>年毕业于学校专业</w:t>
            </w:r>
          </w:p>
        </w:tc>
      </w:tr>
      <w:tr w14:paraId="6CF4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186AA799">
            <w:pPr>
              <w:jc w:val="center"/>
              <w:rPr>
                <w:rFonts w:ascii="宋体"/>
                <w:szCs w:val="21"/>
              </w:rPr>
            </w:pPr>
            <w:r>
              <w:rPr>
                <w:rFonts w:hint="eastAsia" w:ascii="宋体" w:hAnsi="宋体"/>
                <w:szCs w:val="21"/>
              </w:rPr>
              <w:t>主要工作经历</w:t>
            </w:r>
          </w:p>
        </w:tc>
      </w:tr>
      <w:tr w14:paraId="602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F81DAAB">
            <w:pPr>
              <w:jc w:val="center"/>
              <w:rPr>
                <w:rFonts w:ascii="宋体"/>
                <w:szCs w:val="21"/>
              </w:rPr>
            </w:pPr>
            <w:r>
              <w:rPr>
                <w:rFonts w:hint="eastAsia" w:ascii="宋体" w:hAnsi="宋体"/>
                <w:szCs w:val="21"/>
              </w:rPr>
              <w:t>时间</w:t>
            </w:r>
          </w:p>
        </w:tc>
        <w:tc>
          <w:tcPr>
            <w:tcW w:w="2285" w:type="dxa"/>
            <w:gridSpan w:val="3"/>
            <w:vAlign w:val="center"/>
          </w:tcPr>
          <w:p w14:paraId="4C3F1854">
            <w:pPr>
              <w:jc w:val="center"/>
              <w:rPr>
                <w:rFonts w:ascii="宋体"/>
                <w:szCs w:val="21"/>
              </w:rPr>
            </w:pPr>
            <w:r>
              <w:rPr>
                <w:rFonts w:hint="eastAsia" w:ascii="宋体" w:hAnsi="宋体"/>
                <w:szCs w:val="21"/>
              </w:rPr>
              <w:t>参加过的类似</w:t>
            </w:r>
          </w:p>
          <w:p w14:paraId="3CB2007F">
            <w:pPr>
              <w:jc w:val="center"/>
              <w:rPr>
                <w:rFonts w:ascii="宋体"/>
                <w:szCs w:val="21"/>
              </w:rPr>
            </w:pPr>
            <w:r>
              <w:rPr>
                <w:rFonts w:hint="eastAsia" w:ascii="宋体" w:hAnsi="宋体"/>
                <w:szCs w:val="21"/>
              </w:rPr>
              <w:t>项目名称</w:t>
            </w:r>
          </w:p>
        </w:tc>
        <w:tc>
          <w:tcPr>
            <w:tcW w:w="1123" w:type="dxa"/>
            <w:vAlign w:val="center"/>
          </w:tcPr>
          <w:p w14:paraId="0B75A915">
            <w:pPr>
              <w:jc w:val="center"/>
              <w:rPr>
                <w:rFonts w:ascii="宋体"/>
                <w:szCs w:val="21"/>
              </w:rPr>
            </w:pPr>
            <w:r>
              <w:rPr>
                <w:rFonts w:hint="eastAsia" w:ascii="宋体" w:hAnsi="宋体"/>
                <w:szCs w:val="21"/>
              </w:rPr>
              <w:t>担任职务</w:t>
            </w:r>
          </w:p>
        </w:tc>
        <w:tc>
          <w:tcPr>
            <w:tcW w:w="1822" w:type="dxa"/>
            <w:vAlign w:val="center"/>
          </w:tcPr>
          <w:p w14:paraId="55D53141">
            <w:pPr>
              <w:jc w:val="center"/>
              <w:rPr>
                <w:rFonts w:ascii="宋体"/>
                <w:szCs w:val="21"/>
              </w:rPr>
            </w:pPr>
            <w:r>
              <w:rPr>
                <w:rFonts w:hint="eastAsia" w:ascii="宋体" w:hAnsi="宋体"/>
                <w:szCs w:val="21"/>
              </w:rPr>
              <w:t>工程概况说明</w:t>
            </w:r>
          </w:p>
        </w:tc>
        <w:tc>
          <w:tcPr>
            <w:tcW w:w="2101" w:type="dxa"/>
            <w:vAlign w:val="center"/>
          </w:tcPr>
          <w:p w14:paraId="104EFB96">
            <w:pPr>
              <w:jc w:val="center"/>
              <w:rPr>
                <w:rFonts w:ascii="宋体"/>
                <w:szCs w:val="21"/>
              </w:rPr>
            </w:pPr>
            <w:r>
              <w:rPr>
                <w:rFonts w:hint="eastAsia" w:ascii="宋体" w:hAnsi="宋体"/>
                <w:szCs w:val="21"/>
              </w:rPr>
              <w:t>发包人及联系电话</w:t>
            </w:r>
          </w:p>
        </w:tc>
      </w:tr>
      <w:tr w14:paraId="5CBA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7B50AB0">
            <w:pPr>
              <w:jc w:val="center"/>
              <w:rPr>
                <w:rFonts w:ascii="宋体"/>
                <w:szCs w:val="21"/>
              </w:rPr>
            </w:pPr>
          </w:p>
        </w:tc>
        <w:tc>
          <w:tcPr>
            <w:tcW w:w="2285" w:type="dxa"/>
            <w:gridSpan w:val="3"/>
            <w:vAlign w:val="center"/>
          </w:tcPr>
          <w:p w14:paraId="0DC2E622">
            <w:pPr>
              <w:jc w:val="center"/>
              <w:rPr>
                <w:rFonts w:ascii="宋体"/>
                <w:szCs w:val="21"/>
              </w:rPr>
            </w:pPr>
          </w:p>
        </w:tc>
        <w:tc>
          <w:tcPr>
            <w:tcW w:w="1123" w:type="dxa"/>
            <w:vAlign w:val="center"/>
          </w:tcPr>
          <w:p w14:paraId="58251FBD">
            <w:pPr>
              <w:jc w:val="center"/>
              <w:rPr>
                <w:rFonts w:ascii="宋体"/>
                <w:szCs w:val="21"/>
              </w:rPr>
            </w:pPr>
          </w:p>
        </w:tc>
        <w:tc>
          <w:tcPr>
            <w:tcW w:w="1822" w:type="dxa"/>
            <w:vAlign w:val="center"/>
          </w:tcPr>
          <w:p w14:paraId="2E706434">
            <w:pPr>
              <w:jc w:val="center"/>
              <w:rPr>
                <w:rFonts w:ascii="宋体"/>
                <w:szCs w:val="21"/>
              </w:rPr>
            </w:pPr>
          </w:p>
        </w:tc>
        <w:tc>
          <w:tcPr>
            <w:tcW w:w="2101" w:type="dxa"/>
            <w:vAlign w:val="center"/>
          </w:tcPr>
          <w:p w14:paraId="52734408">
            <w:pPr>
              <w:jc w:val="center"/>
              <w:rPr>
                <w:rFonts w:ascii="宋体"/>
                <w:szCs w:val="21"/>
              </w:rPr>
            </w:pPr>
          </w:p>
        </w:tc>
      </w:tr>
      <w:tr w14:paraId="6314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33C1812">
            <w:pPr>
              <w:jc w:val="center"/>
              <w:rPr>
                <w:rFonts w:ascii="宋体"/>
                <w:szCs w:val="21"/>
              </w:rPr>
            </w:pPr>
          </w:p>
        </w:tc>
        <w:tc>
          <w:tcPr>
            <w:tcW w:w="2285" w:type="dxa"/>
            <w:gridSpan w:val="3"/>
            <w:vAlign w:val="center"/>
          </w:tcPr>
          <w:p w14:paraId="61DF2D29">
            <w:pPr>
              <w:jc w:val="center"/>
              <w:rPr>
                <w:rFonts w:ascii="宋体"/>
                <w:szCs w:val="21"/>
              </w:rPr>
            </w:pPr>
          </w:p>
        </w:tc>
        <w:tc>
          <w:tcPr>
            <w:tcW w:w="1123" w:type="dxa"/>
            <w:vAlign w:val="center"/>
          </w:tcPr>
          <w:p w14:paraId="540156B3">
            <w:pPr>
              <w:jc w:val="center"/>
              <w:rPr>
                <w:rFonts w:ascii="宋体"/>
                <w:szCs w:val="21"/>
              </w:rPr>
            </w:pPr>
          </w:p>
        </w:tc>
        <w:tc>
          <w:tcPr>
            <w:tcW w:w="1822" w:type="dxa"/>
            <w:vAlign w:val="center"/>
          </w:tcPr>
          <w:p w14:paraId="2244C80D">
            <w:pPr>
              <w:jc w:val="center"/>
              <w:rPr>
                <w:rFonts w:ascii="宋体"/>
                <w:szCs w:val="21"/>
              </w:rPr>
            </w:pPr>
          </w:p>
        </w:tc>
        <w:tc>
          <w:tcPr>
            <w:tcW w:w="2101" w:type="dxa"/>
            <w:vAlign w:val="center"/>
          </w:tcPr>
          <w:p w14:paraId="0BA48353">
            <w:pPr>
              <w:jc w:val="center"/>
              <w:rPr>
                <w:rFonts w:ascii="宋体"/>
                <w:szCs w:val="21"/>
              </w:rPr>
            </w:pPr>
          </w:p>
        </w:tc>
      </w:tr>
      <w:tr w14:paraId="1C2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68797E3">
            <w:pPr>
              <w:jc w:val="center"/>
              <w:rPr>
                <w:rFonts w:ascii="宋体"/>
                <w:szCs w:val="21"/>
              </w:rPr>
            </w:pPr>
          </w:p>
        </w:tc>
        <w:tc>
          <w:tcPr>
            <w:tcW w:w="2285" w:type="dxa"/>
            <w:gridSpan w:val="3"/>
            <w:vAlign w:val="center"/>
          </w:tcPr>
          <w:p w14:paraId="7A46F4B8">
            <w:pPr>
              <w:jc w:val="center"/>
              <w:rPr>
                <w:rFonts w:ascii="宋体"/>
                <w:szCs w:val="21"/>
              </w:rPr>
            </w:pPr>
          </w:p>
        </w:tc>
        <w:tc>
          <w:tcPr>
            <w:tcW w:w="1123" w:type="dxa"/>
            <w:vAlign w:val="center"/>
          </w:tcPr>
          <w:p w14:paraId="60482655">
            <w:pPr>
              <w:jc w:val="center"/>
              <w:rPr>
                <w:rFonts w:ascii="宋体"/>
                <w:szCs w:val="21"/>
              </w:rPr>
            </w:pPr>
          </w:p>
        </w:tc>
        <w:tc>
          <w:tcPr>
            <w:tcW w:w="1822" w:type="dxa"/>
            <w:vAlign w:val="center"/>
          </w:tcPr>
          <w:p w14:paraId="4956C2B8">
            <w:pPr>
              <w:jc w:val="center"/>
              <w:rPr>
                <w:rFonts w:ascii="宋体"/>
                <w:szCs w:val="21"/>
              </w:rPr>
            </w:pPr>
          </w:p>
        </w:tc>
        <w:tc>
          <w:tcPr>
            <w:tcW w:w="2101" w:type="dxa"/>
            <w:vAlign w:val="center"/>
          </w:tcPr>
          <w:p w14:paraId="128458B8">
            <w:pPr>
              <w:jc w:val="center"/>
              <w:rPr>
                <w:rFonts w:ascii="宋体"/>
                <w:szCs w:val="21"/>
              </w:rPr>
            </w:pPr>
          </w:p>
        </w:tc>
      </w:tr>
      <w:tr w14:paraId="7C0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1819006">
            <w:pPr>
              <w:jc w:val="center"/>
              <w:rPr>
                <w:rFonts w:ascii="宋体"/>
                <w:szCs w:val="21"/>
              </w:rPr>
            </w:pPr>
          </w:p>
        </w:tc>
        <w:tc>
          <w:tcPr>
            <w:tcW w:w="2285" w:type="dxa"/>
            <w:gridSpan w:val="3"/>
            <w:vAlign w:val="center"/>
          </w:tcPr>
          <w:p w14:paraId="757730FD">
            <w:pPr>
              <w:jc w:val="center"/>
              <w:rPr>
                <w:rFonts w:ascii="宋体"/>
                <w:szCs w:val="21"/>
              </w:rPr>
            </w:pPr>
          </w:p>
        </w:tc>
        <w:tc>
          <w:tcPr>
            <w:tcW w:w="1123" w:type="dxa"/>
            <w:vAlign w:val="center"/>
          </w:tcPr>
          <w:p w14:paraId="25A9A865">
            <w:pPr>
              <w:jc w:val="center"/>
              <w:rPr>
                <w:rFonts w:ascii="宋体"/>
                <w:szCs w:val="21"/>
              </w:rPr>
            </w:pPr>
          </w:p>
        </w:tc>
        <w:tc>
          <w:tcPr>
            <w:tcW w:w="1822" w:type="dxa"/>
            <w:vAlign w:val="center"/>
          </w:tcPr>
          <w:p w14:paraId="3A53CAB0">
            <w:pPr>
              <w:jc w:val="center"/>
              <w:rPr>
                <w:rFonts w:ascii="宋体"/>
                <w:szCs w:val="21"/>
              </w:rPr>
            </w:pPr>
          </w:p>
        </w:tc>
        <w:tc>
          <w:tcPr>
            <w:tcW w:w="2101" w:type="dxa"/>
            <w:vAlign w:val="center"/>
          </w:tcPr>
          <w:p w14:paraId="244E74BD">
            <w:pPr>
              <w:jc w:val="center"/>
              <w:rPr>
                <w:rFonts w:ascii="宋体"/>
                <w:szCs w:val="21"/>
              </w:rPr>
            </w:pPr>
          </w:p>
        </w:tc>
      </w:tr>
      <w:tr w14:paraId="49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9FAB527">
            <w:pPr>
              <w:jc w:val="center"/>
              <w:rPr>
                <w:rFonts w:ascii="宋体"/>
                <w:szCs w:val="21"/>
              </w:rPr>
            </w:pPr>
          </w:p>
        </w:tc>
        <w:tc>
          <w:tcPr>
            <w:tcW w:w="2285" w:type="dxa"/>
            <w:gridSpan w:val="3"/>
            <w:vAlign w:val="center"/>
          </w:tcPr>
          <w:p w14:paraId="2F470448">
            <w:pPr>
              <w:jc w:val="center"/>
              <w:rPr>
                <w:rFonts w:ascii="宋体"/>
                <w:szCs w:val="21"/>
              </w:rPr>
            </w:pPr>
          </w:p>
        </w:tc>
        <w:tc>
          <w:tcPr>
            <w:tcW w:w="1123" w:type="dxa"/>
            <w:vAlign w:val="center"/>
          </w:tcPr>
          <w:p w14:paraId="7FCA9871">
            <w:pPr>
              <w:jc w:val="center"/>
              <w:rPr>
                <w:rFonts w:ascii="宋体"/>
                <w:szCs w:val="21"/>
              </w:rPr>
            </w:pPr>
          </w:p>
        </w:tc>
        <w:tc>
          <w:tcPr>
            <w:tcW w:w="1822" w:type="dxa"/>
            <w:vAlign w:val="center"/>
          </w:tcPr>
          <w:p w14:paraId="172BB5B7">
            <w:pPr>
              <w:jc w:val="center"/>
              <w:rPr>
                <w:rFonts w:ascii="宋体"/>
                <w:szCs w:val="21"/>
              </w:rPr>
            </w:pPr>
          </w:p>
        </w:tc>
        <w:tc>
          <w:tcPr>
            <w:tcW w:w="2101" w:type="dxa"/>
            <w:vAlign w:val="center"/>
          </w:tcPr>
          <w:p w14:paraId="731024D1">
            <w:pPr>
              <w:jc w:val="center"/>
              <w:rPr>
                <w:rFonts w:ascii="宋体"/>
                <w:szCs w:val="21"/>
              </w:rPr>
            </w:pPr>
          </w:p>
        </w:tc>
      </w:tr>
      <w:tr w14:paraId="113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3E6851C">
            <w:pPr>
              <w:jc w:val="center"/>
              <w:rPr>
                <w:rFonts w:ascii="宋体"/>
                <w:szCs w:val="21"/>
              </w:rPr>
            </w:pPr>
          </w:p>
        </w:tc>
        <w:tc>
          <w:tcPr>
            <w:tcW w:w="2285" w:type="dxa"/>
            <w:gridSpan w:val="3"/>
            <w:vAlign w:val="center"/>
          </w:tcPr>
          <w:p w14:paraId="152A1A1F">
            <w:pPr>
              <w:jc w:val="center"/>
              <w:rPr>
                <w:rFonts w:ascii="宋体"/>
                <w:szCs w:val="21"/>
              </w:rPr>
            </w:pPr>
          </w:p>
        </w:tc>
        <w:tc>
          <w:tcPr>
            <w:tcW w:w="1123" w:type="dxa"/>
            <w:vAlign w:val="center"/>
          </w:tcPr>
          <w:p w14:paraId="1388FAD9">
            <w:pPr>
              <w:jc w:val="center"/>
              <w:rPr>
                <w:rFonts w:ascii="宋体"/>
                <w:szCs w:val="21"/>
              </w:rPr>
            </w:pPr>
          </w:p>
        </w:tc>
        <w:tc>
          <w:tcPr>
            <w:tcW w:w="1822" w:type="dxa"/>
            <w:vAlign w:val="center"/>
          </w:tcPr>
          <w:p w14:paraId="2B848522">
            <w:pPr>
              <w:jc w:val="center"/>
              <w:rPr>
                <w:rFonts w:ascii="宋体"/>
                <w:szCs w:val="21"/>
              </w:rPr>
            </w:pPr>
          </w:p>
        </w:tc>
        <w:tc>
          <w:tcPr>
            <w:tcW w:w="2101" w:type="dxa"/>
            <w:vAlign w:val="center"/>
          </w:tcPr>
          <w:p w14:paraId="402C13C8">
            <w:pPr>
              <w:jc w:val="center"/>
              <w:rPr>
                <w:rFonts w:ascii="宋体"/>
                <w:szCs w:val="21"/>
              </w:rPr>
            </w:pPr>
          </w:p>
        </w:tc>
      </w:tr>
      <w:tr w14:paraId="1F1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22B961D">
            <w:pPr>
              <w:jc w:val="center"/>
              <w:rPr>
                <w:rFonts w:ascii="宋体"/>
                <w:szCs w:val="21"/>
              </w:rPr>
            </w:pPr>
          </w:p>
        </w:tc>
        <w:tc>
          <w:tcPr>
            <w:tcW w:w="2285" w:type="dxa"/>
            <w:gridSpan w:val="3"/>
            <w:vAlign w:val="center"/>
          </w:tcPr>
          <w:p w14:paraId="5A0C80DD">
            <w:pPr>
              <w:jc w:val="center"/>
              <w:rPr>
                <w:rFonts w:ascii="宋体"/>
                <w:szCs w:val="21"/>
              </w:rPr>
            </w:pPr>
          </w:p>
        </w:tc>
        <w:tc>
          <w:tcPr>
            <w:tcW w:w="1123" w:type="dxa"/>
            <w:vAlign w:val="center"/>
          </w:tcPr>
          <w:p w14:paraId="0616BBD3">
            <w:pPr>
              <w:jc w:val="center"/>
              <w:rPr>
                <w:rFonts w:ascii="宋体"/>
                <w:szCs w:val="21"/>
              </w:rPr>
            </w:pPr>
          </w:p>
        </w:tc>
        <w:tc>
          <w:tcPr>
            <w:tcW w:w="1822" w:type="dxa"/>
            <w:vAlign w:val="center"/>
          </w:tcPr>
          <w:p w14:paraId="701909B2">
            <w:pPr>
              <w:jc w:val="center"/>
              <w:rPr>
                <w:rFonts w:ascii="宋体"/>
                <w:szCs w:val="21"/>
              </w:rPr>
            </w:pPr>
          </w:p>
        </w:tc>
        <w:tc>
          <w:tcPr>
            <w:tcW w:w="2101" w:type="dxa"/>
            <w:vAlign w:val="center"/>
          </w:tcPr>
          <w:p w14:paraId="02B3B8F6">
            <w:pPr>
              <w:jc w:val="center"/>
              <w:rPr>
                <w:rFonts w:ascii="宋体"/>
                <w:szCs w:val="21"/>
              </w:rPr>
            </w:pPr>
          </w:p>
        </w:tc>
      </w:tr>
      <w:tr w14:paraId="0934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1249FF2">
            <w:pPr>
              <w:jc w:val="center"/>
              <w:rPr>
                <w:rFonts w:ascii="宋体"/>
                <w:szCs w:val="21"/>
              </w:rPr>
            </w:pPr>
          </w:p>
        </w:tc>
        <w:tc>
          <w:tcPr>
            <w:tcW w:w="2285" w:type="dxa"/>
            <w:gridSpan w:val="3"/>
            <w:vAlign w:val="center"/>
          </w:tcPr>
          <w:p w14:paraId="43F5CA42">
            <w:pPr>
              <w:jc w:val="center"/>
              <w:rPr>
                <w:rFonts w:ascii="宋体"/>
                <w:szCs w:val="21"/>
              </w:rPr>
            </w:pPr>
          </w:p>
        </w:tc>
        <w:tc>
          <w:tcPr>
            <w:tcW w:w="1123" w:type="dxa"/>
            <w:vAlign w:val="center"/>
          </w:tcPr>
          <w:p w14:paraId="6124B742">
            <w:pPr>
              <w:jc w:val="center"/>
              <w:rPr>
                <w:rFonts w:ascii="宋体"/>
                <w:szCs w:val="21"/>
              </w:rPr>
            </w:pPr>
          </w:p>
        </w:tc>
        <w:tc>
          <w:tcPr>
            <w:tcW w:w="1822" w:type="dxa"/>
            <w:vAlign w:val="center"/>
          </w:tcPr>
          <w:p w14:paraId="3FC546C2">
            <w:pPr>
              <w:jc w:val="center"/>
              <w:rPr>
                <w:rFonts w:ascii="宋体"/>
                <w:szCs w:val="21"/>
              </w:rPr>
            </w:pPr>
          </w:p>
        </w:tc>
        <w:tc>
          <w:tcPr>
            <w:tcW w:w="2101" w:type="dxa"/>
            <w:vAlign w:val="center"/>
          </w:tcPr>
          <w:p w14:paraId="0762EAE7">
            <w:pPr>
              <w:jc w:val="center"/>
              <w:rPr>
                <w:rFonts w:ascii="宋体"/>
                <w:szCs w:val="21"/>
              </w:rPr>
            </w:pPr>
          </w:p>
        </w:tc>
      </w:tr>
      <w:tr w14:paraId="66BD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9E68D82">
            <w:pPr>
              <w:jc w:val="center"/>
              <w:rPr>
                <w:rFonts w:ascii="宋体"/>
                <w:szCs w:val="21"/>
              </w:rPr>
            </w:pPr>
          </w:p>
        </w:tc>
        <w:tc>
          <w:tcPr>
            <w:tcW w:w="2285" w:type="dxa"/>
            <w:gridSpan w:val="3"/>
            <w:vAlign w:val="center"/>
          </w:tcPr>
          <w:p w14:paraId="5CF6496C">
            <w:pPr>
              <w:jc w:val="center"/>
              <w:rPr>
                <w:rFonts w:ascii="宋体"/>
                <w:szCs w:val="21"/>
              </w:rPr>
            </w:pPr>
          </w:p>
        </w:tc>
        <w:tc>
          <w:tcPr>
            <w:tcW w:w="1123" w:type="dxa"/>
            <w:vAlign w:val="center"/>
          </w:tcPr>
          <w:p w14:paraId="05B5C8F9">
            <w:pPr>
              <w:jc w:val="center"/>
              <w:rPr>
                <w:rFonts w:ascii="宋体"/>
                <w:szCs w:val="21"/>
              </w:rPr>
            </w:pPr>
          </w:p>
        </w:tc>
        <w:tc>
          <w:tcPr>
            <w:tcW w:w="1822" w:type="dxa"/>
            <w:vAlign w:val="center"/>
          </w:tcPr>
          <w:p w14:paraId="53DC5263">
            <w:pPr>
              <w:jc w:val="center"/>
              <w:rPr>
                <w:rFonts w:ascii="宋体"/>
                <w:szCs w:val="21"/>
              </w:rPr>
            </w:pPr>
          </w:p>
        </w:tc>
        <w:tc>
          <w:tcPr>
            <w:tcW w:w="2101" w:type="dxa"/>
            <w:vAlign w:val="center"/>
          </w:tcPr>
          <w:p w14:paraId="785054B2">
            <w:pPr>
              <w:jc w:val="center"/>
              <w:rPr>
                <w:rFonts w:ascii="宋体"/>
                <w:szCs w:val="21"/>
              </w:rPr>
            </w:pPr>
          </w:p>
        </w:tc>
      </w:tr>
    </w:tbl>
    <w:p w14:paraId="7C0AF35A">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4F8DC67F">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652C98CE">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4A21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792D66A">
            <w:pPr>
              <w:jc w:val="center"/>
              <w:rPr>
                <w:rFonts w:ascii="宋体"/>
                <w:szCs w:val="21"/>
              </w:rPr>
            </w:pPr>
            <w:r>
              <w:rPr>
                <w:rFonts w:hint="eastAsia" w:ascii="宋体" w:hAnsi="宋体"/>
                <w:szCs w:val="21"/>
              </w:rPr>
              <w:t>岗位名称</w:t>
            </w:r>
          </w:p>
        </w:tc>
        <w:tc>
          <w:tcPr>
            <w:tcW w:w="6214" w:type="dxa"/>
            <w:gridSpan w:val="3"/>
            <w:vAlign w:val="center"/>
          </w:tcPr>
          <w:p w14:paraId="1EF8516E">
            <w:pPr>
              <w:jc w:val="center"/>
              <w:rPr>
                <w:rFonts w:ascii="宋体"/>
                <w:szCs w:val="21"/>
              </w:rPr>
            </w:pPr>
          </w:p>
        </w:tc>
      </w:tr>
      <w:tr w14:paraId="24AB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BAAFDFA">
            <w:pPr>
              <w:jc w:val="center"/>
              <w:rPr>
                <w:rFonts w:ascii="宋体"/>
                <w:szCs w:val="21"/>
              </w:rPr>
            </w:pPr>
            <w:r>
              <w:rPr>
                <w:rFonts w:hint="eastAsia" w:ascii="宋体" w:hAnsi="宋体"/>
                <w:szCs w:val="21"/>
              </w:rPr>
              <w:t>姓名</w:t>
            </w:r>
          </w:p>
        </w:tc>
        <w:tc>
          <w:tcPr>
            <w:tcW w:w="2070" w:type="dxa"/>
            <w:vAlign w:val="center"/>
          </w:tcPr>
          <w:p w14:paraId="24F0691E">
            <w:pPr>
              <w:jc w:val="center"/>
              <w:rPr>
                <w:rFonts w:ascii="宋体"/>
                <w:szCs w:val="21"/>
              </w:rPr>
            </w:pPr>
          </w:p>
        </w:tc>
        <w:tc>
          <w:tcPr>
            <w:tcW w:w="2074" w:type="dxa"/>
            <w:vAlign w:val="center"/>
          </w:tcPr>
          <w:p w14:paraId="5A126681">
            <w:pPr>
              <w:jc w:val="center"/>
              <w:rPr>
                <w:rFonts w:ascii="宋体"/>
                <w:szCs w:val="21"/>
              </w:rPr>
            </w:pPr>
            <w:r>
              <w:rPr>
                <w:rFonts w:hint="eastAsia" w:ascii="宋体" w:hAnsi="宋体"/>
                <w:szCs w:val="21"/>
              </w:rPr>
              <w:t>年龄</w:t>
            </w:r>
          </w:p>
        </w:tc>
        <w:tc>
          <w:tcPr>
            <w:tcW w:w="2070" w:type="dxa"/>
            <w:vAlign w:val="center"/>
          </w:tcPr>
          <w:p w14:paraId="06C2D134">
            <w:pPr>
              <w:jc w:val="center"/>
              <w:rPr>
                <w:rFonts w:ascii="宋体"/>
                <w:szCs w:val="21"/>
              </w:rPr>
            </w:pPr>
          </w:p>
        </w:tc>
      </w:tr>
      <w:tr w14:paraId="652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106357E">
            <w:pPr>
              <w:jc w:val="center"/>
              <w:rPr>
                <w:rFonts w:ascii="宋体"/>
                <w:szCs w:val="21"/>
              </w:rPr>
            </w:pPr>
            <w:r>
              <w:rPr>
                <w:rFonts w:hint="eastAsia" w:ascii="宋体" w:hAnsi="宋体"/>
                <w:szCs w:val="21"/>
              </w:rPr>
              <w:t>性别</w:t>
            </w:r>
          </w:p>
        </w:tc>
        <w:tc>
          <w:tcPr>
            <w:tcW w:w="2070" w:type="dxa"/>
            <w:vAlign w:val="center"/>
          </w:tcPr>
          <w:p w14:paraId="2FC27F10">
            <w:pPr>
              <w:jc w:val="center"/>
              <w:rPr>
                <w:rFonts w:ascii="宋体"/>
                <w:szCs w:val="21"/>
              </w:rPr>
            </w:pPr>
          </w:p>
        </w:tc>
        <w:tc>
          <w:tcPr>
            <w:tcW w:w="2074" w:type="dxa"/>
            <w:vAlign w:val="center"/>
          </w:tcPr>
          <w:p w14:paraId="48C16303">
            <w:pPr>
              <w:jc w:val="center"/>
              <w:rPr>
                <w:rFonts w:ascii="宋体"/>
                <w:szCs w:val="21"/>
              </w:rPr>
            </w:pPr>
            <w:r>
              <w:rPr>
                <w:rFonts w:hint="eastAsia" w:ascii="宋体" w:hAnsi="宋体"/>
                <w:szCs w:val="21"/>
              </w:rPr>
              <w:t>毕业学校</w:t>
            </w:r>
          </w:p>
        </w:tc>
        <w:tc>
          <w:tcPr>
            <w:tcW w:w="2070" w:type="dxa"/>
            <w:vAlign w:val="center"/>
          </w:tcPr>
          <w:p w14:paraId="16ECD956">
            <w:pPr>
              <w:jc w:val="center"/>
              <w:rPr>
                <w:rFonts w:ascii="宋体"/>
                <w:szCs w:val="21"/>
              </w:rPr>
            </w:pPr>
          </w:p>
        </w:tc>
      </w:tr>
      <w:tr w14:paraId="04D1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AB46708">
            <w:pPr>
              <w:jc w:val="center"/>
              <w:rPr>
                <w:rFonts w:ascii="宋体"/>
                <w:szCs w:val="21"/>
              </w:rPr>
            </w:pPr>
            <w:r>
              <w:rPr>
                <w:rFonts w:hint="eastAsia" w:ascii="宋体" w:hAnsi="宋体"/>
                <w:szCs w:val="21"/>
              </w:rPr>
              <w:t>学历和专业</w:t>
            </w:r>
          </w:p>
        </w:tc>
        <w:tc>
          <w:tcPr>
            <w:tcW w:w="2070" w:type="dxa"/>
            <w:vAlign w:val="center"/>
          </w:tcPr>
          <w:p w14:paraId="649940A2">
            <w:pPr>
              <w:jc w:val="center"/>
              <w:rPr>
                <w:rFonts w:ascii="宋体"/>
                <w:szCs w:val="21"/>
              </w:rPr>
            </w:pPr>
          </w:p>
        </w:tc>
        <w:tc>
          <w:tcPr>
            <w:tcW w:w="2074" w:type="dxa"/>
            <w:vAlign w:val="center"/>
          </w:tcPr>
          <w:p w14:paraId="2E8D387F">
            <w:pPr>
              <w:jc w:val="center"/>
              <w:rPr>
                <w:rFonts w:ascii="宋体"/>
                <w:szCs w:val="21"/>
              </w:rPr>
            </w:pPr>
            <w:r>
              <w:rPr>
                <w:rFonts w:hint="eastAsia" w:ascii="宋体" w:hAnsi="宋体"/>
                <w:szCs w:val="21"/>
              </w:rPr>
              <w:t>毕业时间</w:t>
            </w:r>
          </w:p>
        </w:tc>
        <w:tc>
          <w:tcPr>
            <w:tcW w:w="2070" w:type="dxa"/>
            <w:vAlign w:val="center"/>
          </w:tcPr>
          <w:p w14:paraId="2425DB86">
            <w:pPr>
              <w:jc w:val="center"/>
              <w:rPr>
                <w:rFonts w:ascii="宋体"/>
                <w:szCs w:val="21"/>
              </w:rPr>
            </w:pPr>
          </w:p>
        </w:tc>
      </w:tr>
      <w:tr w14:paraId="396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0E6F1E6">
            <w:pPr>
              <w:jc w:val="center"/>
              <w:rPr>
                <w:rFonts w:ascii="宋体"/>
                <w:szCs w:val="21"/>
              </w:rPr>
            </w:pPr>
            <w:r>
              <w:rPr>
                <w:rFonts w:hint="eastAsia" w:ascii="宋体" w:hAnsi="宋体"/>
                <w:szCs w:val="21"/>
              </w:rPr>
              <w:t>拥有的执业资格</w:t>
            </w:r>
          </w:p>
        </w:tc>
        <w:tc>
          <w:tcPr>
            <w:tcW w:w="2070" w:type="dxa"/>
            <w:vAlign w:val="center"/>
          </w:tcPr>
          <w:p w14:paraId="58DAD405">
            <w:pPr>
              <w:jc w:val="center"/>
              <w:rPr>
                <w:rFonts w:ascii="宋体"/>
                <w:szCs w:val="21"/>
              </w:rPr>
            </w:pPr>
          </w:p>
        </w:tc>
        <w:tc>
          <w:tcPr>
            <w:tcW w:w="2074" w:type="dxa"/>
            <w:vAlign w:val="center"/>
          </w:tcPr>
          <w:p w14:paraId="70B846CE">
            <w:pPr>
              <w:jc w:val="center"/>
              <w:rPr>
                <w:rFonts w:ascii="宋体"/>
                <w:szCs w:val="21"/>
              </w:rPr>
            </w:pPr>
            <w:r>
              <w:rPr>
                <w:rFonts w:hint="eastAsia" w:ascii="宋体" w:hAnsi="宋体"/>
                <w:szCs w:val="21"/>
              </w:rPr>
              <w:t>专业职称</w:t>
            </w:r>
          </w:p>
        </w:tc>
        <w:tc>
          <w:tcPr>
            <w:tcW w:w="2070" w:type="dxa"/>
            <w:vAlign w:val="center"/>
          </w:tcPr>
          <w:p w14:paraId="14644CB0">
            <w:pPr>
              <w:jc w:val="center"/>
              <w:rPr>
                <w:rFonts w:ascii="宋体"/>
                <w:szCs w:val="21"/>
              </w:rPr>
            </w:pPr>
          </w:p>
        </w:tc>
      </w:tr>
      <w:tr w14:paraId="263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8916248">
            <w:pPr>
              <w:jc w:val="center"/>
              <w:rPr>
                <w:rFonts w:ascii="宋体"/>
                <w:szCs w:val="21"/>
              </w:rPr>
            </w:pPr>
            <w:r>
              <w:rPr>
                <w:rFonts w:hint="eastAsia" w:ascii="宋体" w:hAnsi="宋体"/>
                <w:szCs w:val="21"/>
              </w:rPr>
              <w:t>执业资格证书编号</w:t>
            </w:r>
          </w:p>
        </w:tc>
        <w:tc>
          <w:tcPr>
            <w:tcW w:w="2070" w:type="dxa"/>
            <w:vAlign w:val="center"/>
          </w:tcPr>
          <w:p w14:paraId="1259A34E">
            <w:pPr>
              <w:jc w:val="center"/>
              <w:rPr>
                <w:rFonts w:ascii="宋体"/>
                <w:szCs w:val="21"/>
              </w:rPr>
            </w:pPr>
          </w:p>
        </w:tc>
        <w:tc>
          <w:tcPr>
            <w:tcW w:w="2074" w:type="dxa"/>
            <w:vAlign w:val="center"/>
          </w:tcPr>
          <w:p w14:paraId="347C39B1">
            <w:pPr>
              <w:jc w:val="center"/>
              <w:rPr>
                <w:rFonts w:ascii="宋体"/>
                <w:szCs w:val="21"/>
              </w:rPr>
            </w:pPr>
            <w:r>
              <w:rPr>
                <w:rFonts w:hint="eastAsia" w:ascii="宋体" w:hAnsi="宋体"/>
                <w:szCs w:val="21"/>
              </w:rPr>
              <w:t>工作年限</w:t>
            </w:r>
          </w:p>
        </w:tc>
        <w:tc>
          <w:tcPr>
            <w:tcW w:w="2070" w:type="dxa"/>
            <w:vAlign w:val="center"/>
          </w:tcPr>
          <w:p w14:paraId="19F87365">
            <w:pPr>
              <w:jc w:val="center"/>
              <w:rPr>
                <w:rFonts w:ascii="宋体"/>
                <w:szCs w:val="21"/>
              </w:rPr>
            </w:pPr>
          </w:p>
        </w:tc>
      </w:tr>
      <w:tr w14:paraId="2C3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625D46CF">
            <w:pPr>
              <w:ind w:firstLine="1050" w:firstLineChars="500"/>
              <w:rPr>
                <w:rFonts w:ascii="宋体"/>
                <w:szCs w:val="21"/>
              </w:rPr>
            </w:pPr>
            <w:r>
              <w:rPr>
                <w:rFonts w:hint="eastAsia" w:ascii="宋体" w:hAnsi="宋体"/>
                <w:szCs w:val="21"/>
              </w:rPr>
              <w:t>主</w:t>
            </w:r>
          </w:p>
          <w:p w14:paraId="7CF375AD">
            <w:pPr>
              <w:ind w:firstLine="1050" w:firstLineChars="500"/>
              <w:rPr>
                <w:rFonts w:ascii="宋体"/>
                <w:szCs w:val="21"/>
              </w:rPr>
            </w:pPr>
            <w:r>
              <w:rPr>
                <w:rFonts w:hint="eastAsia" w:ascii="宋体" w:hAnsi="宋体"/>
                <w:szCs w:val="21"/>
              </w:rPr>
              <w:t>要</w:t>
            </w:r>
          </w:p>
          <w:p w14:paraId="3B4BA9B1">
            <w:pPr>
              <w:ind w:firstLine="1050" w:firstLineChars="500"/>
              <w:rPr>
                <w:rFonts w:ascii="宋体"/>
                <w:szCs w:val="21"/>
              </w:rPr>
            </w:pPr>
            <w:r>
              <w:rPr>
                <w:rFonts w:hint="eastAsia" w:ascii="宋体" w:hAnsi="宋体"/>
                <w:szCs w:val="21"/>
              </w:rPr>
              <w:t>工</w:t>
            </w:r>
          </w:p>
          <w:p w14:paraId="25A3B97E">
            <w:pPr>
              <w:ind w:firstLine="1050" w:firstLineChars="500"/>
              <w:rPr>
                <w:rFonts w:ascii="宋体"/>
                <w:szCs w:val="21"/>
              </w:rPr>
            </w:pPr>
            <w:r>
              <w:rPr>
                <w:rFonts w:hint="eastAsia" w:ascii="宋体" w:hAnsi="宋体"/>
                <w:szCs w:val="21"/>
              </w:rPr>
              <w:t>作</w:t>
            </w:r>
          </w:p>
          <w:p w14:paraId="2B12AB09">
            <w:pPr>
              <w:ind w:firstLine="1050" w:firstLineChars="500"/>
              <w:rPr>
                <w:rFonts w:ascii="宋体"/>
                <w:szCs w:val="21"/>
              </w:rPr>
            </w:pPr>
            <w:r>
              <w:rPr>
                <w:rFonts w:hint="eastAsia" w:ascii="宋体" w:hAnsi="宋体"/>
                <w:szCs w:val="21"/>
              </w:rPr>
              <w:t>业</w:t>
            </w:r>
          </w:p>
          <w:p w14:paraId="3E008119">
            <w:pPr>
              <w:ind w:firstLine="1050" w:firstLineChars="500"/>
              <w:rPr>
                <w:rFonts w:ascii="宋体"/>
                <w:szCs w:val="21"/>
              </w:rPr>
            </w:pPr>
            <w:r>
              <w:rPr>
                <w:rFonts w:hint="eastAsia" w:ascii="宋体" w:hAnsi="宋体"/>
                <w:szCs w:val="21"/>
              </w:rPr>
              <w:t>绩</w:t>
            </w:r>
          </w:p>
          <w:p w14:paraId="4D3D0FF7">
            <w:pPr>
              <w:ind w:firstLine="1050" w:firstLineChars="500"/>
              <w:rPr>
                <w:rFonts w:ascii="宋体"/>
                <w:szCs w:val="21"/>
              </w:rPr>
            </w:pPr>
            <w:r>
              <w:rPr>
                <w:rFonts w:hint="eastAsia" w:ascii="宋体" w:hAnsi="宋体"/>
                <w:szCs w:val="21"/>
              </w:rPr>
              <w:t>及</w:t>
            </w:r>
          </w:p>
          <w:p w14:paraId="63FDFCF0">
            <w:pPr>
              <w:ind w:firstLine="1050" w:firstLineChars="500"/>
              <w:rPr>
                <w:rFonts w:ascii="宋体"/>
                <w:szCs w:val="21"/>
              </w:rPr>
            </w:pPr>
            <w:r>
              <w:rPr>
                <w:rFonts w:hint="eastAsia" w:ascii="宋体" w:hAnsi="宋体"/>
                <w:szCs w:val="21"/>
              </w:rPr>
              <w:t>担</w:t>
            </w:r>
          </w:p>
          <w:p w14:paraId="1C036B61">
            <w:pPr>
              <w:ind w:firstLine="1050" w:firstLineChars="500"/>
              <w:rPr>
                <w:rFonts w:ascii="宋体"/>
                <w:szCs w:val="21"/>
              </w:rPr>
            </w:pPr>
            <w:r>
              <w:rPr>
                <w:rFonts w:hint="eastAsia" w:ascii="宋体" w:hAnsi="宋体"/>
                <w:szCs w:val="21"/>
              </w:rPr>
              <w:t>任</w:t>
            </w:r>
          </w:p>
          <w:p w14:paraId="192E1BF2">
            <w:pPr>
              <w:ind w:firstLine="1050" w:firstLineChars="500"/>
              <w:rPr>
                <w:rFonts w:ascii="宋体"/>
                <w:szCs w:val="21"/>
              </w:rPr>
            </w:pPr>
            <w:r>
              <w:rPr>
                <w:rFonts w:hint="eastAsia" w:ascii="宋体" w:hAnsi="宋体"/>
                <w:szCs w:val="21"/>
              </w:rPr>
              <w:t>的</w:t>
            </w:r>
          </w:p>
          <w:p w14:paraId="7D544B24">
            <w:pPr>
              <w:ind w:firstLine="1050" w:firstLineChars="500"/>
              <w:rPr>
                <w:rFonts w:ascii="宋体"/>
                <w:szCs w:val="21"/>
              </w:rPr>
            </w:pPr>
            <w:r>
              <w:rPr>
                <w:rFonts w:hint="eastAsia" w:ascii="宋体" w:hAnsi="宋体"/>
                <w:szCs w:val="21"/>
              </w:rPr>
              <w:t>主</w:t>
            </w:r>
          </w:p>
          <w:p w14:paraId="27D0D43C">
            <w:pPr>
              <w:ind w:firstLine="1050" w:firstLineChars="500"/>
              <w:rPr>
                <w:rFonts w:ascii="宋体"/>
                <w:szCs w:val="21"/>
              </w:rPr>
            </w:pPr>
            <w:r>
              <w:rPr>
                <w:rFonts w:hint="eastAsia" w:ascii="宋体" w:hAnsi="宋体"/>
                <w:szCs w:val="21"/>
              </w:rPr>
              <w:t>要</w:t>
            </w:r>
          </w:p>
          <w:p w14:paraId="229FCE7B">
            <w:pPr>
              <w:ind w:firstLine="1050" w:firstLineChars="500"/>
              <w:rPr>
                <w:rFonts w:ascii="宋体"/>
                <w:szCs w:val="21"/>
              </w:rPr>
            </w:pPr>
            <w:r>
              <w:rPr>
                <w:rFonts w:hint="eastAsia" w:ascii="宋体" w:hAnsi="宋体"/>
                <w:szCs w:val="21"/>
              </w:rPr>
              <w:t>工</w:t>
            </w:r>
          </w:p>
          <w:p w14:paraId="19D85852">
            <w:pPr>
              <w:ind w:firstLine="1050" w:firstLineChars="500"/>
              <w:rPr>
                <w:rFonts w:ascii="宋体"/>
                <w:szCs w:val="21"/>
              </w:rPr>
            </w:pPr>
            <w:r>
              <w:rPr>
                <w:rFonts w:hint="eastAsia" w:ascii="宋体" w:hAnsi="宋体"/>
                <w:szCs w:val="21"/>
              </w:rPr>
              <w:t>作</w:t>
            </w:r>
          </w:p>
          <w:p w14:paraId="22523FA5">
            <w:pPr>
              <w:rPr>
                <w:rFonts w:ascii="宋体"/>
                <w:szCs w:val="21"/>
              </w:rPr>
            </w:pPr>
          </w:p>
        </w:tc>
        <w:tc>
          <w:tcPr>
            <w:tcW w:w="6214" w:type="dxa"/>
            <w:gridSpan w:val="3"/>
          </w:tcPr>
          <w:p w14:paraId="231CA09E">
            <w:pPr>
              <w:jc w:val="center"/>
              <w:rPr>
                <w:rFonts w:ascii="宋体"/>
                <w:szCs w:val="21"/>
              </w:rPr>
            </w:pPr>
          </w:p>
        </w:tc>
      </w:tr>
    </w:tbl>
    <w:p w14:paraId="73BC17D2">
      <w:pPr>
        <w:spacing w:line="360" w:lineRule="auto"/>
        <w:rPr>
          <w:rFonts w:ascii="宋体"/>
          <w:szCs w:val="21"/>
        </w:rPr>
      </w:pPr>
    </w:p>
    <w:p w14:paraId="25107A41">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995B309">
      <w:pPr>
        <w:spacing w:line="360" w:lineRule="auto"/>
        <w:rPr>
          <w:rFonts w:ascii="宋体"/>
          <w:sz w:val="24"/>
          <w:szCs w:val="24"/>
          <w:u w:val="single"/>
        </w:rPr>
      </w:pPr>
    </w:p>
    <w:p w14:paraId="0953CE42">
      <w:pPr>
        <w:spacing w:line="360" w:lineRule="auto"/>
        <w:rPr>
          <w:rFonts w:ascii="宋体"/>
          <w:sz w:val="24"/>
          <w:szCs w:val="24"/>
          <w:u w:val="single"/>
        </w:rPr>
      </w:pPr>
      <w:r>
        <w:rPr>
          <w:rFonts w:ascii="宋体"/>
          <w:sz w:val="24"/>
          <w:szCs w:val="24"/>
          <w:u w:val="single"/>
        </w:rPr>
        <w:br w:type="page"/>
      </w:r>
    </w:p>
    <w:p w14:paraId="6F5AC856">
      <w:pPr>
        <w:tabs>
          <w:tab w:val="left" w:pos="425"/>
        </w:tabs>
        <w:spacing w:beforeLines="50" w:line="360" w:lineRule="auto"/>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rPr>
        <w:t>、近年信誉情况</w:t>
      </w:r>
      <w:bookmarkEnd w:id="598"/>
      <w:r>
        <w:rPr>
          <w:rFonts w:hint="eastAsia" w:ascii="宋体" w:hAnsi="宋体"/>
          <w:szCs w:val="21"/>
        </w:rPr>
        <w:t>（</w:t>
      </w:r>
      <w:r>
        <w:rPr>
          <w:rFonts w:ascii="宋体" w:hAnsi="宋体" w:cs="楷体_GB2312"/>
          <w:szCs w:val="21"/>
        </w:rPr>
        <w:t>201</w:t>
      </w:r>
      <w:r>
        <w:rPr>
          <w:rFonts w:hint="eastAsia" w:ascii="宋体" w:hAnsi="宋体" w:cs="楷体_GB2312"/>
          <w:szCs w:val="21"/>
        </w:rPr>
        <w:t>7年起）</w:t>
      </w:r>
    </w:p>
    <w:p w14:paraId="7C5C1584">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04850D15">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643585C8">
      <w:pPr>
        <w:spacing w:before="120" w:after="240" w:line="360" w:lineRule="auto"/>
        <w:rPr>
          <w:rFonts w:ascii="宋体"/>
          <w:szCs w:val="21"/>
        </w:rPr>
      </w:pPr>
    </w:p>
    <w:p w14:paraId="2E8367C0">
      <w:pPr>
        <w:spacing w:before="120" w:after="240" w:line="360" w:lineRule="auto"/>
        <w:outlineLvl w:val="2"/>
        <w:rPr>
          <w:rFonts w:ascii="宋体"/>
          <w:szCs w:val="21"/>
        </w:rPr>
      </w:pPr>
      <w:bookmarkStart w:id="599" w:name="_Toc364682250"/>
      <w:bookmarkStart w:id="600" w:name="_Toc364679651"/>
      <w:bookmarkStart w:id="601" w:name="_Toc441587486"/>
      <w:r>
        <w:rPr>
          <w:rFonts w:hint="eastAsia" w:ascii="宋体" w:hAnsi="宋体"/>
          <w:szCs w:val="21"/>
        </w:rPr>
        <w:t>6-</w:t>
      </w:r>
      <w:r>
        <w:rPr>
          <w:rFonts w:ascii="宋体" w:hAnsi="宋体"/>
          <w:szCs w:val="21"/>
        </w:rPr>
        <w:t>5</w:t>
      </w:r>
      <w:r>
        <w:rPr>
          <w:rFonts w:hint="eastAsia" w:ascii="宋体" w:hAnsi="宋体"/>
          <w:szCs w:val="21"/>
        </w:rPr>
        <w:t>、其他材料</w:t>
      </w:r>
      <w:bookmarkEnd w:id="599"/>
      <w:bookmarkEnd w:id="600"/>
      <w:bookmarkEnd w:id="601"/>
    </w:p>
    <w:p w14:paraId="16D88F00">
      <w:pPr>
        <w:spacing w:line="360" w:lineRule="auto"/>
        <w:ind w:firstLine="420" w:firstLineChars="200"/>
        <w:rPr>
          <w:rFonts w:ascii="宋体"/>
          <w:szCs w:val="21"/>
        </w:rPr>
      </w:pPr>
    </w:p>
    <w:p w14:paraId="6333F990">
      <w:pPr>
        <w:widowControl/>
        <w:spacing w:line="360" w:lineRule="auto"/>
        <w:jc w:val="center"/>
        <w:rPr>
          <w:rFonts w:ascii="宋体" w:cs="宋体"/>
          <w:szCs w:val="21"/>
        </w:rPr>
      </w:pPr>
    </w:p>
    <w:p w14:paraId="51AEA8E2">
      <w:pPr>
        <w:widowControl/>
        <w:spacing w:line="360" w:lineRule="auto"/>
        <w:jc w:val="center"/>
        <w:rPr>
          <w:rFonts w:ascii="宋体" w:cs="宋体"/>
          <w:szCs w:val="21"/>
        </w:rPr>
      </w:pPr>
    </w:p>
    <w:p w14:paraId="223C2220">
      <w:pPr>
        <w:widowControl/>
        <w:spacing w:line="360" w:lineRule="auto"/>
        <w:jc w:val="center"/>
        <w:rPr>
          <w:rFonts w:ascii="宋体" w:cs="宋体"/>
          <w:szCs w:val="21"/>
        </w:rPr>
      </w:pPr>
    </w:p>
    <w:p w14:paraId="34A60FF5">
      <w:pPr>
        <w:widowControl/>
        <w:spacing w:line="360" w:lineRule="auto"/>
        <w:jc w:val="center"/>
        <w:rPr>
          <w:rFonts w:ascii="宋体" w:cs="宋体"/>
          <w:szCs w:val="21"/>
        </w:rPr>
      </w:pPr>
    </w:p>
    <w:p w14:paraId="6CE72491">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0C2A7AA7">
      <w:pPr>
        <w:widowControl/>
        <w:spacing w:line="360" w:lineRule="auto"/>
        <w:jc w:val="left"/>
        <w:rPr>
          <w:rFonts w:ascii="宋体" w:cs="宋体"/>
          <w:szCs w:val="21"/>
        </w:rPr>
      </w:pPr>
      <w:r>
        <w:rPr>
          <w:rFonts w:hint="eastAsia" w:ascii="宋体" w:hAnsi="宋体" w:cs="宋体"/>
          <w:szCs w:val="21"/>
        </w:rPr>
        <w:t>附件7中小企业声明函</w:t>
      </w:r>
    </w:p>
    <w:p w14:paraId="7458AD47">
      <w:pPr>
        <w:widowControl/>
        <w:spacing w:line="360" w:lineRule="auto"/>
        <w:jc w:val="center"/>
        <w:rPr>
          <w:rFonts w:ascii="宋体" w:cs="宋体"/>
          <w:szCs w:val="21"/>
        </w:rPr>
      </w:pPr>
    </w:p>
    <w:p w14:paraId="6583840F">
      <w:pPr>
        <w:spacing w:line="510" w:lineRule="exact"/>
        <w:ind w:left="1698" w:right="1855"/>
        <w:jc w:val="center"/>
        <w:rPr>
          <w:rFonts w:ascii="宋体" w:hAnsi="宋体" w:cs="宋体"/>
          <w:sz w:val="24"/>
          <w:szCs w:val="24"/>
        </w:rPr>
      </w:pPr>
      <w:r>
        <w:rPr>
          <w:rFonts w:hint="eastAsia" w:ascii="宋体" w:hAnsi="宋体" w:cs="宋体"/>
          <w:spacing w:val="2"/>
          <w:position w:val="-1"/>
          <w:sz w:val="24"/>
          <w:szCs w:val="24"/>
        </w:rPr>
        <w:t>中</w:t>
      </w:r>
      <w:r>
        <w:rPr>
          <w:rFonts w:hint="eastAsia" w:ascii="宋体" w:hAnsi="宋体" w:cs="宋体"/>
          <w:position w:val="-1"/>
          <w:sz w:val="24"/>
          <w:szCs w:val="24"/>
        </w:rPr>
        <w:t>小</w:t>
      </w:r>
      <w:r>
        <w:rPr>
          <w:rFonts w:hint="eastAsia" w:ascii="宋体" w:hAnsi="宋体" w:cs="宋体"/>
          <w:spacing w:val="2"/>
          <w:position w:val="-1"/>
          <w:sz w:val="24"/>
          <w:szCs w:val="24"/>
        </w:rPr>
        <w:t>企</w:t>
      </w:r>
      <w:r>
        <w:rPr>
          <w:rFonts w:hint="eastAsia" w:ascii="宋体" w:hAnsi="宋体" w:cs="宋体"/>
          <w:position w:val="-1"/>
          <w:sz w:val="24"/>
          <w:szCs w:val="24"/>
        </w:rPr>
        <w:t>业</w:t>
      </w:r>
      <w:r>
        <w:rPr>
          <w:rFonts w:hint="eastAsia" w:ascii="宋体" w:hAnsi="宋体" w:cs="宋体"/>
          <w:spacing w:val="2"/>
          <w:position w:val="-1"/>
          <w:sz w:val="24"/>
          <w:szCs w:val="24"/>
        </w:rPr>
        <w:t>声明</w:t>
      </w:r>
      <w:r>
        <w:rPr>
          <w:rFonts w:hint="eastAsia" w:ascii="宋体" w:hAnsi="宋体" w:cs="宋体"/>
          <w:position w:val="-1"/>
          <w:sz w:val="24"/>
          <w:szCs w:val="24"/>
        </w:rPr>
        <w:t>函</w:t>
      </w:r>
      <w:r>
        <w:rPr>
          <w:rFonts w:hint="eastAsia" w:ascii="宋体" w:hAnsi="宋体" w:cs="宋体"/>
          <w:spacing w:val="2"/>
          <w:position w:val="-1"/>
          <w:sz w:val="24"/>
          <w:szCs w:val="24"/>
        </w:rPr>
        <w:t>（</w:t>
      </w:r>
      <w:r>
        <w:rPr>
          <w:rFonts w:hint="eastAsia" w:ascii="宋体" w:hAnsi="宋体" w:cs="宋体"/>
          <w:position w:val="-1"/>
          <w:sz w:val="24"/>
          <w:szCs w:val="24"/>
        </w:rPr>
        <w:t>工</w:t>
      </w:r>
      <w:r>
        <w:rPr>
          <w:rFonts w:hint="eastAsia" w:ascii="宋体" w:hAnsi="宋体" w:cs="宋体"/>
          <w:spacing w:val="2"/>
          <w:position w:val="-1"/>
          <w:sz w:val="24"/>
          <w:szCs w:val="24"/>
        </w:rPr>
        <w:t>程</w:t>
      </w:r>
      <w:r>
        <w:rPr>
          <w:rFonts w:hint="eastAsia" w:ascii="宋体" w:hAnsi="宋体" w:cs="宋体"/>
          <w:position w:val="-1"/>
          <w:sz w:val="24"/>
          <w:szCs w:val="24"/>
        </w:rPr>
        <w:t>、</w:t>
      </w:r>
      <w:r>
        <w:rPr>
          <w:rFonts w:hint="eastAsia" w:ascii="宋体" w:hAnsi="宋体" w:cs="宋体"/>
          <w:spacing w:val="2"/>
          <w:position w:val="-1"/>
          <w:sz w:val="24"/>
          <w:szCs w:val="24"/>
        </w:rPr>
        <w:t>服务</w:t>
      </w:r>
      <w:r>
        <w:rPr>
          <w:rFonts w:hint="eastAsia" w:ascii="宋体" w:hAnsi="宋体" w:cs="宋体"/>
          <w:position w:val="-1"/>
          <w:sz w:val="24"/>
          <w:szCs w:val="24"/>
        </w:rPr>
        <w:t>）</w:t>
      </w:r>
    </w:p>
    <w:p w14:paraId="7BCB197C">
      <w:pPr>
        <w:spacing w:before="6" w:line="130" w:lineRule="exact"/>
        <w:jc w:val="left"/>
        <w:rPr>
          <w:rFonts w:ascii="宋体" w:hAnsi="宋体" w:cs="宋体"/>
          <w:sz w:val="24"/>
          <w:szCs w:val="24"/>
        </w:rPr>
      </w:pPr>
    </w:p>
    <w:p w14:paraId="120BA916">
      <w:pPr>
        <w:spacing w:line="200" w:lineRule="exact"/>
        <w:jc w:val="left"/>
        <w:rPr>
          <w:rFonts w:ascii="宋体" w:hAnsi="宋体" w:cs="宋体"/>
          <w:sz w:val="24"/>
          <w:szCs w:val="24"/>
        </w:rPr>
      </w:pPr>
    </w:p>
    <w:p w14:paraId="7A980168">
      <w:pPr>
        <w:spacing w:line="200" w:lineRule="exact"/>
        <w:jc w:val="left"/>
        <w:rPr>
          <w:rFonts w:ascii="宋体" w:hAnsi="宋体" w:cs="宋体"/>
          <w:sz w:val="24"/>
          <w:szCs w:val="24"/>
        </w:rPr>
      </w:pPr>
    </w:p>
    <w:p w14:paraId="52CA6351">
      <w:pPr>
        <w:kinsoku w:val="0"/>
        <w:adjustRightInd w:val="0"/>
        <w:spacing w:line="360" w:lineRule="auto"/>
        <w:ind w:firstLine="504" w:firstLineChars="200"/>
        <w:rPr>
          <w:rFonts w:hint="eastAsia" w:ascii="宋体" w:hAnsi="宋体"/>
          <w:spacing w:val="6"/>
          <w:sz w:val="24"/>
          <w:szCs w:val="24"/>
        </w:rPr>
      </w:pPr>
      <w:bookmarkStart w:id="602" w:name="_Toc267261701"/>
      <w:r>
        <w:rPr>
          <w:rFonts w:hint="eastAsia" w:ascii="宋体" w:hAnsi="宋体"/>
          <w:spacing w:val="6"/>
          <w:sz w:val="24"/>
          <w:szCs w:val="24"/>
        </w:rPr>
        <w:t>本公司（联合体）郑重声明，根据《政府采购促进中小企业发展管理办法》（财库﹝2020﹞46 号）的规定，本公司 （联合体）参加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97D3C61">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1.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万元1，属于（中型企业、小型企业、微型企业）； </w:t>
      </w:r>
    </w:p>
    <w:p w14:paraId="2A19665F">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2.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w:t>
      </w:r>
      <w:r>
        <w:rPr>
          <w:rFonts w:hint="eastAsia" w:ascii="宋体" w:hAnsi="宋体"/>
          <w:spacing w:val="6"/>
          <w:sz w:val="24"/>
          <w:szCs w:val="24"/>
          <w:u w:val="single"/>
        </w:rPr>
        <w:t xml:space="preserve">    </w:t>
      </w:r>
      <w:r>
        <w:rPr>
          <w:rFonts w:hint="eastAsia" w:ascii="宋体" w:hAnsi="宋体"/>
          <w:spacing w:val="6"/>
          <w:sz w:val="24"/>
          <w:szCs w:val="24"/>
        </w:rPr>
        <w:t>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万元，属于（中型企业、 小型企业、微型企业）； </w:t>
      </w:r>
    </w:p>
    <w:p w14:paraId="0DEE83C3">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w:t>
      </w:r>
    </w:p>
    <w:p w14:paraId="25E4BAA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642D13B5">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本企业对上述声明内容的真实性负责。如有虚假，将依法承担相应责任。 </w:t>
      </w:r>
    </w:p>
    <w:p w14:paraId="18FE9613">
      <w:pPr>
        <w:kinsoku w:val="0"/>
        <w:adjustRightInd w:val="0"/>
        <w:spacing w:line="360" w:lineRule="auto"/>
        <w:ind w:firstLine="504" w:firstLineChars="200"/>
        <w:rPr>
          <w:rFonts w:hint="eastAsia" w:ascii="宋体" w:hAnsi="宋体"/>
          <w:spacing w:val="6"/>
          <w:sz w:val="24"/>
          <w:szCs w:val="24"/>
        </w:rPr>
      </w:pPr>
    </w:p>
    <w:p w14:paraId="6536BF22">
      <w:pPr>
        <w:kinsoku w:val="0"/>
        <w:adjustRightInd w:val="0"/>
        <w:spacing w:line="360" w:lineRule="auto"/>
        <w:ind w:firstLine="504" w:firstLineChars="200"/>
        <w:rPr>
          <w:rFonts w:hint="eastAsia" w:ascii="宋体" w:hAnsi="宋体"/>
          <w:spacing w:val="6"/>
          <w:sz w:val="24"/>
          <w:szCs w:val="24"/>
        </w:rPr>
      </w:pPr>
    </w:p>
    <w:p w14:paraId="35847EC0">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企业名称（盖章）： </w:t>
      </w:r>
    </w:p>
    <w:p w14:paraId="558427D6">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日 期： </w:t>
      </w:r>
    </w:p>
    <w:p w14:paraId="425ED3D7">
      <w:pPr>
        <w:spacing w:line="4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603" w:name="_Toc296891059"/>
      <w:bookmarkStart w:id="604" w:name="_Toc296944570"/>
      <w:bookmarkStart w:id="605" w:name="_Toc296347230"/>
      <w:bookmarkStart w:id="606" w:name="_Toc296891271"/>
      <w:bookmarkStart w:id="607" w:name="_Toc296503231"/>
      <w:bookmarkStart w:id="608" w:name="_Toc296346732"/>
      <w:r>
        <w:rPr>
          <w:rFonts w:hint="eastAsia" w:ascii="宋体" w:hAnsi="宋体" w:cs="宋体"/>
          <w:color w:val="000000"/>
          <w:szCs w:val="21"/>
          <w:highlight w:val="none"/>
        </w:rPr>
        <w:t>件8</w:t>
      </w:r>
      <w:bookmarkEnd w:id="602"/>
      <w:bookmarkEnd w:id="603"/>
      <w:bookmarkEnd w:id="604"/>
      <w:bookmarkEnd w:id="605"/>
      <w:bookmarkEnd w:id="606"/>
      <w:bookmarkEnd w:id="607"/>
      <w:bookmarkEnd w:id="608"/>
    </w:p>
    <w:p w14:paraId="1EBF0318">
      <w:pPr>
        <w:spacing w:line="360" w:lineRule="auto"/>
        <w:jc w:val="both"/>
        <w:rPr>
          <w:rFonts w:hint="eastAsia" w:ascii="宋体" w:hAnsi="宋体" w:cs="宋体"/>
          <w:color w:val="000000"/>
          <w:szCs w:val="21"/>
          <w:highlight w:val="none"/>
          <w:lang w:val="en-US" w:eastAsia="zh-CN"/>
        </w:rPr>
      </w:pPr>
    </w:p>
    <w:p w14:paraId="3C8A11CB">
      <w:pPr>
        <w:spacing w:line="360" w:lineRule="auto"/>
        <w:jc w:val="center"/>
        <w:rPr>
          <w:rFonts w:hint="eastAsia" w:eastAsiaTheme="minorEastAsia"/>
          <w:sz w:val="21"/>
          <w:szCs w:val="21"/>
          <w:lang w:eastAsia="zh-CN"/>
        </w:rPr>
      </w:pPr>
      <w:r>
        <w:rPr>
          <w:rFonts w:hint="eastAsia"/>
          <w:sz w:val="21"/>
          <w:szCs w:val="21"/>
          <w:lang w:eastAsia="zh-CN"/>
        </w:rPr>
        <w:t>关于保障农民工工资不拖欠的承诺函</w:t>
      </w:r>
    </w:p>
    <w:p w14:paraId="01D80F5E">
      <w:pPr>
        <w:spacing w:line="360" w:lineRule="auto"/>
        <w:rPr>
          <w:rFonts w:hint="eastAsia"/>
          <w:sz w:val="21"/>
          <w:szCs w:val="21"/>
        </w:rPr>
      </w:pPr>
    </w:p>
    <w:p w14:paraId="5F43C23A">
      <w:pPr>
        <w:spacing w:line="360" w:lineRule="auto"/>
        <w:rPr>
          <w:rFonts w:hint="eastAsia"/>
          <w:sz w:val="21"/>
          <w:szCs w:val="21"/>
        </w:rPr>
      </w:pPr>
    </w:p>
    <w:p w14:paraId="70C19C0C">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5ECC17A2">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1DABFFB8">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0BCA1A01">
      <w:pPr>
        <w:spacing w:line="360" w:lineRule="auto"/>
        <w:rPr>
          <w:rFonts w:hint="eastAsia"/>
          <w:sz w:val="21"/>
          <w:szCs w:val="21"/>
        </w:rPr>
      </w:pPr>
      <w:r>
        <w:rPr>
          <w:rFonts w:hint="eastAsia"/>
          <w:sz w:val="21"/>
          <w:szCs w:val="21"/>
        </w:rPr>
        <w:t>按劳务合同约定标准支付农民工工资，不低于当地社会平均工资水平</w:t>
      </w:r>
    </w:p>
    <w:p w14:paraId="6FDBDD7D">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4FDC9875">
      <w:pPr>
        <w:spacing w:line="360" w:lineRule="auto"/>
        <w:rPr>
          <w:rFonts w:hint="eastAsia"/>
          <w:sz w:val="21"/>
          <w:szCs w:val="21"/>
        </w:rPr>
      </w:pPr>
    </w:p>
    <w:p w14:paraId="7913D75B">
      <w:pPr>
        <w:spacing w:line="360" w:lineRule="auto"/>
        <w:rPr>
          <w:rFonts w:hint="eastAsia"/>
          <w:sz w:val="21"/>
          <w:szCs w:val="21"/>
        </w:rPr>
      </w:pPr>
    </w:p>
    <w:p w14:paraId="1ED3DE30">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7C7855ED">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42E02A97">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C366E3F">
      <w:pPr>
        <w:spacing w:line="360" w:lineRule="auto"/>
        <w:rPr>
          <w:rFonts w:ascii="宋体" w:hAnsi="宋体" w:cs="宋体"/>
          <w:color w:val="000000"/>
          <w:szCs w:val="21"/>
        </w:rPr>
      </w:pPr>
    </w:p>
    <w:p w14:paraId="32589EE7">
      <w:pPr>
        <w:pStyle w:val="41"/>
        <w:keepNext w:val="0"/>
        <w:keepLines w:val="0"/>
        <w:widowControl/>
        <w:suppressLineNumbers w:val="0"/>
        <w:spacing w:before="75" w:beforeAutospacing="0" w:after="75" w:afterAutospacing="0" w:line="600" w:lineRule="atLeast"/>
        <w:ind w:left="0" w:right="0" w:firstLine="0"/>
        <w:jc w:val="both"/>
        <w:rPr>
          <w:rFonts w:hint="eastAsia" w:ascii="宋体" w:hAnsi="宋体" w:eastAsia="宋体" w:cs="宋体"/>
          <w:color w:val="000000"/>
          <w:kern w:val="2"/>
          <w:sz w:val="21"/>
          <w:szCs w:val="21"/>
          <w:highlight w:val="none"/>
          <w:lang w:val="en-US" w:eastAsia="zh-CN" w:bidi="ar-SA"/>
        </w:rPr>
      </w:pPr>
      <w:r>
        <w:rPr>
          <w:rFonts w:ascii="宋体" w:hAnsi="宋体" w:cs="宋体"/>
          <w:color w:val="000000"/>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 xml:space="preserve"> </w:t>
      </w:r>
    </w:p>
    <w:p w14:paraId="4788E169">
      <w:pPr>
        <w:pStyle w:val="41"/>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hint="eastAsia" w:ascii="Times New Roman" w:hAnsi="Times New Roman" w:eastAsia="宋体" w:cs="Times New Roman"/>
          <w:kern w:val="2"/>
          <w:sz w:val="24"/>
          <w:szCs w:val="24"/>
          <w:lang w:val="en-US" w:eastAsia="zh-CN" w:bidi="ar-SA"/>
        </w:rPr>
        <w:t>财务状况及税收、社会保障资金缴纳情况声明函</w:t>
      </w:r>
    </w:p>
    <w:p w14:paraId="121FD351">
      <w:pPr>
        <w:pStyle w:val="41"/>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209356A">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w:t>
      </w:r>
      <w:r>
        <w:rPr>
          <w:rFonts w:hint="eastAsia" w:ascii="宋体" w:hAnsi="宋体" w:eastAsia="宋体" w:cs="宋体"/>
          <w:i w:val="0"/>
          <w:iCs w:val="0"/>
          <w:caps w:val="0"/>
          <w:color w:val="000000"/>
          <w:spacing w:val="0"/>
          <w:sz w:val="24"/>
          <w:szCs w:val="24"/>
          <w:u w:val="single"/>
        </w:rPr>
        <w:t>（供应商名称）</w:t>
      </w:r>
      <w:r>
        <w:rPr>
          <w:rFonts w:hint="eastAsia" w:ascii="宋体" w:hAnsi="宋体" w:eastAsia="宋体" w:cs="宋体"/>
          <w:i w:val="0"/>
          <w:iCs w:val="0"/>
          <w:caps w:val="0"/>
          <w:color w:val="000000"/>
          <w:spacing w:val="0"/>
          <w:sz w:val="24"/>
          <w:szCs w:val="24"/>
        </w:rPr>
        <w:t>符合《中华人民共和国政府采购法》第二十二条第一款第（二）项、第（四）项规定条件，具体包括：</w:t>
      </w:r>
    </w:p>
    <w:p w14:paraId="3BA05A24">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具有健全的财务会计制度；</w:t>
      </w:r>
    </w:p>
    <w:p w14:paraId="6132F35B">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有依法缴纳税收和社会保障资金的良好记录。</w:t>
      </w:r>
    </w:p>
    <w:p w14:paraId="2335DED7">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特此声明。</w:t>
      </w:r>
    </w:p>
    <w:p w14:paraId="219BA4EC">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CE2734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我方对上述声明的真实性负责。如有虚假，将依法承担相应责任。</w:t>
      </w:r>
    </w:p>
    <w:p w14:paraId="47D2F892">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9B23F2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供应商名称（公章）</w:t>
      </w:r>
    </w:p>
    <w:p w14:paraId="1BFC33BC">
      <w:pPr>
        <w:spacing w:line="360" w:lineRule="auto"/>
        <w:rPr>
          <w:rFonts w:hint="eastAsia" w:ascii="宋体" w:hAnsi="宋体" w:cs="宋体"/>
          <w:color w:val="auto"/>
          <w:szCs w:val="21"/>
        </w:rPr>
      </w:pPr>
      <w:r>
        <w:rPr>
          <w:rFonts w:hint="eastAsia" w:ascii="宋体" w:hAnsi="宋体" w:eastAsia="宋体" w:cs="宋体"/>
          <w:i w:val="0"/>
          <w:iCs w:val="0"/>
          <w:caps w:val="0"/>
          <w:color w:val="000000"/>
          <w:spacing w:val="0"/>
          <w:sz w:val="24"/>
          <w:szCs w:val="24"/>
        </w:rPr>
        <w:t>                                                                                            日期：</w:t>
      </w:r>
    </w:p>
    <w:p w14:paraId="491FD06B">
      <w:pPr>
        <w:spacing w:line="360" w:lineRule="auto"/>
        <w:ind w:right="150"/>
        <w:jc w:val="left"/>
        <w:rPr>
          <w:rFonts w:ascii="宋体" w:hAnsi="宋体" w:cs="宋体"/>
          <w:color w:val="000000"/>
          <w:szCs w:val="21"/>
        </w:rPr>
      </w:pPr>
    </w:p>
    <w:p w14:paraId="69C5299F">
      <w:pPr>
        <w:spacing w:line="360" w:lineRule="auto"/>
        <w:rPr>
          <w:rFonts w:hint="default" w:cs="宋体"/>
          <w:color w:val="000000"/>
          <w:kern w:val="2"/>
          <w:sz w:val="21"/>
          <w:szCs w:val="21"/>
          <w:highlight w:val="none"/>
          <w:lang w:val="en-US" w:eastAsia="zh-CN" w:bidi="ar-SA"/>
        </w:rPr>
      </w:pPr>
    </w:p>
    <w:sectPr>
      <w:footerReference r:id="rId12" w:type="default"/>
      <w:pgSz w:w="11906" w:h="16838"/>
      <w:pgMar w:top="1418" w:right="1531" w:bottom="1418" w:left="155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ourier">
    <w:panose1 w:val="02060409020205020404"/>
    <w:charset w:val="00"/>
    <w:family w:val="auto"/>
    <w:pitch w:val="default"/>
    <w:sig w:usb0="00000007" w:usb1="00000000" w:usb2="00000000" w:usb3="00000000" w:csb0="00000093"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A00002EF" w:usb1="420020EB" w:usb2="00000000" w:usb3="00000000" w:csb0="2000009F" w:csb1="00000000"/>
  </w:font>
  <w:font w:name="楷体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10" w:usb3="00000000" w:csb0="0004009F" w:csb1="00000000"/>
  </w:font>
  <w:font w:name="Microsoft JhengHei">
    <w:altName w:val="PMingLiU"/>
    <w:panose1 w:val="020B0604030504040204"/>
    <w:charset w:val="88"/>
    <w:family w:val="swiss"/>
    <w:pitch w:val="default"/>
    <w:sig w:usb0="00000000" w:usb1="00000000" w:usb2="00000016" w:usb3="00000000" w:csb0="00100009" w:csb1="00000000"/>
  </w:font>
  <w:font w:name="PMingLiU">
    <w:panose1 w:val="02020500000000000000"/>
    <w:charset w:val="88"/>
    <w:family w:val="auto"/>
    <w:pitch w:val="default"/>
    <w:sig w:usb0="A00002FF" w:usb1="28CFFCFA" w:usb2="00000016" w:usb3="00000000" w:csb0="00100001" w:csb1="00000000"/>
  </w:font>
  <w:font w:name="SymbolPS">
    <w:panose1 w:val="05050102010607020607"/>
    <w:charset w:val="00"/>
    <w:family w:val="auto"/>
    <w:pitch w:val="default"/>
    <w:sig w:usb0="00000000" w:usb1="00000000" w:usb2="00000000" w:usb3="00000000" w:csb0="0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8DD6">
    <w:pPr>
      <w:pStyle w:val="30"/>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819B">
    <w:pPr>
      <w:spacing w:line="200" w:lineRule="exact"/>
      <w:jc w:val="left"/>
      <w:rPr>
        <w:sz w:val="20"/>
      </w:rPr>
    </w:pPr>
    <w:r>
      <w:pict>
        <v:shape id="_x0000_s4097" o:spid="_x0000_s4097" o:spt="202" type="#_x0000_t202" style="position:absolute;left:0pt;margin-left:89pt;margin-top:758.55pt;height:23.5pt;width:378.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18B87A1">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38A69425">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AE5">
    <w:pPr>
      <w:pStyle w:val="30"/>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F094">
    <w:pPr>
      <w:pStyle w:val="30"/>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236F">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090A">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0DCE0AAB">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FE5C">
    <w:pPr>
      <w:pStyle w:val="30"/>
      <w:framePr w:wrap="around" w:vAnchor="text" w:hAnchor="margin" w:xAlign="center" w:y="1"/>
      <w:rPr>
        <w:rStyle w:val="48"/>
      </w:rPr>
    </w:pPr>
    <w:r>
      <w:fldChar w:fldCharType="begin"/>
    </w:r>
    <w:r>
      <w:rPr>
        <w:rStyle w:val="48"/>
      </w:rPr>
      <w:instrText xml:space="preserve">PAGE  </w:instrText>
    </w:r>
    <w:r>
      <w:fldChar w:fldCharType="end"/>
    </w:r>
  </w:p>
  <w:p w14:paraId="547348F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90E3">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48AFB238">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3C01">
    <w:pPr>
      <w:pStyle w:val="30"/>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6B56">
    <w:pPr>
      <w:pStyle w:val="30"/>
      <w:jc w:val="center"/>
    </w:pPr>
    <w:r>
      <w:fldChar w:fldCharType="begin"/>
    </w:r>
    <w:r>
      <w:instrText xml:space="preserve">PAGE   \* MERGEFORMAT</w:instrText>
    </w:r>
    <w:r>
      <w:fldChar w:fldCharType="separate"/>
    </w:r>
    <w:r>
      <w:rPr>
        <w:lang w:val="zh-CN"/>
      </w:rPr>
      <w:t>-</w:t>
    </w:r>
    <w:r>
      <w:t xml:space="preserve">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4BA6"/>
    <w:multiLevelType w:val="multilevel"/>
    <w:tmpl w:val="1BEF4BA6"/>
    <w:lvl w:ilvl="0" w:tentative="0">
      <w:start w:val="1"/>
      <w:numFmt w:val="decimal"/>
      <w:suff w:val="nothing"/>
      <w:lvlText w:val="%1、"/>
      <w:lvlJc w:val="left"/>
      <w:pPr>
        <w:ind w:left="0" w:firstLine="0"/>
      </w:pPr>
      <w:rPr>
        <w:rFonts w:hint="eastAsia" w:ascii="华文宋体" w:hAnsi="华文宋体" w:eastAsia="华文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2">
    <w:nsid w:val="555EA3FA"/>
    <w:multiLevelType w:val="singleLevel"/>
    <w:tmpl w:val="555EA3FA"/>
    <w:lvl w:ilvl="0" w:tentative="0">
      <w:start w:val="1"/>
      <w:numFmt w:val="decimal"/>
      <w:suff w:val="nothing"/>
      <w:lvlText w:val="%1、"/>
      <w:lvlJc w:val="left"/>
      <w:rPr>
        <w:rFonts w:cs="Times New Roman"/>
      </w:rPr>
    </w:lvl>
  </w:abstractNum>
  <w:abstractNum w:abstractNumId="3">
    <w:nsid w:val="555EA441"/>
    <w:multiLevelType w:val="singleLevel"/>
    <w:tmpl w:val="555EA441"/>
    <w:lvl w:ilvl="0" w:tentative="0">
      <w:start w:val="2"/>
      <w:numFmt w:val="decimal"/>
      <w:suff w:val="nothing"/>
      <w:lvlText w:val="%1."/>
      <w:lvlJc w:val="left"/>
      <w:rPr>
        <w:rFonts w:cs="Times New Roman"/>
      </w:rPr>
    </w:lvl>
  </w:abstractNum>
  <w:abstractNum w:abstractNumId="4">
    <w:nsid w:val="555EAACA"/>
    <w:multiLevelType w:val="singleLevel"/>
    <w:tmpl w:val="555EAACA"/>
    <w:lvl w:ilvl="0" w:tentative="0">
      <w:start w:val="1"/>
      <w:numFmt w:val="decimal"/>
      <w:suff w:val="nothing"/>
      <w:lvlText w:val="（%1）"/>
      <w:lvlJc w:val="left"/>
      <w:rPr>
        <w:rFonts w:cs="Times New Roman"/>
      </w:rPr>
    </w:lvl>
  </w:abstractNum>
  <w:abstractNum w:abstractNumId="5">
    <w:nsid w:val="555EBA8A"/>
    <w:multiLevelType w:val="singleLevel"/>
    <w:tmpl w:val="555EBA8A"/>
    <w:lvl w:ilvl="0" w:tentative="0">
      <w:start w:val="1"/>
      <w:numFmt w:val="decimal"/>
      <w:suff w:val="nothing"/>
      <w:lvlText w:val="（%1）"/>
      <w:lvlJc w:val="left"/>
      <w:rPr>
        <w:rFonts w:cs="Times New Roman"/>
      </w:rPr>
    </w:lvl>
  </w:abstractNum>
  <w:abstractNum w:abstractNumId="6">
    <w:nsid w:val="555EBBA1"/>
    <w:multiLevelType w:val="singleLevel"/>
    <w:tmpl w:val="555EBBA1"/>
    <w:lvl w:ilvl="0" w:tentative="0">
      <w:start w:val="4"/>
      <w:numFmt w:val="decimal"/>
      <w:suff w:val="nothing"/>
      <w:lvlText w:val="%1."/>
      <w:lvlJc w:val="left"/>
      <w:rPr>
        <w:rFonts w:cs="Times New Roman"/>
      </w:rPr>
    </w:lvl>
  </w:abstractNum>
  <w:abstractNum w:abstractNumId="7">
    <w:nsid w:val="555EBC7D"/>
    <w:multiLevelType w:val="singleLevel"/>
    <w:tmpl w:val="555EBC7D"/>
    <w:lvl w:ilvl="0" w:tentative="0">
      <w:start w:val="1"/>
      <w:numFmt w:val="decimal"/>
      <w:suff w:val="nothing"/>
      <w:lvlText w:val="%1."/>
      <w:lvlJc w:val="left"/>
      <w:rPr>
        <w:rFonts w:cs="Times New Roman"/>
      </w:rPr>
    </w:lvl>
  </w:abstractNum>
  <w:abstractNum w:abstractNumId="8">
    <w:nsid w:val="555EBF3F"/>
    <w:multiLevelType w:val="singleLevel"/>
    <w:tmpl w:val="555EBF3F"/>
    <w:lvl w:ilvl="0" w:tentative="0">
      <w:start w:val="1"/>
      <w:numFmt w:val="decimal"/>
      <w:suff w:val="nothing"/>
      <w:lvlText w:val="%1."/>
      <w:lvlJc w:val="left"/>
      <w:rPr>
        <w:rFonts w:cs="Times New Roman"/>
      </w:rPr>
    </w:lvl>
  </w:abstractNum>
  <w:abstractNum w:abstractNumId="9">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55FE6ED"/>
    <w:multiLevelType w:val="singleLevel"/>
    <w:tmpl w:val="555FE6ED"/>
    <w:lvl w:ilvl="0" w:tentative="0">
      <w:start w:val="1"/>
      <w:numFmt w:val="decimal"/>
      <w:suff w:val="nothing"/>
      <w:lvlText w:val="%1."/>
      <w:lvlJc w:val="left"/>
      <w:rPr>
        <w:rFonts w:cs="Times New Roman"/>
      </w:rPr>
    </w:lvl>
  </w:abstractNum>
  <w:abstractNum w:abstractNumId="11">
    <w:nsid w:val="555FEA6A"/>
    <w:multiLevelType w:val="singleLevel"/>
    <w:tmpl w:val="555FEA6A"/>
    <w:lvl w:ilvl="0" w:tentative="0">
      <w:start w:val="1"/>
      <w:numFmt w:val="decimal"/>
      <w:suff w:val="nothing"/>
      <w:lvlText w:val="（%1）"/>
      <w:lvlJc w:val="left"/>
      <w:rPr>
        <w:rFonts w:cs="Times New Roman"/>
      </w:rPr>
    </w:lvl>
  </w:abstractNum>
  <w:abstractNum w:abstractNumId="12">
    <w:nsid w:val="555FEB23"/>
    <w:multiLevelType w:val="singleLevel"/>
    <w:tmpl w:val="555FEB23"/>
    <w:lvl w:ilvl="0" w:tentative="0">
      <w:start w:val="1"/>
      <w:numFmt w:val="decimal"/>
      <w:suff w:val="nothing"/>
      <w:lvlText w:val="（%1）"/>
      <w:lvlJc w:val="left"/>
      <w:rPr>
        <w:rFonts w:cs="Times New Roman"/>
      </w:rPr>
    </w:lvl>
  </w:abstractNum>
  <w:abstractNum w:abstractNumId="13">
    <w:nsid w:val="555FEB6A"/>
    <w:multiLevelType w:val="singleLevel"/>
    <w:tmpl w:val="555FEB6A"/>
    <w:lvl w:ilvl="0" w:tentative="0">
      <w:start w:val="5"/>
      <w:numFmt w:val="decimal"/>
      <w:suff w:val="nothing"/>
      <w:lvlText w:val="%1."/>
      <w:lvlJc w:val="left"/>
      <w:rPr>
        <w:rFonts w:cs="Times New Roman"/>
      </w:rPr>
    </w:lvl>
  </w:abstractNum>
  <w:abstractNum w:abstractNumId="14">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5213"/>
    <w:rsid w:val="002E5843"/>
    <w:rsid w:val="002F00E1"/>
    <w:rsid w:val="00320E09"/>
    <w:rsid w:val="00325E75"/>
    <w:rsid w:val="003324F2"/>
    <w:rsid w:val="00343043"/>
    <w:rsid w:val="00351EF6"/>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44AB"/>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357235"/>
    <w:rsid w:val="02B40E52"/>
    <w:rsid w:val="02D45932"/>
    <w:rsid w:val="02DB4577"/>
    <w:rsid w:val="03195159"/>
    <w:rsid w:val="03223A5F"/>
    <w:rsid w:val="03305272"/>
    <w:rsid w:val="033546D2"/>
    <w:rsid w:val="03B77229"/>
    <w:rsid w:val="03C22413"/>
    <w:rsid w:val="03DB5B3B"/>
    <w:rsid w:val="043A06FC"/>
    <w:rsid w:val="045452B9"/>
    <w:rsid w:val="04886AC0"/>
    <w:rsid w:val="0491110B"/>
    <w:rsid w:val="049D3080"/>
    <w:rsid w:val="04CC01C8"/>
    <w:rsid w:val="04E92C46"/>
    <w:rsid w:val="05693EA1"/>
    <w:rsid w:val="056A6185"/>
    <w:rsid w:val="0674697C"/>
    <w:rsid w:val="06994D63"/>
    <w:rsid w:val="07123728"/>
    <w:rsid w:val="078A03D3"/>
    <w:rsid w:val="07CA2ED7"/>
    <w:rsid w:val="08124359"/>
    <w:rsid w:val="08263B08"/>
    <w:rsid w:val="08980FA6"/>
    <w:rsid w:val="08E04690"/>
    <w:rsid w:val="09057B87"/>
    <w:rsid w:val="09503F11"/>
    <w:rsid w:val="097B4255"/>
    <w:rsid w:val="097E7EEB"/>
    <w:rsid w:val="09E9764E"/>
    <w:rsid w:val="0A4B5A36"/>
    <w:rsid w:val="0A591448"/>
    <w:rsid w:val="0A755759"/>
    <w:rsid w:val="0AEC727C"/>
    <w:rsid w:val="0B4E601C"/>
    <w:rsid w:val="0B885181"/>
    <w:rsid w:val="0BF010F8"/>
    <w:rsid w:val="0C8962BA"/>
    <w:rsid w:val="0CC06DF7"/>
    <w:rsid w:val="0CD56D9C"/>
    <w:rsid w:val="0D001B3D"/>
    <w:rsid w:val="0D6915EB"/>
    <w:rsid w:val="0DE66BD9"/>
    <w:rsid w:val="0DF93BBD"/>
    <w:rsid w:val="0E2D05D9"/>
    <w:rsid w:val="0E4C6193"/>
    <w:rsid w:val="0E7463E7"/>
    <w:rsid w:val="0E785855"/>
    <w:rsid w:val="0E7C61D3"/>
    <w:rsid w:val="103778E9"/>
    <w:rsid w:val="105F0C1F"/>
    <w:rsid w:val="10F2465E"/>
    <w:rsid w:val="10FE773C"/>
    <w:rsid w:val="11755B31"/>
    <w:rsid w:val="1180062F"/>
    <w:rsid w:val="1195400C"/>
    <w:rsid w:val="11B5219D"/>
    <w:rsid w:val="11B76268"/>
    <w:rsid w:val="11F33A76"/>
    <w:rsid w:val="120F2547"/>
    <w:rsid w:val="12180BBD"/>
    <w:rsid w:val="121D233A"/>
    <w:rsid w:val="12540F78"/>
    <w:rsid w:val="12EF7498"/>
    <w:rsid w:val="12F4195C"/>
    <w:rsid w:val="131C29E9"/>
    <w:rsid w:val="13272F78"/>
    <w:rsid w:val="134D0CF4"/>
    <w:rsid w:val="14192DFA"/>
    <w:rsid w:val="148114E7"/>
    <w:rsid w:val="1505030B"/>
    <w:rsid w:val="15403873"/>
    <w:rsid w:val="15BD7ABA"/>
    <w:rsid w:val="15E03B01"/>
    <w:rsid w:val="170E28DF"/>
    <w:rsid w:val="1785186E"/>
    <w:rsid w:val="17B00EF6"/>
    <w:rsid w:val="18060E62"/>
    <w:rsid w:val="18477128"/>
    <w:rsid w:val="18477163"/>
    <w:rsid w:val="18510FCC"/>
    <w:rsid w:val="18EF01A0"/>
    <w:rsid w:val="19BA322A"/>
    <w:rsid w:val="19C41B53"/>
    <w:rsid w:val="1A022978"/>
    <w:rsid w:val="1A9F0940"/>
    <w:rsid w:val="1AA8344A"/>
    <w:rsid w:val="1AAE3F81"/>
    <w:rsid w:val="1B0B7961"/>
    <w:rsid w:val="1B9D631B"/>
    <w:rsid w:val="1BC77AA8"/>
    <w:rsid w:val="1BEF5E1E"/>
    <w:rsid w:val="1BFF09F4"/>
    <w:rsid w:val="1C8D5047"/>
    <w:rsid w:val="1C8E7568"/>
    <w:rsid w:val="1CA5548E"/>
    <w:rsid w:val="1CC852ED"/>
    <w:rsid w:val="1D036643"/>
    <w:rsid w:val="1D5A11C0"/>
    <w:rsid w:val="1D9804EE"/>
    <w:rsid w:val="1DE359C0"/>
    <w:rsid w:val="1E237E7E"/>
    <w:rsid w:val="1E291232"/>
    <w:rsid w:val="1E5E1067"/>
    <w:rsid w:val="1E780C0D"/>
    <w:rsid w:val="1E7C3FC4"/>
    <w:rsid w:val="1EB65E9F"/>
    <w:rsid w:val="1ED0129B"/>
    <w:rsid w:val="1EE559BD"/>
    <w:rsid w:val="1F053CF4"/>
    <w:rsid w:val="1F365539"/>
    <w:rsid w:val="1F7D6E36"/>
    <w:rsid w:val="1F8644B8"/>
    <w:rsid w:val="1FD840FD"/>
    <w:rsid w:val="200D1865"/>
    <w:rsid w:val="20FD12A8"/>
    <w:rsid w:val="214A02C6"/>
    <w:rsid w:val="214F03B6"/>
    <w:rsid w:val="21862A8E"/>
    <w:rsid w:val="219846CF"/>
    <w:rsid w:val="219D0C9F"/>
    <w:rsid w:val="21E92E1A"/>
    <w:rsid w:val="22004904"/>
    <w:rsid w:val="222E18FF"/>
    <w:rsid w:val="223B259E"/>
    <w:rsid w:val="223F1EBC"/>
    <w:rsid w:val="22533814"/>
    <w:rsid w:val="22ED32DA"/>
    <w:rsid w:val="22F926DA"/>
    <w:rsid w:val="23034F44"/>
    <w:rsid w:val="232375F4"/>
    <w:rsid w:val="237468B8"/>
    <w:rsid w:val="241C6A54"/>
    <w:rsid w:val="24526424"/>
    <w:rsid w:val="247D056D"/>
    <w:rsid w:val="24940192"/>
    <w:rsid w:val="249E2CA0"/>
    <w:rsid w:val="24F13E55"/>
    <w:rsid w:val="25185183"/>
    <w:rsid w:val="254C7941"/>
    <w:rsid w:val="256D7FDA"/>
    <w:rsid w:val="25A34ACC"/>
    <w:rsid w:val="25C953A9"/>
    <w:rsid w:val="26160709"/>
    <w:rsid w:val="261A5A10"/>
    <w:rsid w:val="261B3491"/>
    <w:rsid w:val="26261822"/>
    <w:rsid w:val="267D795D"/>
    <w:rsid w:val="26814BED"/>
    <w:rsid w:val="26AE7711"/>
    <w:rsid w:val="26E94DE4"/>
    <w:rsid w:val="26FF6A0B"/>
    <w:rsid w:val="274A1985"/>
    <w:rsid w:val="27A12394"/>
    <w:rsid w:val="28123CCE"/>
    <w:rsid w:val="282C45F9"/>
    <w:rsid w:val="28B1694E"/>
    <w:rsid w:val="28BC0562"/>
    <w:rsid w:val="2A0E0D4F"/>
    <w:rsid w:val="2A6A6BA1"/>
    <w:rsid w:val="2AAB6926"/>
    <w:rsid w:val="2ACF474A"/>
    <w:rsid w:val="2AFE384E"/>
    <w:rsid w:val="2B016A47"/>
    <w:rsid w:val="2B181536"/>
    <w:rsid w:val="2B65243A"/>
    <w:rsid w:val="2BB756FE"/>
    <w:rsid w:val="2BD36576"/>
    <w:rsid w:val="2CCD2011"/>
    <w:rsid w:val="2CE30931"/>
    <w:rsid w:val="2CF808D7"/>
    <w:rsid w:val="2D941A03"/>
    <w:rsid w:val="2DB27D05"/>
    <w:rsid w:val="2E0A5E8E"/>
    <w:rsid w:val="2E240268"/>
    <w:rsid w:val="2E3C5EB8"/>
    <w:rsid w:val="2E7932D7"/>
    <w:rsid w:val="2EAB20DE"/>
    <w:rsid w:val="2ECB3F4C"/>
    <w:rsid w:val="2F424F98"/>
    <w:rsid w:val="2F497ECE"/>
    <w:rsid w:val="2F9652B7"/>
    <w:rsid w:val="2FA539B8"/>
    <w:rsid w:val="2FC20048"/>
    <w:rsid w:val="30012FA6"/>
    <w:rsid w:val="300C1C63"/>
    <w:rsid w:val="303A4372"/>
    <w:rsid w:val="303D4E30"/>
    <w:rsid w:val="3069477A"/>
    <w:rsid w:val="30B43B75"/>
    <w:rsid w:val="310B6782"/>
    <w:rsid w:val="31643845"/>
    <w:rsid w:val="316C3324"/>
    <w:rsid w:val="323B6E74"/>
    <w:rsid w:val="325B51AB"/>
    <w:rsid w:val="32A0560C"/>
    <w:rsid w:val="32B25BB9"/>
    <w:rsid w:val="32C87D5D"/>
    <w:rsid w:val="331F61ED"/>
    <w:rsid w:val="33814F8D"/>
    <w:rsid w:val="33AA66AB"/>
    <w:rsid w:val="340472FB"/>
    <w:rsid w:val="34610414"/>
    <w:rsid w:val="347A51A5"/>
    <w:rsid w:val="34836460"/>
    <w:rsid w:val="34930253"/>
    <w:rsid w:val="34A53A6B"/>
    <w:rsid w:val="35134CB4"/>
    <w:rsid w:val="352765C3"/>
    <w:rsid w:val="355E5798"/>
    <w:rsid w:val="35740C40"/>
    <w:rsid w:val="35CF5088"/>
    <w:rsid w:val="365D5129"/>
    <w:rsid w:val="36AF5145"/>
    <w:rsid w:val="36DA16DE"/>
    <w:rsid w:val="37083929"/>
    <w:rsid w:val="37930C3B"/>
    <w:rsid w:val="37A75193"/>
    <w:rsid w:val="37C036A0"/>
    <w:rsid w:val="37CA3313"/>
    <w:rsid w:val="387D5D44"/>
    <w:rsid w:val="38C81E30"/>
    <w:rsid w:val="39286C9E"/>
    <w:rsid w:val="392E6699"/>
    <w:rsid w:val="392F0EB2"/>
    <w:rsid w:val="39C73159"/>
    <w:rsid w:val="39EC3E11"/>
    <w:rsid w:val="3ABA508F"/>
    <w:rsid w:val="3B0A798D"/>
    <w:rsid w:val="3B7905A1"/>
    <w:rsid w:val="3B7D41BE"/>
    <w:rsid w:val="3B8101AF"/>
    <w:rsid w:val="3B830D6D"/>
    <w:rsid w:val="3BA548E8"/>
    <w:rsid w:val="3BBA100A"/>
    <w:rsid w:val="3C88295C"/>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6A0496"/>
    <w:rsid w:val="3F987C24"/>
    <w:rsid w:val="3FAB2584"/>
    <w:rsid w:val="40562ABF"/>
    <w:rsid w:val="405A6274"/>
    <w:rsid w:val="40FC5196"/>
    <w:rsid w:val="41055DEC"/>
    <w:rsid w:val="411E6B51"/>
    <w:rsid w:val="41836D2B"/>
    <w:rsid w:val="419E6238"/>
    <w:rsid w:val="41AA4248"/>
    <w:rsid w:val="41C62F7B"/>
    <w:rsid w:val="421E3839"/>
    <w:rsid w:val="425659E6"/>
    <w:rsid w:val="425F0D31"/>
    <w:rsid w:val="42707BEA"/>
    <w:rsid w:val="43104E14"/>
    <w:rsid w:val="43223B49"/>
    <w:rsid w:val="433E3844"/>
    <w:rsid w:val="436314FD"/>
    <w:rsid w:val="437945CF"/>
    <w:rsid w:val="43804D7D"/>
    <w:rsid w:val="43873B5A"/>
    <w:rsid w:val="438C7C44"/>
    <w:rsid w:val="44AE6655"/>
    <w:rsid w:val="45313828"/>
    <w:rsid w:val="4535104D"/>
    <w:rsid w:val="4539571E"/>
    <w:rsid w:val="457F6FA9"/>
    <w:rsid w:val="45FA66E6"/>
    <w:rsid w:val="465316EE"/>
    <w:rsid w:val="46A57574"/>
    <w:rsid w:val="46AF3C44"/>
    <w:rsid w:val="46B46290"/>
    <w:rsid w:val="47426DF8"/>
    <w:rsid w:val="475912E1"/>
    <w:rsid w:val="475D31EB"/>
    <w:rsid w:val="48740DB7"/>
    <w:rsid w:val="48F35082"/>
    <w:rsid w:val="49144E77"/>
    <w:rsid w:val="496C1724"/>
    <w:rsid w:val="49B83F7E"/>
    <w:rsid w:val="49D51C7E"/>
    <w:rsid w:val="4A236EB1"/>
    <w:rsid w:val="4A397D7D"/>
    <w:rsid w:val="4A7B5341"/>
    <w:rsid w:val="4ADC40E1"/>
    <w:rsid w:val="4B496C93"/>
    <w:rsid w:val="4BA10E14"/>
    <w:rsid w:val="4BAB34B4"/>
    <w:rsid w:val="4C101469"/>
    <w:rsid w:val="4C39659B"/>
    <w:rsid w:val="4C787385"/>
    <w:rsid w:val="4C7A318A"/>
    <w:rsid w:val="4C7A7005"/>
    <w:rsid w:val="4C9A70C7"/>
    <w:rsid w:val="4CBC4A79"/>
    <w:rsid w:val="4D940DD6"/>
    <w:rsid w:val="4DD35188"/>
    <w:rsid w:val="4DEA5F62"/>
    <w:rsid w:val="4E2C69CB"/>
    <w:rsid w:val="4E4C0585"/>
    <w:rsid w:val="4ECE04BE"/>
    <w:rsid w:val="4F45079D"/>
    <w:rsid w:val="4FD535CD"/>
    <w:rsid w:val="4FDD1C15"/>
    <w:rsid w:val="4FE237A9"/>
    <w:rsid w:val="4FE75DA8"/>
    <w:rsid w:val="504A74B4"/>
    <w:rsid w:val="506B4CFC"/>
    <w:rsid w:val="50921245"/>
    <w:rsid w:val="514E798A"/>
    <w:rsid w:val="51612C25"/>
    <w:rsid w:val="51B05393"/>
    <w:rsid w:val="51E64DD5"/>
    <w:rsid w:val="5253261E"/>
    <w:rsid w:val="525B18DF"/>
    <w:rsid w:val="539A5258"/>
    <w:rsid w:val="53DA212E"/>
    <w:rsid w:val="541A5C08"/>
    <w:rsid w:val="54D32FF3"/>
    <w:rsid w:val="54F862BD"/>
    <w:rsid w:val="551127A0"/>
    <w:rsid w:val="553D798C"/>
    <w:rsid w:val="5546158E"/>
    <w:rsid w:val="55821799"/>
    <w:rsid w:val="559E6A15"/>
    <w:rsid w:val="55CB2618"/>
    <w:rsid w:val="560378AC"/>
    <w:rsid w:val="565A3DDF"/>
    <w:rsid w:val="56866800"/>
    <w:rsid w:val="575667C0"/>
    <w:rsid w:val="578D03B3"/>
    <w:rsid w:val="57AB0B61"/>
    <w:rsid w:val="57F144D9"/>
    <w:rsid w:val="580C45A2"/>
    <w:rsid w:val="582C5C37"/>
    <w:rsid w:val="586E1F24"/>
    <w:rsid w:val="58944126"/>
    <w:rsid w:val="589748E6"/>
    <w:rsid w:val="58CF0CC3"/>
    <w:rsid w:val="58F011F8"/>
    <w:rsid w:val="58FB500B"/>
    <w:rsid w:val="59870472"/>
    <w:rsid w:val="59B7214E"/>
    <w:rsid w:val="59DC7428"/>
    <w:rsid w:val="5A1E1C01"/>
    <w:rsid w:val="5A7B737F"/>
    <w:rsid w:val="5ADE1CCB"/>
    <w:rsid w:val="5AFB64D5"/>
    <w:rsid w:val="5B081542"/>
    <w:rsid w:val="5B2F5F89"/>
    <w:rsid w:val="5BD347B4"/>
    <w:rsid w:val="5BF25E19"/>
    <w:rsid w:val="5C2634BB"/>
    <w:rsid w:val="5C442E2C"/>
    <w:rsid w:val="5C7B6DE0"/>
    <w:rsid w:val="5C866ED5"/>
    <w:rsid w:val="5C9232D3"/>
    <w:rsid w:val="5CEA3EA6"/>
    <w:rsid w:val="5D187049"/>
    <w:rsid w:val="5D2353DA"/>
    <w:rsid w:val="5D7A166C"/>
    <w:rsid w:val="5D7E7207"/>
    <w:rsid w:val="5DF45F09"/>
    <w:rsid w:val="5E122AE4"/>
    <w:rsid w:val="5E3F4CF1"/>
    <w:rsid w:val="5E4853B5"/>
    <w:rsid w:val="5E590BCD"/>
    <w:rsid w:val="5EC942A7"/>
    <w:rsid w:val="5EF977BF"/>
    <w:rsid w:val="60012165"/>
    <w:rsid w:val="601675BF"/>
    <w:rsid w:val="60A532D8"/>
    <w:rsid w:val="616000B0"/>
    <w:rsid w:val="619B6FA6"/>
    <w:rsid w:val="61A968D4"/>
    <w:rsid w:val="62343268"/>
    <w:rsid w:val="626752C3"/>
    <w:rsid w:val="62DB04BF"/>
    <w:rsid w:val="6333694F"/>
    <w:rsid w:val="63977F2A"/>
    <w:rsid w:val="63AB1A91"/>
    <w:rsid w:val="63E044E9"/>
    <w:rsid w:val="64014A1E"/>
    <w:rsid w:val="644C4E9D"/>
    <w:rsid w:val="64E50514"/>
    <w:rsid w:val="65262602"/>
    <w:rsid w:val="65593495"/>
    <w:rsid w:val="657D2C65"/>
    <w:rsid w:val="65927733"/>
    <w:rsid w:val="65A93AD5"/>
    <w:rsid w:val="65BE3A7A"/>
    <w:rsid w:val="65D969F1"/>
    <w:rsid w:val="660C30E4"/>
    <w:rsid w:val="66166687"/>
    <w:rsid w:val="668074C5"/>
    <w:rsid w:val="668C1857"/>
    <w:rsid w:val="66CF38B7"/>
    <w:rsid w:val="66D40BB2"/>
    <w:rsid w:val="66EF1BEE"/>
    <w:rsid w:val="67706CC4"/>
    <w:rsid w:val="67722599"/>
    <w:rsid w:val="67AB7C92"/>
    <w:rsid w:val="67F7303F"/>
    <w:rsid w:val="680D6FDA"/>
    <w:rsid w:val="6813633B"/>
    <w:rsid w:val="682A60F2"/>
    <w:rsid w:val="689724A9"/>
    <w:rsid w:val="68D77510"/>
    <w:rsid w:val="69395DE6"/>
    <w:rsid w:val="69754A5E"/>
    <w:rsid w:val="699462A8"/>
    <w:rsid w:val="6A071E00"/>
    <w:rsid w:val="6A084D57"/>
    <w:rsid w:val="6A3A5A48"/>
    <w:rsid w:val="6A7D6493"/>
    <w:rsid w:val="6A886ED6"/>
    <w:rsid w:val="6A8A200F"/>
    <w:rsid w:val="6AB4579C"/>
    <w:rsid w:val="6B1256C6"/>
    <w:rsid w:val="6B667835"/>
    <w:rsid w:val="6B7845E0"/>
    <w:rsid w:val="6C303D8F"/>
    <w:rsid w:val="6C4504B1"/>
    <w:rsid w:val="6C9C0EC0"/>
    <w:rsid w:val="6D1546EF"/>
    <w:rsid w:val="6D601F02"/>
    <w:rsid w:val="6DC02871"/>
    <w:rsid w:val="6DD85044"/>
    <w:rsid w:val="6E547E44"/>
    <w:rsid w:val="6EA90BAD"/>
    <w:rsid w:val="6EB4007F"/>
    <w:rsid w:val="6EF259A8"/>
    <w:rsid w:val="6EF97F02"/>
    <w:rsid w:val="6F110CB8"/>
    <w:rsid w:val="6F540894"/>
    <w:rsid w:val="6F974604"/>
    <w:rsid w:val="6FF653BE"/>
    <w:rsid w:val="709829C9"/>
    <w:rsid w:val="70C50F0F"/>
    <w:rsid w:val="710651FB"/>
    <w:rsid w:val="71950224"/>
    <w:rsid w:val="71B2150C"/>
    <w:rsid w:val="71C15891"/>
    <w:rsid w:val="71FE401B"/>
    <w:rsid w:val="72AD6831"/>
    <w:rsid w:val="72D475D0"/>
    <w:rsid w:val="731B7E2F"/>
    <w:rsid w:val="73211924"/>
    <w:rsid w:val="73245576"/>
    <w:rsid w:val="74806F69"/>
    <w:rsid w:val="748B5DC2"/>
    <w:rsid w:val="74A024E4"/>
    <w:rsid w:val="74C15316"/>
    <w:rsid w:val="74EA4A53"/>
    <w:rsid w:val="74EE7665"/>
    <w:rsid w:val="75187B4C"/>
    <w:rsid w:val="752175BA"/>
    <w:rsid w:val="7528245B"/>
    <w:rsid w:val="75B172CA"/>
    <w:rsid w:val="75B7195A"/>
    <w:rsid w:val="75DB69E8"/>
    <w:rsid w:val="75DE1903"/>
    <w:rsid w:val="76341EFC"/>
    <w:rsid w:val="76D142CA"/>
    <w:rsid w:val="76FE3D79"/>
    <w:rsid w:val="774175B4"/>
    <w:rsid w:val="7749345A"/>
    <w:rsid w:val="77912DDD"/>
    <w:rsid w:val="779176B2"/>
    <w:rsid w:val="785C5783"/>
    <w:rsid w:val="78621530"/>
    <w:rsid w:val="789711D5"/>
    <w:rsid w:val="7910179B"/>
    <w:rsid w:val="794159AF"/>
    <w:rsid w:val="797D7DE3"/>
    <w:rsid w:val="79971C87"/>
    <w:rsid w:val="79BE5205"/>
    <w:rsid w:val="79CF307E"/>
    <w:rsid w:val="7A6F205A"/>
    <w:rsid w:val="7A795AFD"/>
    <w:rsid w:val="7AA256F3"/>
    <w:rsid w:val="7B334F2B"/>
    <w:rsid w:val="7B49603F"/>
    <w:rsid w:val="7BB32DB4"/>
    <w:rsid w:val="7BC0404E"/>
    <w:rsid w:val="7BF62A6B"/>
    <w:rsid w:val="7C01687E"/>
    <w:rsid w:val="7C0B2A10"/>
    <w:rsid w:val="7C3A6597"/>
    <w:rsid w:val="7CB07ED4"/>
    <w:rsid w:val="7CB9602C"/>
    <w:rsid w:val="7D875780"/>
    <w:rsid w:val="7DC600E3"/>
    <w:rsid w:val="7DE57721"/>
    <w:rsid w:val="7DE65272"/>
    <w:rsid w:val="7E12375A"/>
    <w:rsid w:val="7E5B78AF"/>
    <w:rsid w:val="7E6C6CF7"/>
    <w:rsid w:val="7E733B66"/>
    <w:rsid w:val="7E8A1B55"/>
    <w:rsid w:val="7EB30A5A"/>
    <w:rsid w:val="7ECD2214"/>
    <w:rsid w:val="7ED242C8"/>
    <w:rsid w:val="7F0204F0"/>
    <w:rsid w:val="7F392BC8"/>
    <w:rsid w:val="7F46479C"/>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qFormat/>
    <w:uiPriority w:val="99"/>
    <w:pPr>
      <w:keepNext/>
      <w:keepLines/>
      <w:spacing w:before="340" w:after="330" w:line="578" w:lineRule="auto"/>
      <w:outlineLvl w:val="0"/>
    </w:pPr>
    <w:rPr>
      <w:b/>
      <w:kern w:val="44"/>
      <w:sz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0"/>
    <w:qFormat/>
    <w:uiPriority w:val="99"/>
    <w:pPr>
      <w:keepNext/>
      <w:keepLines/>
      <w:spacing w:before="260" w:after="260" w:line="416" w:lineRule="auto"/>
      <w:outlineLvl w:val="2"/>
    </w:pPr>
    <w:rPr>
      <w:b/>
      <w:sz w:val="32"/>
    </w:rPr>
  </w:style>
  <w:style w:type="paragraph" w:styleId="5">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6">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7">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8">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link w:val="69"/>
    <w:qFormat/>
    <w:uiPriority w:val="99"/>
    <w:pPr>
      <w:ind w:firstLine="420"/>
    </w:p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next w:val="18"/>
    <w:link w:val="121"/>
    <w:qFormat/>
    <w:uiPriority w:val="99"/>
    <w:pPr>
      <w:spacing w:after="120"/>
    </w:pPr>
    <w:rPr>
      <w:sz w:val="24"/>
    </w:rPr>
  </w:style>
  <w:style w:type="paragraph" w:styleId="18">
    <w:name w:val="Body Text First Indent"/>
    <w:basedOn w:val="17"/>
    <w:qFormat/>
    <w:locked/>
    <w:uiPriority w:val="0"/>
    <w:pPr>
      <w:ind w:firstLine="420" w:firstLineChars="100"/>
    </w:pPr>
    <w:rPr>
      <w:szCs w:val="24"/>
    </w:rPr>
  </w:style>
  <w:style w:type="paragraph" w:styleId="19">
    <w:name w:val="Body Text Indent"/>
    <w:basedOn w:val="1"/>
    <w:link w:val="120"/>
    <w:qFormat/>
    <w:uiPriority w:val="99"/>
    <w:pPr>
      <w:spacing w:line="360" w:lineRule="auto"/>
      <w:ind w:left="435" w:leftChars="207"/>
    </w:pPr>
    <w:rPr>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2">
    <w:name w:val="index 4"/>
    <w:basedOn w:val="1"/>
    <w:next w:val="1"/>
    <w:qFormat/>
    <w:uiPriority w:val="99"/>
    <w:pPr>
      <w:ind w:left="600" w:leftChars="600"/>
    </w:pPr>
    <w:rPr>
      <w:szCs w:val="24"/>
    </w:rPr>
  </w:style>
  <w:style w:type="paragraph" w:styleId="23">
    <w:name w:val="toc 5"/>
    <w:basedOn w:val="1"/>
    <w:next w:val="1"/>
    <w:qFormat/>
    <w:uiPriority w:val="99"/>
    <w:pPr>
      <w:ind w:left="840"/>
      <w:jc w:val="left"/>
    </w:pPr>
    <w:rPr>
      <w:sz w:val="18"/>
      <w:szCs w:val="18"/>
    </w:rPr>
  </w:style>
  <w:style w:type="paragraph" w:styleId="24">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5">
    <w:name w:val="Plain Text"/>
    <w:basedOn w:val="1"/>
    <w:link w:val="115"/>
    <w:qFormat/>
    <w:uiPriority w:val="99"/>
    <w:rPr>
      <w:rFonts w:ascii="宋体" w:hAnsi="Courier New"/>
    </w:rPr>
  </w:style>
  <w:style w:type="paragraph" w:styleId="26">
    <w:name w:val="toc 8"/>
    <w:basedOn w:val="1"/>
    <w:next w:val="1"/>
    <w:qFormat/>
    <w:uiPriority w:val="99"/>
    <w:pPr>
      <w:ind w:left="1470"/>
      <w:jc w:val="left"/>
    </w:pPr>
    <w:rPr>
      <w:sz w:val="18"/>
      <w:szCs w:val="18"/>
    </w:rPr>
  </w:style>
  <w:style w:type="paragraph" w:styleId="27">
    <w:name w:val="Date"/>
    <w:basedOn w:val="1"/>
    <w:next w:val="1"/>
    <w:link w:val="124"/>
    <w:qFormat/>
    <w:uiPriority w:val="99"/>
    <w:pPr>
      <w:ind w:left="100" w:leftChars="2500"/>
    </w:pPr>
    <w:rPr>
      <w:sz w:val="24"/>
    </w:rPr>
  </w:style>
  <w:style w:type="paragraph" w:styleId="28">
    <w:name w:val="Body Text Indent 2"/>
    <w:basedOn w:val="1"/>
    <w:link w:val="127"/>
    <w:qFormat/>
    <w:uiPriority w:val="99"/>
    <w:pPr>
      <w:spacing w:line="360" w:lineRule="auto"/>
      <w:ind w:firstLine="600"/>
    </w:pPr>
    <w:rPr>
      <w:rFonts w:ascii="宋体"/>
      <w:sz w:val="30"/>
    </w:rPr>
  </w:style>
  <w:style w:type="paragraph" w:styleId="29">
    <w:name w:val="Balloon Text"/>
    <w:basedOn w:val="1"/>
    <w:link w:val="128"/>
    <w:qFormat/>
    <w:uiPriority w:val="99"/>
    <w:rPr>
      <w:sz w:val="18"/>
    </w:rPr>
  </w:style>
  <w:style w:type="paragraph" w:styleId="30">
    <w:name w:val="footer"/>
    <w:basedOn w:val="1"/>
    <w:link w:val="119"/>
    <w:qFormat/>
    <w:uiPriority w:val="99"/>
    <w:pPr>
      <w:tabs>
        <w:tab w:val="center" w:pos="4153"/>
        <w:tab w:val="right" w:pos="8306"/>
      </w:tabs>
      <w:snapToGrid w:val="0"/>
      <w:jc w:val="left"/>
    </w:pPr>
    <w:rPr>
      <w:sz w:val="18"/>
    </w:rPr>
  </w:style>
  <w:style w:type="paragraph" w:styleId="31">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semiHidden/>
    <w:qFormat/>
    <w:uiPriority w:val="99"/>
    <w:pPr>
      <w:tabs>
        <w:tab w:val="right" w:leader="dot" w:pos="8810"/>
      </w:tabs>
      <w:spacing w:line="360" w:lineRule="auto"/>
    </w:pPr>
  </w:style>
  <w:style w:type="paragraph" w:styleId="33">
    <w:name w:val="toc 4"/>
    <w:basedOn w:val="1"/>
    <w:next w:val="1"/>
    <w:qFormat/>
    <w:uiPriority w:val="99"/>
    <w:pPr>
      <w:ind w:left="630"/>
      <w:jc w:val="left"/>
    </w:pPr>
    <w:rPr>
      <w:sz w:val="18"/>
      <w:szCs w:val="18"/>
    </w:rPr>
  </w:style>
  <w:style w:type="paragraph" w:styleId="34">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5">
    <w:name w:val="List"/>
    <w:basedOn w:val="1"/>
    <w:qFormat/>
    <w:uiPriority w:val="99"/>
    <w:pPr>
      <w:ind w:left="200" w:hanging="200" w:hangingChars="200"/>
    </w:pPr>
    <w:rPr>
      <w:szCs w:val="24"/>
    </w:rPr>
  </w:style>
  <w:style w:type="paragraph" w:styleId="36">
    <w:name w:val="toc 6"/>
    <w:basedOn w:val="1"/>
    <w:next w:val="1"/>
    <w:qFormat/>
    <w:uiPriority w:val="99"/>
    <w:pPr>
      <w:ind w:left="1050"/>
      <w:jc w:val="left"/>
    </w:pPr>
    <w:rPr>
      <w:sz w:val="18"/>
      <w:szCs w:val="18"/>
    </w:rPr>
  </w:style>
  <w:style w:type="paragraph" w:styleId="37">
    <w:name w:val="Body Text Indent 3"/>
    <w:basedOn w:val="1"/>
    <w:link w:val="117"/>
    <w:qFormat/>
    <w:uiPriority w:val="99"/>
    <w:pPr>
      <w:spacing w:after="120"/>
      <w:ind w:left="420" w:leftChars="200"/>
    </w:pPr>
    <w:rPr>
      <w:sz w:val="16"/>
    </w:rPr>
  </w:style>
  <w:style w:type="paragraph" w:styleId="38">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9">
    <w:name w:val="toc 9"/>
    <w:basedOn w:val="1"/>
    <w:next w:val="1"/>
    <w:qFormat/>
    <w:uiPriority w:val="99"/>
    <w:pPr>
      <w:ind w:left="1680"/>
      <w:jc w:val="left"/>
    </w:pPr>
    <w:rPr>
      <w:sz w:val="18"/>
      <w:szCs w:val="18"/>
    </w:rPr>
  </w:style>
  <w:style w:type="paragraph" w:styleId="40">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113"/>
    <w:qFormat/>
    <w:uiPriority w:val="99"/>
    <w:pPr>
      <w:spacing w:before="240" w:after="60"/>
      <w:jc w:val="center"/>
      <w:outlineLvl w:val="0"/>
    </w:pPr>
    <w:rPr>
      <w:rFonts w:ascii="Cambria" w:hAnsi="Cambria"/>
      <w:b/>
      <w:sz w:val="32"/>
    </w:rPr>
  </w:style>
  <w:style w:type="paragraph" w:styleId="43">
    <w:name w:val="annotation subject"/>
    <w:basedOn w:val="15"/>
    <w:next w:val="15"/>
    <w:link w:val="125"/>
    <w:qFormat/>
    <w:uiPriority w:val="99"/>
    <w:rPr>
      <w:b/>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3"/>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5"/>
    <w:qFormat/>
    <w:locked/>
    <w:uiPriority w:val="99"/>
    <w:rPr>
      <w:rFonts w:ascii="Cambria" w:hAnsi="Cambria" w:eastAsia="宋体" w:cs="Times New Roman"/>
      <w:kern w:val="2"/>
      <w:sz w:val="28"/>
    </w:rPr>
  </w:style>
  <w:style w:type="character" w:customStyle="1" w:styleId="62">
    <w:name w:val="标题 5 Char"/>
    <w:link w:val="6"/>
    <w:qFormat/>
    <w:locked/>
    <w:uiPriority w:val="99"/>
    <w:rPr>
      <w:rFonts w:ascii="Calibri" w:hAnsi="Calibri" w:eastAsia="宋体" w:cs="Times New Roman"/>
      <w:b/>
      <w:kern w:val="2"/>
      <w:sz w:val="28"/>
    </w:rPr>
  </w:style>
  <w:style w:type="character" w:customStyle="1" w:styleId="63">
    <w:name w:val="标题 6 Char"/>
    <w:link w:val="7"/>
    <w:qFormat/>
    <w:locked/>
    <w:uiPriority w:val="99"/>
    <w:rPr>
      <w:rFonts w:ascii="Cambria" w:hAnsi="Cambria" w:eastAsia="宋体" w:cs="Times New Roman"/>
      <w:b/>
      <w:kern w:val="2"/>
      <w:sz w:val="24"/>
    </w:rPr>
  </w:style>
  <w:style w:type="character" w:customStyle="1" w:styleId="64">
    <w:name w:val="标题 7 Char"/>
    <w:link w:val="8"/>
    <w:qFormat/>
    <w:locked/>
    <w:uiPriority w:val="99"/>
    <w:rPr>
      <w:rFonts w:eastAsia="宋体" w:cs="Times New Roman"/>
      <w:b/>
      <w:sz w:val="24"/>
    </w:rPr>
  </w:style>
  <w:style w:type="character" w:customStyle="1" w:styleId="65">
    <w:name w:val="标题 8 Char"/>
    <w:link w:val="9"/>
    <w:qFormat/>
    <w:locked/>
    <w:uiPriority w:val="99"/>
    <w:rPr>
      <w:rFonts w:ascii="Arial" w:hAnsi="Arial" w:eastAsia="黑体" w:cs="Times New Roman"/>
      <w:sz w:val="24"/>
    </w:rPr>
  </w:style>
  <w:style w:type="character" w:customStyle="1" w:styleId="66">
    <w:name w:val="标题 9 Char"/>
    <w:link w:val="10"/>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1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2"/>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4"/>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4"/>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5"/>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2"/>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5"/>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7"/>
    <w:semiHidden/>
    <w:qFormat/>
    <w:locked/>
    <w:uiPriority w:val="99"/>
    <w:rPr>
      <w:rFonts w:cs="Times New Roman"/>
      <w:sz w:val="16"/>
      <w:szCs w:val="16"/>
    </w:rPr>
  </w:style>
  <w:style w:type="character" w:customStyle="1" w:styleId="118">
    <w:name w:val="正文文本 2 Char"/>
    <w:link w:val="40"/>
    <w:semiHidden/>
    <w:qFormat/>
    <w:locked/>
    <w:uiPriority w:val="99"/>
    <w:rPr>
      <w:rFonts w:cs="Times New Roman"/>
      <w:sz w:val="20"/>
      <w:szCs w:val="20"/>
    </w:rPr>
  </w:style>
  <w:style w:type="character" w:customStyle="1" w:styleId="119">
    <w:name w:val="页脚 Char"/>
    <w:link w:val="30"/>
    <w:qFormat/>
    <w:locked/>
    <w:uiPriority w:val="99"/>
    <w:rPr>
      <w:rFonts w:cs="Times New Roman"/>
      <w:sz w:val="18"/>
      <w:szCs w:val="18"/>
    </w:rPr>
  </w:style>
  <w:style w:type="character" w:customStyle="1" w:styleId="120">
    <w:name w:val="正文文本缩进 Char"/>
    <w:link w:val="19"/>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1"/>
    <w:qFormat/>
    <w:locked/>
    <w:uiPriority w:val="99"/>
    <w:rPr>
      <w:rFonts w:cs="Times New Roman"/>
      <w:sz w:val="18"/>
      <w:szCs w:val="18"/>
    </w:rPr>
  </w:style>
  <w:style w:type="character" w:customStyle="1" w:styleId="123">
    <w:name w:val="副标题 Char"/>
    <w:link w:val="34"/>
    <w:qFormat/>
    <w:locked/>
    <w:uiPriority w:val="99"/>
    <w:rPr>
      <w:rFonts w:ascii="Cambria" w:hAnsi="Cambria" w:cs="Times New Roman"/>
      <w:b/>
      <w:bCs/>
      <w:kern w:val="28"/>
      <w:sz w:val="32"/>
      <w:szCs w:val="32"/>
    </w:rPr>
  </w:style>
  <w:style w:type="character" w:customStyle="1" w:styleId="124">
    <w:name w:val="日期 Char"/>
    <w:link w:val="27"/>
    <w:semiHidden/>
    <w:qFormat/>
    <w:locked/>
    <w:uiPriority w:val="99"/>
    <w:rPr>
      <w:rFonts w:cs="Times New Roman"/>
      <w:sz w:val="20"/>
      <w:szCs w:val="20"/>
    </w:rPr>
  </w:style>
  <w:style w:type="character" w:customStyle="1" w:styleId="125">
    <w:name w:val="批注主题 Char"/>
    <w:link w:val="43"/>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8"/>
    <w:semiHidden/>
    <w:qFormat/>
    <w:locked/>
    <w:uiPriority w:val="99"/>
    <w:rPr>
      <w:rFonts w:cs="Times New Roman"/>
      <w:sz w:val="20"/>
      <w:szCs w:val="20"/>
    </w:rPr>
  </w:style>
  <w:style w:type="character" w:customStyle="1" w:styleId="128">
    <w:name w:val="批注框文本 Char"/>
    <w:link w:val="29"/>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5"/>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2"/>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7"/>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5"/>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2"/>
    <w:next w:val="1"/>
    <w:qFormat/>
    <w:uiPriority w:val="0"/>
    <w:pPr>
      <w:outlineLvl w:val="9"/>
    </w:pPr>
  </w:style>
  <w:style w:type="character" w:customStyle="1" w:styleId="160">
    <w:name w:val="font51"/>
    <w:basedOn w:val="46"/>
    <w:qFormat/>
    <w:uiPriority w:val="0"/>
    <w:rPr>
      <w:rFonts w:hint="default" w:ascii="Times New Roman" w:hAnsi="Times New Roman" w:cs="Times New Roman"/>
      <w:color w:val="000000"/>
      <w:sz w:val="24"/>
      <w:szCs w:val="24"/>
      <w:u w:val="none"/>
    </w:rPr>
  </w:style>
  <w:style w:type="character" w:customStyle="1" w:styleId="161">
    <w:name w:val="font61"/>
    <w:basedOn w:val="46"/>
    <w:qFormat/>
    <w:uiPriority w:val="0"/>
    <w:rPr>
      <w:rFonts w:hint="default" w:ascii="仿宋_GB2312" w:eastAsia="仿宋_GB2312" w:cs="仿宋_GB2312"/>
      <w:color w:val="000000"/>
      <w:sz w:val="24"/>
      <w:szCs w:val="24"/>
      <w:u w:val="none"/>
    </w:rPr>
  </w:style>
  <w:style w:type="character" w:customStyle="1" w:styleId="162">
    <w:name w:val="font71"/>
    <w:basedOn w:val="46"/>
    <w:qFormat/>
    <w:uiPriority w:val="0"/>
    <w:rPr>
      <w:rFonts w:hint="default" w:ascii="仿宋_GB2312" w:eastAsia="仿宋_GB2312" w:cs="仿宋_GB2312"/>
      <w:b/>
      <w:bCs/>
      <w:color w:val="000000"/>
      <w:sz w:val="24"/>
      <w:szCs w:val="24"/>
      <w:u w:val="none"/>
    </w:rPr>
  </w:style>
  <w:style w:type="character" w:customStyle="1" w:styleId="163">
    <w:name w:val="font91"/>
    <w:basedOn w:val="46"/>
    <w:qFormat/>
    <w:uiPriority w:val="0"/>
    <w:rPr>
      <w:rFonts w:hint="default" w:ascii="仿宋_GB2312" w:eastAsia="仿宋_GB2312" w:cs="仿宋_GB2312"/>
      <w:color w:val="000000"/>
      <w:sz w:val="24"/>
      <w:szCs w:val="24"/>
      <w:u w:val="none"/>
    </w:rPr>
  </w:style>
  <w:style w:type="character" w:customStyle="1" w:styleId="164">
    <w:name w:val="font41"/>
    <w:basedOn w:val="46"/>
    <w:qFormat/>
    <w:uiPriority w:val="0"/>
    <w:rPr>
      <w:rFonts w:hint="default" w:ascii="Times New Roman" w:hAnsi="Times New Roman" w:cs="Times New Roman"/>
      <w:b/>
      <w:bCs/>
      <w:color w:val="000000"/>
      <w:sz w:val="24"/>
      <w:szCs w:val="24"/>
      <w:u w:val="none"/>
    </w:rPr>
  </w:style>
  <w:style w:type="character" w:customStyle="1" w:styleId="165">
    <w:name w:val="font81"/>
    <w:basedOn w:val="46"/>
    <w:qFormat/>
    <w:uiPriority w:val="0"/>
    <w:rPr>
      <w:rFonts w:ascii="Cambria Math" w:hAnsi="Cambria Math" w:eastAsia="Cambria Math" w:cs="Cambria Math"/>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14884</Words>
  <Characters>16033</Characters>
  <Lines>24</Lines>
  <Paragraphs>35</Paragraphs>
  <TotalTime>5</TotalTime>
  <ScaleCrop>false</ScaleCrop>
  <LinksUpToDate>false</LinksUpToDate>
  <CharactersWithSpaces>17372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煌浦</cp:lastModifiedBy>
  <cp:lastPrinted>2020-06-30T02:02:00Z</cp:lastPrinted>
  <dcterms:modified xsi:type="dcterms:W3CDTF">2025-10-13T04:14:58Z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BD535CE77F724D4E9EF49CD4CFB7AFD8</vt:lpwstr>
  </property>
  <property fmtid="{D5CDD505-2E9C-101B-9397-08002B2CF9AE}" pid="4" name="KSOTemplateDocerSaveRecord">
    <vt:lpwstr>eyJoZGlkIjoiYjgwZjk1ZGVkNTA3MGFkMjBjZDlmMDc3YzlmY2I5ZmQiLCJ1c2VySWQiOiIxMDQ2NDY5NTY5In0=</vt:lpwstr>
  </property>
</Properties>
</file>