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2024年优化生活垃圾全程分类体系项目(老西门街道)</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上海市黄浦区人民政府老西门街道办事处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9</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74616D92">
      <w:pPr>
        <w:spacing w:line="360" w:lineRule="auto"/>
        <w:jc w:val="center"/>
        <w:rPr>
          <w:rFonts w:ascii="宋体" w:hAns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297B31D">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2024年优化生活垃圾全程分类体系项目(老西门街道)</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2024年优化生活垃圾全程分类体系项目(老西门街道)</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lang w:val="en-US" w:eastAsia="zh-CN"/>
        </w:rPr>
        <w:t>《上海市生活垃圾管理条例》正式实施以来,为聚焦居民群众需求,合理安排居住区生活空间,努力创造宜居、直乐良好环境,让社区居民有更多获得感。根据市分减联办《2024年上海市生活垃圾分类精品小区建设、可回收物回收体系改造提升工作安排》。现启动2024年优化生活垃圾全程分类体系项目。</w:t>
      </w:r>
      <w:r>
        <w:rPr>
          <w:rFonts w:hint="eastAsia" w:ascii="宋体" w:hAnsi="宋体" w:cs="宋体"/>
          <w:kern w:val="0"/>
          <w:szCs w:val="21"/>
          <w:highlight w:val="none"/>
        </w:rPr>
        <w:t>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、交付地址：业主指定</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3053195</w:t>
      </w:r>
      <w:r>
        <w:rPr>
          <w:rFonts w:hint="eastAsia" w:ascii="宋体" w:hAnsi="宋体" w:cs="宋体"/>
          <w:b/>
          <w:bCs/>
          <w:kern w:val="0"/>
          <w:szCs w:val="21"/>
        </w:rPr>
        <w:t>元（国库资金：</w:t>
      </w:r>
      <w:r>
        <w:rPr>
          <w:rFonts w:hint="eastAsia" w:ascii="宋体" w:hAnsi="宋体" w:cs="宋体"/>
          <w:b/>
          <w:bCs/>
          <w:kern w:val="0"/>
          <w:szCs w:val="21"/>
          <w:lang w:val="en-US" w:eastAsia="zh-CN"/>
        </w:rPr>
        <w:t>3053195</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最高投标限价为2552721.52元，</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16</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文件（电子</w:t>
      </w:r>
      <w:r>
        <w:rPr>
          <w:rFonts w:hint="eastAsia" w:ascii="宋体" w:hAnsi="宋体" w:cs="宋体"/>
          <w:kern w:val="0"/>
          <w:szCs w:val="21"/>
          <w:lang w:eastAsia="zh-CN"/>
        </w:rPr>
        <w:t>版</w:t>
      </w:r>
      <w:r>
        <w:rPr>
          <w:rFonts w:hint="eastAsia" w:ascii="宋体" w:hAnsi="宋体" w:cs="宋体"/>
          <w:kern w:val="0"/>
          <w:szCs w:val="21"/>
        </w:rPr>
        <w:t>）在截止时间后（以采购平台电子招投标系统显示时间为准）送达的，均将拒绝接受。</w:t>
      </w:r>
    </w:p>
    <w:p w14:paraId="6E1F22C5">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上海市黄浦区人民政府老西门街道办事处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上海市黄浦区大吉路65号</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郭伟</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18017567300</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7ED04804">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2024年优化生活垃圾全程分类体系项目(老西门街道)</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上海市黄浦区人民政府老西门街道办事处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上海市黄浦区大吉路65号</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上海市黄浦区人民政府老西门街道辖区内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17</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9</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22</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r w14:paraId="09CE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25F1CBE">
            <w:pPr>
              <w:jc w:val="center"/>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7783" w:type="dxa"/>
            <w:vAlign w:val="center"/>
          </w:tcPr>
          <w:p w14:paraId="6BBCFD75">
            <w:pPr>
              <w:rPr>
                <w:rFonts w:hint="eastAsia" w:ascii="宋体" w:hAnsi="宋体" w:cs="宋体"/>
                <w:b/>
                <w:bCs/>
                <w:sz w:val="21"/>
                <w:szCs w:val="21"/>
                <w:lang w:val="en-US" w:eastAsia="zh-CN"/>
              </w:rPr>
            </w:pPr>
            <w:r>
              <w:rPr>
                <w:rFonts w:hint="eastAsia" w:ascii="宋体" w:hAnsi="宋体" w:cs="宋体"/>
                <w:b/>
                <w:bCs/>
                <w:sz w:val="21"/>
                <w:szCs w:val="21"/>
                <w:lang w:val="en-US" w:eastAsia="zh-CN"/>
              </w:rPr>
              <w:t>备注：</w:t>
            </w:r>
          </w:p>
          <w:p w14:paraId="34C61965">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（1）项目最终竣工验收前提条件是通过市、区两级考核验收，若考核验收不通过， </w:t>
            </w:r>
          </w:p>
          <w:p w14:paraId="04F896F3">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由各街道督促相关单位整改至验收通过为止； </w:t>
            </w:r>
          </w:p>
          <w:p w14:paraId="229FDA99">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（2）本轮建设项目质保期、维保期均不得少于 2 年； </w:t>
            </w:r>
          </w:p>
          <w:p w14:paraId="25D87AC7">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（3）项目改造完成后，必须符合污水纳入污水管网等环保方面刚性要求； </w:t>
            </w:r>
          </w:p>
          <w:p w14:paraId="522B45BB">
            <w:pPr>
              <w:rPr>
                <w:rFonts w:hint="eastAsia" w:ascii="宋体" w:hAnsi="宋体" w:cs="宋体"/>
                <w:b/>
                <w:bCs/>
                <w:sz w:val="21"/>
                <w:szCs w:val="21"/>
                <w:lang w:val="en-US" w:eastAsia="zh-CN"/>
              </w:rPr>
            </w:pPr>
            <w:r>
              <w:rPr>
                <w:rFonts w:hint="eastAsia" w:ascii="宋体" w:hAnsi="宋体" w:cs="宋体"/>
                <w:b/>
                <w:bCs/>
                <w:sz w:val="21"/>
                <w:szCs w:val="21"/>
                <w:lang w:val="en-US" w:eastAsia="zh-CN"/>
              </w:rPr>
              <w:t xml:space="preserve">（4）本轮优化生活垃圾全程分类体系项目建设期间，单点位总投资不得超过预审概算单价，不同批次建设项目完工结算明细内容原则上不得重复； </w:t>
            </w:r>
          </w:p>
          <w:p w14:paraId="54B0CCD8">
            <w:pPr>
              <w:rPr>
                <w:rFonts w:hint="eastAsia" w:ascii="宋体" w:hAnsi="宋体" w:cs="宋体"/>
                <w:b/>
                <w:bCs/>
                <w:sz w:val="21"/>
                <w:szCs w:val="21"/>
                <w:lang w:val="en-US" w:eastAsia="zh-CN"/>
              </w:rPr>
            </w:pPr>
            <w:r>
              <w:rPr>
                <w:rFonts w:hint="eastAsia" w:ascii="宋体" w:hAnsi="宋体" w:cs="宋体"/>
                <w:b/>
                <w:bCs/>
                <w:sz w:val="21"/>
                <w:szCs w:val="21"/>
                <w:lang w:val="en-US" w:eastAsia="zh-CN"/>
              </w:rPr>
              <w:t>（5）凡涉及应用场景垃圾厢房，应用场景接入小区智能管理平台，实现区域内场景 应用；同时联通街镇“一网统管”平台。</w:t>
            </w:r>
          </w:p>
          <w:p w14:paraId="4AA7BDF3">
            <w:pPr>
              <w:rPr>
                <w:rFonts w:hint="eastAsia" w:ascii="宋体" w:hAnsi="宋体" w:cs="宋体"/>
                <w:sz w:val="21"/>
                <w:szCs w:val="21"/>
                <w:lang w:val="en-US" w:eastAsia="zh-CN"/>
              </w:rPr>
            </w:pPr>
            <w:r>
              <w:rPr>
                <w:rFonts w:hint="eastAsia" w:ascii="宋体" w:hAnsi="宋体" w:cs="宋体"/>
                <w:b/>
                <w:bCs/>
                <w:sz w:val="21"/>
                <w:szCs w:val="21"/>
                <w:lang w:val="en-US" w:eastAsia="zh-CN"/>
              </w:rPr>
              <w:t>（6）若实际施工过程中或完工后，未能通过上海市黄浦区绿化和市容管理局验收的实施点位，将由中标（成交）供应商自行承担改建的所有费用，若是点位发生变更的，需由街道申报上海市黄浦区财政局及上海市黄浦区绿化和市容管理局，待备案通过后按新点位调整。</w:t>
            </w:r>
          </w:p>
        </w:tc>
      </w:tr>
    </w:tbl>
    <w:p w14:paraId="435AE821">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增值税：依据沪建市管〔2016〕42号文、沪建市管〔2019〕19号文规定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7068AA8F">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p>
    <w:p w14:paraId="375102B2">
      <w:pPr>
        <w:spacing w:line="360" w:lineRule="auto"/>
        <w:ind w:right="-261" w:firstLine="482" w:firstLineChars="200"/>
        <w:rPr>
          <w:rFonts w:hAnsi="宋体"/>
          <w:b/>
          <w:bCs/>
          <w:sz w:val="24"/>
          <w:szCs w:val="24"/>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D2A76A2">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2024年优化生活垃圾全程分类体系项目(老西门街道)</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503025"/>
      <w:bookmarkStart w:id="13" w:name="_Toc296890982"/>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1829C9C">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4"/>
        <w:tabs>
          <w:tab w:val="right" w:leader="dot" w:pos="8810"/>
          <w:tab w:val="clear" w:pos="8494"/>
        </w:tabs>
        <w:rPr>
          <w:rStyle w:val="52"/>
          <w:rFonts w:hint="eastAsia" w:ascii="Times New Roman" w:hAnsi="Times New Roman" w:eastAsia="仿宋_GB2312"/>
          <w:b/>
          <w:color w:val="auto"/>
          <w:sz w:val="24"/>
          <w:szCs w:val="24"/>
        </w:rPr>
      </w:pPr>
    </w:p>
    <w:p w14:paraId="05B6825B">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9"/>
      <w:bookmarkStart w:id="15" w:name="_Hlt19623498"/>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2B1C29BE">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00BCCA97">
      <w:pPr>
        <w:keepNext w:val="0"/>
        <w:keepLines w:val="0"/>
        <w:widowControl/>
        <w:suppressLineNumbers w:val="0"/>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p>
    <w:p w14:paraId="37B0B556">
      <w:pPr>
        <w:spacing w:line="360" w:lineRule="auto"/>
        <w:rPr>
          <w:rFonts w:ascii="Times New Roman" w:hAnsi="Times New Roman" w:eastAsia="仿宋_GB2312"/>
          <w:sz w:val="24"/>
          <w:szCs w:val="24"/>
        </w:rPr>
      </w:pPr>
      <w:r>
        <w:rPr>
          <w:rFonts w:hint="eastAsia" w:eastAsia="仿宋_GB2312"/>
          <w:b/>
          <w:sz w:val="24"/>
          <w:szCs w:val="24"/>
          <w:u w:val="single"/>
          <w:lang w:eastAsia="zh-CN"/>
        </w:rPr>
        <w:t>2024年优化生活垃圾全程分类体系项目(老西门街道)</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2024年优化生活垃圾全程分类体系项目(老西门街道)</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上海市黄浦区人民政府老西门街道辖区内。</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5AE7A07E">
      <w:pPr>
        <w:spacing w:line="360" w:lineRule="auto"/>
        <w:ind w:firstLine="470" w:firstLineChars="196"/>
        <w:rPr>
          <w:rFonts w:hint="eastAsia" w:eastAsia="仿宋_GB2312"/>
          <w:b w:val="0"/>
          <w:bCs/>
          <w:sz w:val="24"/>
          <w:szCs w:val="24"/>
          <w:u w:val="single"/>
          <w:lang w:eastAsia="zh-CN"/>
        </w:rPr>
      </w:pPr>
      <w:r>
        <w:rPr>
          <w:rFonts w:hint="eastAsia" w:ascii="Times New Roman" w:hAnsi="Times New Roman" w:eastAsia="仿宋_GB2312"/>
          <w:bCs/>
          <w:sz w:val="24"/>
          <w:szCs w:val="24"/>
        </w:rPr>
        <w:t>5.工程内容：</w:t>
      </w:r>
      <w:r>
        <w:rPr>
          <w:rFonts w:hint="eastAsia" w:eastAsia="仿宋_GB2312"/>
          <w:b w:val="0"/>
          <w:bCs/>
          <w:sz w:val="24"/>
          <w:szCs w:val="24"/>
          <w:u w:val="single"/>
          <w:lang w:val="en-US" w:eastAsia="zh-CN"/>
        </w:rPr>
        <w:t>详见图纸及工程量清单</w:t>
      </w:r>
      <w:r>
        <w:rPr>
          <w:rFonts w:hint="eastAsia" w:eastAsia="仿宋_GB2312"/>
          <w:b w:val="0"/>
          <w:bCs/>
          <w:sz w:val="24"/>
          <w:szCs w:val="24"/>
          <w:u w:val="single"/>
          <w:lang w:eastAsia="zh-CN"/>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sz w:val="24"/>
          <w:szCs w:val="24"/>
        </w:rPr>
        <w:t>群体工程应附《</w:t>
      </w:r>
      <w:r>
        <w:rPr>
          <w:rFonts w:ascii="Times New Roman" w:hAnsi="Times New Roman" w:eastAsia="仿宋_GB2312"/>
          <w:sz w:val="24"/>
          <w:szCs w:val="24"/>
        </w:rPr>
        <w:t>承包人承揽工程项目一览表</w:t>
      </w:r>
      <w:r>
        <w:rPr>
          <w:rFonts w:hint="eastAsia" w:ascii="Times New Roman" w:hAnsi="Times New Roman" w:eastAsia="仿宋_GB2312"/>
          <w:sz w:val="24"/>
          <w:szCs w:val="24"/>
        </w:rPr>
        <w:t>》（附件1）。</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 xml:space="preserve"> 9</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 xml:space="preserve"> 30 </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ECA4063">
      <w:pPr>
        <w:spacing w:line="360" w:lineRule="auto"/>
        <w:ind w:firstLine="480" w:firstLineChars="200"/>
        <w:rPr>
          <w:rFonts w:hint="eastAsia" w:ascii="Times New Roman" w:hAnsi="Times New Roman" w:eastAsia="仿宋_GB2312"/>
          <w:color w:val="auto"/>
          <w:sz w:val="24"/>
          <w:szCs w:val="24"/>
          <w:u w:val="single"/>
          <w:lang w:eastAsia="zh-CN"/>
        </w:rPr>
      </w:pPr>
      <w:r>
        <w:rPr>
          <w:rFonts w:ascii="Times New Roman" w:hAnsi="Times New Roman" w:eastAsia="仿宋_GB2312"/>
          <w:color w:val="auto"/>
          <w:sz w:val="24"/>
          <w:szCs w:val="24"/>
        </w:rPr>
        <w:t>2.合同价格形式：</w:t>
      </w:r>
      <w:r>
        <w:rPr>
          <w:rFonts w:hint="eastAsia" w:eastAsia="仿宋_GB2312"/>
          <w:color w:val="auto"/>
          <w:sz w:val="24"/>
          <w:szCs w:val="24"/>
          <w:u w:val="single"/>
          <w:lang w:eastAsia="zh-CN"/>
        </w:rPr>
        <w:t>综合</w:t>
      </w:r>
      <w:r>
        <w:rPr>
          <w:rFonts w:hint="eastAsia" w:ascii="Times New Roman" w:hAnsi="Times New Roman" w:eastAsia="仿宋_GB2312"/>
          <w:color w:val="auto"/>
          <w:sz w:val="24"/>
          <w:szCs w:val="24"/>
          <w:u w:val="single"/>
        </w:rPr>
        <w:t>单价</w:t>
      </w:r>
      <w:r>
        <w:rPr>
          <w:rFonts w:ascii="Times New Roman" w:hAnsi="Times New Roman" w:eastAsia="仿宋_GB2312"/>
          <w:color w:val="auto"/>
          <w:sz w:val="24"/>
          <w:szCs w:val="24"/>
          <w:u w:val="single"/>
        </w:rPr>
        <w:t>。</w:t>
      </w:r>
      <w:r>
        <w:rPr>
          <w:rFonts w:hint="eastAsia" w:ascii="Times New Roman" w:hAnsi="Times New Roman" w:eastAsia="仿宋_GB2312"/>
          <w:color w:val="auto"/>
          <w:sz w:val="24"/>
          <w:szCs w:val="24"/>
          <w:u w:val="single"/>
          <w:lang w:eastAsia="zh-CN"/>
        </w:rPr>
        <w:t>其中：施工措施费用和安全防护、文明施工措施不因任何因素做调整，合同包干。</w:t>
      </w:r>
    </w:p>
    <w:p w14:paraId="2674A71C">
      <w:pPr>
        <w:pStyle w:val="149"/>
        <w:numPr>
          <w:ilvl w:val="0"/>
          <w:numId w:val="0"/>
        </w:numPr>
        <w:snapToGrid w:val="0"/>
        <w:spacing w:line="362" w:lineRule="auto"/>
        <w:ind w:leftChars="0"/>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3.关于</w:t>
      </w:r>
      <w:r>
        <w:rPr>
          <w:rFonts w:ascii="Times New Roman" w:hAnsi="Times New Roman" w:eastAsia="仿宋_GB2312" w:cs="Times New Roman"/>
          <w:color w:val="auto"/>
          <w:kern w:val="2"/>
          <w:sz w:val="24"/>
          <w:szCs w:val="24"/>
          <w:lang w:val="en-US" w:eastAsia="zh-CN" w:bidi="ar-SA"/>
        </w:rPr>
        <w:t>结算方式的约定</w:t>
      </w:r>
      <w:r>
        <w:rPr>
          <w:rFonts w:hint="eastAsia" w:ascii="Times New Roman" w:hAnsi="Times New Roman" w:eastAsia="仿宋_GB2312" w:cs="Times New Roman"/>
          <w:color w:val="auto"/>
          <w:kern w:val="2"/>
          <w:sz w:val="24"/>
          <w:szCs w:val="24"/>
          <w:lang w:val="en-US" w:eastAsia="zh-CN" w:bidi="ar-SA"/>
        </w:rPr>
        <w:t>：</w:t>
      </w:r>
    </w:p>
    <w:p w14:paraId="2D9F0F27">
      <w:pPr>
        <w:pStyle w:val="149"/>
        <w:numPr>
          <w:ilvl w:val="0"/>
          <w:numId w:val="0"/>
        </w:numPr>
        <w:snapToGrid w:val="0"/>
        <w:spacing w:line="362" w:lineRule="auto"/>
        <w:ind w:leftChars="0" w:firstLine="480" w:firstLineChars="20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按市场信息价①合同中已有适用于变更工程的价格，按合同已有的价格变更合同价款；②合同中只有类似于变更工程的价格，可以参照类似价格变更合同价款； ③合同中没有适用或者类似于变更工程的价格，由承包人重新按市场价，套用相关清单定额，企业管理费及利润按</w:t>
      </w:r>
      <w:r>
        <w:rPr>
          <w:rFonts w:ascii="Times New Roman" w:hAnsi="Times New Roman" w:eastAsia="仿宋_GB2312" w:cs="Times New Roman"/>
          <w:color w:val="auto"/>
          <w:kern w:val="2"/>
          <w:sz w:val="24"/>
          <w:szCs w:val="24"/>
          <w:lang w:val="en-US" w:eastAsia="zh-CN" w:bidi="ar-SA"/>
        </w:rPr>
        <w:t>投标时的费率计取</w:t>
      </w:r>
      <w:r>
        <w:rPr>
          <w:rFonts w:hint="eastAsia" w:ascii="Times New Roman" w:hAnsi="Times New Roman" w:eastAsia="仿宋_GB2312" w:cs="Times New Roman"/>
          <w:color w:val="auto"/>
          <w:kern w:val="2"/>
          <w:sz w:val="24"/>
          <w:szCs w:val="24"/>
          <w:lang w:val="en-US" w:eastAsia="zh-CN" w:bidi="ar-SA"/>
        </w:rPr>
        <w:t>。组价后提出适当的变更价格，经投资监理审核确认后执行；工程量</w:t>
      </w:r>
      <w:r>
        <w:rPr>
          <w:rFonts w:ascii="Times New Roman" w:hAnsi="Times New Roman" w:eastAsia="仿宋_GB2312" w:cs="Times New Roman"/>
          <w:color w:val="auto"/>
          <w:kern w:val="2"/>
          <w:sz w:val="24"/>
          <w:szCs w:val="24"/>
          <w:lang w:val="en-US" w:eastAsia="zh-CN" w:bidi="ar-SA"/>
        </w:rPr>
        <w:t>按实结算</w:t>
      </w:r>
      <w:r>
        <w:rPr>
          <w:rFonts w:hint="eastAsia" w:ascii="Times New Roman" w:hAnsi="Times New Roman" w:eastAsia="仿宋_GB2312" w:cs="Times New Roman"/>
          <w:color w:val="auto"/>
          <w:kern w:val="2"/>
          <w:sz w:val="24"/>
          <w:szCs w:val="24"/>
          <w:lang w:val="en-US" w:eastAsia="zh-CN" w:bidi="ar-SA"/>
        </w:rPr>
        <w:t>，未</w:t>
      </w:r>
      <w:r>
        <w:rPr>
          <w:rFonts w:ascii="Times New Roman" w:hAnsi="Times New Roman" w:eastAsia="仿宋_GB2312" w:cs="Times New Roman"/>
          <w:color w:val="auto"/>
          <w:kern w:val="2"/>
          <w:sz w:val="24"/>
          <w:szCs w:val="24"/>
          <w:lang w:val="en-US" w:eastAsia="zh-CN" w:bidi="ar-SA"/>
        </w:rPr>
        <w:t>经</w:t>
      </w:r>
      <w:r>
        <w:rPr>
          <w:rFonts w:hint="eastAsia" w:ascii="Times New Roman" w:hAnsi="Times New Roman" w:eastAsia="仿宋_GB2312" w:cs="Times New Roman"/>
          <w:color w:val="auto"/>
          <w:kern w:val="2"/>
          <w:sz w:val="24"/>
          <w:szCs w:val="24"/>
          <w:lang w:val="en-US" w:eastAsia="zh-CN" w:bidi="ar-SA"/>
        </w:rPr>
        <w:t>建设</w:t>
      </w:r>
      <w:r>
        <w:rPr>
          <w:rFonts w:ascii="Times New Roman" w:hAnsi="Times New Roman" w:eastAsia="仿宋_GB2312" w:cs="Times New Roman"/>
          <w:color w:val="auto"/>
          <w:kern w:val="2"/>
          <w:sz w:val="24"/>
          <w:szCs w:val="24"/>
          <w:lang w:val="en-US" w:eastAsia="zh-CN" w:bidi="ar-SA"/>
        </w:rPr>
        <w:t>单位</w:t>
      </w:r>
      <w:r>
        <w:rPr>
          <w:rFonts w:hint="eastAsia" w:ascii="Times New Roman" w:hAnsi="Times New Roman" w:eastAsia="仿宋_GB2312" w:cs="Times New Roman"/>
          <w:color w:val="auto"/>
          <w:kern w:val="2"/>
          <w:sz w:val="24"/>
          <w:szCs w:val="24"/>
          <w:lang w:val="en-US" w:eastAsia="zh-CN" w:bidi="ar-SA"/>
        </w:rPr>
        <w:t>或</w:t>
      </w:r>
      <w:r>
        <w:rPr>
          <w:rFonts w:ascii="Times New Roman" w:hAnsi="Times New Roman" w:eastAsia="仿宋_GB2312" w:cs="Times New Roman"/>
          <w:color w:val="auto"/>
          <w:kern w:val="2"/>
          <w:sz w:val="24"/>
          <w:szCs w:val="24"/>
          <w:lang w:val="en-US" w:eastAsia="zh-CN" w:bidi="ar-SA"/>
        </w:rPr>
        <w:t>委托的监理</w:t>
      </w:r>
      <w:r>
        <w:rPr>
          <w:rFonts w:hint="eastAsia" w:ascii="Times New Roman" w:hAnsi="Times New Roman" w:eastAsia="仿宋_GB2312" w:cs="Times New Roman"/>
          <w:color w:val="auto"/>
          <w:kern w:val="2"/>
          <w:sz w:val="24"/>
          <w:szCs w:val="24"/>
          <w:lang w:val="en-US" w:eastAsia="zh-CN" w:bidi="ar-SA"/>
        </w:rPr>
        <w:t>单位</w:t>
      </w:r>
      <w:r>
        <w:rPr>
          <w:rFonts w:ascii="Times New Roman" w:hAnsi="Times New Roman" w:eastAsia="仿宋_GB2312" w:cs="Times New Roman"/>
          <w:color w:val="auto"/>
          <w:kern w:val="2"/>
          <w:sz w:val="24"/>
          <w:szCs w:val="24"/>
          <w:lang w:val="en-US" w:eastAsia="zh-CN" w:bidi="ar-SA"/>
        </w:rPr>
        <w:t>同意私自变更的</w:t>
      </w:r>
      <w:r>
        <w:rPr>
          <w:rFonts w:hint="eastAsia" w:ascii="Times New Roman" w:hAnsi="Times New Roman" w:eastAsia="仿宋_GB2312" w:cs="Times New Roman"/>
          <w:color w:val="auto"/>
          <w:kern w:val="2"/>
          <w:sz w:val="24"/>
          <w:szCs w:val="24"/>
          <w:lang w:val="en-US" w:eastAsia="zh-CN" w:bidi="ar-SA"/>
        </w:rPr>
        <w:t>，变更</w:t>
      </w:r>
      <w:r>
        <w:rPr>
          <w:rFonts w:ascii="Times New Roman" w:hAnsi="Times New Roman" w:eastAsia="仿宋_GB2312" w:cs="Times New Roman"/>
          <w:color w:val="auto"/>
          <w:kern w:val="2"/>
          <w:sz w:val="24"/>
          <w:szCs w:val="24"/>
          <w:lang w:val="en-US" w:eastAsia="zh-CN" w:bidi="ar-SA"/>
        </w:rPr>
        <w:t>费用自行承担</w:t>
      </w:r>
      <w:r>
        <w:rPr>
          <w:rFonts w:hint="eastAsia" w:ascii="Times New Roman" w:hAnsi="Times New Roman" w:eastAsia="仿宋_GB2312" w:cs="Times New Roman"/>
          <w:color w:val="auto"/>
          <w:kern w:val="2"/>
          <w:sz w:val="24"/>
          <w:szCs w:val="24"/>
          <w:lang w:val="en-US" w:eastAsia="zh-CN" w:bidi="ar-SA"/>
        </w:rPr>
        <w:t>。</w:t>
      </w:r>
    </w:p>
    <w:p w14:paraId="05460385">
      <w:pPr>
        <w:pStyle w:val="149"/>
        <w:numPr>
          <w:ilvl w:val="0"/>
          <w:numId w:val="10"/>
        </w:numPr>
        <w:snapToGrid w:val="0"/>
        <w:spacing w:line="362" w:lineRule="auto"/>
        <w:ind w:left="0" w:leftChars="0" w:firstLine="0" w:firstLineChars="0"/>
        <w:rPr>
          <w:rFonts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关于</w:t>
      </w:r>
      <w:r>
        <w:rPr>
          <w:rFonts w:ascii="Times New Roman" w:hAnsi="Times New Roman" w:eastAsia="仿宋_GB2312" w:cs="Times New Roman"/>
          <w:color w:val="auto"/>
          <w:kern w:val="2"/>
          <w:sz w:val="24"/>
          <w:szCs w:val="24"/>
          <w:lang w:val="en-US" w:eastAsia="zh-CN" w:bidi="ar-SA"/>
        </w:rPr>
        <w:t>社保的结算方式：</w:t>
      </w:r>
      <w:r>
        <w:rPr>
          <w:rFonts w:hint="eastAsia" w:ascii="Times New Roman" w:hAnsi="Times New Roman" w:eastAsia="仿宋_GB2312" w:cs="Times New Roman"/>
          <w:color w:val="auto"/>
          <w:kern w:val="2"/>
          <w:sz w:val="24"/>
          <w:szCs w:val="24"/>
          <w:lang w:val="en-US" w:eastAsia="zh-CN" w:bidi="ar-SA"/>
        </w:rPr>
        <w:t>按沪建标定联[2023]120号相关规定执行</w:t>
      </w:r>
      <w:r>
        <w:rPr>
          <w:rFonts w:ascii="Times New Roman" w:hAnsi="Times New Roman" w:eastAsia="仿宋_GB2312" w:cs="Times New Roman"/>
          <w:color w:val="auto"/>
          <w:kern w:val="2"/>
          <w:sz w:val="24"/>
          <w:szCs w:val="24"/>
          <w:lang w:val="en-US" w:eastAsia="zh-CN" w:bidi="ar-SA"/>
        </w:rPr>
        <w:t>。</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503156"/>
      <w:bookmarkStart w:id="35" w:name="_Toc297048342"/>
      <w:bookmarkStart w:id="36" w:name="_Toc296347155"/>
      <w:bookmarkStart w:id="37" w:name="_Toc296944495"/>
      <w:bookmarkStart w:id="38" w:name="_Toc292559866"/>
      <w:bookmarkStart w:id="39" w:name="_Toc296891196"/>
      <w:bookmarkStart w:id="40" w:name="_Toc296346657"/>
      <w:bookmarkStart w:id="41" w:name="_Toc297120456"/>
      <w:bookmarkStart w:id="42" w:name="_Toc296890984"/>
      <w:bookmarkStart w:id="43" w:name="_Toc292559361"/>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3539100"/>
      <w:bookmarkStart w:id="45" w:name="_Toc300934943"/>
      <w:bookmarkStart w:id="46" w:name="_Toc304295521"/>
      <w:bookmarkStart w:id="47" w:name="_Toc318581155"/>
      <w:bookmarkStart w:id="48" w:name="_Toc312677986"/>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3539101"/>
      <w:bookmarkStart w:id="50" w:name="_Toc304295522"/>
      <w:bookmarkStart w:id="51" w:name="_Toc300934944"/>
      <w:bookmarkStart w:id="52" w:name="_Toc312677987"/>
      <w:bookmarkStart w:id="53" w:name="_Toc318581156"/>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6944496"/>
      <w:bookmarkStart w:id="57" w:name="_Toc297048343"/>
      <w:bookmarkStart w:id="58" w:name="_Toc296890985"/>
      <w:bookmarkStart w:id="59" w:name="_Toc296347156"/>
      <w:bookmarkStart w:id="60" w:name="_Toc296346658"/>
      <w:bookmarkStart w:id="61" w:name="_Toc296503157"/>
      <w:bookmarkStart w:id="62" w:name="_Toc296891197"/>
      <w:bookmarkStart w:id="63" w:name="_Toc297120457"/>
      <w:bookmarkStart w:id="64" w:name="_Toc292559867"/>
      <w:bookmarkStart w:id="65" w:name="_Toc292559362"/>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6944497"/>
      <w:bookmarkStart w:id="68" w:name="_Toc297120458"/>
      <w:bookmarkStart w:id="69" w:name="_Toc296346659"/>
      <w:bookmarkStart w:id="70" w:name="_Toc292559868"/>
      <w:bookmarkStart w:id="71" w:name="_Toc296890986"/>
      <w:bookmarkStart w:id="72" w:name="_Toc292559363"/>
      <w:bookmarkStart w:id="73" w:name="_Toc297048344"/>
      <w:bookmarkStart w:id="74" w:name="_Toc296347157"/>
      <w:bookmarkStart w:id="75" w:name="_Toc296891198"/>
      <w:bookmarkStart w:id="76" w:name="_Toc296503158"/>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312677988"/>
      <w:bookmarkStart w:id="78" w:name="_Toc296346660"/>
      <w:bookmarkStart w:id="79" w:name="_Toc292559869"/>
      <w:bookmarkStart w:id="80" w:name="_Toc303539102"/>
      <w:bookmarkStart w:id="81" w:name="_Toc304295523"/>
      <w:bookmarkStart w:id="82" w:name="_Toc296503159"/>
      <w:bookmarkStart w:id="83" w:name="_Toc300934945"/>
      <w:bookmarkStart w:id="84" w:name="_Toc296944498"/>
      <w:bookmarkStart w:id="85" w:name="_Toc296891199"/>
      <w:bookmarkStart w:id="86" w:name="_Toc296347158"/>
      <w:bookmarkStart w:id="87" w:name="_Toc297123492"/>
      <w:bookmarkStart w:id="88" w:name="_Toc297120459"/>
      <w:bookmarkStart w:id="89" w:name="_Toc297048345"/>
      <w:bookmarkStart w:id="90" w:name="_Toc292559364"/>
      <w:bookmarkStart w:id="91" w:name="_Toc297216151"/>
      <w:bookmarkStart w:id="92" w:name="_Toc296890987"/>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6891200"/>
      <w:bookmarkStart w:id="94" w:name="_Toc296347159"/>
      <w:bookmarkStart w:id="95" w:name="_Toc296346661"/>
      <w:bookmarkStart w:id="96" w:name="_Toc297120460"/>
      <w:bookmarkStart w:id="97" w:name="_Toc296890988"/>
      <w:bookmarkStart w:id="98" w:name="_Toc300934946"/>
      <w:bookmarkStart w:id="99" w:name="_Toc296944499"/>
      <w:bookmarkStart w:id="100" w:name="_Toc292559365"/>
      <w:bookmarkStart w:id="101" w:name="_Toc297123493"/>
      <w:bookmarkStart w:id="102" w:name="_Toc296503160"/>
      <w:bookmarkStart w:id="103" w:name="_Toc292559870"/>
      <w:bookmarkStart w:id="104" w:name="_Toc304295524"/>
      <w:bookmarkStart w:id="105" w:name="_Toc303539103"/>
      <w:bookmarkStart w:id="106" w:name="_Toc297048346"/>
      <w:bookmarkStart w:id="107" w:name="_Toc297216152"/>
      <w:bookmarkStart w:id="108" w:name="_Toc312677989"/>
      <w:bookmarkStart w:id="109" w:name="_Toc318581158"/>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7048347"/>
      <w:bookmarkStart w:id="111" w:name="_Toc296944500"/>
      <w:bookmarkStart w:id="112" w:name="_Toc296890989"/>
      <w:bookmarkStart w:id="113" w:name="_Toc296346662"/>
      <w:bookmarkStart w:id="114" w:name="_Toc303539104"/>
      <w:bookmarkStart w:id="115" w:name="_Toc297216153"/>
      <w:bookmarkStart w:id="116" w:name="_Toc296891201"/>
      <w:bookmarkStart w:id="117" w:name="_Toc297120461"/>
      <w:bookmarkStart w:id="118" w:name="_Toc297123494"/>
      <w:bookmarkStart w:id="119" w:name="_Toc296347160"/>
      <w:bookmarkStart w:id="120" w:name="_Toc300934947"/>
      <w:bookmarkStart w:id="121" w:name="_Toc296503161"/>
      <w:bookmarkStart w:id="122" w:name="_Toc304295525"/>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2677990"/>
      <w:bookmarkStart w:id="124" w:name="_Toc318581159"/>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503162"/>
      <w:bookmarkStart w:id="127" w:name="_Toc292559366"/>
      <w:bookmarkStart w:id="128" w:name="_Toc296346663"/>
      <w:bookmarkStart w:id="129" w:name="_Toc296891202"/>
      <w:bookmarkStart w:id="130" w:name="_Toc292559871"/>
      <w:bookmarkStart w:id="131" w:name="_Toc296347161"/>
      <w:bookmarkStart w:id="132" w:name="_Toc297120462"/>
      <w:bookmarkStart w:id="133" w:name="_Toc296944501"/>
      <w:bookmarkStart w:id="134" w:name="_Toc297048348"/>
      <w:bookmarkStart w:id="135" w:name="_Toc267251413"/>
      <w:bookmarkStart w:id="136" w:name="_Toc296890990"/>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2559872"/>
      <w:bookmarkStart w:id="140" w:name="_Toc296347162"/>
      <w:bookmarkStart w:id="141" w:name="_Toc292559367"/>
      <w:bookmarkStart w:id="142" w:name="_Toc297048349"/>
      <w:bookmarkStart w:id="143" w:name="_Toc296890991"/>
      <w:bookmarkStart w:id="144" w:name="_Toc296944502"/>
      <w:bookmarkStart w:id="145" w:name="_Toc296346664"/>
      <w:bookmarkStart w:id="146" w:name="_Toc296503163"/>
      <w:bookmarkStart w:id="147" w:name="_Toc297120463"/>
      <w:bookmarkStart w:id="148" w:name="_Toc296891203"/>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3539106"/>
      <w:bookmarkStart w:id="150" w:name="_Toc304295527"/>
      <w:bookmarkStart w:id="151" w:name="_Toc312677997"/>
      <w:bookmarkStart w:id="152" w:name="_Toc300934949"/>
      <w:bookmarkStart w:id="153" w:name="_Toc297216155"/>
      <w:bookmarkStart w:id="154" w:name="_Toc318581164"/>
      <w:bookmarkStart w:id="155" w:name="_Toc297123496"/>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00934966"/>
      <w:bookmarkStart w:id="159" w:name="_Toc297216173"/>
      <w:bookmarkStart w:id="160" w:name="_Toc312677479"/>
      <w:bookmarkStart w:id="161" w:name="_Toc304295541"/>
      <w:bookmarkStart w:id="162" w:name="_Toc297123514"/>
      <w:bookmarkStart w:id="163" w:name="_Toc312678005"/>
      <w:bookmarkStart w:id="164" w:name="_Toc303539123"/>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12677484"/>
      <w:bookmarkStart w:id="166" w:name="_Toc312678010"/>
      <w:bookmarkStart w:id="167" w:name="_Toc304295546"/>
      <w:bookmarkStart w:id="168" w:name="_Toc297123516"/>
      <w:bookmarkStart w:id="169" w:name="_Toc303539125"/>
      <w:bookmarkStart w:id="170" w:name="_Toc300934968"/>
      <w:bookmarkStart w:id="171" w:name="_Toc29721617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8012"/>
      <w:bookmarkStart w:id="173" w:name="_Toc318581169"/>
      <w:bookmarkStart w:id="174" w:name="_Toc312677486"/>
      <w:bookmarkStart w:id="175" w:name="_Toc297216177"/>
      <w:bookmarkStart w:id="176" w:name="_Toc304295548"/>
      <w:bookmarkStart w:id="177" w:name="_Toc297123518"/>
      <w:bookmarkStart w:id="178" w:name="_Toc303539127"/>
      <w:bookmarkStart w:id="179" w:name="_Toc300934970"/>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8013"/>
      <w:bookmarkStart w:id="181" w:name="_Toc312677487"/>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297123519"/>
      <w:bookmarkStart w:id="186" w:name="_Toc297216178"/>
      <w:bookmarkStart w:id="187" w:name="_Toc304295549"/>
      <w:bookmarkStart w:id="188" w:name="_Toc312678015"/>
      <w:bookmarkStart w:id="189" w:name="_Toc303539128"/>
      <w:bookmarkStart w:id="190" w:name="_Toc300934971"/>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300934972"/>
      <w:bookmarkStart w:id="192" w:name="_Toc304295550"/>
      <w:bookmarkStart w:id="193" w:name="_Toc303539129"/>
      <w:bookmarkStart w:id="194" w:name="_Toc312678016"/>
      <w:bookmarkStart w:id="195" w:name="_Toc318581172"/>
      <w:bookmarkStart w:id="196" w:name="_Toc297216179"/>
      <w:bookmarkStart w:id="197" w:name="_Toc29712352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304295551"/>
      <w:bookmarkStart w:id="199" w:name="_Toc303539130"/>
      <w:bookmarkStart w:id="200" w:name="_Toc297216180"/>
      <w:bookmarkStart w:id="201" w:name="_Toc300934973"/>
      <w:bookmarkStart w:id="202" w:name="_Toc312678017"/>
      <w:bookmarkStart w:id="203" w:name="_Toc297123521"/>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6347166"/>
      <w:bookmarkStart w:id="206" w:name="_Toc292559877"/>
      <w:bookmarkStart w:id="207" w:name="_Toc312677493"/>
      <w:bookmarkStart w:id="208" w:name="_Toc312678019"/>
      <w:bookmarkStart w:id="209" w:name="_Toc304295556"/>
      <w:bookmarkStart w:id="210" w:name="_Toc292559372"/>
      <w:bookmarkStart w:id="211" w:name="_Toc297216186"/>
      <w:bookmarkStart w:id="212" w:name="_Toc296891207"/>
      <w:bookmarkStart w:id="213" w:name="_Toc303539136"/>
      <w:bookmarkStart w:id="214" w:name="_Toc296944506"/>
      <w:bookmarkStart w:id="215" w:name="_Toc296890995"/>
      <w:bookmarkStart w:id="216" w:name="_Toc297123527"/>
      <w:bookmarkStart w:id="217" w:name="_Toc280868654"/>
      <w:bookmarkStart w:id="218" w:name="_Toc300934979"/>
      <w:bookmarkStart w:id="219" w:name="_Toc297120467"/>
      <w:bookmarkStart w:id="220" w:name="_Toc296346668"/>
      <w:bookmarkStart w:id="221" w:name="_Toc297048353"/>
      <w:bookmarkStart w:id="222" w:name="_Toc296503167"/>
      <w:bookmarkStart w:id="223" w:name="_Toc267251424"/>
      <w:bookmarkStart w:id="224" w:name="_Toc280868656"/>
      <w:bookmarkStart w:id="225" w:name="_Toc280868655"/>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373"/>
      <w:bookmarkStart w:id="227" w:name="_Toc292559878"/>
      <w:bookmarkStart w:id="228" w:name="_Toc296944507"/>
      <w:bookmarkStart w:id="229" w:name="_Toc303539137"/>
      <w:bookmarkStart w:id="230" w:name="_Toc304295557"/>
      <w:bookmarkStart w:id="231" w:name="_Toc297216187"/>
      <w:bookmarkStart w:id="232" w:name="_Toc296891208"/>
      <w:bookmarkStart w:id="233" w:name="_Toc297048354"/>
      <w:bookmarkStart w:id="234" w:name="_Toc312677494"/>
      <w:bookmarkStart w:id="235" w:name="_Toc300934980"/>
      <w:bookmarkStart w:id="236" w:name="_Toc318581173"/>
      <w:bookmarkStart w:id="237" w:name="_Toc296503168"/>
      <w:bookmarkStart w:id="238" w:name="_Toc297123528"/>
      <w:bookmarkStart w:id="239" w:name="_Toc297120468"/>
      <w:bookmarkStart w:id="240" w:name="_Toc296346669"/>
      <w:bookmarkStart w:id="241" w:name="_Toc296347167"/>
      <w:bookmarkStart w:id="242" w:name="_Toc296890996"/>
      <w:bookmarkStart w:id="243" w:name="_Toc312678020"/>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00934982"/>
      <w:bookmarkStart w:id="246" w:name="_Toc312678021"/>
      <w:bookmarkStart w:id="247" w:name="_Toc303539139"/>
      <w:bookmarkStart w:id="248" w:name="_Toc297216192"/>
      <w:bookmarkStart w:id="249" w:name="_Toc304295559"/>
      <w:bookmarkStart w:id="250" w:name="_Toc312677495"/>
      <w:bookmarkStart w:id="251" w:name="_Toc297123533"/>
      <w:bookmarkStart w:id="252" w:name="_Toc296891001"/>
      <w:bookmarkStart w:id="253" w:name="_Toc296503173"/>
      <w:bookmarkStart w:id="254" w:name="_Toc292559883"/>
      <w:bookmarkStart w:id="255" w:name="_Toc267251428"/>
      <w:bookmarkStart w:id="256" w:name="_Toc292559378"/>
      <w:bookmarkStart w:id="257" w:name="_Toc296944512"/>
      <w:bookmarkStart w:id="258" w:name="_Toc296347172"/>
      <w:bookmarkStart w:id="259" w:name="_Toc297120473"/>
      <w:bookmarkStart w:id="260" w:name="_Toc296346674"/>
      <w:bookmarkStart w:id="261" w:name="_Toc297048359"/>
      <w:bookmarkStart w:id="262" w:name="_Toc296891213"/>
      <w:bookmarkStart w:id="263" w:name="_Toc267251427"/>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297123534"/>
      <w:bookmarkStart w:id="265" w:name="_Toc304295560"/>
      <w:bookmarkStart w:id="266" w:name="_Toc300934983"/>
      <w:bookmarkStart w:id="267" w:name="_Toc303539140"/>
      <w:bookmarkStart w:id="268" w:name="_Toc312678022"/>
      <w:bookmarkStart w:id="269" w:name="_Toc297216193"/>
      <w:bookmarkStart w:id="270" w:name="_Toc312677496"/>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04295561"/>
      <w:bookmarkStart w:id="272" w:name="_Toc300934984"/>
      <w:bookmarkStart w:id="273" w:name="_Toc303539141"/>
      <w:bookmarkStart w:id="274" w:name="_Toc312677497"/>
      <w:bookmarkStart w:id="275" w:name="_Toc297216194"/>
      <w:bookmarkStart w:id="276" w:name="_Toc297123535"/>
      <w:bookmarkStart w:id="277" w:name="_Toc312678023"/>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00934985"/>
      <w:bookmarkStart w:id="280" w:name="_Toc297123536"/>
      <w:bookmarkStart w:id="281" w:name="_Toc303539142"/>
      <w:bookmarkStart w:id="282" w:name="_Toc304295562"/>
      <w:bookmarkStart w:id="283" w:name="_Toc312678024"/>
      <w:bookmarkStart w:id="284" w:name="_Toc297216195"/>
      <w:bookmarkStart w:id="285" w:name="_Toc312677498"/>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6944532"/>
      <w:bookmarkStart w:id="288" w:name="_Toc292559398"/>
      <w:bookmarkStart w:id="289" w:name="_Toc300934989"/>
      <w:bookmarkStart w:id="290" w:name="_Toc296346694"/>
      <w:bookmarkStart w:id="291" w:name="_Toc297048379"/>
      <w:bookmarkStart w:id="292" w:name="_Toc304295566"/>
      <w:bookmarkStart w:id="293" w:name="_Toc296891021"/>
      <w:bookmarkStart w:id="294" w:name="_Toc296891233"/>
      <w:bookmarkStart w:id="295" w:name="_Toc303539146"/>
      <w:bookmarkStart w:id="296" w:name="_Toc297216199"/>
      <w:bookmarkStart w:id="297" w:name="_Toc297120493"/>
      <w:bookmarkStart w:id="298" w:name="_Toc296347192"/>
      <w:bookmarkStart w:id="299" w:name="_Toc297123540"/>
      <w:bookmarkStart w:id="300" w:name="_Toc292559903"/>
      <w:bookmarkStart w:id="301" w:name="_Toc296503193"/>
      <w:bookmarkStart w:id="302" w:name="_Toc312678025"/>
      <w:bookmarkStart w:id="303" w:name="_Toc312677499"/>
      <w:bookmarkStart w:id="304" w:name="_Toc267251435"/>
      <w:bookmarkStart w:id="305" w:name="_Toc267251433"/>
      <w:bookmarkStart w:id="306" w:name="_Toc267251441"/>
      <w:bookmarkStart w:id="307" w:name="_Toc267251439"/>
      <w:bookmarkStart w:id="308" w:name="_Toc267251437"/>
      <w:bookmarkStart w:id="309" w:name="_Toc267251440"/>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296503194"/>
      <w:bookmarkStart w:id="312" w:name="_Toc297123541"/>
      <w:bookmarkStart w:id="313" w:name="_Toc292559399"/>
      <w:bookmarkStart w:id="314" w:name="_Toc292559904"/>
      <w:bookmarkStart w:id="315" w:name="_Toc303539147"/>
      <w:bookmarkStart w:id="316" w:name="_Toc304295567"/>
      <w:bookmarkStart w:id="317" w:name="_Toc296944533"/>
      <w:bookmarkStart w:id="318" w:name="_Toc312677500"/>
      <w:bookmarkStart w:id="319" w:name="_Toc297120494"/>
      <w:bookmarkStart w:id="320" w:name="_Toc297216200"/>
      <w:bookmarkStart w:id="321" w:name="_Toc300934990"/>
      <w:bookmarkStart w:id="322" w:name="_Toc296346695"/>
      <w:bookmarkStart w:id="323" w:name="_Toc297048380"/>
      <w:bookmarkStart w:id="324" w:name="_Toc312678026"/>
      <w:bookmarkStart w:id="325" w:name="_Toc296347193"/>
      <w:bookmarkStart w:id="326" w:name="_Toc296891022"/>
      <w:bookmarkStart w:id="327" w:name="_Toc296891234"/>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550F15E5">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048383"/>
      <w:bookmarkStart w:id="329" w:name="_Toc296346698"/>
      <w:bookmarkStart w:id="330" w:name="_Toc303539150"/>
      <w:bookmarkStart w:id="331" w:name="_Toc297123544"/>
      <w:bookmarkStart w:id="332" w:name="_Toc296891237"/>
      <w:bookmarkStart w:id="333" w:name="_Toc297120497"/>
      <w:bookmarkStart w:id="334" w:name="_Toc296944536"/>
      <w:bookmarkStart w:id="335" w:name="_Toc296891025"/>
      <w:bookmarkStart w:id="336" w:name="_Toc296347196"/>
      <w:bookmarkStart w:id="337" w:name="_Toc300934993"/>
      <w:bookmarkStart w:id="338" w:name="_Toc297216203"/>
      <w:bookmarkStart w:id="339" w:name="_Toc296503197"/>
      <w:bookmarkStart w:id="340" w:name="_Toc292559402"/>
      <w:bookmarkStart w:id="341" w:name="_Toc292559907"/>
      <w:bookmarkStart w:id="342" w:name="_Toc312677503"/>
      <w:bookmarkStart w:id="343" w:name="_Toc312678029"/>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303539151"/>
      <w:bookmarkStart w:id="346" w:name="_Toc296347202"/>
      <w:bookmarkStart w:id="347" w:name="_Toc297048389"/>
      <w:bookmarkStart w:id="348" w:name="_Toc300934994"/>
      <w:bookmarkStart w:id="349" w:name="_Toc296503203"/>
      <w:bookmarkStart w:id="350" w:name="_Toc297216204"/>
      <w:bookmarkStart w:id="351" w:name="_Toc292559913"/>
      <w:bookmarkStart w:id="352" w:name="_Toc296891243"/>
      <w:bookmarkStart w:id="353" w:name="_Toc297120503"/>
      <w:bookmarkStart w:id="354" w:name="_Toc292559408"/>
      <w:bookmarkStart w:id="355" w:name="_Toc296346704"/>
      <w:bookmarkStart w:id="356" w:name="_Toc296944542"/>
      <w:bookmarkStart w:id="357" w:name="_Toc297123545"/>
      <w:bookmarkStart w:id="358" w:name="_Toc296891031"/>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6891244"/>
      <w:bookmarkStart w:id="360" w:name="_Toc297048390"/>
      <w:bookmarkStart w:id="361" w:name="_Toc300934995"/>
      <w:bookmarkStart w:id="362" w:name="_Toc296346705"/>
      <w:bookmarkStart w:id="363" w:name="_Toc296503204"/>
      <w:bookmarkStart w:id="364" w:name="_Toc292559409"/>
      <w:bookmarkStart w:id="365" w:name="_Toc304295571"/>
      <w:bookmarkStart w:id="366" w:name="_Toc312678030"/>
      <w:bookmarkStart w:id="367" w:name="_Toc303539152"/>
      <w:bookmarkStart w:id="368" w:name="_Toc318581175"/>
      <w:bookmarkStart w:id="369" w:name="_Toc312677504"/>
      <w:bookmarkStart w:id="370" w:name="_Toc292559914"/>
      <w:bookmarkStart w:id="371" w:name="_Toc297216205"/>
      <w:bookmarkStart w:id="372" w:name="_Toc297120504"/>
      <w:bookmarkStart w:id="373" w:name="_Toc296347203"/>
      <w:bookmarkStart w:id="374" w:name="_Toc296944543"/>
      <w:bookmarkStart w:id="375" w:name="_Toc297123546"/>
      <w:bookmarkStart w:id="376" w:name="_Toc296891032"/>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300934997"/>
      <w:bookmarkStart w:id="378" w:name="_Toc297123548"/>
      <w:bookmarkStart w:id="379" w:name="_Toc297120499"/>
      <w:bookmarkStart w:id="380" w:name="_Toc297048385"/>
      <w:bookmarkStart w:id="381" w:name="_Toc303539154"/>
      <w:bookmarkStart w:id="382" w:name="_Toc296891239"/>
      <w:bookmarkStart w:id="383" w:name="_Toc296944538"/>
      <w:bookmarkStart w:id="384" w:name="_Toc292559909"/>
      <w:bookmarkStart w:id="385" w:name="_Toc312677507"/>
      <w:bookmarkStart w:id="386" w:name="_Toc296503199"/>
      <w:bookmarkStart w:id="387" w:name="_Toc304295574"/>
      <w:bookmarkStart w:id="388" w:name="_Toc292559404"/>
      <w:bookmarkStart w:id="389" w:name="_Toc296891027"/>
      <w:bookmarkStart w:id="390" w:name="_Toc296346700"/>
      <w:bookmarkStart w:id="391" w:name="_Toc312678033"/>
      <w:bookmarkStart w:id="392" w:name="_Toc297216207"/>
      <w:bookmarkStart w:id="393" w:name="_Toc296347198"/>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8581176"/>
      <w:bookmarkStart w:id="395" w:name="_Toc312677508"/>
      <w:bookmarkStart w:id="396" w:name="_Toc312678034"/>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7509"/>
      <w:bookmarkStart w:id="398" w:name="_Toc312678035"/>
      <w:bookmarkStart w:id="399" w:name="_Toc318581177"/>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296944540"/>
      <w:bookmarkStart w:id="402" w:name="_Toc297216209"/>
      <w:bookmarkStart w:id="403" w:name="_Toc296503201"/>
      <w:bookmarkStart w:id="404" w:name="_Toc297048387"/>
      <w:bookmarkStart w:id="405" w:name="_Toc296347200"/>
      <w:bookmarkStart w:id="406" w:name="_Toc296891241"/>
      <w:bookmarkStart w:id="407" w:name="_Toc304295577"/>
      <w:bookmarkStart w:id="408" w:name="_Toc312678039"/>
      <w:bookmarkStart w:id="409" w:name="_Toc296891029"/>
      <w:bookmarkStart w:id="410" w:name="_Toc292559911"/>
      <w:bookmarkStart w:id="411" w:name="_Toc303539157"/>
      <w:bookmarkStart w:id="412" w:name="_Toc296346702"/>
      <w:bookmarkStart w:id="413" w:name="_Toc292559406"/>
      <w:bookmarkStart w:id="414" w:name="_Toc297123550"/>
      <w:bookmarkStart w:id="415" w:name="_Toc300935000"/>
      <w:bookmarkStart w:id="416" w:name="_Toc297120501"/>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048391"/>
      <w:bookmarkStart w:id="418" w:name="_Toc296503205"/>
      <w:bookmarkStart w:id="419" w:name="_Toc296891033"/>
      <w:bookmarkStart w:id="420" w:name="_Toc292559915"/>
      <w:bookmarkStart w:id="421" w:name="_Toc296944544"/>
      <w:bookmarkStart w:id="422" w:name="_Toc296346706"/>
      <w:bookmarkStart w:id="423" w:name="_Toc297120505"/>
      <w:bookmarkStart w:id="424" w:name="_Toc296891245"/>
      <w:bookmarkStart w:id="425" w:name="_Toc292559410"/>
      <w:bookmarkStart w:id="426" w:name="_Toc296347204"/>
      <w:bookmarkStart w:id="427" w:name="_Toc351203644"/>
      <w:bookmarkStart w:id="428" w:name="_Toc297123552"/>
      <w:bookmarkStart w:id="429" w:name="_Toc303539159"/>
      <w:bookmarkStart w:id="430" w:name="_Toc304295579"/>
      <w:bookmarkStart w:id="431" w:name="_Toc312678040"/>
      <w:bookmarkStart w:id="432" w:name="_Toc300935002"/>
      <w:bookmarkStart w:id="433" w:name="_Toc297216211"/>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92559916"/>
      <w:bookmarkStart w:id="435" w:name="_Toc267251461"/>
      <w:bookmarkStart w:id="436" w:name="_Toc292559411"/>
      <w:bookmarkStart w:id="437" w:name="_Toc296346707"/>
      <w:bookmarkStart w:id="438" w:name="_Toc296891246"/>
      <w:bookmarkStart w:id="439" w:name="_Toc297048392"/>
      <w:bookmarkStart w:id="440" w:name="_Toc296944545"/>
      <w:bookmarkStart w:id="441" w:name="_Toc297120506"/>
      <w:bookmarkStart w:id="442" w:name="_Toc296347205"/>
      <w:bookmarkStart w:id="443" w:name="_Toc296503206"/>
      <w:bookmarkStart w:id="444" w:name="_Toc296891034"/>
      <w:bookmarkStart w:id="445" w:name="_Toc304295580"/>
      <w:bookmarkStart w:id="446" w:name="_Toc297216212"/>
      <w:bookmarkStart w:id="447" w:name="_Toc312678041"/>
      <w:bookmarkStart w:id="448" w:name="_Toc300935003"/>
      <w:bookmarkStart w:id="449" w:name="_Toc297123553"/>
      <w:bookmarkStart w:id="450" w:name="_Toc303539160"/>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4C06C34E">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B1484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0EB2DBE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297216213"/>
      <w:bookmarkStart w:id="452" w:name="_Toc312678042"/>
      <w:bookmarkStart w:id="453" w:name="_Toc300935004"/>
      <w:bookmarkStart w:id="454" w:name="_Toc297123554"/>
      <w:bookmarkStart w:id="455" w:name="_Toc303539161"/>
      <w:bookmarkStart w:id="456" w:name="_Toc304295581"/>
      <w:bookmarkStart w:id="457" w:name="_Toc297048393"/>
      <w:bookmarkStart w:id="458" w:name="_Toc292559412"/>
      <w:bookmarkStart w:id="459" w:name="_Toc296944546"/>
      <w:bookmarkStart w:id="460" w:name="_Toc296891247"/>
      <w:bookmarkStart w:id="461" w:name="_Toc297120507"/>
      <w:bookmarkStart w:id="462" w:name="_Toc296891035"/>
      <w:bookmarkStart w:id="463" w:name="_Toc292559917"/>
      <w:bookmarkStart w:id="464" w:name="_Toc296347206"/>
      <w:bookmarkStart w:id="465" w:name="_Toc296346708"/>
      <w:bookmarkStart w:id="466" w:name="_Toc296503207"/>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 xml:space="preserve">按本洽谈文件及工程量清单规定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按洽谈文件</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7123556"/>
      <w:bookmarkStart w:id="468" w:name="_Toc297120511"/>
      <w:bookmarkStart w:id="469" w:name="_Toc297216215"/>
      <w:bookmarkStart w:id="470" w:name="_Toc296891039"/>
      <w:bookmarkStart w:id="471" w:name="_Toc296346712"/>
      <w:bookmarkStart w:id="472" w:name="_Toc296503211"/>
      <w:bookmarkStart w:id="473" w:name="_Toc303539163"/>
      <w:bookmarkStart w:id="474" w:name="_Toc292559416"/>
      <w:bookmarkStart w:id="475" w:name="_Toc300935006"/>
      <w:bookmarkStart w:id="476" w:name="_Toc296347210"/>
      <w:bookmarkStart w:id="477" w:name="_Toc297048397"/>
      <w:bookmarkStart w:id="478" w:name="_Toc296891251"/>
      <w:bookmarkStart w:id="479" w:name="_Toc292559921"/>
      <w:bookmarkStart w:id="480" w:name="_Toc296944550"/>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0D07F1B9">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30%及以上，甲方支付合同总价的10%（工程量以施工监理认定为准）。</w:t>
      </w:r>
    </w:p>
    <w:p w14:paraId="52FA9C68">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当项目已完成工程量达到合同总量的 70%及以上，甲方支付至合同金额总价的 50%（工程量以施工监理认定为准）。</w:t>
      </w:r>
    </w:p>
    <w:p w14:paraId="11D28F8C">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项目竣工验收合格后且提供相关部门的验收合格证明，工程审价完成后，乙方将审定价 3%的质量保证金支付至甲方账户中，甲方按审价审定金额付清余款。</w:t>
      </w:r>
    </w:p>
    <w:p w14:paraId="18D8E979">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zh-CN" w:eastAsia="zh-CN" w:bidi="ar-SA"/>
        </w:rPr>
      </w:pPr>
      <w:r>
        <w:rPr>
          <w:rFonts w:hint="eastAsia" w:ascii="Times New Roman" w:hAnsi="Times New Roman" w:eastAsia="仿宋_GB2312" w:cs="Times New Roman"/>
          <w:color w:val="auto"/>
          <w:kern w:val="2"/>
          <w:sz w:val="24"/>
          <w:szCs w:val="24"/>
          <w:u w:val="single"/>
          <w:lang w:val="zh-CN" w:eastAsia="zh-CN" w:bidi="ar-SA"/>
        </w:rPr>
        <w:t>本工程贰年质量保修期满无质量问题，甲方退还3%质量保证金至乙方账户。</w:t>
      </w:r>
    </w:p>
    <w:p w14:paraId="6E6B8D72">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u w:val="single"/>
          <w:lang w:val="en-US" w:eastAsia="zh-CN" w:bidi="ar-SA"/>
        </w:rPr>
      </w:pPr>
      <w:r>
        <w:rPr>
          <w:rFonts w:hint="eastAsia" w:ascii="Times New Roman" w:hAnsi="Times New Roman" w:eastAsia="仿宋_GB2312" w:cs="Times New Roman"/>
          <w:color w:val="auto"/>
          <w:kern w:val="2"/>
          <w:sz w:val="24"/>
          <w:szCs w:val="24"/>
          <w:u w:val="single"/>
          <w:lang w:val="zh-CN" w:eastAsia="zh-CN" w:bidi="ar-SA"/>
        </w:rPr>
        <w:t>工程支付还需符合政府投资管理相关要求以及财政资金计划要求。</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891047"/>
      <w:bookmarkStart w:id="483" w:name="_Toc292559929"/>
      <w:bookmarkStart w:id="484" w:name="_Toc312678053"/>
      <w:bookmarkStart w:id="485" w:name="_Toc296503219"/>
      <w:bookmarkStart w:id="486" w:name="_Toc304295593"/>
      <w:bookmarkStart w:id="487" w:name="_Toc292559424"/>
      <w:bookmarkStart w:id="488" w:name="_Toc303539172"/>
      <w:bookmarkStart w:id="489" w:name="_Toc296346720"/>
      <w:bookmarkStart w:id="490" w:name="_Toc296347218"/>
      <w:bookmarkStart w:id="491" w:name="_Toc297123564"/>
      <w:bookmarkStart w:id="492" w:name="_Toc297216223"/>
      <w:bookmarkStart w:id="493" w:name="_Toc297048405"/>
      <w:bookmarkStart w:id="494" w:name="_Toc300935015"/>
      <w:bookmarkStart w:id="495" w:name="_Toc297120519"/>
      <w:bookmarkStart w:id="496" w:name="_Toc296944558"/>
      <w:bookmarkStart w:id="497" w:name="_Toc296891259"/>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296503223"/>
      <w:bookmarkStart w:id="499" w:name="_Toc292559428"/>
      <w:bookmarkStart w:id="500" w:name="_Toc296346724"/>
      <w:bookmarkStart w:id="501" w:name="_Toc296347222"/>
      <w:bookmarkStart w:id="502" w:name="_Toc296891051"/>
      <w:bookmarkStart w:id="503" w:name="_Toc296944562"/>
      <w:bookmarkStart w:id="504" w:name="_Toc292559933"/>
      <w:bookmarkStart w:id="505" w:name="_Toc312678056"/>
      <w:bookmarkStart w:id="506" w:name="_Toc300935016"/>
      <w:bookmarkStart w:id="507" w:name="_Toc296891263"/>
      <w:bookmarkStart w:id="508" w:name="_Toc304295596"/>
      <w:bookmarkStart w:id="509" w:name="_Toc297120523"/>
      <w:bookmarkStart w:id="510" w:name="_Toc303539173"/>
      <w:bookmarkStart w:id="511" w:name="_Toc297123565"/>
      <w:bookmarkStart w:id="512" w:name="_Toc297048409"/>
      <w:bookmarkStart w:id="513" w:name="_Toc297216224"/>
      <w:bookmarkStart w:id="514" w:name="_Toc267251472"/>
      <w:bookmarkStart w:id="515" w:name="_Toc267251471"/>
      <w:bookmarkStart w:id="516" w:name="_Toc267251473"/>
      <w:bookmarkStart w:id="517" w:name="_Toc267251474"/>
      <w:bookmarkStart w:id="518" w:name="_Toc267251475"/>
      <w:bookmarkStart w:id="519" w:name="_Toc267251476"/>
      <w:bookmarkStart w:id="520" w:name="_Toc267251470"/>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2"/>
      <w:bookmarkStart w:id="531" w:name="_Toc267251484"/>
      <w:bookmarkStart w:id="532" w:name="_Toc267251485"/>
      <w:bookmarkStart w:id="533" w:name="_Toc267251489"/>
      <w:bookmarkStart w:id="534" w:name="_Toc267251488"/>
      <w:bookmarkStart w:id="535" w:name="_Toc267251486"/>
      <w:bookmarkStart w:id="536" w:name="_Toc267251490"/>
      <w:bookmarkStart w:id="537" w:name="_Toc267251493"/>
      <w:bookmarkStart w:id="538" w:name="_Toc267251502"/>
      <w:bookmarkStart w:id="539" w:name="_Toc267251495"/>
      <w:bookmarkStart w:id="540" w:name="_Toc267251491"/>
      <w:bookmarkStart w:id="541" w:name="_Toc267251497"/>
      <w:bookmarkStart w:id="542" w:name="_Toc267251494"/>
      <w:bookmarkStart w:id="543" w:name="_Toc267251503"/>
      <w:bookmarkStart w:id="544" w:name="_Toc267251501"/>
      <w:bookmarkStart w:id="545" w:name="_Toc267251496"/>
      <w:bookmarkStart w:id="546" w:name="_Toc267251492"/>
      <w:bookmarkStart w:id="547" w:name="_Toc267251498"/>
      <w:bookmarkStart w:id="548" w:name="_Toc267251499"/>
      <w:bookmarkStart w:id="549" w:name="_Toc267251506"/>
      <w:bookmarkStart w:id="550" w:name="_Toc267251504"/>
      <w:bookmarkStart w:id="551" w:name="_Toc267251507"/>
      <w:bookmarkStart w:id="552" w:name="_Toc267251508"/>
      <w:bookmarkStart w:id="553" w:name="_Toc267251513"/>
      <w:bookmarkStart w:id="554" w:name="_Toc267251510"/>
      <w:bookmarkStart w:id="555" w:name="_Toc267251511"/>
      <w:bookmarkStart w:id="556" w:name="_Toc267251514"/>
      <w:bookmarkStart w:id="557" w:name="_Toc267251509"/>
      <w:bookmarkStart w:id="558" w:name="_Toc267251515"/>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1427B4FD">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891054"/>
      <w:bookmarkStart w:id="567" w:name="_Toc296503226"/>
      <w:bookmarkStart w:id="568" w:name="_Toc296891266"/>
      <w:bookmarkStart w:id="569" w:name="_Toc296347225"/>
      <w:bookmarkStart w:id="570" w:name="_Toc267261693"/>
      <w:bookmarkStart w:id="571" w:name="_Toc296346727"/>
      <w:bookmarkStart w:id="572" w:name="_Toc296944565"/>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2024年优化生活垃圾全程分类体系项目(老西门街道)</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rPr>
        <w:t>壹</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86473611"/>
      <w:bookmarkStart w:id="575" w:name="_Toc278396837"/>
      <w:bookmarkStart w:id="576" w:name="_Toc115066568"/>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200005851"/>
      <w:bookmarkStart w:id="578" w:name="_Toc108513780"/>
      <w:bookmarkStart w:id="579" w:name="_Toc199216166"/>
      <w:bookmarkStart w:id="580" w:name="_Toc117653577"/>
      <w:bookmarkStart w:id="581" w:name="_Toc177194063"/>
      <w:bookmarkStart w:id="582" w:name="_Toc200006096"/>
      <w:bookmarkStart w:id="583" w:name="_Toc105820591"/>
      <w:bookmarkStart w:id="584" w:name="_Toc115066569"/>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278396838"/>
      <w:bookmarkStart w:id="587" w:name="_Toc86473612"/>
      <w:bookmarkStart w:id="588" w:name="_Toc115066570"/>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115066571"/>
      <w:bookmarkStart w:id="591" w:name="_Toc278396839"/>
      <w:bookmarkStart w:id="592" w:name="_Toc86473613"/>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5961CB89">
      <w:pPr>
        <w:pStyle w:val="18"/>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0B0AFB7C">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8A69364">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2E5224E8">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22EA5CA1">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070E0824">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364682250"/>
      <w:bookmarkStart w:id="600" w:name="_Toc364679651"/>
      <w:bookmarkStart w:id="601" w:name="_Toc441587486"/>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14BA3EE2">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1"/>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1"/>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72BB6689">
      <w:pPr>
        <w:spacing w:line="360" w:lineRule="auto"/>
        <w:rPr>
          <w:rFonts w:hint="eastAsia" w:ascii="宋体" w:hAnsi="宋体" w:eastAsia="宋体" w:cs="宋体"/>
          <w:color w:val="000000"/>
          <w:kern w:val="2"/>
          <w:sz w:val="21"/>
          <w:szCs w:val="21"/>
          <w:highlight w:val="none"/>
          <w:lang w:val="en-US" w:eastAsia="zh-CN" w:bidi="ar-SA"/>
        </w:rPr>
        <w:sectPr>
          <w:footerReference r:id="rId12" w:type="default"/>
          <w:pgSz w:w="11906" w:h="16838"/>
          <w:pgMar w:top="1418" w:right="1531" w:bottom="1418" w:left="1554" w:header="851" w:footer="680" w:gutter="0"/>
          <w:pgNumType w:fmt="numberInDash"/>
          <w:cols w:space="720" w:num="1"/>
          <w:docGrid w:linePitch="312" w:charSpace="0"/>
        </w:sectPr>
      </w:pPr>
    </w:p>
    <w:p w14:paraId="454F4619">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10-1</w:t>
      </w:r>
    </w:p>
    <w:p w14:paraId="11AAFD8D">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验收标准格式文件</w:t>
      </w:r>
    </w:p>
    <w:tbl>
      <w:tblPr>
        <w:tblStyle w:val="44"/>
        <w:tblW w:w="14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13"/>
        <w:gridCol w:w="696"/>
        <w:gridCol w:w="700"/>
        <w:gridCol w:w="4758"/>
        <w:gridCol w:w="750"/>
        <w:gridCol w:w="837"/>
        <w:gridCol w:w="1413"/>
        <w:gridCol w:w="1475"/>
        <w:gridCol w:w="836"/>
        <w:gridCol w:w="1"/>
        <w:gridCol w:w="836"/>
      </w:tblGrid>
      <w:tr w14:paraId="718D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trPr>
        <w:tc>
          <w:tcPr>
            <w:tcW w:w="14015" w:type="dxa"/>
            <w:gridSpan w:val="11"/>
            <w:shd w:val="clear" w:color="auto" w:fill="auto"/>
            <w:vAlign w:val="center"/>
          </w:tcPr>
          <w:p w14:paraId="056C0BCE">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惠民回收建设考核自评表</w:t>
            </w:r>
          </w:p>
        </w:tc>
      </w:tr>
      <w:tr w14:paraId="0FBE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13" w:type="dxa"/>
            <w:shd w:val="clear" w:color="auto" w:fill="auto"/>
            <w:vAlign w:val="center"/>
          </w:tcPr>
          <w:p w14:paraId="2159B22D">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302" w:type="dxa"/>
            <w:gridSpan w:val="10"/>
            <w:shd w:val="clear" w:color="auto" w:fill="auto"/>
            <w:vAlign w:val="center"/>
          </w:tcPr>
          <w:p w14:paraId="17888B52">
            <w:pPr>
              <w:jc w:val="center"/>
              <w:rPr>
                <w:rFonts w:hint="default" w:ascii="仿宋_GB2312" w:hAnsi="宋体" w:eastAsia="仿宋_GB2312" w:cs="仿宋_GB2312"/>
                <w:b/>
                <w:bCs/>
                <w:i w:val="0"/>
                <w:iCs w:val="0"/>
                <w:color w:val="000000"/>
                <w:sz w:val="15"/>
                <w:szCs w:val="15"/>
                <w:u w:val="none"/>
              </w:rPr>
            </w:pPr>
          </w:p>
        </w:tc>
      </w:tr>
      <w:tr w14:paraId="1FD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13" w:type="dxa"/>
            <w:shd w:val="clear" w:color="auto" w:fill="auto"/>
            <w:vAlign w:val="center"/>
          </w:tcPr>
          <w:p w14:paraId="73B330D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惠民回收点类型：</w:t>
            </w:r>
          </w:p>
        </w:tc>
        <w:tc>
          <w:tcPr>
            <w:tcW w:w="12302" w:type="dxa"/>
            <w:gridSpan w:val="10"/>
            <w:shd w:val="clear" w:color="auto" w:fill="FFFF00"/>
            <w:vAlign w:val="center"/>
          </w:tcPr>
          <w:p w14:paraId="7C5E4BD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由主体企业人工运营/智能交投机运营</w:t>
            </w:r>
          </w:p>
        </w:tc>
      </w:tr>
      <w:tr w14:paraId="3C2A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713" w:type="dxa"/>
            <w:shd w:val="clear" w:color="auto" w:fill="auto"/>
            <w:vAlign w:val="center"/>
          </w:tcPr>
          <w:p w14:paraId="56FE325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地址:</w:t>
            </w:r>
          </w:p>
        </w:tc>
        <w:tc>
          <w:tcPr>
            <w:tcW w:w="1396" w:type="dxa"/>
            <w:gridSpan w:val="2"/>
            <w:shd w:val="clear" w:color="auto" w:fill="auto"/>
            <w:vAlign w:val="center"/>
          </w:tcPr>
          <w:p w14:paraId="3EB23DC2">
            <w:pPr>
              <w:jc w:val="center"/>
              <w:rPr>
                <w:rFonts w:hint="default" w:ascii="仿宋_GB2312" w:hAnsi="宋体" w:eastAsia="仿宋_GB2312" w:cs="仿宋_GB2312"/>
                <w:b/>
                <w:bCs/>
                <w:i w:val="0"/>
                <w:iCs w:val="0"/>
                <w:color w:val="000000"/>
                <w:sz w:val="15"/>
                <w:szCs w:val="15"/>
                <w:u w:val="none"/>
              </w:rPr>
            </w:pPr>
          </w:p>
        </w:tc>
        <w:tc>
          <w:tcPr>
            <w:tcW w:w="4758" w:type="dxa"/>
            <w:shd w:val="clear" w:color="auto" w:fill="auto"/>
            <w:vAlign w:val="center"/>
          </w:tcPr>
          <w:p w14:paraId="7CA41C7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750" w:type="dxa"/>
            <w:shd w:val="clear" w:color="auto" w:fill="auto"/>
            <w:noWrap/>
            <w:vAlign w:val="center"/>
          </w:tcPr>
          <w:p w14:paraId="15071AA0">
            <w:pPr>
              <w:jc w:val="center"/>
              <w:rPr>
                <w:rFonts w:hint="eastAsia" w:ascii="宋体" w:hAnsi="宋体" w:eastAsia="宋体" w:cs="宋体"/>
                <w:b/>
                <w:bCs/>
                <w:i w:val="0"/>
                <w:iCs w:val="0"/>
                <w:color w:val="000000"/>
                <w:sz w:val="15"/>
                <w:szCs w:val="15"/>
                <w:u w:val="none"/>
              </w:rPr>
            </w:pPr>
          </w:p>
        </w:tc>
        <w:tc>
          <w:tcPr>
            <w:tcW w:w="2250" w:type="dxa"/>
            <w:gridSpan w:val="2"/>
            <w:shd w:val="clear" w:color="auto" w:fill="auto"/>
            <w:noWrap/>
            <w:vAlign w:val="center"/>
          </w:tcPr>
          <w:p w14:paraId="3883F18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3148" w:type="dxa"/>
            <w:gridSpan w:val="4"/>
            <w:shd w:val="clear" w:color="auto" w:fill="auto"/>
            <w:noWrap/>
            <w:vAlign w:val="center"/>
          </w:tcPr>
          <w:p w14:paraId="4FC11D6C">
            <w:pPr>
              <w:jc w:val="center"/>
              <w:rPr>
                <w:rFonts w:hint="eastAsia" w:ascii="宋体" w:hAnsi="宋体" w:eastAsia="宋体" w:cs="宋体"/>
                <w:b/>
                <w:bCs/>
                <w:i w:val="0"/>
                <w:iCs w:val="0"/>
                <w:color w:val="000000"/>
                <w:sz w:val="15"/>
                <w:szCs w:val="15"/>
                <w:u w:val="none"/>
              </w:rPr>
            </w:pPr>
          </w:p>
        </w:tc>
      </w:tr>
      <w:tr w14:paraId="6621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409" w:type="dxa"/>
            <w:gridSpan w:val="2"/>
            <w:shd w:val="clear" w:color="auto" w:fill="auto"/>
            <w:noWrap/>
            <w:vAlign w:val="center"/>
          </w:tcPr>
          <w:p w14:paraId="2E29331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w:t>
            </w:r>
          </w:p>
        </w:tc>
        <w:tc>
          <w:tcPr>
            <w:tcW w:w="700" w:type="dxa"/>
            <w:shd w:val="clear" w:color="auto" w:fill="auto"/>
            <w:noWrap/>
            <w:vAlign w:val="center"/>
          </w:tcPr>
          <w:p w14:paraId="644FBC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编号</w:t>
            </w:r>
          </w:p>
        </w:tc>
        <w:tc>
          <w:tcPr>
            <w:tcW w:w="4758" w:type="dxa"/>
            <w:shd w:val="clear" w:color="auto" w:fill="auto"/>
            <w:noWrap/>
            <w:vAlign w:val="center"/>
          </w:tcPr>
          <w:p w14:paraId="7C68DA2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项目标准</w:t>
            </w:r>
          </w:p>
        </w:tc>
        <w:tc>
          <w:tcPr>
            <w:tcW w:w="750" w:type="dxa"/>
            <w:shd w:val="clear" w:color="auto" w:fill="auto"/>
            <w:noWrap/>
            <w:vAlign w:val="center"/>
          </w:tcPr>
          <w:p w14:paraId="5844DB1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37" w:type="dxa"/>
            <w:shd w:val="clear" w:color="auto" w:fill="auto"/>
            <w:noWrap/>
            <w:vAlign w:val="center"/>
          </w:tcPr>
          <w:p w14:paraId="44F57F0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评分</w:t>
            </w:r>
          </w:p>
        </w:tc>
        <w:tc>
          <w:tcPr>
            <w:tcW w:w="1413" w:type="dxa"/>
            <w:shd w:val="clear" w:color="auto" w:fill="auto"/>
            <w:noWrap/>
            <w:vAlign w:val="center"/>
          </w:tcPr>
          <w:p w14:paraId="4313C0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475" w:type="dxa"/>
            <w:shd w:val="clear" w:color="auto" w:fill="auto"/>
            <w:noWrap/>
            <w:vAlign w:val="center"/>
          </w:tcPr>
          <w:p w14:paraId="55BD51C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673" w:type="dxa"/>
            <w:gridSpan w:val="3"/>
            <w:shd w:val="clear" w:color="auto" w:fill="auto"/>
            <w:noWrap/>
            <w:vAlign w:val="center"/>
          </w:tcPr>
          <w:p w14:paraId="4C56662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1C1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1713" w:type="dxa"/>
            <w:vMerge w:val="restart"/>
            <w:shd w:val="clear" w:color="auto" w:fill="auto"/>
            <w:noWrap/>
            <w:vAlign w:val="center"/>
          </w:tcPr>
          <w:p w14:paraId="616BF9C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惠*形象（60分）</w:t>
            </w:r>
          </w:p>
        </w:tc>
        <w:tc>
          <w:tcPr>
            <w:tcW w:w="696" w:type="dxa"/>
            <w:vMerge w:val="restart"/>
            <w:shd w:val="clear" w:color="auto" w:fill="auto"/>
            <w:noWrap/>
            <w:vAlign w:val="center"/>
          </w:tcPr>
          <w:p w14:paraId="769DB3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1.建筑协调</w:t>
            </w:r>
          </w:p>
        </w:tc>
        <w:tc>
          <w:tcPr>
            <w:tcW w:w="700" w:type="dxa"/>
            <w:shd w:val="clear" w:color="auto" w:fill="auto"/>
            <w:noWrap/>
            <w:vAlign w:val="center"/>
          </w:tcPr>
          <w:p w14:paraId="43BB2D5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p>
        </w:tc>
        <w:tc>
          <w:tcPr>
            <w:tcW w:w="4758" w:type="dxa"/>
            <w:shd w:val="clear" w:color="auto" w:fill="auto"/>
            <w:vAlign w:val="center"/>
          </w:tcPr>
          <w:p w14:paraId="5613DFB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服务点宜采用专用封闭式建筑物设置，面积原则上不得小于20平方米。采用非封闭式结构的，应具备围墙、顶棚、照明等结构或功能。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（1）采用专门建筑或构筑物空间设立的（如独立垃圾房、独立门面房、独立构建式回收屋等），本项得6分。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与垃圾房、可回收物中转站或社区服务中心等场所综合设置服务点的，需设置独立专用区域用于可回收物回收相关活动。设置专用空间（单独房间）的，本项得6分；可回收物存放区域需采取硬隔离措施（如用围栏、固定板等），与其他功能区域进行分隔，活动区域结合原场地功能灵活使用的，本项得4分；未采用隔离措施保障可回收物单独存放空间的，本项不得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（3）采用非封闭式结构的，本项得4分。</w:t>
            </w:r>
          </w:p>
        </w:tc>
        <w:tc>
          <w:tcPr>
            <w:tcW w:w="750" w:type="dxa"/>
            <w:shd w:val="clear" w:color="auto" w:fill="auto"/>
            <w:noWrap/>
            <w:vAlign w:val="center"/>
          </w:tcPr>
          <w:p w14:paraId="1DF55E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noWrap/>
            <w:vAlign w:val="center"/>
          </w:tcPr>
          <w:p w14:paraId="776FB56A">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778FEF0D">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16F4BD1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12C3DD24">
            <w:pPr>
              <w:rPr>
                <w:rFonts w:hint="eastAsia" w:ascii="宋体" w:hAnsi="宋体" w:eastAsia="宋体" w:cs="宋体"/>
                <w:i w:val="0"/>
                <w:iCs w:val="0"/>
                <w:color w:val="000000"/>
                <w:sz w:val="15"/>
                <w:szCs w:val="15"/>
                <w:u w:val="none"/>
              </w:rPr>
            </w:pPr>
          </w:p>
        </w:tc>
      </w:tr>
      <w:tr w14:paraId="28A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713" w:type="dxa"/>
            <w:vMerge w:val="continue"/>
            <w:shd w:val="clear" w:color="auto" w:fill="auto"/>
            <w:noWrap/>
            <w:vAlign w:val="center"/>
          </w:tcPr>
          <w:p w14:paraId="383A20C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5C0BDC9F">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54D3C8D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c>
          <w:tcPr>
            <w:tcW w:w="4758" w:type="dxa"/>
            <w:shd w:val="clear" w:color="auto" w:fill="auto"/>
            <w:vAlign w:val="center"/>
          </w:tcPr>
          <w:p w14:paraId="7272C66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建筑设计应与周边环境协调，设置在人员活动集中的区域，距离居民日常活动区域适宜（中环内距离不超过</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公里，中环外不超过</w:t>
            </w:r>
            <w:r>
              <w:rPr>
                <w:rFonts w:hint="default" w:ascii="Times New Roman" w:hAnsi="Times New Roman" w:eastAsia="宋体" w:cs="Times New Roman"/>
                <w:i w:val="0"/>
                <w:iCs w:val="0"/>
                <w:color w:val="000000"/>
                <w:kern w:val="0"/>
                <w:sz w:val="15"/>
                <w:szCs w:val="15"/>
                <w:u w:val="none"/>
                <w:lang w:val="en-US" w:eastAsia="zh-CN" w:bidi="ar"/>
              </w:rPr>
              <w:t>3</w:t>
            </w:r>
            <w:r>
              <w:rPr>
                <w:rFonts w:hint="default" w:ascii="仿宋_GB2312" w:hAnsi="宋体" w:eastAsia="仿宋_GB2312" w:cs="仿宋_GB2312"/>
                <w:i w:val="0"/>
                <w:iCs w:val="0"/>
                <w:color w:val="000000"/>
                <w:kern w:val="0"/>
                <w:sz w:val="15"/>
                <w:szCs w:val="15"/>
                <w:u w:val="none"/>
                <w:lang w:val="en-US" w:eastAsia="zh-CN" w:bidi="ar"/>
              </w:rPr>
              <w:t>公里），交通便利，不妨碍交通出行和居民生活。不满足条件的，酌情扣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noWrap/>
            <w:vAlign w:val="center"/>
          </w:tcPr>
          <w:p w14:paraId="282D50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00B77ADB">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00207C63">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794B4D6">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784B49BE">
            <w:pPr>
              <w:rPr>
                <w:rFonts w:hint="eastAsia" w:ascii="宋体" w:hAnsi="宋体" w:eastAsia="宋体" w:cs="宋体"/>
                <w:i w:val="0"/>
                <w:iCs w:val="0"/>
                <w:color w:val="000000"/>
                <w:sz w:val="15"/>
                <w:szCs w:val="15"/>
                <w:u w:val="none"/>
              </w:rPr>
            </w:pPr>
          </w:p>
        </w:tc>
      </w:tr>
      <w:tr w14:paraId="4BF3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713" w:type="dxa"/>
            <w:vMerge w:val="continue"/>
            <w:shd w:val="clear" w:color="auto" w:fill="auto"/>
            <w:noWrap/>
            <w:vAlign w:val="center"/>
          </w:tcPr>
          <w:p w14:paraId="36527432">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noWrap/>
            <w:vAlign w:val="center"/>
          </w:tcPr>
          <w:p w14:paraId="17B5B5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2.分区科学</w:t>
            </w:r>
          </w:p>
        </w:tc>
        <w:tc>
          <w:tcPr>
            <w:tcW w:w="700" w:type="dxa"/>
            <w:shd w:val="clear" w:color="auto" w:fill="auto"/>
            <w:noWrap/>
            <w:vAlign w:val="center"/>
          </w:tcPr>
          <w:p w14:paraId="4B0B7E54">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w:t>
            </w:r>
          </w:p>
        </w:tc>
        <w:tc>
          <w:tcPr>
            <w:tcW w:w="4758" w:type="dxa"/>
            <w:shd w:val="clear" w:color="auto" w:fill="auto"/>
            <w:vAlign w:val="center"/>
          </w:tcPr>
          <w:p w14:paraId="4DA07C2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科学设置独立的交投区、分类存放区域等，配置玻璃、金属、塑料、纸张、织物等5类及以上精细化回收容器或者设置相应分类存放区域，区域间应设置明显分隔。</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（1）未设置独立交投区和分类存放区域的，扣1分。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（2）未设置精细化回收容器或存放区域的，每类扣1分。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（3）区域间未设置明显分隔的，扣1分。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1-3项累计扣分，最高扣5分。</w:t>
            </w:r>
          </w:p>
        </w:tc>
        <w:tc>
          <w:tcPr>
            <w:tcW w:w="750" w:type="dxa"/>
            <w:shd w:val="clear" w:color="auto" w:fill="auto"/>
            <w:noWrap/>
            <w:vAlign w:val="center"/>
          </w:tcPr>
          <w:p w14:paraId="30E96C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03A789B7">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5162F6BB">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4823DA5F">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E6CC31A">
            <w:pPr>
              <w:rPr>
                <w:rFonts w:hint="eastAsia" w:ascii="宋体" w:hAnsi="宋体" w:eastAsia="宋体" w:cs="宋体"/>
                <w:i w:val="0"/>
                <w:iCs w:val="0"/>
                <w:color w:val="000000"/>
                <w:sz w:val="15"/>
                <w:szCs w:val="15"/>
                <w:u w:val="none"/>
              </w:rPr>
            </w:pPr>
          </w:p>
        </w:tc>
      </w:tr>
      <w:tr w14:paraId="4FEB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noWrap/>
            <w:vAlign w:val="center"/>
          </w:tcPr>
          <w:p w14:paraId="79F0B95F">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2283E37C">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672C125">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w:t>
            </w:r>
          </w:p>
        </w:tc>
        <w:tc>
          <w:tcPr>
            <w:tcW w:w="4758" w:type="dxa"/>
            <w:shd w:val="clear" w:color="auto" w:fill="auto"/>
            <w:vAlign w:val="center"/>
          </w:tcPr>
          <w:p w14:paraId="4A3D54C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可回收物精细化分类标志图形符合《生活垃圾分类标志管理规范》。不符合规范的，每错1处扣0.5分。</w:t>
            </w:r>
          </w:p>
        </w:tc>
        <w:tc>
          <w:tcPr>
            <w:tcW w:w="750" w:type="dxa"/>
            <w:shd w:val="clear" w:color="auto" w:fill="auto"/>
            <w:noWrap/>
            <w:vAlign w:val="center"/>
          </w:tcPr>
          <w:p w14:paraId="6EF0C4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noWrap/>
            <w:vAlign w:val="center"/>
          </w:tcPr>
          <w:p w14:paraId="27801DD4">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49C13CD1">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6A4B123E">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59E75498">
            <w:pPr>
              <w:rPr>
                <w:rFonts w:hint="eastAsia" w:ascii="宋体" w:hAnsi="宋体" w:eastAsia="宋体" w:cs="宋体"/>
                <w:i w:val="0"/>
                <w:iCs w:val="0"/>
                <w:color w:val="000000"/>
                <w:sz w:val="15"/>
                <w:szCs w:val="15"/>
                <w:u w:val="none"/>
              </w:rPr>
            </w:pPr>
          </w:p>
        </w:tc>
      </w:tr>
      <w:tr w14:paraId="5572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713" w:type="dxa"/>
            <w:vMerge w:val="continue"/>
            <w:shd w:val="clear" w:color="auto" w:fill="auto"/>
            <w:noWrap/>
            <w:vAlign w:val="center"/>
          </w:tcPr>
          <w:p w14:paraId="6C790E0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noWrap/>
            <w:vAlign w:val="center"/>
          </w:tcPr>
          <w:p w14:paraId="7E223C15">
            <w:pPr>
              <w:jc w:val="center"/>
              <w:rPr>
                <w:rFonts w:hint="eastAsia" w:ascii="宋体" w:hAnsi="宋体" w:eastAsia="宋体" w:cs="宋体"/>
                <w:b/>
                <w:bCs/>
                <w:i w:val="0"/>
                <w:iCs w:val="0"/>
                <w:color w:val="000000"/>
                <w:sz w:val="15"/>
                <w:szCs w:val="15"/>
                <w:u w:val="none"/>
              </w:rPr>
            </w:pPr>
          </w:p>
        </w:tc>
        <w:tc>
          <w:tcPr>
            <w:tcW w:w="700" w:type="dxa"/>
            <w:shd w:val="clear" w:color="auto" w:fill="auto"/>
            <w:noWrap/>
            <w:vAlign w:val="center"/>
          </w:tcPr>
          <w:p w14:paraId="3E7676A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2.3</w:t>
            </w:r>
          </w:p>
        </w:tc>
        <w:tc>
          <w:tcPr>
            <w:tcW w:w="4758" w:type="dxa"/>
            <w:shd w:val="clear" w:color="auto" w:fill="auto"/>
            <w:vAlign w:val="center"/>
          </w:tcPr>
          <w:p w14:paraId="316A91B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各类别可回收物精细化设置占用区域，其中纸张、塑料、织物类等三类可回收物存放区域占用面积均不小于2方米。不符合的，每类扣1分。仅采用智能回收箱实现精细化惠民分类投放的，箱体总存储容积应不小于4500L。容积不足的，每不足500L扣1分。</w:t>
            </w:r>
          </w:p>
        </w:tc>
        <w:tc>
          <w:tcPr>
            <w:tcW w:w="750" w:type="dxa"/>
            <w:shd w:val="clear" w:color="auto" w:fill="auto"/>
            <w:noWrap/>
            <w:vAlign w:val="center"/>
          </w:tcPr>
          <w:p w14:paraId="03FE0F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noWrap/>
            <w:vAlign w:val="center"/>
          </w:tcPr>
          <w:p w14:paraId="5594EE82">
            <w:pPr>
              <w:rPr>
                <w:rFonts w:hint="eastAsia" w:ascii="宋体" w:hAnsi="宋体" w:eastAsia="宋体" w:cs="宋体"/>
                <w:i w:val="0"/>
                <w:iCs w:val="0"/>
                <w:color w:val="000000"/>
                <w:sz w:val="15"/>
                <w:szCs w:val="15"/>
                <w:u w:val="none"/>
              </w:rPr>
            </w:pPr>
          </w:p>
        </w:tc>
        <w:tc>
          <w:tcPr>
            <w:tcW w:w="1413" w:type="dxa"/>
            <w:shd w:val="clear" w:color="auto" w:fill="auto"/>
            <w:noWrap/>
            <w:vAlign w:val="center"/>
          </w:tcPr>
          <w:p w14:paraId="36E91E24">
            <w:pPr>
              <w:rPr>
                <w:rFonts w:hint="eastAsia" w:ascii="宋体" w:hAnsi="宋体" w:eastAsia="宋体" w:cs="宋体"/>
                <w:i w:val="0"/>
                <w:iCs w:val="0"/>
                <w:color w:val="000000"/>
                <w:sz w:val="15"/>
                <w:szCs w:val="15"/>
                <w:u w:val="none"/>
              </w:rPr>
            </w:pPr>
          </w:p>
        </w:tc>
        <w:tc>
          <w:tcPr>
            <w:tcW w:w="1475" w:type="dxa"/>
            <w:shd w:val="clear" w:color="auto" w:fill="auto"/>
            <w:noWrap/>
            <w:vAlign w:val="center"/>
          </w:tcPr>
          <w:p w14:paraId="0FD297AA">
            <w:pPr>
              <w:rPr>
                <w:rFonts w:hint="eastAsia" w:ascii="宋体" w:hAnsi="宋体" w:eastAsia="宋体" w:cs="宋体"/>
                <w:i w:val="0"/>
                <w:iCs w:val="0"/>
                <w:color w:val="000000"/>
                <w:sz w:val="15"/>
                <w:szCs w:val="15"/>
                <w:u w:val="none"/>
              </w:rPr>
            </w:pPr>
          </w:p>
        </w:tc>
        <w:tc>
          <w:tcPr>
            <w:tcW w:w="1673" w:type="dxa"/>
            <w:gridSpan w:val="3"/>
            <w:shd w:val="clear" w:color="auto" w:fill="auto"/>
            <w:noWrap/>
            <w:vAlign w:val="center"/>
          </w:tcPr>
          <w:p w14:paraId="4CD7C4CC">
            <w:pPr>
              <w:rPr>
                <w:rFonts w:hint="eastAsia" w:ascii="宋体" w:hAnsi="宋体" w:eastAsia="宋体" w:cs="宋体"/>
                <w:i w:val="0"/>
                <w:iCs w:val="0"/>
                <w:color w:val="000000"/>
                <w:sz w:val="15"/>
                <w:szCs w:val="15"/>
                <w:u w:val="none"/>
              </w:rPr>
            </w:pPr>
          </w:p>
        </w:tc>
      </w:tr>
      <w:tr w14:paraId="4207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13" w:type="dxa"/>
            <w:vMerge w:val="continue"/>
            <w:shd w:val="clear" w:color="auto" w:fill="auto"/>
            <w:noWrap/>
            <w:vAlign w:val="center"/>
          </w:tcPr>
          <w:p w14:paraId="4B999AB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B53E8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3.配套到位</w:t>
            </w:r>
          </w:p>
        </w:tc>
        <w:tc>
          <w:tcPr>
            <w:tcW w:w="700" w:type="dxa"/>
            <w:shd w:val="clear" w:color="auto" w:fill="auto"/>
            <w:vAlign w:val="center"/>
          </w:tcPr>
          <w:p w14:paraId="17696052">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3.1</w:t>
            </w:r>
          </w:p>
        </w:tc>
        <w:tc>
          <w:tcPr>
            <w:tcW w:w="4758" w:type="dxa"/>
            <w:shd w:val="clear" w:color="auto" w:fill="auto"/>
            <w:vAlign w:val="center"/>
          </w:tcPr>
          <w:p w14:paraId="1F6AC54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设置方便拖曳重物等的平整地面，地面应有防滑、防渗、耐磨特性（如使用环氧地坪、铺设瓷砖等）。不符合条件的，酌情扣</w:t>
            </w:r>
            <w:r>
              <w:rPr>
                <w:rFonts w:hint="default" w:ascii="Times New Roman" w:hAnsi="Times New Roman" w:eastAsia="宋体" w:cs="Times New Roman"/>
                <w:i w:val="0"/>
                <w:iCs w:val="0"/>
                <w:color w:val="000000"/>
                <w:kern w:val="0"/>
                <w:sz w:val="15"/>
                <w:szCs w:val="15"/>
                <w:u w:val="none"/>
                <w:lang w:val="en-US" w:eastAsia="zh-CN" w:bidi="ar"/>
              </w:rPr>
              <w:t>0.5-3</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75935B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28AF8B0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4317162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79A140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71BD1F7C">
            <w:pPr>
              <w:rPr>
                <w:rFonts w:hint="eastAsia" w:ascii="宋体" w:hAnsi="宋体" w:eastAsia="宋体" w:cs="宋体"/>
                <w:i w:val="0"/>
                <w:iCs w:val="0"/>
                <w:color w:val="000000"/>
                <w:sz w:val="15"/>
                <w:szCs w:val="15"/>
                <w:u w:val="none"/>
              </w:rPr>
            </w:pPr>
          </w:p>
        </w:tc>
      </w:tr>
      <w:tr w14:paraId="32B7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596C1087">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1C37CBB8">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198D9E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w:t>
            </w:r>
          </w:p>
        </w:tc>
        <w:tc>
          <w:tcPr>
            <w:tcW w:w="4758" w:type="dxa"/>
            <w:shd w:val="clear" w:color="auto" w:fill="auto"/>
            <w:vAlign w:val="center"/>
          </w:tcPr>
          <w:p w14:paraId="12F7E13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具备照明和设备用电，用电符合消防安全要求，通风除臭、防水防潮等措施到位。不符合条件的，酌情扣</w:t>
            </w:r>
            <w:r>
              <w:rPr>
                <w:rFonts w:hint="default" w:ascii="Times New Roman" w:hAnsi="Times New Roman" w:eastAsia="宋体" w:cs="Times New Roman"/>
                <w:i w:val="0"/>
                <w:iCs w:val="0"/>
                <w:color w:val="000000"/>
                <w:kern w:val="0"/>
                <w:sz w:val="15"/>
                <w:szCs w:val="15"/>
                <w:u w:val="none"/>
                <w:lang w:val="en-US" w:eastAsia="zh-CN" w:bidi="ar"/>
              </w:rPr>
              <w:t>0.5-2</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2CF523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61B684F1">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369FCFC">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B622CA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70B81F4">
            <w:pPr>
              <w:rPr>
                <w:rFonts w:hint="eastAsia" w:ascii="宋体" w:hAnsi="宋体" w:eastAsia="宋体" w:cs="宋体"/>
                <w:i w:val="0"/>
                <w:iCs w:val="0"/>
                <w:color w:val="000000"/>
                <w:sz w:val="15"/>
                <w:szCs w:val="15"/>
                <w:u w:val="none"/>
              </w:rPr>
            </w:pPr>
          </w:p>
        </w:tc>
      </w:tr>
      <w:tr w14:paraId="6637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13" w:type="dxa"/>
            <w:vMerge w:val="continue"/>
            <w:shd w:val="clear" w:color="auto" w:fill="auto"/>
            <w:noWrap/>
            <w:vAlign w:val="center"/>
          </w:tcPr>
          <w:p w14:paraId="38214939">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B979B1B">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3E23AB81">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3.3</w:t>
            </w:r>
          </w:p>
        </w:tc>
        <w:tc>
          <w:tcPr>
            <w:tcW w:w="4758" w:type="dxa"/>
            <w:shd w:val="clear" w:color="auto" w:fill="auto"/>
            <w:vAlign w:val="center"/>
          </w:tcPr>
          <w:p w14:paraId="3A36043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称重计量、消防设备设施配备齐全、规范，并按照相关要求进行定期检查。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（1）缺少设备的，每类扣2分。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（2）未定期检查的，扣2分。</w:t>
            </w:r>
          </w:p>
        </w:tc>
        <w:tc>
          <w:tcPr>
            <w:tcW w:w="750" w:type="dxa"/>
            <w:shd w:val="clear" w:color="auto" w:fill="auto"/>
            <w:vAlign w:val="center"/>
          </w:tcPr>
          <w:p w14:paraId="57BD39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auto"/>
            <w:vAlign w:val="center"/>
          </w:tcPr>
          <w:p w14:paraId="0F94C4BC">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68E4487F">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029CE731">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490A126">
            <w:pPr>
              <w:rPr>
                <w:rFonts w:hint="eastAsia" w:ascii="宋体" w:hAnsi="宋体" w:eastAsia="宋体" w:cs="宋体"/>
                <w:i w:val="0"/>
                <w:iCs w:val="0"/>
                <w:color w:val="000000"/>
                <w:sz w:val="15"/>
                <w:szCs w:val="15"/>
                <w:u w:val="none"/>
              </w:rPr>
            </w:pPr>
          </w:p>
        </w:tc>
      </w:tr>
      <w:tr w14:paraId="7299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13" w:type="dxa"/>
            <w:vMerge w:val="continue"/>
            <w:shd w:val="clear" w:color="auto" w:fill="auto"/>
            <w:noWrap/>
            <w:vAlign w:val="center"/>
          </w:tcPr>
          <w:p w14:paraId="79758AAC">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0F02047">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172C530B">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w:t>
            </w:r>
          </w:p>
        </w:tc>
        <w:tc>
          <w:tcPr>
            <w:tcW w:w="4758" w:type="dxa"/>
            <w:shd w:val="clear" w:color="auto" w:fill="auto"/>
            <w:vAlign w:val="center"/>
          </w:tcPr>
          <w:p w14:paraId="6A1CF2A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提供方便居民交投交售使用的推车、包装物和绳索等工具。一项都未提供的，扣</w:t>
            </w:r>
            <w:r>
              <w:rPr>
                <w:rFonts w:hint="default" w:ascii="Times New Roman" w:hAnsi="Times New Roman" w:eastAsia="宋体"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50" w:type="dxa"/>
            <w:shd w:val="clear" w:color="auto" w:fill="auto"/>
            <w:vAlign w:val="center"/>
          </w:tcPr>
          <w:p w14:paraId="00E941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auto"/>
            <w:vAlign w:val="center"/>
          </w:tcPr>
          <w:p w14:paraId="7074B4CA">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9780D5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723B2C">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33242502">
            <w:pPr>
              <w:rPr>
                <w:rFonts w:hint="eastAsia" w:ascii="宋体" w:hAnsi="宋体" w:eastAsia="宋体" w:cs="宋体"/>
                <w:i w:val="0"/>
                <w:iCs w:val="0"/>
                <w:color w:val="000000"/>
                <w:sz w:val="15"/>
                <w:szCs w:val="15"/>
                <w:u w:val="none"/>
              </w:rPr>
            </w:pPr>
          </w:p>
        </w:tc>
      </w:tr>
      <w:tr w14:paraId="1D8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13" w:type="dxa"/>
            <w:vMerge w:val="continue"/>
            <w:shd w:val="clear" w:color="auto" w:fill="auto"/>
            <w:noWrap/>
            <w:vAlign w:val="center"/>
          </w:tcPr>
          <w:p w14:paraId="5A34CE89">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04D001F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4.管理规范</w:t>
            </w:r>
          </w:p>
        </w:tc>
        <w:tc>
          <w:tcPr>
            <w:tcW w:w="700" w:type="dxa"/>
            <w:shd w:val="clear" w:color="auto" w:fill="auto"/>
            <w:vAlign w:val="center"/>
          </w:tcPr>
          <w:p w14:paraId="6671769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4.1</w:t>
            </w:r>
          </w:p>
        </w:tc>
        <w:tc>
          <w:tcPr>
            <w:tcW w:w="4758" w:type="dxa"/>
            <w:shd w:val="clear" w:color="auto" w:fill="auto"/>
            <w:vAlign w:val="center"/>
          </w:tcPr>
          <w:p w14:paraId="445FE6D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管理制度健全，具备环境保护、安全应急等责任制度，并上墙公示。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（1）缺少相关制度的，每项扣1分。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（2）未上墙公示的，扣1分。</w:t>
            </w:r>
          </w:p>
        </w:tc>
        <w:tc>
          <w:tcPr>
            <w:tcW w:w="750" w:type="dxa"/>
            <w:shd w:val="clear" w:color="auto" w:fill="auto"/>
            <w:vAlign w:val="center"/>
          </w:tcPr>
          <w:p w14:paraId="5E569B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7881B4D9">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D69B7D7">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91CA2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22E35FDE">
            <w:pPr>
              <w:rPr>
                <w:rFonts w:hint="eastAsia" w:ascii="宋体" w:hAnsi="宋体" w:eastAsia="宋体" w:cs="宋体"/>
                <w:i w:val="0"/>
                <w:iCs w:val="0"/>
                <w:color w:val="000000"/>
                <w:sz w:val="15"/>
                <w:szCs w:val="15"/>
                <w:u w:val="none"/>
              </w:rPr>
            </w:pPr>
          </w:p>
        </w:tc>
      </w:tr>
      <w:tr w14:paraId="0485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713" w:type="dxa"/>
            <w:vMerge w:val="continue"/>
            <w:shd w:val="clear" w:color="auto" w:fill="auto"/>
            <w:noWrap/>
            <w:vAlign w:val="center"/>
          </w:tcPr>
          <w:p w14:paraId="580B537D">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BC49661">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7B8414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4.2</w:t>
            </w:r>
          </w:p>
        </w:tc>
        <w:tc>
          <w:tcPr>
            <w:tcW w:w="4758" w:type="dxa"/>
            <w:shd w:val="clear" w:color="auto" w:fill="auto"/>
            <w:vAlign w:val="center"/>
          </w:tcPr>
          <w:p w14:paraId="190FBC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人员管理规范，惠民服务工作日常管理有序。</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（1）现场工作人员应统一佩戴胸卡（或袖章）、统一着装、统一服务标准。未统一的，酌情扣0.5-1.5分。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（2）工作人员应接受作业、环保、安全、职业道德知识和实际操作技能培训，并配备劳动防护用品和安全保护措施。未落实的，酌情扣0.5-1.5分。</w:t>
            </w:r>
          </w:p>
        </w:tc>
        <w:tc>
          <w:tcPr>
            <w:tcW w:w="750" w:type="dxa"/>
            <w:shd w:val="clear" w:color="auto" w:fill="auto"/>
            <w:vAlign w:val="center"/>
          </w:tcPr>
          <w:p w14:paraId="5CBD1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auto"/>
            <w:vAlign w:val="center"/>
          </w:tcPr>
          <w:p w14:paraId="42C6B8B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5B5091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32965C9">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853F0C3">
            <w:pPr>
              <w:rPr>
                <w:rFonts w:hint="eastAsia" w:ascii="宋体" w:hAnsi="宋体" w:eastAsia="宋体" w:cs="宋体"/>
                <w:i w:val="0"/>
                <w:iCs w:val="0"/>
                <w:color w:val="000000"/>
                <w:sz w:val="15"/>
                <w:szCs w:val="15"/>
                <w:u w:val="none"/>
              </w:rPr>
            </w:pPr>
          </w:p>
        </w:tc>
      </w:tr>
      <w:tr w14:paraId="2BB9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2F12292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069DB8A5">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40F3FE2F">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4.3</w:t>
            </w:r>
          </w:p>
        </w:tc>
        <w:tc>
          <w:tcPr>
            <w:tcW w:w="4758" w:type="dxa"/>
            <w:shd w:val="clear" w:color="auto" w:fill="auto"/>
            <w:vAlign w:val="center"/>
          </w:tcPr>
          <w:p w14:paraId="79E6FEE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场地环境干净整洁、各类设施设备维护良好，可回收物存放分类整齐有序。不得露天堆放，不得占用服务点内周边公共场地和通道。不符合条件的，每项扣1分。</w:t>
            </w:r>
          </w:p>
        </w:tc>
        <w:tc>
          <w:tcPr>
            <w:tcW w:w="750" w:type="dxa"/>
            <w:shd w:val="clear" w:color="auto" w:fill="auto"/>
            <w:vAlign w:val="center"/>
          </w:tcPr>
          <w:p w14:paraId="79EF5B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38FBCC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5AA2DB92">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24DDDC06">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00913BD3">
            <w:pPr>
              <w:rPr>
                <w:rFonts w:hint="eastAsia" w:ascii="宋体" w:hAnsi="宋体" w:eastAsia="宋体" w:cs="宋体"/>
                <w:i w:val="0"/>
                <w:iCs w:val="0"/>
                <w:color w:val="000000"/>
                <w:sz w:val="15"/>
                <w:szCs w:val="15"/>
                <w:u w:val="none"/>
              </w:rPr>
            </w:pPr>
          </w:p>
        </w:tc>
      </w:tr>
      <w:tr w14:paraId="47CA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noWrap/>
            <w:vAlign w:val="center"/>
          </w:tcPr>
          <w:p w14:paraId="0ACFF888">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22ED6423">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B0069C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4.4</w:t>
            </w:r>
          </w:p>
        </w:tc>
        <w:tc>
          <w:tcPr>
            <w:tcW w:w="4758" w:type="dxa"/>
            <w:shd w:val="clear" w:color="auto" w:fill="auto"/>
            <w:vAlign w:val="center"/>
          </w:tcPr>
          <w:p w14:paraId="16CCD51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及时清运各类可回收物，回收台账清晰完整（电子化台账</w:t>
            </w:r>
            <w:bookmarkStart w:id="609" w:name="_GoBack"/>
            <w:bookmarkEnd w:id="609"/>
            <w:r>
              <w:rPr>
                <w:rFonts w:hint="eastAsia" w:ascii="宋体" w:hAnsi="宋体" w:eastAsia="宋体" w:cs="宋体"/>
                <w:i w:val="0"/>
                <w:iCs w:val="0"/>
                <w:color w:val="000000"/>
                <w:kern w:val="0"/>
                <w:sz w:val="15"/>
                <w:szCs w:val="15"/>
                <w:u w:val="none"/>
                <w:lang w:val="en-US" w:eastAsia="zh-CN" w:bidi="ar"/>
              </w:rPr>
              <w:t>），去向明确。</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（1）台账不清晰的，扣1分。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（2）去向不明确的，扣1分。</w:t>
            </w:r>
          </w:p>
        </w:tc>
        <w:tc>
          <w:tcPr>
            <w:tcW w:w="750" w:type="dxa"/>
            <w:shd w:val="clear" w:color="auto" w:fill="auto"/>
            <w:vAlign w:val="center"/>
          </w:tcPr>
          <w:p w14:paraId="61CDA7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2D34B79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F9E12F8">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39F493B">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47B0ECDA">
            <w:pPr>
              <w:rPr>
                <w:rFonts w:hint="eastAsia" w:ascii="宋体" w:hAnsi="宋体" w:eastAsia="宋体" w:cs="宋体"/>
                <w:i w:val="0"/>
                <w:iCs w:val="0"/>
                <w:color w:val="000000"/>
                <w:sz w:val="15"/>
                <w:szCs w:val="15"/>
                <w:u w:val="none"/>
              </w:rPr>
            </w:pPr>
          </w:p>
        </w:tc>
      </w:tr>
      <w:tr w14:paraId="5A53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713" w:type="dxa"/>
            <w:vMerge w:val="continue"/>
            <w:shd w:val="clear" w:color="auto" w:fill="auto"/>
            <w:noWrap/>
            <w:vAlign w:val="center"/>
          </w:tcPr>
          <w:p w14:paraId="11AC37F6">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auto"/>
            <w:vAlign w:val="center"/>
          </w:tcPr>
          <w:p w14:paraId="5C31937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5.形象醒目</w:t>
            </w:r>
          </w:p>
        </w:tc>
        <w:tc>
          <w:tcPr>
            <w:tcW w:w="700" w:type="dxa"/>
            <w:shd w:val="clear" w:color="auto" w:fill="auto"/>
            <w:vAlign w:val="center"/>
          </w:tcPr>
          <w:p w14:paraId="0AE379B8">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5.1</w:t>
            </w:r>
          </w:p>
        </w:tc>
        <w:tc>
          <w:tcPr>
            <w:tcW w:w="4758" w:type="dxa"/>
            <w:shd w:val="clear" w:color="auto" w:fill="auto"/>
            <w:vAlign w:val="center"/>
          </w:tcPr>
          <w:p w14:paraId="508C030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在醒目位置配置“沪尚回收”标识招牌或侧招，内部装修和外墙（或外观）应符合《沪尚回收视觉识别系统手册》要求。</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（1）未设置招牌或侧招，扣6分。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（2）招牌或侧招不醒目的，酌情扣0.5-2分。</w:t>
            </w:r>
          </w:p>
        </w:tc>
        <w:tc>
          <w:tcPr>
            <w:tcW w:w="750" w:type="dxa"/>
            <w:shd w:val="clear" w:color="auto" w:fill="auto"/>
            <w:vAlign w:val="center"/>
          </w:tcPr>
          <w:p w14:paraId="3834AE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837" w:type="dxa"/>
            <w:shd w:val="clear" w:color="auto" w:fill="auto"/>
            <w:vAlign w:val="center"/>
          </w:tcPr>
          <w:p w14:paraId="19C14F5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583700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FFC9C05">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610823A">
            <w:pPr>
              <w:rPr>
                <w:rFonts w:hint="eastAsia" w:ascii="宋体" w:hAnsi="宋体" w:eastAsia="宋体" w:cs="宋体"/>
                <w:i w:val="0"/>
                <w:iCs w:val="0"/>
                <w:color w:val="000000"/>
                <w:sz w:val="15"/>
                <w:szCs w:val="15"/>
                <w:u w:val="none"/>
              </w:rPr>
            </w:pPr>
          </w:p>
        </w:tc>
      </w:tr>
      <w:tr w14:paraId="6E02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713" w:type="dxa"/>
            <w:vMerge w:val="continue"/>
            <w:shd w:val="clear" w:color="auto" w:fill="auto"/>
            <w:noWrap/>
            <w:vAlign w:val="center"/>
          </w:tcPr>
          <w:p w14:paraId="1E8ACDC0">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24DF332">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0619094D">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5.2</w:t>
            </w:r>
          </w:p>
        </w:tc>
        <w:tc>
          <w:tcPr>
            <w:tcW w:w="4758" w:type="dxa"/>
            <w:shd w:val="clear" w:color="auto" w:fill="auto"/>
            <w:vAlign w:val="center"/>
          </w:tcPr>
          <w:p w14:paraId="7264C9A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在显著位置配置公示牌和“沪尚回收”小程序二维码，公示牌明确服务点编号、回收单位、回收价格、回收种类、服务时间、监督电话等信息。</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（1）未配置公示牌的，扣4分；公示牌信息缺失的，每项扣0.5分；公示牌位置不显著的，扣0.5分。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（2）未设置“沪尚回收”二维码的，扣1分；位置不显著的，扣0.5分。</w:t>
            </w:r>
          </w:p>
        </w:tc>
        <w:tc>
          <w:tcPr>
            <w:tcW w:w="750" w:type="dxa"/>
            <w:shd w:val="clear" w:color="auto" w:fill="auto"/>
            <w:vAlign w:val="center"/>
          </w:tcPr>
          <w:p w14:paraId="6C91B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auto"/>
            <w:vAlign w:val="center"/>
          </w:tcPr>
          <w:p w14:paraId="7A408CE5">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1B81D5CD">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6B9832CF">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5F31D67C">
            <w:pPr>
              <w:rPr>
                <w:rFonts w:hint="eastAsia" w:ascii="宋体" w:hAnsi="宋体" w:eastAsia="宋体" w:cs="宋体"/>
                <w:i w:val="0"/>
                <w:iCs w:val="0"/>
                <w:color w:val="000000"/>
                <w:sz w:val="15"/>
                <w:szCs w:val="15"/>
                <w:u w:val="none"/>
              </w:rPr>
            </w:pPr>
          </w:p>
        </w:tc>
      </w:tr>
      <w:tr w14:paraId="7B5A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713" w:type="dxa"/>
            <w:vMerge w:val="continue"/>
            <w:shd w:val="clear" w:color="auto" w:fill="auto"/>
            <w:noWrap/>
            <w:vAlign w:val="center"/>
          </w:tcPr>
          <w:p w14:paraId="638339E5">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auto"/>
            <w:vAlign w:val="center"/>
          </w:tcPr>
          <w:p w14:paraId="6E0378AC">
            <w:pPr>
              <w:jc w:val="center"/>
              <w:rPr>
                <w:rFonts w:hint="eastAsia" w:ascii="宋体" w:hAnsi="宋体" w:eastAsia="宋体" w:cs="宋体"/>
                <w:b/>
                <w:bCs/>
                <w:i w:val="0"/>
                <w:iCs w:val="0"/>
                <w:color w:val="000000"/>
                <w:sz w:val="15"/>
                <w:szCs w:val="15"/>
                <w:u w:val="none"/>
              </w:rPr>
            </w:pPr>
          </w:p>
        </w:tc>
        <w:tc>
          <w:tcPr>
            <w:tcW w:w="700" w:type="dxa"/>
            <w:shd w:val="clear" w:color="auto" w:fill="auto"/>
            <w:vAlign w:val="center"/>
          </w:tcPr>
          <w:p w14:paraId="7E8E5167">
            <w:pPr>
              <w:keepNext w:val="0"/>
              <w:keepLines w:val="0"/>
              <w:widowControl/>
              <w:suppressLineNumbers w:val="0"/>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5.3</w:t>
            </w:r>
          </w:p>
        </w:tc>
        <w:tc>
          <w:tcPr>
            <w:tcW w:w="4758" w:type="dxa"/>
            <w:shd w:val="clear" w:color="auto" w:fill="auto"/>
            <w:vAlign w:val="center"/>
          </w:tcPr>
          <w:p w14:paraId="5F9ED9D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在醒目位置上墙公示“惠民回收服务承诺”，彰显惠民服务特色。承诺内容包括但不限于服务点支持的回收方式、回收响应时限、故障或投诉解决、诚信经营、环境友好、礼貌服务、特色服务等内容。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（1）未设置“惠民回收服务承诺”的，扣2分；未上墙的，扣0.5分。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（2）承诺内容不足的，酌情扣0.5-1分。</w:t>
            </w:r>
          </w:p>
        </w:tc>
        <w:tc>
          <w:tcPr>
            <w:tcW w:w="750" w:type="dxa"/>
            <w:shd w:val="clear" w:color="auto" w:fill="auto"/>
            <w:vAlign w:val="center"/>
          </w:tcPr>
          <w:p w14:paraId="2AF37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837" w:type="dxa"/>
            <w:shd w:val="clear" w:color="auto" w:fill="auto"/>
            <w:vAlign w:val="center"/>
          </w:tcPr>
          <w:p w14:paraId="7157CA14">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0C24F671">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75FCEF2">
            <w:pPr>
              <w:rPr>
                <w:rFonts w:hint="eastAsia" w:ascii="宋体" w:hAnsi="宋体" w:eastAsia="宋体" w:cs="宋体"/>
                <w:i w:val="0"/>
                <w:iCs w:val="0"/>
                <w:color w:val="000000"/>
                <w:sz w:val="15"/>
                <w:szCs w:val="15"/>
                <w:u w:val="none"/>
              </w:rPr>
            </w:pPr>
          </w:p>
        </w:tc>
        <w:tc>
          <w:tcPr>
            <w:tcW w:w="1673" w:type="dxa"/>
            <w:gridSpan w:val="3"/>
            <w:shd w:val="clear" w:color="auto" w:fill="auto"/>
            <w:vAlign w:val="center"/>
          </w:tcPr>
          <w:p w14:paraId="60F57DA1">
            <w:pPr>
              <w:rPr>
                <w:rFonts w:hint="eastAsia" w:ascii="宋体" w:hAnsi="宋体" w:eastAsia="宋体" w:cs="宋体"/>
                <w:i w:val="0"/>
                <w:iCs w:val="0"/>
                <w:color w:val="000000"/>
                <w:sz w:val="15"/>
                <w:szCs w:val="15"/>
                <w:u w:val="none"/>
              </w:rPr>
            </w:pPr>
          </w:p>
        </w:tc>
      </w:tr>
      <w:tr w14:paraId="01C5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F2F2F2"/>
            <w:vAlign w:val="center"/>
          </w:tcPr>
          <w:p w14:paraId="4B2E0F7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惠*体验（32分）</w:t>
            </w:r>
          </w:p>
        </w:tc>
        <w:tc>
          <w:tcPr>
            <w:tcW w:w="696" w:type="dxa"/>
            <w:vMerge w:val="restart"/>
            <w:shd w:val="clear" w:color="auto" w:fill="F2F2F2"/>
            <w:vAlign w:val="center"/>
          </w:tcPr>
          <w:p w14:paraId="6E8328F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6.社会服务</w:t>
            </w:r>
          </w:p>
        </w:tc>
        <w:tc>
          <w:tcPr>
            <w:tcW w:w="700" w:type="dxa"/>
            <w:shd w:val="clear" w:color="auto" w:fill="F2F2F2"/>
            <w:vAlign w:val="center"/>
          </w:tcPr>
          <w:p w14:paraId="15EF00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4758" w:type="dxa"/>
            <w:shd w:val="clear" w:color="auto" w:fill="F2F2F2"/>
            <w:vAlign w:val="center"/>
          </w:tcPr>
          <w:p w14:paraId="0BC761B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面向社区公众开放回收服务，辐射范围涵盖周边小区、沿街商户等。不符合条件的，酌情扣1-5分。</w:t>
            </w:r>
          </w:p>
        </w:tc>
        <w:tc>
          <w:tcPr>
            <w:tcW w:w="750" w:type="dxa"/>
            <w:shd w:val="clear" w:color="auto" w:fill="F2F2F2"/>
            <w:vAlign w:val="center"/>
          </w:tcPr>
          <w:p w14:paraId="72F82A1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BD61692">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6D0EE6F2">
            <w:pPr>
              <w:rPr>
                <w:rFonts w:hint="eastAsia" w:ascii="宋体" w:hAnsi="宋体" w:eastAsia="宋体" w:cs="宋体"/>
                <w:i w:val="0"/>
                <w:iCs w:val="0"/>
                <w:color w:val="000000"/>
                <w:sz w:val="15"/>
                <w:szCs w:val="15"/>
                <w:u w:val="none"/>
              </w:rPr>
            </w:pPr>
          </w:p>
        </w:tc>
        <w:tc>
          <w:tcPr>
            <w:tcW w:w="3148" w:type="dxa"/>
            <w:gridSpan w:val="4"/>
            <w:vMerge w:val="restart"/>
            <w:shd w:val="clear" w:color="auto" w:fill="F2F2F2"/>
            <w:vAlign w:val="center"/>
          </w:tcPr>
          <w:p w14:paraId="711CF6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53E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13" w:type="dxa"/>
            <w:vMerge w:val="continue"/>
            <w:shd w:val="clear" w:color="auto" w:fill="F2F2F2"/>
            <w:vAlign w:val="center"/>
          </w:tcPr>
          <w:p w14:paraId="77EB18AE">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193E6E74">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77B53A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4758" w:type="dxa"/>
            <w:shd w:val="clear" w:color="auto" w:fill="F2F2F2"/>
            <w:vAlign w:val="center"/>
          </w:tcPr>
          <w:p w14:paraId="0E1E7F5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纳入全市可回收物回收公共服务平台管理，积极推广“沪尚回收”小程序进行交投、交易活动。单个惠民服务点验收时，按点位上沪尚回收使用频次（含预约、点上扫码交投等打开方式）排名赋分。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（1）单个服务点日均验收时上月日均沪尚回收平台使用频次达到30人次以上的，本项满分。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（2）其余频次划档评分，每档分差1分。</w:t>
            </w:r>
          </w:p>
        </w:tc>
        <w:tc>
          <w:tcPr>
            <w:tcW w:w="750" w:type="dxa"/>
            <w:shd w:val="clear" w:color="auto" w:fill="F2F2F2"/>
            <w:vAlign w:val="center"/>
          </w:tcPr>
          <w:p w14:paraId="570662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837" w:type="dxa"/>
            <w:shd w:val="clear" w:color="auto" w:fill="F2F2F2"/>
            <w:vAlign w:val="center"/>
          </w:tcPr>
          <w:p w14:paraId="70D1E568">
            <w:pPr>
              <w:rPr>
                <w:rFonts w:hint="eastAsia" w:ascii="宋体" w:hAnsi="宋体" w:eastAsia="宋体" w:cs="宋体"/>
                <w:i w:val="0"/>
                <w:iCs w:val="0"/>
                <w:color w:val="000000"/>
                <w:sz w:val="15"/>
                <w:szCs w:val="15"/>
                <w:u w:val="none"/>
              </w:rPr>
            </w:pPr>
          </w:p>
        </w:tc>
        <w:tc>
          <w:tcPr>
            <w:tcW w:w="1413" w:type="dxa"/>
            <w:shd w:val="clear" w:color="auto" w:fill="F2F2F2"/>
            <w:vAlign w:val="center"/>
          </w:tcPr>
          <w:p w14:paraId="2D3926DF">
            <w:pPr>
              <w:rPr>
                <w:rFonts w:hint="eastAsia" w:ascii="宋体" w:hAnsi="宋体" w:eastAsia="宋体" w:cs="宋体"/>
                <w:i w:val="0"/>
                <w:iCs w:val="0"/>
                <w:color w:val="000000"/>
                <w:sz w:val="15"/>
                <w:szCs w:val="15"/>
                <w:u w:val="none"/>
              </w:rPr>
            </w:pPr>
          </w:p>
        </w:tc>
        <w:tc>
          <w:tcPr>
            <w:tcW w:w="3148" w:type="dxa"/>
            <w:gridSpan w:val="4"/>
            <w:vMerge w:val="continue"/>
            <w:shd w:val="clear" w:color="auto" w:fill="F2F2F2"/>
            <w:vAlign w:val="center"/>
          </w:tcPr>
          <w:p w14:paraId="06B6CB7E">
            <w:pPr>
              <w:jc w:val="center"/>
              <w:rPr>
                <w:rFonts w:hint="eastAsia" w:ascii="宋体" w:hAnsi="宋体" w:eastAsia="宋体" w:cs="宋体"/>
                <w:i w:val="0"/>
                <w:iCs w:val="0"/>
                <w:color w:val="000000"/>
                <w:sz w:val="15"/>
                <w:szCs w:val="15"/>
                <w:u w:val="none"/>
              </w:rPr>
            </w:pPr>
          </w:p>
        </w:tc>
      </w:tr>
      <w:tr w14:paraId="1942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713" w:type="dxa"/>
            <w:vMerge w:val="continue"/>
            <w:shd w:val="clear" w:color="auto" w:fill="F2F2F2"/>
            <w:vAlign w:val="center"/>
          </w:tcPr>
          <w:p w14:paraId="0387604E">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1AB06B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7.便利交投</w:t>
            </w:r>
          </w:p>
        </w:tc>
        <w:tc>
          <w:tcPr>
            <w:tcW w:w="700" w:type="dxa"/>
            <w:shd w:val="clear" w:color="auto" w:fill="F2F2F2"/>
            <w:vAlign w:val="center"/>
          </w:tcPr>
          <w:p w14:paraId="516A5524">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4758" w:type="dxa"/>
            <w:shd w:val="clear" w:color="auto" w:fill="F2F2F2"/>
            <w:vAlign w:val="center"/>
          </w:tcPr>
          <w:p w14:paraId="42764D0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仅提供现场人工回收服务的服务点，营业频次应不低于3天/周（每天开放时长不低于4小时）。每少1天，扣1.5分。仅采用智能回收箱实现自助交投交售的，发生满溢和故障的应在2小时内完成清仓或排除故障（早上6点至晚间20点期间）。</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（1）超过2小时的，扣1分。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（2）超过8小时的，扣2分。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（3）超过24小时的，扣3分。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（4）超过48小时的，扣5分。</w:t>
            </w:r>
          </w:p>
        </w:tc>
        <w:tc>
          <w:tcPr>
            <w:tcW w:w="750" w:type="dxa"/>
            <w:shd w:val="clear" w:color="auto" w:fill="F2F2F2"/>
            <w:vAlign w:val="center"/>
          </w:tcPr>
          <w:p w14:paraId="1DD666A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050E246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4A2E6A1">
            <w:pPr>
              <w:rPr>
                <w:rFonts w:hint="eastAsia" w:ascii="宋体" w:hAnsi="宋体" w:eastAsia="宋体" w:cs="宋体"/>
                <w:i w:val="0"/>
                <w:iCs w:val="0"/>
                <w:color w:val="000000"/>
                <w:sz w:val="15"/>
                <w:szCs w:val="15"/>
                <w:u w:val="none"/>
              </w:rPr>
            </w:pPr>
          </w:p>
        </w:tc>
        <w:tc>
          <w:tcPr>
            <w:tcW w:w="1673" w:type="dxa"/>
            <w:gridSpan w:val="3"/>
            <w:vMerge w:val="restart"/>
            <w:shd w:val="clear" w:color="auto" w:fill="F2F2F2"/>
            <w:vAlign w:val="center"/>
          </w:tcPr>
          <w:p w14:paraId="1B6FD3EE">
            <w:pPr>
              <w:jc w:val="center"/>
              <w:rPr>
                <w:rFonts w:hint="eastAsia" w:ascii="宋体" w:hAnsi="宋体" w:eastAsia="宋体" w:cs="宋体"/>
                <w:i w:val="0"/>
                <w:iCs w:val="0"/>
                <w:color w:val="000000"/>
                <w:sz w:val="15"/>
                <w:szCs w:val="15"/>
                <w:u w:val="none"/>
              </w:rPr>
            </w:pPr>
          </w:p>
        </w:tc>
      </w:tr>
      <w:tr w14:paraId="0D70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52FEFF92">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E21D116">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7DB08A7A">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4758" w:type="dxa"/>
            <w:shd w:val="clear" w:color="auto" w:fill="F2F2F2"/>
            <w:vAlign w:val="center"/>
          </w:tcPr>
          <w:p w14:paraId="7D9A14B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为行动不便人群、交投量较大的居民等提供上门回收服务。不符合条件的，扣1分。</w:t>
            </w:r>
          </w:p>
        </w:tc>
        <w:tc>
          <w:tcPr>
            <w:tcW w:w="750" w:type="dxa"/>
            <w:shd w:val="clear" w:color="auto" w:fill="F2F2F2"/>
            <w:vAlign w:val="center"/>
          </w:tcPr>
          <w:p w14:paraId="208BD0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837" w:type="dxa"/>
            <w:shd w:val="clear" w:color="auto" w:fill="F2F2F2"/>
            <w:vAlign w:val="center"/>
          </w:tcPr>
          <w:p w14:paraId="7382153C">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2A346710">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61DCDCB">
            <w:pPr>
              <w:jc w:val="center"/>
              <w:rPr>
                <w:rFonts w:hint="eastAsia" w:ascii="宋体" w:hAnsi="宋体" w:eastAsia="宋体" w:cs="宋体"/>
                <w:i w:val="0"/>
                <w:iCs w:val="0"/>
                <w:color w:val="000000"/>
                <w:sz w:val="15"/>
                <w:szCs w:val="15"/>
                <w:u w:val="none"/>
              </w:rPr>
            </w:pPr>
          </w:p>
        </w:tc>
      </w:tr>
      <w:tr w14:paraId="2600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713" w:type="dxa"/>
            <w:vMerge w:val="continue"/>
            <w:shd w:val="clear" w:color="auto" w:fill="F2F2F2"/>
            <w:vAlign w:val="center"/>
          </w:tcPr>
          <w:p w14:paraId="62918BA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4D0D18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8.市民体验</w:t>
            </w:r>
          </w:p>
        </w:tc>
        <w:tc>
          <w:tcPr>
            <w:tcW w:w="700" w:type="dxa"/>
            <w:shd w:val="clear" w:color="auto" w:fill="F2F2F2"/>
            <w:vAlign w:val="center"/>
          </w:tcPr>
          <w:p w14:paraId="529CC2A8">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4758" w:type="dxa"/>
            <w:shd w:val="clear" w:color="auto" w:fill="F2F2F2"/>
            <w:vAlign w:val="center"/>
          </w:tcPr>
          <w:p w14:paraId="538DC13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定期开展市民体验活动，包括积分礼品兑换、废物手工改造、闲置物品交易等，活动频次不低于每两月一次。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（1）未开展的，扣4分：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（2）频次不足的，酌情扣0.5-3分。</w:t>
            </w:r>
          </w:p>
        </w:tc>
        <w:tc>
          <w:tcPr>
            <w:tcW w:w="750" w:type="dxa"/>
            <w:shd w:val="clear" w:color="auto" w:fill="F2F2F2"/>
            <w:vAlign w:val="center"/>
          </w:tcPr>
          <w:p w14:paraId="6642A9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199F844A">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0605B75B">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24528C01">
            <w:pPr>
              <w:jc w:val="center"/>
              <w:rPr>
                <w:rFonts w:hint="eastAsia" w:ascii="宋体" w:hAnsi="宋体" w:eastAsia="宋体" w:cs="宋体"/>
                <w:i w:val="0"/>
                <w:iCs w:val="0"/>
                <w:color w:val="000000"/>
                <w:sz w:val="15"/>
                <w:szCs w:val="15"/>
                <w:u w:val="none"/>
              </w:rPr>
            </w:pPr>
          </w:p>
        </w:tc>
      </w:tr>
      <w:tr w14:paraId="4B61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3118745B">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20AEC192">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13F79B3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4758" w:type="dxa"/>
            <w:shd w:val="clear" w:color="auto" w:fill="F2F2F2"/>
            <w:vAlign w:val="center"/>
          </w:tcPr>
          <w:p w14:paraId="23CD6E2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良好履行惠民回收服务承诺，为市民提供优质服务，市民满意度高。承诺事项未实现的，每项扣1分。</w:t>
            </w:r>
          </w:p>
        </w:tc>
        <w:tc>
          <w:tcPr>
            <w:tcW w:w="750" w:type="dxa"/>
            <w:shd w:val="clear" w:color="auto" w:fill="F2F2F2"/>
            <w:vAlign w:val="center"/>
          </w:tcPr>
          <w:p w14:paraId="003649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837" w:type="dxa"/>
            <w:shd w:val="clear" w:color="auto" w:fill="F2F2F2"/>
            <w:vAlign w:val="center"/>
          </w:tcPr>
          <w:p w14:paraId="7DEE8FC7">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6E5ACA1A">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39BA50DF">
            <w:pPr>
              <w:jc w:val="center"/>
              <w:rPr>
                <w:rFonts w:hint="eastAsia" w:ascii="宋体" w:hAnsi="宋体" w:eastAsia="宋体" w:cs="宋体"/>
                <w:i w:val="0"/>
                <w:iCs w:val="0"/>
                <w:color w:val="000000"/>
                <w:sz w:val="15"/>
                <w:szCs w:val="15"/>
                <w:u w:val="none"/>
              </w:rPr>
            </w:pPr>
          </w:p>
        </w:tc>
      </w:tr>
      <w:tr w14:paraId="4AAF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713" w:type="dxa"/>
            <w:vMerge w:val="continue"/>
            <w:shd w:val="clear" w:color="auto" w:fill="F2F2F2"/>
            <w:vAlign w:val="center"/>
          </w:tcPr>
          <w:p w14:paraId="63F5B7F7">
            <w:pPr>
              <w:jc w:val="center"/>
              <w:rPr>
                <w:rFonts w:hint="eastAsia" w:ascii="宋体" w:hAnsi="宋体" w:eastAsia="宋体" w:cs="宋体"/>
                <w:b/>
                <w:bCs/>
                <w:i w:val="0"/>
                <w:iCs w:val="0"/>
                <w:color w:val="000000"/>
                <w:sz w:val="15"/>
                <w:szCs w:val="15"/>
                <w:u w:val="none"/>
              </w:rPr>
            </w:pPr>
          </w:p>
        </w:tc>
        <w:tc>
          <w:tcPr>
            <w:tcW w:w="696" w:type="dxa"/>
            <w:vMerge w:val="restart"/>
            <w:shd w:val="clear" w:color="auto" w:fill="F2F2F2"/>
            <w:vAlign w:val="center"/>
          </w:tcPr>
          <w:p w14:paraId="7D8136A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9.精细分类</w:t>
            </w:r>
          </w:p>
        </w:tc>
        <w:tc>
          <w:tcPr>
            <w:tcW w:w="700" w:type="dxa"/>
            <w:shd w:val="clear" w:color="auto" w:fill="F2F2F2"/>
            <w:vAlign w:val="center"/>
          </w:tcPr>
          <w:p w14:paraId="3EFFCBC5">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4758" w:type="dxa"/>
            <w:shd w:val="clear" w:color="auto" w:fill="F2F2F2"/>
            <w:vAlign w:val="center"/>
          </w:tcPr>
          <w:p w14:paraId="275739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提供现场交易结算回收服务，并按照市场回收价格回收玻璃、金属、塑料、纸张（纸板）、织物等5类及以上可回收物精细化回收服务（（部分低价值可回收物可公益回收））。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（1）无现场交易结算服务的，扣5分。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（2）恶意压低回收价格的，酌情扣0.5-3分。</w:t>
            </w:r>
          </w:p>
        </w:tc>
        <w:tc>
          <w:tcPr>
            <w:tcW w:w="750" w:type="dxa"/>
            <w:shd w:val="clear" w:color="auto" w:fill="F2F2F2"/>
            <w:vAlign w:val="center"/>
          </w:tcPr>
          <w:p w14:paraId="5D2B8D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837" w:type="dxa"/>
            <w:shd w:val="clear" w:color="auto" w:fill="F2F2F2"/>
            <w:vAlign w:val="center"/>
          </w:tcPr>
          <w:p w14:paraId="1D7E8700">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7A8BB183">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5CF6616B">
            <w:pPr>
              <w:jc w:val="center"/>
              <w:rPr>
                <w:rFonts w:hint="eastAsia" w:ascii="宋体" w:hAnsi="宋体" w:eastAsia="宋体" w:cs="宋体"/>
                <w:i w:val="0"/>
                <w:iCs w:val="0"/>
                <w:color w:val="000000"/>
                <w:sz w:val="15"/>
                <w:szCs w:val="15"/>
                <w:u w:val="none"/>
              </w:rPr>
            </w:pPr>
          </w:p>
        </w:tc>
      </w:tr>
      <w:tr w14:paraId="30D0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F2F2F2"/>
            <w:vAlign w:val="center"/>
          </w:tcPr>
          <w:p w14:paraId="202B2F84">
            <w:pPr>
              <w:jc w:val="center"/>
              <w:rPr>
                <w:rFonts w:hint="eastAsia" w:ascii="宋体" w:hAnsi="宋体" w:eastAsia="宋体" w:cs="宋体"/>
                <w:b/>
                <w:bCs/>
                <w:i w:val="0"/>
                <w:iCs w:val="0"/>
                <w:color w:val="000000"/>
                <w:sz w:val="15"/>
                <w:szCs w:val="15"/>
                <w:u w:val="none"/>
              </w:rPr>
            </w:pPr>
          </w:p>
        </w:tc>
        <w:tc>
          <w:tcPr>
            <w:tcW w:w="696" w:type="dxa"/>
            <w:vMerge w:val="continue"/>
            <w:shd w:val="clear" w:color="auto" w:fill="F2F2F2"/>
            <w:vAlign w:val="center"/>
          </w:tcPr>
          <w:p w14:paraId="308A1095">
            <w:pPr>
              <w:jc w:val="center"/>
              <w:rPr>
                <w:rFonts w:hint="eastAsia" w:ascii="宋体" w:hAnsi="宋体" w:eastAsia="宋体" w:cs="宋体"/>
                <w:b/>
                <w:bCs/>
                <w:i w:val="0"/>
                <w:iCs w:val="0"/>
                <w:color w:val="000000"/>
                <w:sz w:val="15"/>
                <w:szCs w:val="15"/>
                <w:u w:val="none"/>
              </w:rPr>
            </w:pPr>
          </w:p>
        </w:tc>
        <w:tc>
          <w:tcPr>
            <w:tcW w:w="700" w:type="dxa"/>
            <w:shd w:val="clear" w:color="auto" w:fill="F2F2F2"/>
            <w:vAlign w:val="center"/>
          </w:tcPr>
          <w:p w14:paraId="344D8D0C">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4758" w:type="dxa"/>
            <w:shd w:val="clear" w:color="auto" w:fill="F2F2F2"/>
            <w:vAlign w:val="center"/>
          </w:tcPr>
          <w:p w14:paraId="4870247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交易过程公开透明，过程中应向双方明示计量单位、交易价格、操作过程、计量器具显示值等信息。不符合条件的，酌情扣0.5-3分。</w:t>
            </w:r>
          </w:p>
        </w:tc>
        <w:tc>
          <w:tcPr>
            <w:tcW w:w="750" w:type="dxa"/>
            <w:shd w:val="clear" w:color="auto" w:fill="F2F2F2"/>
            <w:vAlign w:val="center"/>
          </w:tcPr>
          <w:p w14:paraId="3BA0F1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837" w:type="dxa"/>
            <w:shd w:val="clear" w:color="auto" w:fill="F2F2F2"/>
            <w:vAlign w:val="center"/>
          </w:tcPr>
          <w:p w14:paraId="184E707E">
            <w:pPr>
              <w:rPr>
                <w:rFonts w:hint="eastAsia" w:ascii="宋体" w:hAnsi="宋体" w:eastAsia="宋体" w:cs="宋体"/>
                <w:i w:val="0"/>
                <w:iCs w:val="0"/>
                <w:color w:val="000000"/>
                <w:sz w:val="15"/>
                <w:szCs w:val="15"/>
                <w:u w:val="none"/>
              </w:rPr>
            </w:pPr>
          </w:p>
        </w:tc>
        <w:tc>
          <w:tcPr>
            <w:tcW w:w="2888" w:type="dxa"/>
            <w:gridSpan w:val="2"/>
            <w:shd w:val="clear" w:color="auto" w:fill="F2F2F2"/>
            <w:vAlign w:val="center"/>
          </w:tcPr>
          <w:p w14:paraId="463DE5C7">
            <w:pPr>
              <w:rPr>
                <w:rFonts w:hint="eastAsia" w:ascii="宋体" w:hAnsi="宋体" w:eastAsia="宋体" w:cs="宋体"/>
                <w:i w:val="0"/>
                <w:iCs w:val="0"/>
                <w:color w:val="000000"/>
                <w:sz w:val="15"/>
                <w:szCs w:val="15"/>
                <w:u w:val="none"/>
              </w:rPr>
            </w:pPr>
          </w:p>
        </w:tc>
        <w:tc>
          <w:tcPr>
            <w:tcW w:w="1673" w:type="dxa"/>
            <w:gridSpan w:val="3"/>
            <w:vMerge w:val="continue"/>
            <w:shd w:val="clear" w:color="auto" w:fill="F2F2F2"/>
            <w:vAlign w:val="center"/>
          </w:tcPr>
          <w:p w14:paraId="4C3D8BC5">
            <w:pPr>
              <w:jc w:val="center"/>
              <w:rPr>
                <w:rFonts w:hint="eastAsia" w:ascii="宋体" w:hAnsi="宋体" w:eastAsia="宋体" w:cs="宋体"/>
                <w:i w:val="0"/>
                <w:iCs w:val="0"/>
                <w:color w:val="000000"/>
                <w:sz w:val="15"/>
                <w:szCs w:val="15"/>
                <w:u w:val="none"/>
              </w:rPr>
            </w:pPr>
          </w:p>
        </w:tc>
      </w:tr>
      <w:tr w14:paraId="6A45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restart"/>
            <w:shd w:val="clear" w:color="auto" w:fill="auto"/>
            <w:vAlign w:val="center"/>
          </w:tcPr>
          <w:p w14:paraId="2381D3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惠*低碳（8分）</w:t>
            </w:r>
          </w:p>
        </w:tc>
        <w:tc>
          <w:tcPr>
            <w:tcW w:w="696" w:type="dxa"/>
            <w:shd w:val="clear" w:color="auto" w:fill="auto"/>
            <w:vAlign w:val="center"/>
          </w:tcPr>
          <w:p w14:paraId="145AF71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r>
              <w:rPr>
                <w:rFonts w:hint="default" w:ascii="仿宋_GB2312" w:hAnsi="宋体" w:eastAsia="仿宋_GB2312" w:cs="仿宋_GB2312"/>
                <w:b/>
                <w:bCs/>
                <w:i w:val="0"/>
                <w:iCs w:val="0"/>
                <w:color w:val="000000"/>
                <w:kern w:val="0"/>
                <w:sz w:val="15"/>
                <w:szCs w:val="15"/>
                <w:u w:val="none"/>
                <w:lang w:val="en-US" w:eastAsia="zh-CN" w:bidi="ar"/>
              </w:rPr>
              <w:t>科普宣传</w:t>
            </w:r>
          </w:p>
        </w:tc>
        <w:tc>
          <w:tcPr>
            <w:tcW w:w="700" w:type="dxa"/>
            <w:shd w:val="clear" w:color="auto" w:fill="auto"/>
            <w:vAlign w:val="center"/>
          </w:tcPr>
          <w:p w14:paraId="153D4E21">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4758" w:type="dxa"/>
            <w:shd w:val="clear" w:color="auto" w:fill="auto"/>
            <w:vAlign w:val="center"/>
          </w:tcPr>
          <w:p w14:paraId="757A972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设置垃圾分类和资源回收利用相关科普区域（如文化墙、再生产品展示空间等）</w:t>
            </w:r>
          </w:p>
        </w:tc>
        <w:tc>
          <w:tcPr>
            <w:tcW w:w="750" w:type="dxa"/>
            <w:vMerge w:val="restart"/>
            <w:shd w:val="clear" w:color="auto" w:fill="auto"/>
            <w:vAlign w:val="center"/>
          </w:tcPr>
          <w:p w14:paraId="2C7BEB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8（满足一项得4分）</w:t>
            </w:r>
          </w:p>
        </w:tc>
        <w:tc>
          <w:tcPr>
            <w:tcW w:w="837" w:type="dxa"/>
            <w:shd w:val="clear" w:color="auto" w:fill="auto"/>
            <w:vAlign w:val="center"/>
          </w:tcPr>
          <w:p w14:paraId="63CC5D56">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262D3F6">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1189D1B1">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B9EF7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4C65F99E">
            <w:pPr>
              <w:rPr>
                <w:rFonts w:hint="eastAsia" w:ascii="宋体" w:hAnsi="宋体" w:eastAsia="宋体" w:cs="宋体"/>
                <w:i w:val="0"/>
                <w:iCs w:val="0"/>
                <w:color w:val="000000"/>
                <w:sz w:val="15"/>
                <w:szCs w:val="15"/>
                <w:u w:val="none"/>
              </w:rPr>
            </w:pPr>
          </w:p>
        </w:tc>
      </w:tr>
      <w:tr w14:paraId="67C1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13" w:type="dxa"/>
            <w:vMerge w:val="continue"/>
            <w:shd w:val="clear" w:color="auto" w:fill="auto"/>
            <w:vAlign w:val="center"/>
          </w:tcPr>
          <w:p w14:paraId="08058F8B">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15333C5F">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r>
              <w:rPr>
                <w:rFonts w:hint="default" w:ascii="仿宋_GB2312" w:hAnsi="宋体" w:eastAsia="仿宋_GB2312" w:cs="仿宋_GB2312"/>
                <w:b/>
                <w:bCs/>
                <w:i w:val="0"/>
                <w:iCs w:val="0"/>
                <w:color w:val="000000"/>
                <w:kern w:val="0"/>
                <w:sz w:val="15"/>
                <w:szCs w:val="15"/>
                <w:u w:val="none"/>
                <w:lang w:val="en-US" w:eastAsia="zh-CN" w:bidi="ar"/>
              </w:rPr>
              <w:t>爱心服务</w:t>
            </w:r>
          </w:p>
        </w:tc>
        <w:tc>
          <w:tcPr>
            <w:tcW w:w="700" w:type="dxa"/>
            <w:shd w:val="clear" w:color="auto" w:fill="auto"/>
            <w:vAlign w:val="center"/>
          </w:tcPr>
          <w:p w14:paraId="6C7F9266">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4758" w:type="dxa"/>
            <w:shd w:val="clear" w:color="auto" w:fill="auto"/>
            <w:vAlign w:val="center"/>
          </w:tcPr>
          <w:p w14:paraId="589B9C9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为环卫工人、快递外卖员、出租车司机等户外劳动者提供休息驿站服务，满足休息如厕、饮水纳凉、餐食加热、驱寒避雨、手机充电、紧急用药等临时性需求。</w:t>
            </w:r>
          </w:p>
        </w:tc>
        <w:tc>
          <w:tcPr>
            <w:tcW w:w="750" w:type="dxa"/>
            <w:vMerge w:val="continue"/>
            <w:shd w:val="clear" w:color="auto" w:fill="auto"/>
            <w:vAlign w:val="center"/>
          </w:tcPr>
          <w:p w14:paraId="6056328A">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4008F5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35CB09F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5058C86D">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07C8BC4A">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89C5CDE">
            <w:pPr>
              <w:rPr>
                <w:rFonts w:hint="eastAsia" w:ascii="宋体" w:hAnsi="宋体" w:eastAsia="宋体" w:cs="宋体"/>
                <w:i w:val="0"/>
                <w:iCs w:val="0"/>
                <w:color w:val="000000"/>
                <w:sz w:val="15"/>
                <w:szCs w:val="15"/>
                <w:u w:val="none"/>
              </w:rPr>
            </w:pPr>
          </w:p>
        </w:tc>
      </w:tr>
      <w:tr w14:paraId="5827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13" w:type="dxa"/>
            <w:vMerge w:val="continue"/>
            <w:shd w:val="clear" w:color="auto" w:fill="auto"/>
            <w:vAlign w:val="center"/>
          </w:tcPr>
          <w:p w14:paraId="7D596C7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2270F99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r>
              <w:rPr>
                <w:rFonts w:hint="default" w:ascii="仿宋_GB2312" w:hAnsi="宋体" w:eastAsia="仿宋_GB2312" w:cs="仿宋_GB2312"/>
                <w:b/>
                <w:bCs/>
                <w:i w:val="0"/>
                <w:iCs w:val="0"/>
                <w:color w:val="000000"/>
                <w:kern w:val="0"/>
                <w:sz w:val="15"/>
                <w:szCs w:val="15"/>
                <w:u w:val="none"/>
                <w:lang w:val="en-US" w:eastAsia="zh-CN" w:bidi="ar"/>
              </w:rPr>
              <w:t>绿色低碳</w:t>
            </w:r>
          </w:p>
        </w:tc>
        <w:tc>
          <w:tcPr>
            <w:tcW w:w="700" w:type="dxa"/>
            <w:shd w:val="clear" w:color="auto" w:fill="auto"/>
            <w:vAlign w:val="center"/>
          </w:tcPr>
          <w:p w14:paraId="6AE2C9BE">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4758" w:type="dxa"/>
            <w:shd w:val="clear" w:color="auto" w:fill="auto"/>
            <w:vAlign w:val="center"/>
          </w:tcPr>
          <w:p w14:paraId="5F102C1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墙面、屋顶等采用立体绿化方式提升环境质量或使用太阳能光伏板实现服务点供电等。</w:t>
            </w:r>
          </w:p>
        </w:tc>
        <w:tc>
          <w:tcPr>
            <w:tcW w:w="750" w:type="dxa"/>
            <w:vMerge w:val="continue"/>
            <w:shd w:val="clear" w:color="auto" w:fill="auto"/>
            <w:vAlign w:val="center"/>
          </w:tcPr>
          <w:p w14:paraId="0182FDEE">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73A48E18">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73A0DA63">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78EBEF6F">
            <w:pPr>
              <w:rPr>
                <w:rFonts w:hint="eastAsia" w:ascii="宋体" w:hAnsi="宋体" w:eastAsia="宋体" w:cs="宋体"/>
                <w:i w:val="0"/>
                <w:iCs w:val="0"/>
                <w:color w:val="000000"/>
                <w:sz w:val="15"/>
                <w:szCs w:val="15"/>
                <w:u w:val="none"/>
              </w:rPr>
            </w:pPr>
          </w:p>
        </w:tc>
        <w:tc>
          <w:tcPr>
            <w:tcW w:w="836" w:type="dxa"/>
            <w:shd w:val="clear" w:color="auto" w:fill="auto"/>
            <w:vAlign w:val="center"/>
          </w:tcPr>
          <w:p w14:paraId="5E9AD77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6CE51B74">
            <w:pPr>
              <w:rPr>
                <w:rFonts w:hint="eastAsia" w:ascii="宋体" w:hAnsi="宋体" w:eastAsia="宋体" w:cs="宋体"/>
                <w:i w:val="0"/>
                <w:iCs w:val="0"/>
                <w:color w:val="000000"/>
                <w:sz w:val="15"/>
                <w:szCs w:val="15"/>
                <w:u w:val="none"/>
              </w:rPr>
            </w:pPr>
          </w:p>
        </w:tc>
      </w:tr>
      <w:tr w14:paraId="2C80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13" w:type="dxa"/>
            <w:vMerge w:val="continue"/>
            <w:shd w:val="clear" w:color="auto" w:fill="auto"/>
            <w:vAlign w:val="center"/>
          </w:tcPr>
          <w:p w14:paraId="5BF1E1EF">
            <w:pPr>
              <w:jc w:val="center"/>
              <w:rPr>
                <w:rFonts w:hint="eastAsia" w:ascii="宋体" w:hAnsi="宋体" w:eastAsia="宋体" w:cs="宋体"/>
                <w:b/>
                <w:bCs/>
                <w:i w:val="0"/>
                <w:iCs w:val="0"/>
                <w:color w:val="000000"/>
                <w:sz w:val="15"/>
                <w:szCs w:val="15"/>
                <w:u w:val="none"/>
              </w:rPr>
            </w:pPr>
          </w:p>
        </w:tc>
        <w:tc>
          <w:tcPr>
            <w:tcW w:w="696" w:type="dxa"/>
            <w:shd w:val="clear" w:color="auto" w:fill="auto"/>
            <w:vAlign w:val="center"/>
          </w:tcPr>
          <w:p w14:paraId="61CDA606">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13.</w:t>
            </w:r>
            <w:r>
              <w:rPr>
                <w:rFonts w:hint="default" w:ascii="仿宋_GB2312" w:hAnsi="宋体" w:eastAsia="仿宋_GB2312" w:cs="仿宋_GB2312"/>
                <w:b/>
                <w:bCs/>
                <w:i w:val="0"/>
                <w:iCs w:val="0"/>
                <w:color w:val="000000"/>
                <w:kern w:val="0"/>
                <w:sz w:val="15"/>
                <w:szCs w:val="15"/>
                <w:u w:val="none"/>
                <w:lang w:val="en-US" w:eastAsia="zh-CN" w:bidi="ar"/>
              </w:rPr>
              <w:t>循环再生</w:t>
            </w:r>
          </w:p>
        </w:tc>
        <w:tc>
          <w:tcPr>
            <w:tcW w:w="700" w:type="dxa"/>
            <w:shd w:val="clear" w:color="auto" w:fill="auto"/>
            <w:vAlign w:val="center"/>
          </w:tcPr>
          <w:p w14:paraId="3086E540">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13.1</w:t>
            </w:r>
          </w:p>
        </w:tc>
        <w:tc>
          <w:tcPr>
            <w:tcW w:w="4758" w:type="dxa"/>
            <w:shd w:val="clear" w:color="auto" w:fill="auto"/>
            <w:vAlign w:val="center"/>
          </w:tcPr>
          <w:p w14:paraId="559F7B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采用再生建材、再生制品等材料建设、装修服务点。</w:t>
            </w:r>
          </w:p>
        </w:tc>
        <w:tc>
          <w:tcPr>
            <w:tcW w:w="750" w:type="dxa"/>
            <w:vMerge w:val="continue"/>
            <w:shd w:val="clear" w:color="auto" w:fill="auto"/>
            <w:vAlign w:val="center"/>
          </w:tcPr>
          <w:p w14:paraId="33AB950C">
            <w:pPr>
              <w:jc w:val="center"/>
              <w:rPr>
                <w:rFonts w:hint="eastAsia" w:ascii="宋体" w:hAnsi="宋体" w:eastAsia="宋体" w:cs="宋体"/>
                <w:i w:val="0"/>
                <w:iCs w:val="0"/>
                <w:color w:val="000000"/>
                <w:sz w:val="15"/>
                <w:szCs w:val="15"/>
                <w:u w:val="none"/>
              </w:rPr>
            </w:pPr>
          </w:p>
        </w:tc>
        <w:tc>
          <w:tcPr>
            <w:tcW w:w="837" w:type="dxa"/>
            <w:shd w:val="clear" w:color="auto" w:fill="auto"/>
            <w:vAlign w:val="center"/>
          </w:tcPr>
          <w:p w14:paraId="2AC4AE0B">
            <w:pPr>
              <w:rPr>
                <w:rFonts w:hint="eastAsia" w:ascii="宋体" w:hAnsi="宋体" w:eastAsia="宋体" w:cs="宋体"/>
                <w:i w:val="0"/>
                <w:iCs w:val="0"/>
                <w:color w:val="000000"/>
                <w:sz w:val="15"/>
                <w:szCs w:val="15"/>
                <w:u w:val="none"/>
              </w:rPr>
            </w:pPr>
          </w:p>
        </w:tc>
        <w:tc>
          <w:tcPr>
            <w:tcW w:w="1413" w:type="dxa"/>
            <w:shd w:val="clear" w:color="auto" w:fill="auto"/>
            <w:vAlign w:val="center"/>
          </w:tcPr>
          <w:p w14:paraId="23D8A35A">
            <w:pPr>
              <w:rPr>
                <w:rFonts w:hint="eastAsia" w:ascii="宋体" w:hAnsi="宋体" w:eastAsia="宋体" w:cs="宋体"/>
                <w:i w:val="0"/>
                <w:iCs w:val="0"/>
                <w:color w:val="000000"/>
                <w:sz w:val="15"/>
                <w:szCs w:val="15"/>
                <w:u w:val="none"/>
              </w:rPr>
            </w:pPr>
          </w:p>
        </w:tc>
        <w:tc>
          <w:tcPr>
            <w:tcW w:w="1475" w:type="dxa"/>
            <w:shd w:val="clear" w:color="auto" w:fill="auto"/>
            <w:vAlign w:val="center"/>
          </w:tcPr>
          <w:p w14:paraId="41441B55">
            <w:pPr>
              <w:rPr>
                <w:rFonts w:hint="eastAsia" w:ascii="宋体" w:hAnsi="宋体" w:eastAsia="宋体" w:cs="宋体"/>
                <w:i w:val="0"/>
                <w:iCs w:val="0"/>
                <w:color w:val="000000"/>
                <w:sz w:val="15"/>
                <w:szCs w:val="15"/>
                <w:u w:val="none"/>
              </w:rPr>
            </w:pPr>
          </w:p>
        </w:tc>
        <w:tc>
          <w:tcPr>
            <w:tcW w:w="836" w:type="dxa"/>
            <w:shd w:val="clear" w:color="auto" w:fill="auto"/>
            <w:vAlign w:val="center"/>
          </w:tcPr>
          <w:p w14:paraId="2BAD3B69">
            <w:pPr>
              <w:rPr>
                <w:rFonts w:hint="eastAsia" w:ascii="宋体" w:hAnsi="宋体" w:eastAsia="宋体" w:cs="宋体"/>
                <w:i w:val="0"/>
                <w:iCs w:val="0"/>
                <w:color w:val="000000"/>
                <w:sz w:val="15"/>
                <w:szCs w:val="15"/>
                <w:u w:val="none"/>
              </w:rPr>
            </w:pPr>
          </w:p>
        </w:tc>
        <w:tc>
          <w:tcPr>
            <w:tcW w:w="837" w:type="dxa"/>
            <w:gridSpan w:val="2"/>
            <w:shd w:val="clear" w:color="auto" w:fill="auto"/>
            <w:vAlign w:val="center"/>
          </w:tcPr>
          <w:p w14:paraId="3411D37C">
            <w:pPr>
              <w:rPr>
                <w:rFonts w:hint="eastAsia" w:ascii="宋体" w:hAnsi="宋体" w:eastAsia="宋体" w:cs="宋体"/>
                <w:i w:val="0"/>
                <w:iCs w:val="0"/>
                <w:color w:val="000000"/>
                <w:sz w:val="15"/>
                <w:szCs w:val="15"/>
                <w:u w:val="none"/>
              </w:rPr>
            </w:pPr>
          </w:p>
        </w:tc>
      </w:tr>
    </w:tbl>
    <w:p w14:paraId="7D2A2BEA">
      <w:pPr>
        <w:spacing w:line="360" w:lineRule="auto"/>
        <w:ind w:firstLine="480" w:firstLineChars="200"/>
        <w:jc w:val="center"/>
        <w:rPr>
          <w:rFonts w:hint="eastAsia" w:ascii="Times New Roman" w:hAnsi="Times New Roman" w:eastAsia="宋体" w:cs="Times New Roman"/>
          <w:kern w:val="2"/>
          <w:sz w:val="24"/>
          <w:szCs w:val="24"/>
          <w:lang w:val="en-US" w:eastAsia="zh-CN" w:bidi="ar-SA"/>
        </w:rPr>
      </w:pPr>
    </w:p>
    <w:p w14:paraId="2876A6C6">
      <w:pPr>
        <w:spacing w:line="360" w:lineRule="auto"/>
        <w:rPr>
          <w:rFonts w:hint="eastAsia" w:cs="宋体"/>
          <w:color w:val="000000"/>
          <w:kern w:val="2"/>
          <w:sz w:val="21"/>
          <w:szCs w:val="21"/>
          <w:highlight w:val="none"/>
          <w:lang w:val="en-US" w:eastAsia="zh-CN" w:bidi="ar-SA"/>
        </w:rPr>
      </w:pPr>
      <w:r>
        <w:rPr>
          <w:rFonts w:ascii="宋体" w:hAnsi="宋体" w:cs="宋体"/>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10-2</w:t>
      </w:r>
    </w:p>
    <w:tbl>
      <w:tblPr>
        <w:tblStyle w:val="44"/>
        <w:tblW w:w="13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451"/>
        <w:gridCol w:w="903"/>
        <w:gridCol w:w="1812"/>
        <w:gridCol w:w="4825"/>
        <w:gridCol w:w="700"/>
        <w:gridCol w:w="850"/>
        <w:gridCol w:w="1138"/>
        <w:gridCol w:w="837"/>
        <w:gridCol w:w="1213"/>
      </w:tblGrid>
      <w:tr w14:paraId="4E5B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jc w:val="center"/>
        </w:trPr>
        <w:tc>
          <w:tcPr>
            <w:tcW w:w="13854" w:type="dxa"/>
            <w:gridSpan w:val="10"/>
            <w:shd w:val="clear" w:color="auto" w:fill="auto"/>
            <w:vAlign w:val="center"/>
          </w:tcPr>
          <w:p w14:paraId="5B152064">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精品提升建设考核自评表</w:t>
            </w:r>
          </w:p>
        </w:tc>
      </w:tr>
      <w:tr w14:paraId="7FB0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shd w:val="clear" w:color="auto" w:fill="auto"/>
            <w:vAlign w:val="center"/>
          </w:tcPr>
          <w:p w14:paraId="1A095ACA">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729" w:type="dxa"/>
            <w:gridSpan w:val="9"/>
            <w:shd w:val="clear" w:color="auto" w:fill="auto"/>
            <w:vAlign w:val="center"/>
          </w:tcPr>
          <w:p w14:paraId="56AF83B4">
            <w:pPr>
              <w:jc w:val="center"/>
              <w:rPr>
                <w:rFonts w:hint="default" w:ascii="仿宋_GB2312" w:hAnsi="宋体" w:eastAsia="仿宋_GB2312" w:cs="仿宋_GB2312"/>
                <w:b/>
                <w:bCs/>
                <w:i w:val="0"/>
                <w:iCs w:val="0"/>
                <w:color w:val="000000"/>
                <w:sz w:val="15"/>
                <w:szCs w:val="15"/>
                <w:u w:val="none"/>
              </w:rPr>
            </w:pPr>
          </w:p>
        </w:tc>
      </w:tr>
      <w:tr w14:paraId="4E31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5385746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354" w:type="dxa"/>
            <w:gridSpan w:val="2"/>
            <w:shd w:val="clear" w:color="auto" w:fill="auto"/>
            <w:vAlign w:val="center"/>
          </w:tcPr>
          <w:p w14:paraId="63FDC740">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9196AC3">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63" w:type="dxa"/>
            <w:gridSpan w:val="6"/>
            <w:shd w:val="clear" w:color="auto" w:fill="FFFF00"/>
            <w:noWrap/>
            <w:vAlign w:val="center"/>
          </w:tcPr>
          <w:p w14:paraId="2947D83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008E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5" w:type="dxa"/>
            <w:shd w:val="clear" w:color="auto" w:fill="auto"/>
            <w:vAlign w:val="center"/>
          </w:tcPr>
          <w:p w14:paraId="44D6CCA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354" w:type="dxa"/>
            <w:gridSpan w:val="2"/>
            <w:shd w:val="clear" w:color="auto" w:fill="auto"/>
            <w:vAlign w:val="center"/>
          </w:tcPr>
          <w:p w14:paraId="43D8A0BD">
            <w:pPr>
              <w:jc w:val="center"/>
              <w:rPr>
                <w:rFonts w:hint="default" w:ascii="仿宋_GB2312" w:hAnsi="宋体" w:eastAsia="仿宋_GB2312" w:cs="仿宋_GB2312"/>
                <w:b/>
                <w:bCs/>
                <w:i w:val="0"/>
                <w:iCs w:val="0"/>
                <w:color w:val="000000"/>
                <w:sz w:val="15"/>
                <w:szCs w:val="15"/>
                <w:u w:val="none"/>
              </w:rPr>
            </w:pPr>
          </w:p>
        </w:tc>
        <w:tc>
          <w:tcPr>
            <w:tcW w:w="1812" w:type="dxa"/>
            <w:shd w:val="clear" w:color="auto" w:fill="auto"/>
            <w:vAlign w:val="center"/>
          </w:tcPr>
          <w:p w14:paraId="3ED7F277">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825" w:type="dxa"/>
            <w:shd w:val="clear" w:color="auto" w:fill="auto"/>
            <w:noWrap/>
            <w:vAlign w:val="center"/>
          </w:tcPr>
          <w:p w14:paraId="56707D6E">
            <w:pPr>
              <w:jc w:val="center"/>
              <w:rPr>
                <w:rFonts w:hint="eastAsia" w:ascii="宋体" w:hAnsi="宋体" w:eastAsia="宋体" w:cs="宋体"/>
                <w:b/>
                <w:bCs/>
                <w:i w:val="0"/>
                <w:iCs w:val="0"/>
                <w:color w:val="000000"/>
                <w:sz w:val="15"/>
                <w:szCs w:val="15"/>
                <w:u w:val="none"/>
              </w:rPr>
            </w:pPr>
          </w:p>
        </w:tc>
        <w:tc>
          <w:tcPr>
            <w:tcW w:w="1550" w:type="dxa"/>
            <w:gridSpan w:val="2"/>
            <w:shd w:val="clear" w:color="auto" w:fill="auto"/>
            <w:noWrap/>
            <w:vAlign w:val="center"/>
          </w:tcPr>
          <w:p w14:paraId="08113D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38" w:type="dxa"/>
            <w:shd w:val="clear" w:color="auto" w:fill="auto"/>
            <w:noWrap/>
            <w:vAlign w:val="center"/>
          </w:tcPr>
          <w:p w14:paraId="72E9277D">
            <w:pPr>
              <w:jc w:val="center"/>
              <w:rPr>
                <w:rFonts w:hint="eastAsia" w:ascii="宋体" w:hAnsi="宋体" w:eastAsia="宋体" w:cs="宋体"/>
                <w:b/>
                <w:bCs/>
                <w:i w:val="0"/>
                <w:iCs w:val="0"/>
                <w:color w:val="000000"/>
                <w:sz w:val="15"/>
                <w:szCs w:val="15"/>
                <w:u w:val="none"/>
              </w:rPr>
            </w:pPr>
          </w:p>
        </w:tc>
        <w:tc>
          <w:tcPr>
            <w:tcW w:w="2050" w:type="dxa"/>
            <w:gridSpan w:val="2"/>
            <w:shd w:val="clear" w:color="auto" w:fill="auto"/>
            <w:noWrap/>
            <w:vAlign w:val="center"/>
          </w:tcPr>
          <w:p w14:paraId="6DEE161A">
            <w:pPr>
              <w:jc w:val="center"/>
              <w:rPr>
                <w:rFonts w:hint="eastAsia" w:ascii="宋体" w:hAnsi="宋体" w:eastAsia="宋体" w:cs="宋体"/>
                <w:b/>
                <w:bCs/>
                <w:i w:val="0"/>
                <w:iCs w:val="0"/>
                <w:color w:val="000000"/>
                <w:sz w:val="15"/>
                <w:szCs w:val="15"/>
                <w:u w:val="none"/>
              </w:rPr>
            </w:pPr>
          </w:p>
        </w:tc>
      </w:tr>
      <w:tr w14:paraId="6CDF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79" w:type="dxa"/>
            <w:gridSpan w:val="3"/>
            <w:shd w:val="clear" w:color="auto" w:fill="auto"/>
            <w:vAlign w:val="center"/>
          </w:tcPr>
          <w:p w14:paraId="213FE03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812" w:type="dxa"/>
            <w:shd w:val="clear" w:color="auto" w:fill="auto"/>
            <w:vAlign w:val="center"/>
          </w:tcPr>
          <w:p w14:paraId="5B183834">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825" w:type="dxa"/>
            <w:shd w:val="clear" w:color="auto" w:fill="auto"/>
            <w:noWrap/>
            <w:vAlign w:val="center"/>
          </w:tcPr>
          <w:p w14:paraId="2B444EC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700" w:type="dxa"/>
            <w:shd w:val="clear" w:color="auto" w:fill="auto"/>
            <w:noWrap/>
            <w:vAlign w:val="center"/>
          </w:tcPr>
          <w:p w14:paraId="639C729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850" w:type="dxa"/>
            <w:shd w:val="clear" w:color="auto" w:fill="auto"/>
            <w:noWrap/>
            <w:vAlign w:val="center"/>
          </w:tcPr>
          <w:p w14:paraId="066660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38" w:type="dxa"/>
            <w:shd w:val="clear" w:color="auto" w:fill="auto"/>
            <w:vAlign w:val="center"/>
          </w:tcPr>
          <w:p w14:paraId="3411FA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37" w:type="dxa"/>
            <w:shd w:val="clear" w:color="auto" w:fill="auto"/>
            <w:vAlign w:val="center"/>
          </w:tcPr>
          <w:p w14:paraId="68026E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13" w:type="dxa"/>
            <w:shd w:val="clear" w:color="auto" w:fill="auto"/>
            <w:vAlign w:val="center"/>
          </w:tcPr>
          <w:p w14:paraId="19C777F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0F36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25" w:type="dxa"/>
            <w:vMerge w:val="restart"/>
            <w:shd w:val="clear" w:color="auto" w:fill="auto"/>
            <w:vAlign w:val="center"/>
          </w:tcPr>
          <w:p w14:paraId="698BF58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451" w:type="dxa"/>
            <w:vMerge w:val="restart"/>
            <w:shd w:val="clear" w:color="auto" w:fill="auto"/>
            <w:vAlign w:val="center"/>
          </w:tcPr>
          <w:p w14:paraId="5F7808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903" w:type="dxa"/>
            <w:vMerge w:val="restart"/>
            <w:shd w:val="clear" w:color="auto" w:fill="auto"/>
            <w:vAlign w:val="center"/>
          </w:tcPr>
          <w:p w14:paraId="2394A03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812" w:type="dxa"/>
            <w:shd w:val="clear" w:color="auto" w:fill="auto"/>
            <w:vAlign w:val="center"/>
          </w:tcPr>
          <w:p w14:paraId="2B183B5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825" w:type="dxa"/>
            <w:shd w:val="clear" w:color="auto" w:fill="auto"/>
            <w:vAlign w:val="center"/>
          </w:tcPr>
          <w:p w14:paraId="2323F04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700" w:type="dxa"/>
            <w:shd w:val="clear" w:color="auto" w:fill="auto"/>
            <w:noWrap/>
            <w:vAlign w:val="center"/>
          </w:tcPr>
          <w:p w14:paraId="06464B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CBCD0B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A7DFFF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50802E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3CA3461">
            <w:pPr>
              <w:rPr>
                <w:rFonts w:hint="eastAsia" w:ascii="宋体" w:hAnsi="宋体" w:eastAsia="宋体" w:cs="宋体"/>
                <w:i w:val="0"/>
                <w:iCs w:val="0"/>
                <w:color w:val="000000"/>
                <w:sz w:val="15"/>
                <w:szCs w:val="15"/>
                <w:u w:val="none"/>
              </w:rPr>
            </w:pPr>
          </w:p>
        </w:tc>
      </w:tr>
      <w:tr w14:paraId="61A8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25" w:type="dxa"/>
            <w:vMerge w:val="continue"/>
            <w:shd w:val="clear" w:color="auto" w:fill="auto"/>
            <w:vAlign w:val="center"/>
          </w:tcPr>
          <w:p w14:paraId="41BBF23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A8CC42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11AF50F">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7DAE5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825" w:type="dxa"/>
            <w:shd w:val="clear" w:color="auto" w:fill="auto"/>
            <w:vAlign w:val="center"/>
          </w:tcPr>
          <w:p w14:paraId="2D192E7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700" w:type="dxa"/>
            <w:shd w:val="clear" w:color="auto" w:fill="auto"/>
            <w:noWrap/>
            <w:vAlign w:val="center"/>
          </w:tcPr>
          <w:p w14:paraId="4DE92D1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811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9997C0C">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E108DE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FA72A85">
            <w:pPr>
              <w:rPr>
                <w:rFonts w:hint="eastAsia" w:ascii="宋体" w:hAnsi="宋体" w:eastAsia="宋体" w:cs="宋体"/>
                <w:i w:val="0"/>
                <w:iCs w:val="0"/>
                <w:color w:val="000000"/>
                <w:sz w:val="15"/>
                <w:szCs w:val="15"/>
                <w:u w:val="none"/>
              </w:rPr>
            </w:pPr>
          </w:p>
        </w:tc>
      </w:tr>
      <w:tr w14:paraId="6C2E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25" w:type="dxa"/>
            <w:vMerge w:val="continue"/>
            <w:shd w:val="clear" w:color="auto" w:fill="auto"/>
            <w:vAlign w:val="center"/>
          </w:tcPr>
          <w:p w14:paraId="536AAE1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6396D88">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D59A6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59EDC06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825" w:type="dxa"/>
            <w:shd w:val="clear" w:color="auto" w:fill="auto"/>
            <w:vAlign w:val="center"/>
          </w:tcPr>
          <w:p w14:paraId="69F3529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700" w:type="dxa"/>
            <w:shd w:val="clear" w:color="auto" w:fill="auto"/>
            <w:noWrap/>
            <w:vAlign w:val="center"/>
          </w:tcPr>
          <w:p w14:paraId="700B07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71F7F03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09BC9F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BF433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26CF58C">
            <w:pPr>
              <w:rPr>
                <w:rFonts w:hint="eastAsia" w:ascii="宋体" w:hAnsi="宋体" w:eastAsia="宋体" w:cs="宋体"/>
                <w:i w:val="0"/>
                <w:iCs w:val="0"/>
                <w:color w:val="000000"/>
                <w:sz w:val="15"/>
                <w:szCs w:val="15"/>
                <w:u w:val="none"/>
              </w:rPr>
            </w:pPr>
          </w:p>
        </w:tc>
      </w:tr>
      <w:tr w14:paraId="2238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25" w:type="dxa"/>
            <w:vMerge w:val="continue"/>
            <w:shd w:val="clear" w:color="auto" w:fill="auto"/>
            <w:vAlign w:val="center"/>
          </w:tcPr>
          <w:p w14:paraId="66E00ED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84C5E4B">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48B200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812" w:type="dxa"/>
            <w:shd w:val="clear" w:color="auto" w:fill="auto"/>
            <w:vAlign w:val="center"/>
          </w:tcPr>
          <w:p w14:paraId="653859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825" w:type="dxa"/>
            <w:shd w:val="clear" w:color="auto" w:fill="auto"/>
            <w:vAlign w:val="center"/>
          </w:tcPr>
          <w:p w14:paraId="6CD1975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700" w:type="dxa"/>
            <w:shd w:val="clear" w:color="auto" w:fill="auto"/>
            <w:noWrap/>
            <w:vAlign w:val="center"/>
          </w:tcPr>
          <w:p w14:paraId="4B23AB0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CD4DF9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31B44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83630E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A85C4F8">
            <w:pPr>
              <w:rPr>
                <w:rFonts w:hint="eastAsia" w:ascii="宋体" w:hAnsi="宋体" w:eastAsia="宋体" w:cs="宋体"/>
                <w:i w:val="0"/>
                <w:iCs w:val="0"/>
                <w:color w:val="000000"/>
                <w:sz w:val="15"/>
                <w:szCs w:val="15"/>
                <w:u w:val="none"/>
              </w:rPr>
            </w:pPr>
          </w:p>
        </w:tc>
      </w:tr>
      <w:tr w14:paraId="6F44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25" w:type="dxa"/>
            <w:vMerge w:val="continue"/>
            <w:shd w:val="clear" w:color="auto" w:fill="auto"/>
            <w:vAlign w:val="center"/>
          </w:tcPr>
          <w:p w14:paraId="52A1D13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1F8E9AD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2A751C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CCEF81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825" w:type="dxa"/>
            <w:shd w:val="clear" w:color="auto" w:fill="auto"/>
            <w:vAlign w:val="center"/>
          </w:tcPr>
          <w:p w14:paraId="309F4B3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700" w:type="dxa"/>
            <w:shd w:val="clear" w:color="auto" w:fill="auto"/>
            <w:noWrap/>
            <w:vAlign w:val="center"/>
          </w:tcPr>
          <w:p w14:paraId="70440C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5F67E29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549FC1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1D1CE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A8B9BC8">
            <w:pPr>
              <w:rPr>
                <w:rFonts w:hint="eastAsia" w:ascii="宋体" w:hAnsi="宋体" w:eastAsia="宋体" w:cs="宋体"/>
                <w:i w:val="0"/>
                <w:iCs w:val="0"/>
                <w:color w:val="000000"/>
                <w:sz w:val="15"/>
                <w:szCs w:val="15"/>
                <w:u w:val="none"/>
              </w:rPr>
            </w:pPr>
          </w:p>
        </w:tc>
      </w:tr>
      <w:tr w14:paraId="2361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25" w:type="dxa"/>
            <w:vMerge w:val="continue"/>
            <w:shd w:val="clear" w:color="auto" w:fill="auto"/>
            <w:vAlign w:val="center"/>
          </w:tcPr>
          <w:p w14:paraId="4CD1B9A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7D3AFB">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7D42CE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A0CE85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825" w:type="dxa"/>
            <w:shd w:val="clear" w:color="auto" w:fill="auto"/>
            <w:vAlign w:val="center"/>
          </w:tcPr>
          <w:p w14:paraId="3DB137A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700" w:type="dxa"/>
            <w:shd w:val="clear" w:color="auto" w:fill="auto"/>
            <w:noWrap/>
            <w:vAlign w:val="center"/>
          </w:tcPr>
          <w:p w14:paraId="3C62CA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18B7ED4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1A2C0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FAFDA0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B9CBD76">
            <w:pPr>
              <w:rPr>
                <w:rFonts w:hint="eastAsia" w:ascii="宋体" w:hAnsi="宋体" w:eastAsia="宋体" w:cs="宋体"/>
                <w:i w:val="0"/>
                <w:iCs w:val="0"/>
                <w:color w:val="000000"/>
                <w:sz w:val="15"/>
                <w:szCs w:val="15"/>
                <w:u w:val="none"/>
              </w:rPr>
            </w:pPr>
          </w:p>
        </w:tc>
      </w:tr>
      <w:tr w14:paraId="724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5" w:type="dxa"/>
            <w:vMerge w:val="continue"/>
            <w:shd w:val="clear" w:color="auto" w:fill="auto"/>
            <w:vAlign w:val="center"/>
          </w:tcPr>
          <w:p w14:paraId="6AEC65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724F5D6">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36489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7EC08E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825" w:type="dxa"/>
            <w:shd w:val="clear" w:color="auto" w:fill="auto"/>
            <w:vAlign w:val="center"/>
          </w:tcPr>
          <w:p w14:paraId="27E7496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shd w:val="clear" w:color="auto" w:fill="auto"/>
            <w:noWrap/>
            <w:vAlign w:val="center"/>
          </w:tcPr>
          <w:p w14:paraId="3034058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F3770E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7C7EB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EDB14CE">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C08137">
            <w:pPr>
              <w:rPr>
                <w:rFonts w:hint="eastAsia" w:ascii="宋体" w:hAnsi="宋体" w:eastAsia="宋体" w:cs="宋体"/>
                <w:i w:val="0"/>
                <w:iCs w:val="0"/>
                <w:color w:val="000000"/>
                <w:sz w:val="15"/>
                <w:szCs w:val="15"/>
                <w:u w:val="none"/>
              </w:rPr>
            </w:pPr>
          </w:p>
        </w:tc>
      </w:tr>
      <w:tr w14:paraId="5EA3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25" w:type="dxa"/>
            <w:vMerge w:val="continue"/>
            <w:shd w:val="clear" w:color="auto" w:fill="auto"/>
            <w:vAlign w:val="center"/>
          </w:tcPr>
          <w:p w14:paraId="31C6D719">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5D363ED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903" w:type="dxa"/>
            <w:vMerge w:val="restart"/>
            <w:shd w:val="clear" w:color="auto" w:fill="auto"/>
            <w:vAlign w:val="center"/>
          </w:tcPr>
          <w:p w14:paraId="05C3BF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812" w:type="dxa"/>
            <w:shd w:val="clear" w:color="auto" w:fill="auto"/>
            <w:vAlign w:val="center"/>
          </w:tcPr>
          <w:p w14:paraId="34BF1A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825" w:type="dxa"/>
            <w:shd w:val="clear" w:color="auto" w:fill="auto"/>
            <w:vAlign w:val="center"/>
          </w:tcPr>
          <w:p w14:paraId="240EF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700" w:type="dxa"/>
            <w:shd w:val="clear" w:color="auto" w:fill="auto"/>
            <w:noWrap/>
            <w:vAlign w:val="center"/>
          </w:tcPr>
          <w:p w14:paraId="692686C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B31381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6F248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271D14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7358FC6">
            <w:pPr>
              <w:rPr>
                <w:rFonts w:hint="eastAsia" w:ascii="宋体" w:hAnsi="宋体" w:eastAsia="宋体" w:cs="宋体"/>
                <w:i w:val="0"/>
                <w:iCs w:val="0"/>
                <w:color w:val="000000"/>
                <w:sz w:val="15"/>
                <w:szCs w:val="15"/>
                <w:u w:val="none"/>
              </w:rPr>
            </w:pPr>
          </w:p>
        </w:tc>
      </w:tr>
      <w:tr w14:paraId="3190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25" w:type="dxa"/>
            <w:vMerge w:val="continue"/>
            <w:shd w:val="clear" w:color="auto" w:fill="auto"/>
            <w:vAlign w:val="center"/>
          </w:tcPr>
          <w:p w14:paraId="6FD2CAF1">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D824965">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D2E0AE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8A0D59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825" w:type="dxa"/>
            <w:shd w:val="clear" w:color="auto" w:fill="auto"/>
            <w:vAlign w:val="center"/>
          </w:tcPr>
          <w:p w14:paraId="538D600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700" w:type="dxa"/>
            <w:shd w:val="clear" w:color="auto" w:fill="auto"/>
            <w:noWrap/>
            <w:vAlign w:val="center"/>
          </w:tcPr>
          <w:p w14:paraId="30E0FA7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76830E0">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2BD863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8BA272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6283845">
            <w:pPr>
              <w:rPr>
                <w:rFonts w:hint="eastAsia" w:ascii="宋体" w:hAnsi="宋体" w:eastAsia="宋体" w:cs="宋体"/>
                <w:i w:val="0"/>
                <w:iCs w:val="0"/>
                <w:color w:val="000000"/>
                <w:sz w:val="15"/>
                <w:szCs w:val="15"/>
                <w:u w:val="none"/>
              </w:rPr>
            </w:pPr>
          </w:p>
        </w:tc>
      </w:tr>
      <w:tr w14:paraId="34D7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25" w:type="dxa"/>
            <w:vMerge w:val="continue"/>
            <w:shd w:val="clear" w:color="auto" w:fill="auto"/>
            <w:vAlign w:val="center"/>
          </w:tcPr>
          <w:p w14:paraId="117E1E54">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44620B2">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619E8D2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D44CD6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825" w:type="dxa"/>
            <w:shd w:val="clear" w:color="auto" w:fill="auto"/>
            <w:vAlign w:val="center"/>
          </w:tcPr>
          <w:p w14:paraId="0F52E0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700" w:type="dxa"/>
            <w:shd w:val="clear" w:color="auto" w:fill="auto"/>
            <w:noWrap/>
            <w:vAlign w:val="center"/>
          </w:tcPr>
          <w:p w14:paraId="4362CC1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416BB5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68453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4A0023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16EA95F">
            <w:pPr>
              <w:rPr>
                <w:rFonts w:hint="eastAsia" w:ascii="宋体" w:hAnsi="宋体" w:eastAsia="宋体" w:cs="宋体"/>
                <w:i w:val="0"/>
                <w:iCs w:val="0"/>
                <w:color w:val="000000"/>
                <w:sz w:val="15"/>
                <w:szCs w:val="15"/>
                <w:u w:val="none"/>
              </w:rPr>
            </w:pPr>
          </w:p>
        </w:tc>
      </w:tr>
      <w:tr w14:paraId="07334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5" w:type="dxa"/>
            <w:vMerge w:val="continue"/>
            <w:shd w:val="clear" w:color="auto" w:fill="auto"/>
            <w:vAlign w:val="center"/>
          </w:tcPr>
          <w:p w14:paraId="24A1E5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9CAF70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1131137">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3B71EF6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825" w:type="dxa"/>
            <w:shd w:val="clear" w:color="auto" w:fill="auto"/>
            <w:vAlign w:val="center"/>
          </w:tcPr>
          <w:p w14:paraId="0007166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700" w:type="dxa"/>
            <w:shd w:val="clear" w:color="auto" w:fill="auto"/>
            <w:noWrap/>
            <w:vAlign w:val="center"/>
          </w:tcPr>
          <w:p w14:paraId="62C53A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0F6EC1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9F47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DAD29F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B4E14DD">
            <w:pPr>
              <w:rPr>
                <w:rFonts w:hint="eastAsia" w:ascii="宋体" w:hAnsi="宋体" w:eastAsia="宋体" w:cs="宋体"/>
                <w:i w:val="0"/>
                <w:iCs w:val="0"/>
                <w:color w:val="000000"/>
                <w:sz w:val="15"/>
                <w:szCs w:val="15"/>
                <w:u w:val="none"/>
              </w:rPr>
            </w:pPr>
          </w:p>
        </w:tc>
      </w:tr>
      <w:tr w14:paraId="73E2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25" w:type="dxa"/>
            <w:vMerge w:val="continue"/>
            <w:shd w:val="clear" w:color="auto" w:fill="auto"/>
            <w:vAlign w:val="center"/>
          </w:tcPr>
          <w:p w14:paraId="70741AD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A5E2EAA">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89C95D9">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0234FC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825" w:type="dxa"/>
            <w:shd w:val="clear" w:color="auto" w:fill="auto"/>
            <w:vAlign w:val="center"/>
          </w:tcPr>
          <w:p w14:paraId="23063A2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700" w:type="dxa"/>
            <w:shd w:val="clear" w:color="auto" w:fill="auto"/>
            <w:noWrap/>
            <w:vAlign w:val="center"/>
          </w:tcPr>
          <w:p w14:paraId="143462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6C462C1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8C8D8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7AE14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8D385F6">
            <w:pPr>
              <w:rPr>
                <w:rFonts w:hint="eastAsia" w:ascii="宋体" w:hAnsi="宋体" w:eastAsia="宋体" w:cs="宋体"/>
                <w:i w:val="0"/>
                <w:iCs w:val="0"/>
                <w:color w:val="000000"/>
                <w:sz w:val="15"/>
                <w:szCs w:val="15"/>
                <w:u w:val="none"/>
              </w:rPr>
            </w:pPr>
          </w:p>
        </w:tc>
      </w:tr>
      <w:tr w14:paraId="50E6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5" w:type="dxa"/>
            <w:vMerge w:val="continue"/>
            <w:shd w:val="clear" w:color="auto" w:fill="auto"/>
            <w:vAlign w:val="center"/>
          </w:tcPr>
          <w:p w14:paraId="182466F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F14277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719F75D">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4FCF394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825" w:type="dxa"/>
            <w:shd w:val="clear" w:color="auto" w:fill="auto"/>
            <w:vAlign w:val="center"/>
          </w:tcPr>
          <w:p w14:paraId="58C6CF3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700" w:type="dxa"/>
            <w:shd w:val="clear" w:color="auto" w:fill="auto"/>
            <w:noWrap/>
            <w:vAlign w:val="center"/>
          </w:tcPr>
          <w:p w14:paraId="285CCFD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BB0BA02">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C5E69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69BBB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99DB917">
            <w:pPr>
              <w:rPr>
                <w:rFonts w:hint="eastAsia" w:ascii="宋体" w:hAnsi="宋体" w:eastAsia="宋体" w:cs="宋体"/>
                <w:i w:val="0"/>
                <w:iCs w:val="0"/>
                <w:color w:val="000000"/>
                <w:sz w:val="15"/>
                <w:szCs w:val="15"/>
                <w:u w:val="none"/>
              </w:rPr>
            </w:pPr>
          </w:p>
        </w:tc>
      </w:tr>
      <w:tr w14:paraId="5D15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5" w:type="dxa"/>
            <w:vMerge w:val="continue"/>
            <w:shd w:val="clear" w:color="auto" w:fill="auto"/>
            <w:vAlign w:val="center"/>
          </w:tcPr>
          <w:p w14:paraId="6006DAB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43C5D1C">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C02EB7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812" w:type="dxa"/>
            <w:shd w:val="clear" w:color="auto" w:fill="auto"/>
            <w:vAlign w:val="center"/>
          </w:tcPr>
          <w:p w14:paraId="4A0488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825" w:type="dxa"/>
            <w:shd w:val="clear" w:color="auto" w:fill="auto"/>
            <w:vAlign w:val="center"/>
          </w:tcPr>
          <w:p w14:paraId="635A05C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700" w:type="dxa"/>
            <w:shd w:val="clear" w:color="auto" w:fill="auto"/>
            <w:noWrap/>
            <w:vAlign w:val="center"/>
          </w:tcPr>
          <w:p w14:paraId="5A6698E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505921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B7EA31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51448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DD6CA11">
            <w:pPr>
              <w:rPr>
                <w:rFonts w:hint="eastAsia" w:ascii="宋体" w:hAnsi="宋体" w:eastAsia="宋体" w:cs="宋体"/>
                <w:i w:val="0"/>
                <w:iCs w:val="0"/>
                <w:color w:val="000000"/>
                <w:sz w:val="15"/>
                <w:szCs w:val="15"/>
                <w:u w:val="none"/>
              </w:rPr>
            </w:pPr>
          </w:p>
        </w:tc>
      </w:tr>
      <w:tr w14:paraId="39C1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5" w:type="dxa"/>
            <w:vMerge w:val="continue"/>
            <w:shd w:val="clear" w:color="auto" w:fill="auto"/>
            <w:vAlign w:val="center"/>
          </w:tcPr>
          <w:p w14:paraId="58A8FC6C">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restart"/>
            <w:shd w:val="clear" w:color="auto" w:fill="auto"/>
            <w:vAlign w:val="center"/>
          </w:tcPr>
          <w:p w14:paraId="4BAD4EE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812" w:type="dxa"/>
            <w:shd w:val="clear" w:color="auto" w:fill="auto"/>
            <w:vAlign w:val="center"/>
          </w:tcPr>
          <w:p w14:paraId="065EA4D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825" w:type="dxa"/>
            <w:shd w:val="clear" w:color="auto" w:fill="auto"/>
            <w:vAlign w:val="center"/>
          </w:tcPr>
          <w:p w14:paraId="678E01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700" w:type="dxa"/>
            <w:shd w:val="clear" w:color="auto" w:fill="auto"/>
            <w:noWrap/>
            <w:vAlign w:val="center"/>
          </w:tcPr>
          <w:p w14:paraId="1F1A930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97B7B4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6652B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89E401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ADB33D6">
            <w:pPr>
              <w:rPr>
                <w:rFonts w:hint="eastAsia" w:ascii="宋体" w:hAnsi="宋体" w:eastAsia="宋体" w:cs="宋体"/>
                <w:i w:val="0"/>
                <w:iCs w:val="0"/>
                <w:color w:val="000000"/>
                <w:sz w:val="15"/>
                <w:szCs w:val="15"/>
                <w:u w:val="none"/>
              </w:rPr>
            </w:pPr>
          </w:p>
        </w:tc>
      </w:tr>
      <w:tr w14:paraId="4704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25" w:type="dxa"/>
            <w:vMerge w:val="continue"/>
            <w:shd w:val="clear" w:color="auto" w:fill="auto"/>
            <w:vAlign w:val="center"/>
          </w:tcPr>
          <w:p w14:paraId="6BF97EE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auto"/>
            <w:vAlign w:val="center"/>
          </w:tcPr>
          <w:p w14:paraId="26B084E2">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1678B0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825" w:type="dxa"/>
            <w:shd w:val="clear" w:color="auto" w:fill="auto"/>
            <w:vAlign w:val="center"/>
          </w:tcPr>
          <w:p w14:paraId="4A9F32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700" w:type="dxa"/>
            <w:shd w:val="clear" w:color="auto" w:fill="auto"/>
            <w:noWrap/>
            <w:vAlign w:val="center"/>
          </w:tcPr>
          <w:p w14:paraId="0928372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62637B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3A20F76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9B4CF0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575625D">
            <w:pPr>
              <w:rPr>
                <w:rFonts w:hint="eastAsia" w:ascii="宋体" w:hAnsi="宋体" w:eastAsia="宋体" w:cs="宋体"/>
                <w:i w:val="0"/>
                <w:iCs w:val="0"/>
                <w:color w:val="000000"/>
                <w:sz w:val="15"/>
                <w:szCs w:val="15"/>
                <w:u w:val="none"/>
              </w:rPr>
            </w:pPr>
          </w:p>
        </w:tc>
      </w:tr>
      <w:tr w14:paraId="0379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restart"/>
            <w:shd w:val="clear" w:color="auto" w:fill="auto"/>
            <w:vAlign w:val="center"/>
          </w:tcPr>
          <w:p w14:paraId="318A19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451" w:type="dxa"/>
            <w:vMerge w:val="restart"/>
            <w:shd w:val="clear" w:color="auto" w:fill="auto"/>
            <w:vAlign w:val="center"/>
          </w:tcPr>
          <w:p w14:paraId="3B64D3D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903" w:type="dxa"/>
            <w:vMerge w:val="restart"/>
            <w:shd w:val="clear" w:color="auto" w:fill="auto"/>
            <w:vAlign w:val="center"/>
          </w:tcPr>
          <w:p w14:paraId="2938B0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812" w:type="dxa"/>
            <w:shd w:val="clear" w:color="auto" w:fill="auto"/>
            <w:vAlign w:val="center"/>
          </w:tcPr>
          <w:p w14:paraId="7590793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4825" w:type="dxa"/>
            <w:shd w:val="clear" w:color="auto" w:fill="auto"/>
            <w:vAlign w:val="center"/>
          </w:tcPr>
          <w:p w14:paraId="45FD992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700" w:type="dxa"/>
            <w:shd w:val="clear" w:color="auto" w:fill="auto"/>
            <w:noWrap/>
            <w:vAlign w:val="center"/>
          </w:tcPr>
          <w:p w14:paraId="000E44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775C38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E7C1BD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DFB876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CABE5B">
            <w:pPr>
              <w:rPr>
                <w:rFonts w:hint="eastAsia" w:ascii="宋体" w:hAnsi="宋体" w:eastAsia="宋体" w:cs="宋体"/>
                <w:i w:val="0"/>
                <w:iCs w:val="0"/>
                <w:color w:val="000000"/>
                <w:sz w:val="15"/>
                <w:szCs w:val="15"/>
                <w:u w:val="none"/>
              </w:rPr>
            </w:pPr>
          </w:p>
        </w:tc>
      </w:tr>
      <w:tr w14:paraId="09BF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759079B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9F1E6D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31ADFC0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6FAB3E4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4825" w:type="dxa"/>
            <w:shd w:val="clear" w:color="auto" w:fill="auto"/>
            <w:vAlign w:val="center"/>
          </w:tcPr>
          <w:p w14:paraId="3F75924D">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700" w:type="dxa"/>
            <w:shd w:val="clear" w:color="auto" w:fill="auto"/>
            <w:noWrap/>
            <w:vAlign w:val="center"/>
          </w:tcPr>
          <w:p w14:paraId="7EB750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26C6EC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7EFE0E3">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70A222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35A22AF">
            <w:pPr>
              <w:rPr>
                <w:rFonts w:hint="eastAsia" w:ascii="宋体" w:hAnsi="宋体" w:eastAsia="宋体" w:cs="宋体"/>
                <w:i w:val="0"/>
                <w:iCs w:val="0"/>
                <w:color w:val="000000"/>
                <w:sz w:val="15"/>
                <w:szCs w:val="15"/>
                <w:u w:val="none"/>
              </w:rPr>
            </w:pPr>
          </w:p>
        </w:tc>
      </w:tr>
      <w:tr w14:paraId="5A9E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680495F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0CBCED">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2BC9E6F1">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5434FC5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4825" w:type="dxa"/>
            <w:shd w:val="clear" w:color="auto" w:fill="auto"/>
            <w:vAlign w:val="center"/>
          </w:tcPr>
          <w:p w14:paraId="1AD2E4B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700" w:type="dxa"/>
            <w:shd w:val="clear" w:color="auto" w:fill="auto"/>
            <w:noWrap/>
            <w:vAlign w:val="center"/>
          </w:tcPr>
          <w:p w14:paraId="30DE789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4912E25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CA834D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C427D8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A004938">
            <w:pPr>
              <w:rPr>
                <w:rFonts w:hint="eastAsia" w:ascii="宋体" w:hAnsi="宋体" w:eastAsia="宋体" w:cs="宋体"/>
                <w:i w:val="0"/>
                <w:iCs w:val="0"/>
                <w:color w:val="000000"/>
                <w:sz w:val="15"/>
                <w:szCs w:val="15"/>
                <w:u w:val="none"/>
              </w:rPr>
            </w:pPr>
          </w:p>
        </w:tc>
      </w:tr>
      <w:tr w14:paraId="3A48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5" w:type="dxa"/>
            <w:vMerge w:val="continue"/>
            <w:shd w:val="clear" w:color="auto" w:fill="auto"/>
            <w:vAlign w:val="center"/>
          </w:tcPr>
          <w:p w14:paraId="0489B07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06DA289">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107B51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812" w:type="dxa"/>
            <w:shd w:val="clear" w:color="auto" w:fill="auto"/>
            <w:vAlign w:val="center"/>
          </w:tcPr>
          <w:p w14:paraId="3D5B84A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4825" w:type="dxa"/>
            <w:shd w:val="clear" w:color="auto" w:fill="auto"/>
            <w:vAlign w:val="center"/>
          </w:tcPr>
          <w:p w14:paraId="7740361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700" w:type="dxa"/>
            <w:shd w:val="clear" w:color="auto" w:fill="auto"/>
            <w:noWrap/>
            <w:vAlign w:val="center"/>
          </w:tcPr>
          <w:p w14:paraId="5A9ED21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auto"/>
            <w:noWrap/>
            <w:vAlign w:val="center"/>
          </w:tcPr>
          <w:p w14:paraId="265D2B98">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F20009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83FED27">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6CB6B8C1">
            <w:pPr>
              <w:rPr>
                <w:rFonts w:hint="eastAsia" w:ascii="宋体" w:hAnsi="宋体" w:eastAsia="宋体" w:cs="宋体"/>
                <w:i w:val="0"/>
                <w:iCs w:val="0"/>
                <w:color w:val="000000"/>
                <w:sz w:val="15"/>
                <w:szCs w:val="15"/>
                <w:u w:val="none"/>
              </w:rPr>
            </w:pPr>
          </w:p>
        </w:tc>
      </w:tr>
      <w:tr w14:paraId="3E8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0A380F4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A8456A9">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5669156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812" w:type="dxa"/>
            <w:vMerge w:val="restart"/>
            <w:shd w:val="clear" w:color="auto" w:fill="auto"/>
            <w:vAlign w:val="center"/>
          </w:tcPr>
          <w:p w14:paraId="0003367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4825" w:type="dxa"/>
            <w:shd w:val="clear" w:color="auto" w:fill="auto"/>
            <w:vAlign w:val="center"/>
          </w:tcPr>
          <w:p w14:paraId="63C9716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700" w:type="dxa"/>
            <w:vMerge w:val="restart"/>
            <w:shd w:val="clear" w:color="auto" w:fill="auto"/>
            <w:noWrap/>
            <w:vAlign w:val="center"/>
          </w:tcPr>
          <w:p w14:paraId="4F5A45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15F9B05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190FB10">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47FDA2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D8DB1E9">
            <w:pPr>
              <w:rPr>
                <w:rFonts w:hint="eastAsia" w:ascii="宋体" w:hAnsi="宋体" w:eastAsia="宋体" w:cs="宋体"/>
                <w:i w:val="0"/>
                <w:iCs w:val="0"/>
                <w:color w:val="000000"/>
                <w:sz w:val="15"/>
                <w:szCs w:val="15"/>
                <w:u w:val="none"/>
              </w:rPr>
            </w:pPr>
          </w:p>
        </w:tc>
      </w:tr>
      <w:tr w14:paraId="4151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5" w:type="dxa"/>
            <w:vMerge w:val="continue"/>
            <w:shd w:val="clear" w:color="auto" w:fill="auto"/>
            <w:vAlign w:val="center"/>
          </w:tcPr>
          <w:p w14:paraId="7063BE3A">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9C9FD6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4CCC693B">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40BCB51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393C453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700" w:type="dxa"/>
            <w:vMerge w:val="continue"/>
            <w:shd w:val="clear" w:color="auto" w:fill="auto"/>
            <w:noWrap/>
            <w:vAlign w:val="center"/>
          </w:tcPr>
          <w:p w14:paraId="60F6E970">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55450BE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715FCB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6AC62C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5AF8D40">
            <w:pPr>
              <w:rPr>
                <w:rFonts w:hint="eastAsia" w:ascii="宋体" w:hAnsi="宋体" w:eastAsia="宋体" w:cs="宋体"/>
                <w:i w:val="0"/>
                <w:iCs w:val="0"/>
                <w:color w:val="000000"/>
                <w:sz w:val="15"/>
                <w:szCs w:val="15"/>
                <w:u w:val="none"/>
              </w:rPr>
            </w:pPr>
          </w:p>
        </w:tc>
      </w:tr>
      <w:tr w14:paraId="21FC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25" w:type="dxa"/>
            <w:vMerge w:val="continue"/>
            <w:shd w:val="clear" w:color="auto" w:fill="auto"/>
            <w:vAlign w:val="center"/>
          </w:tcPr>
          <w:p w14:paraId="71A5412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690D044">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48715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auto"/>
            <w:vAlign w:val="center"/>
          </w:tcPr>
          <w:p w14:paraId="56C1A31D">
            <w:pPr>
              <w:jc w:val="center"/>
              <w:rPr>
                <w:rFonts w:hint="default" w:ascii="Times New Roman" w:hAnsi="Times New Roman" w:eastAsia="宋体" w:cs="Times New Roman"/>
                <w:i w:val="0"/>
                <w:iCs w:val="0"/>
                <w:color w:val="000000"/>
                <w:sz w:val="15"/>
                <w:szCs w:val="15"/>
                <w:u w:val="none"/>
              </w:rPr>
            </w:pPr>
          </w:p>
        </w:tc>
        <w:tc>
          <w:tcPr>
            <w:tcW w:w="4825" w:type="dxa"/>
            <w:shd w:val="clear" w:color="auto" w:fill="auto"/>
            <w:vAlign w:val="center"/>
          </w:tcPr>
          <w:p w14:paraId="51CE3A4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700" w:type="dxa"/>
            <w:vMerge w:val="continue"/>
            <w:shd w:val="clear" w:color="auto" w:fill="auto"/>
            <w:noWrap/>
            <w:vAlign w:val="center"/>
          </w:tcPr>
          <w:p w14:paraId="71645C6F">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1509CA9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D865F9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B2FF37B">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839F93C">
            <w:pPr>
              <w:rPr>
                <w:rFonts w:hint="eastAsia" w:ascii="宋体" w:hAnsi="宋体" w:eastAsia="宋体" w:cs="宋体"/>
                <w:i w:val="0"/>
                <w:iCs w:val="0"/>
                <w:color w:val="000000"/>
                <w:sz w:val="15"/>
                <w:szCs w:val="15"/>
                <w:u w:val="none"/>
              </w:rPr>
            </w:pPr>
          </w:p>
        </w:tc>
      </w:tr>
      <w:tr w14:paraId="33F7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25" w:type="dxa"/>
            <w:vMerge w:val="continue"/>
            <w:shd w:val="clear" w:color="auto" w:fill="auto"/>
            <w:vAlign w:val="center"/>
          </w:tcPr>
          <w:p w14:paraId="70C80182">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7BA6D96F">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18CA0F9B">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2D622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4825" w:type="dxa"/>
            <w:shd w:val="clear" w:color="auto" w:fill="auto"/>
            <w:vAlign w:val="center"/>
          </w:tcPr>
          <w:p w14:paraId="201694A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700" w:type="dxa"/>
            <w:shd w:val="clear" w:color="auto" w:fill="auto"/>
            <w:noWrap/>
            <w:vAlign w:val="center"/>
          </w:tcPr>
          <w:p w14:paraId="10CCE52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2E242B9">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AE419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305EF02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AE72275">
            <w:pPr>
              <w:rPr>
                <w:rFonts w:hint="eastAsia" w:ascii="宋体" w:hAnsi="宋体" w:eastAsia="宋体" w:cs="宋体"/>
                <w:i w:val="0"/>
                <w:iCs w:val="0"/>
                <w:color w:val="000000"/>
                <w:sz w:val="15"/>
                <w:szCs w:val="15"/>
                <w:u w:val="none"/>
              </w:rPr>
            </w:pPr>
          </w:p>
        </w:tc>
      </w:tr>
      <w:tr w14:paraId="11AE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25" w:type="dxa"/>
            <w:vMerge w:val="continue"/>
            <w:shd w:val="clear" w:color="auto" w:fill="auto"/>
            <w:vAlign w:val="center"/>
          </w:tcPr>
          <w:p w14:paraId="2CD1751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A63F939">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7E5B1B8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vAlign w:val="center"/>
          </w:tcPr>
          <w:p w14:paraId="7FF6630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4825" w:type="dxa"/>
            <w:shd w:val="clear" w:color="auto" w:fill="auto"/>
            <w:vAlign w:val="center"/>
          </w:tcPr>
          <w:p w14:paraId="2C9BD3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700" w:type="dxa"/>
            <w:shd w:val="clear" w:color="auto" w:fill="auto"/>
            <w:noWrap/>
            <w:vAlign w:val="center"/>
          </w:tcPr>
          <w:p w14:paraId="1D7D127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685CDD4">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CDD9E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BBE1693">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4418039">
            <w:pPr>
              <w:rPr>
                <w:rFonts w:hint="eastAsia" w:ascii="宋体" w:hAnsi="宋体" w:eastAsia="宋体" w:cs="宋体"/>
                <w:i w:val="0"/>
                <w:iCs w:val="0"/>
                <w:color w:val="000000"/>
                <w:sz w:val="15"/>
                <w:szCs w:val="15"/>
                <w:u w:val="none"/>
              </w:rPr>
            </w:pPr>
          </w:p>
        </w:tc>
      </w:tr>
      <w:tr w14:paraId="7B12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790AD00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926A8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812" w:type="dxa"/>
            <w:shd w:val="clear" w:color="auto" w:fill="auto"/>
            <w:vAlign w:val="center"/>
          </w:tcPr>
          <w:p w14:paraId="4EDBAE9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4825" w:type="dxa"/>
            <w:shd w:val="clear" w:color="auto" w:fill="auto"/>
            <w:vAlign w:val="center"/>
          </w:tcPr>
          <w:p w14:paraId="7736A84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700" w:type="dxa"/>
            <w:shd w:val="clear" w:color="auto" w:fill="auto"/>
            <w:noWrap/>
            <w:vAlign w:val="center"/>
          </w:tcPr>
          <w:p w14:paraId="0B2991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4185B75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AF096EB">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DE97AA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5931940">
            <w:pPr>
              <w:rPr>
                <w:rFonts w:hint="eastAsia" w:ascii="宋体" w:hAnsi="宋体" w:eastAsia="宋体" w:cs="宋体"/>
                <w:i w:val="0"/>
                <w:iCs w:val="0"/>
                <w:color w:val="000000"/>
                <w:sz w:val="15"/>
                <w:szCs w:val="15"/>
                <w:u w:val="none"/>
              </w:rPr>
            </w:pPr>
          </w:p>
        </w:tc>
      </w:tr>
      <w:tr w14:paraId="5E3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25" w:type="dxa"/>
            <w:vMerge w:val="restart"/>
            <w:shd w:val="clear" w:color="auto" w:fill="F2F2F2"/>
            <w:vAlign w:val="center"/>
          </w:tcPr>
          <w:p w14:paraId="75A6049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354" w:type="dxa"/>
            <w:gridSpan w:val="2"/>
            <w:vMerge w:val="restart"/>
            <w:shd w:val="clear" w:color="auto" w:fill="F2F2F2"/>
            <w:vAlign w:val="center"/>
          </w:tcPr>
          <w:p w14:paraId="172348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812" w:type="dxa"/>
            <w:vMerge w:val="restart"/>
            <w:shd w:val="clear" w:color="auto" w:fill="F2F2F2"/>
            <w:vAlign w:val="center"/>
          </w:tcPr>
          <w:p w14:paraId="39AE651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4825" w:type="dxa"/>
            <w:shd w:val="clear" w:color="auto" w:fill="F2F2F2"/>
            <w:vAlign w:val="center"/>
          </w:tcPr>
          <w:p w14:paraId="532C61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700" w:type="dxa"/>
            <w:vMerge w:val="restart"/>
            <w:shd w:val="clear" w:color="auto" w:fill="F2F2F2"/>
            <w:noWrap/>
            <w:vAlign w:val="center"/>
          </w:tcPr>
          <w:p w14:paraId="03EFF02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850" w:type="dxa"/>
            <w:shd w:val="clear" w:color="auto" w:fill="F2F2F2"/>
            <w:noWrap/>
            <w:vAlign w:val="center"/>
          </w:tcPr>
          <w:p w14:paraId="21C7ED6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3E9D74D">
            <w:pP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2B1AC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5185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25" w:type="dxa"/>
            <w:vMerge w:val="continue"/>
            <w:shd w:val="clear" w:color="auto" w:fill="F2F2F2"/>
            <w:vAlign w:val="center"/>
          </w:tcPr>
          <w:p w14:paraId="74E81CF8">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4002BD7A">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C641BEC">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5232339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700" w:type="dxa"/>
            <w:vMerge w:val="continue"/>
            <w:shd w:val="clear" w:color="auto" w:fill="F2F2F2"/>
            <w:noWrap/>
            <w:vAlign w:val="center"/>
          </w:tcPr>
          <w:p w14:paraId="64A2F950">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5598EDE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1D96323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2AB94004">
            <w:pPr>
              <w:jc w:val="center"/>
              <w:rPr>
                <w:rFonts w:hint="eastAsia" w:ascii="宋体" w:hAnsi="宋体" w:eastAsia="宋体" w:cs="宋体"/>
                <w:i w:val="0"/>
                <w:iCs w:val="0"/>
                <w:color w:val="000000"/>
                <w:sz w:val="15"/>
                <w:szCs w:val="15"/>
                <w:u w:val="none"/>
              </w:rPr>
            </w:pPr>
          </w:p>
        </w:tc>
      </w:tr>
      <w:tr w14:paraId="07E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25" w:type="dxa"/>
            <w:vMerge w:val="continue"/>
            <w:shd w:val="clear" w:color="auto" w:fill="F2F2F2"/>
            <w:vAlign w:val="center"/>
          </w:tcPr>
          <w:p w14:paraId="22313FE5">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987DE71">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vAlign w:val="center"/>
          </w:tcPr>
          <w:p w14:paraId="083F9331">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FD3FB7C">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700" w:type="dxa"/>
            <w:vMerge w:val="continue"/>
            <w:shd w:val="clear" w:color="auto" w:fill="F2F2F2"/>
            <w:noWrap/>
            <w:vAlign w:val="center"/>
          </w:tcPr>
          <w:p w14:paraId="5E8188B8">
            <w:pPr>
              <w:jc w:val="center"/>
              <w:rPr>
                <w:rFonts w:hint="default" w:ascii="Times New Roman" w:hAnsi="Times New Roman" w:eastAsia="宋体" w:cs="Times New Roman"/>
                <w:i w:val="0"/>
                <w:iCs w:val="0"/>
                <w:color w:val="000000"/>
                <w:sz w:val="15"/>
                <w:szCs w:val="15"/>
                <w:u w:val="none"/>
              </w:rPr>
            </w:pPr>
          </w:p>
        </w:tc>
        <w:tc>
          <w:tcPr>
            <w:tcW w:w="850" w:type="dxa"/>
            <w:shd w:val="clear" w:color="auto" w:fill="F2F2F2"/>
            <w:noWrap/>
            <w:vAlign w:val="center"/>
          </w:tcPr>
          <w:p w14:paraId="7449F2E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6833DAC">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437AADC">
            <w:pPr>
              <w:jc w:val="center"/>
              <w:rPr>
                <w:rFonts w:hint="eastAsia" w:ascii="宋体" w:hAnsi="宋体" w:eastAsia="宋体" w:cs="宋体"/>
                <w:i w:val="0"/>
                <w:iCs w:val="0"/>
                <w:color w:val="000000"/>
                <w:sz w:val="15"/>
                <w:szCs w:val="15"/>
                <w:u w:val="none"/>
              </w:rPr>
            </w:pPr>
          </w:p>
        </w:tc>
      </w:tr>
      <w:tr w14:paraId="32CA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5" w:type="dxa"/>
            <w:vMerge w:val="continue"/>
            <w:shd w:val="clear" w:color="auto" w:fill="F2F2F2"/>
            <w:vAlign w:val="center"/>
          </w:tcPr>
          <w:p w14:paraId="51605CB4">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6F5B76B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812" w:type="dxa"/>
            <w:shd w:val="clear" w:color="auto" w:fill="F2F2F2"/>
            <w:vAlign w:val="center"/>
          </w:tcPr>
          <w:p w14:paraId="3830CE7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4825" w:type="dxa"/>
            <w:shd w:val="clear" w:color="auto" w:fill="F2F2F2"/>
            <w:vAlign w:val="center"/>
          </w:tcPr>
          <w:p w14:paraId="0CE407E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700" w:type="dxa"/>
            <w:shd w:val="clear" w:color="auto" w:fill="F2F2F2"/>
            <w:noWrap/>
            <w:vAlign w:val="center"/>
          </w:tcPr>
          <w:p w14:paraId="01AC1EA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9226BED">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4E91F9A8">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B8853BC">
            <w:pPr>
              <w:jc w:val="center"/>
              <w:rPr>
                <w:rFonts w:hint="eastAsia" w:ascii="宋体" w:hAnsi="宋体" w:eastAsia="宋体" w:cs="宋体"/>
                <w:i w:val="0"/>
                <w:iCs w:val="0"/>
                <w:color w:val="000000"/>
                <w:sz w:val="15"/>
                <w:szCs w:val="15"/>
                <w:u w:val="none"/>
              </w:rPr>
            </w:pPr>
          </w:p>
        </w:tc>
      </w:tr>
      <w:tr w14:paraId="62E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5" w:type="dxa"/>
            <w:vMerge w:val="continue"/>
            <w:shd w:val="clear" w:color="auto" w:fill="F2F2F2"/>
            <w:vAlign w:val="center"/>
          </w:tcPr>
          <w:p w14:paraId="487479C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10CDD4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812" w:type="dxa"/>
            <w:shd w:val="clear" w:color="auto" w:fill="F2F2F2"/>
            <w:vAlign w:val="center"/>
          </w:tcPr>
          <w:p w14:paraId="4CFAF36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4825" w:type="dxa"/>
            <w:shd w:val="clear" w:color="auto" w:fill="F2F2F2"/>
            <w:vAlign w:val="center"/>
          </w:tcPr>
          <w:p w14:paraId="3045701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700" w:type="dxa"/>
            <w:shd w:val="clear" w:color="auto" w:fill="F2F2F2"/>
            <w:noWrap/>
            <w:vAlign w:val="center"/>
          </w:tcPr>
          <w:p w14:paraId="69F32C5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10ECB63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5BE7D11">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F60165">
            <w:pPr>
              <w:jc w:val="center"/>
              <w:rPr>
                <w:rFonts w:hint="eastAsia" w:ascii="宋体" w:hAnsi="宋体" w:eastAsia="宋体" w:cs="宋体"/>
                <w:i w:val="0"/>
                <w:iCs w:val="0"/>
                <w:color w:val="000000"/>
                <w:sz w:val="15"/>
                <w:szCs w:val="15"/>
                <w:u w:val="none"/>
              </w:rPr>
            </w:pPr>
          </w:p>
        </w:tc>
      </w:tr>
      <w:tr w14:paraId="2D0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25" w:type="dxa"/>
            <w:vMerge w:val="continue"/>
            <w:shd w:val="clear" w:color="auto" w:fill="F2F2F2"/>
            <w:vAlign w:val="center"/>
          </w:tcPr>
          <w:p w14:paraId="0DD657F8">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8D429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812" w:type="dxa"/>
            <w:shd w:val="clear" w:color="auto" w:fill="F2F2F2"/>
            <w:vAlign w:val="center"/>
          </w:tcPr>
          <w:p w14:paraId="5657EC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4825" w:type="dxa"/>
            <w:shd w:val="clear" w:color="auto" w:fill="F2F2F2"/>
            <w:vAlign w:val="center"/>
          </w:tcPr>
          <w:p w14:paraId="2ECA26F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700" w:type="dxa"/>
            <w:shd w:val="clear" w:color="auto" w:fill="F2F2F2"/>
            <w:noWrap/>
            <w:vAlign w:val="center"/>
          </w:tcPr>
          <w:p w14:paraId="06DA874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741CEBAC">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3EEFEF8A">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565DBD2">
            <w:pPr>
              <w:jc w:val="center"/>
              <w:rPr>
                <w:rFonts w:hint="eastAsia" w:ascii="宋体" w:hAnsi="宋体" w:eastAsia="宋体" w:cs="宋体"/>
                <w:i w:val="0"/>
                <w:iCs w:val="0"/>
                <w:color w:val="000000"/>
                <w:sz w:val="15"/>
                <w:szCs w:val="15"/>
                <w:u w:val="none"/>
              </w:rPr>
            </w:pPr>
          </w:p>
        </w:tc>
      </w:tr>
      <w:tr w14:paraId="14B8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25" w:type="dxa"/>
            <w:vMerge w:val="continue"/>
            <w:shd w:val="clear" w:color="auto" w:fill="F2F2F2"/>
            <w:vAlign w:val="center"/>
          </w:tcPr>
          <w:p w14:paraId="37C206D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2DDCA8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812" w:type="dxa"/>
            <w:shd w:val="clear" w:color="auto" w:fill="F2F2F2"/>
            <w:vAlign w:val="center"/>
          </w:tcPr>
          <w:p w14:paraId="057CE3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4825" w:type="dxa"/>
            <w:shd w:val="clear" w:color="auto" w:fill="F2F2F2"/>
            <w:vAlign w:val="center"/>
          </w:tcPr>
          <w:p w14:paraId="6B5E4DC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700" w:type="dxa"/>
            <w:shd w:val="clear" w:color="auto" w:fill="F2F2F2"/>
            <w:noWrap/>
            <w:vAlign w:val="center"/>
          </w:tcPr>
          <w:p w14:paraId="34EC65D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F2F2F2"/>
            <w:noWrap/>
            <w:vAlign w:val="center"/>
          </w:tcPr>
          <w:p w14:paraId="556B9F4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CD46E09">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BCDB982">
            <w:pPr>
              <w:jc w:val="center"/>
              <w:rPr>
                <w:rFonts w:hint="eastAsia" w:ascii="宋体" w:hAnsi="宋体" w:eastAsia="宋体" w:cs="宋体"/>
                <w:i w:val="0"/>
                <w:iCs w:val="0"/>
                <w:color w:val="000000"/>
                <w:sz w:val="15"/>
                <w:szCs w:val="15"/>
                <w:u w:val="none"/>
              </w:rPr>
            </w:pPr>
          </w:p>
        </w:tc>
      </w:tr>
      <w:tr w14:paraId="0291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125" w:type="dxa"/>
            <w:vMerge w:val="restart"/>
            <w:shd w:val="clear" w:color="auto" w:fill="auto"/>
            <w:vAlign w:val="center"/>
          </w:tcPr>
          <w:p w14:paraId="568049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4.回收服务精制化（20分）</w:t>
            </w:r>
          </w:p>
        </w:tc>
        <w:tc>
          <w:tcPr>
            <w:tcW w:w="451" w:type="dxa"/>
            <w:vMerge w:val="restart"/>
            <w:shd w:val="clear" w:color="auto" w:fill="auto"/>
            <w:vAlign w:val="center"/>
          </w:tcPr>
          <w:p w14:paraId="6B336A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4-G通用要求（6分）</w:t>
            </w:r>
          </w:p>
        </w:tc>
        <w:tc>
          <w:tcPr>
            <w:tcW w:w="903" w:type="dxa"/>
            <w:shd w:val="clear" w:color="auto" w:fill="auto"/>
            <w:vAlign w:val="center"/>
          </w:tcPr>
          <w:p w14:paraId="03144C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4-G.1</w:t>
            </w:r>
            <w:r>
              <w:rPr>
                <w:rFonts w:hint="default" w:ascii="仿宋_GB2312" w:hAnsi="Times New Roman" w:eastAsia="仿宋_GB2312" w:cs="仿宋_GB2312"/>
                <w:b/>
                <w:bCs/>
                <w:i w:val="0"/>
                <w:iCs w:val="0"/>
                <w:color w:val="000000"/>
                <w:kern w:val="0"/>
                <w:sz w:val="15"/>
                <w:szCs w:val="15"/>
                <w:u w:val="none"/>
                <w:lang w:val="en-US" w:eastAsia="zh-CN" w:bidi="ar"/>
              </w:rPr>
              <w:t>形象鲜明</w:t>
            </w:r>
          </w:p>
        </w:tc>
        <w:tc>
          <w:tcPr>
            <w:tcW w:w="1812" w:type="dxa"/>
            <w:shd w:val="clear" w:color="auto" w:fill="auto"/>
            <w:noWrap/>
            <w:vAlign w:val="center"/>
          </w:tcPr>
          <w:p w14:paraId="674EB54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4-G.1</w:t>
            </w:r>
          </w:p>
        </w:tc>
        <w:tc>
          <w:tcPr>
            <w:tcW w:w="4825" w:type="dxa"/>
            <w:shd w:val="clear" w:color="auto" w:fill="auto"/>
            <w:vAlign w:val="center"/>
          </w:tcPr>
          <w:p w14:paraId="682AAA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在醒目位置配置</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标识招牌或侧招；配置公示牌，公示牌明确服务点编号、回收单位、回收价格、回收种类、服务时间、监督电话等信息；可回收物精细化分类标志图形应符合《生活垃圾分类标志管理规范》规定。</w:t>
            </w:r>
          </w:p>
        </w:tc>
        <w:tc>
          <w:tcPr>
            <w:tcW w:w="700" w:type="dxa"/>
            <w:shd w:val="clear" w:color="auto" w:fill="auto"/>
            <w:noWrap/>
            <w:vAlign w:val="center"/>
          </w:tcPr>
          <w:p w14:paraId="3CBD90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76FE88A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F8B3D7E">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7E1BAF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703C26">
            <w:pPr>
              <w:rPr>
                <w:rFonts w:hint="eastAsia" w:ascii="宋体" w:hAnsi="宋体" w:eastAsia="宋体" w:cs="宋体"/>
                <w:i w:val="0"/>
                <w:iCs w:val="0"/>
                <w:color w:val="000000"/>
                <w:sz w:val="15"/>
                <w:szCs w:val="15"/>
                <w:u w:val="none"/>
              </w:rPr>
            </w:pPr>
          </w:p>
        </w:tc>
      </w:tr>
      <w:tr w14:paraId="435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25" w:type="dxa"/>
            <w:vMerge w:val="continue"/>
            <w:shd w:val="clear" w:color="auto" w:fill="auto"/>
            <w:vAlign w:val="center"/>
          </w:tcPr>
          <w:p w14:paraId="3FDD4EA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CD8C10E">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7043B4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4-G.2</w:t>
            </w:r>
            <w:r>
              <w:rPr>
                <w:rFonts w:hint="default" w:ascii="仿宋_GB2312" w:hAnsi="Times New Roman" w:eastAsia="仿宋_GB2312" w:cs="仿宋_GB2312"/>
                <w:b/>
                <w:bCs/>
                <w:i w:val="0"/>
                <w:iCs w:val="0"/>
                <w:color w:val="000000"/>
                <w:kern w:val="0"/>
                <w:sz w:val="15"/>
                <w:szCs w:val="15"/>
                <w:u w:val="none"/>
                <w:lang w:val="en-US" w:eastAsia="zh-CN" w:bidi="ar"/>
              </w:rPr>
              <w:t>服务便利</w:t>
            </w:r>
          </w:p>
        </w:tc>
        <w:tc>
          <w:tcPr>
            <w:tcW w:w="1812" w:type="dxa"/>
            <w:shd w:val="clear" w:color="auto" w:fill="auto"/>
            <w:noWrap/>
            <w:vAlign w:val="center"/>
          </w:tcPr>
          <w:p w14:paraId="234101B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4-G.2</w:t>
            </w:r>
          </w:p>
        </w:tc>
        <w:tc>
          <w:tcPr>
            <w:tcW w:w="4825" w:type="dxa"/>
            <w:shd w:val="clear" w:color="auto" w:fill="auto"/>
            <w:vAlign w:val="center"/>
          </w:tcPr>
          <w:p w14:paraId="7146979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提供有偿回收服务，且为现场交易结算（部分低价值可回收物可公益回收），回收价格达到市场正常水平。</w:t>
            </w:r>
          </w:p>
        </w:tc>
        <w:tc>
          <w:tcPr>
            <w:tcW w:w="700" w:type="dxa"/>
            <w:shd w:val="clear" w:color="auto" w:fill="auto"/>
            <w:noWrap/>
            <w:vAlign w:val="center"/>
          </w:tcPr>
          <w:p w14:paraId="479C844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37C2A6E3">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7B24867">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F33EC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757EC71">
            <w:pPr>
              <w:rPr>
                <w:rFonts w:hint="eastAsia" w:ascii="宋体" w:hAnsi="宋体" w:eastAsia="宋体" w:cs="宋体"/>
                <w:i w:val="0"/>
                <w:iCs w:val="0"/>
                <w:color w:val="000000"/>
                <w:sz w:val="15"/>
                <w:szCs w:val="15"/>
                <w:u w:val="none"/>
              </w:rPr>
            </w:pPr>
          </w:p>
        </w:tc>
      </w:tr>
      <w:tr w14:paraId="4C75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125" w:type="dxa"/>
            <w:vMerge w:val="continue"/>
            <w:shd w:val="clear" w:color="auto" w:fill="auto"/>
            <w:vAlign w:val="center"/>
          </w:tcPr>
          <w:p w14:paraId="48AE073F">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6A73C0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4-A服务点（14分）</w:t>
            </w:r>
          </w:p>
        </w:tc>
        <w:tc>
          <w:tcPr>
            <w:tcW w:w="903" w:type="dxa"/>
            <w:shd w:val="clear" w:color="auto" w:fill="auto"/>
            <w:vAlign w:val="center"/>
          </w:tcPr>
          <w:p w14:paraId="4B9BAD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4-A.1</w:t>
            </w:r>
            <w:r>
              <w:rPr>
                <w:rFonts w:hint="default" w:ascii="仿宋_GB2312" w:hAnsi="Times New Roman" w:eastAsia="仿宋_GB2312" w:cs="仿宋_GB2312"/>
                <w:b/>
                <w:bCs/>
                <w:i w:val="0"/>
                <w:iCs w:val="0"/>
                <w:color w:val="000000"/>
                <w:kern w:val="0"/>
                <w:sz w:val="15"/>
                <w:szCs w:val="15"/>
                <w:u w:val="none"/>
                <w:lang w:val="en-US" w:eastAsia="zh-CN" w:bidi="ar"/>
              </w:rPr>
              <w:t>建设规范</w:t>
            </w:r>
          </w:p>
        </w:tc>
        <w:tc>
          <w:tcPr>
            <w:tcW w:w="1812" w:type="dxa"/>
            <w:shd w:val="clear" w:color="auto" w:fill="auto"/>
            <w:noWrap/>
            <w:vAlign w:val="center"/>
          </w:tcPr>
          <w:p w14:paraId="14C9EAE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4-A.1</w:t>
            </w:r>
          </w:p>
        </w:tc>
        <w:tc>
          <w:tcPr>
            <w:tcW w:w="4825" w:type="dxa"/>
            <w:shd w:val="clear" w:color="auto" w:fill="auto"/>
            <w:vAlign w:val="center"/>
          </w:tcPr>
          <w:p w14:paraId="3D22DC4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面积不小于</w:t>
            </w:r>
            <w:r>
              <w:rPr>
                <w:rFonts w:hint="default" w:ascii="Times New Roman" w:hAnsi="Times New Roman" w:eastAsia="仿宋_GB2312" w:cs="Times New Roman"/>
                <w:i w:val="0"/>
                <w:iCs w:val="0"/>
                <w:color w:val="000000"/>
                <w:kern w:val="0"/>
                <w:sz w:val="15"/>
                <w:szCs w:val="15"/>
                <w:u w:val="none"/>
                <w:lang w:val="en-US" w:eastAsia="zh-CN" w:bidi="ar"/>
              </w:rPr>
              <w:t>8</w:t>
            </w:r>
            <w:r>
              <w:rPr>
                <w:rFonts w:hint="default" w:ascii="仿宋_GB2312" w:hAnsi="宋体" w:eastAsia="仿宋_GB2312" w:cs="仿宋_GB2312"/>
                <w:i w:val="0"/>
                <w:iCs w:val="0"/>
                <w:color w:val="000000"/>
                <w:kern w:val="0"/>
                <w:sz w:val="15"/>
                <w:szCs w:val="15"/>
                <w:u w:val="none"/>
                <w:lang w:val="en-US" w:eastAsia="zh-CN" w:bidi="ar"/>
              </w:rPr>
              <w:t>平方米的封闭式建筑；如服务点与垃圾房或社区活动中心等合并的，应有硬隔离措施（如用围栏、固定板、墙体等进行隔离）；</w:t>
            </w:r>
          </w:p>
        </w:tc>
        <w:tc>
          <w:tcPr>
            <w:tcW w:w="700" w:type="dxa"/>
            <w:shd w:val="clear" w:color="auto" w:fill="auto"/>
            <w:noWrap/>
            <w:vAlign w:val="center"/>
          </w:tcPr>
          <w:p w14:paraId="5E4A537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shd w:val="clear" w:color="auto" w:fill="auto"/>
            <w:noWrap/>
            <w:vAlign w:val="center"/>
          </w:tcPr>
          <w:p w14:paraId="36F576F5">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E6C848">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476D5A5A">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DBA8AFD">
            <w:pPr>
              <w:rPr>
                <w:rFonts w:hint="eastAsia" w:ascii="宋体" w:hAnsi="宋体" w:eastAsia="宋体" w:cs="宋体"/>
                <w:i w:val="0"/>
                <w:iCs w:val="0"/>
                <w:color w:val="000000"/>
                <w:sz w:val="15"/>
                <w:szCs w:val="15"/>
                <w:u w:val="none"/>
              </w:rPr>
            </w:pPr>
          </w:p>
        </w:tc>
      </w:tr>
      <w:tr w14:paraId="03B7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25" w:type="dxa"/>
            <w:vMerge w:val="continue"/>
            <w:shd w:val="clear" w:color="auto" w:fill="auto"/>
            <w:vAlign w:val="center"/>
          </w:tcPr>
          <w:p w14:paraId="1C87CF58">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693AED4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550D5B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4-A.2</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34897DD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4-A.2</w:t>
            </w:r>
          </w:p>
        </w:tc>
        <w:tc>
          <w:tcPr>
            <w:tcW w:w="4825" w:type="dxa"/>
            <w:shd w:val="clear" w:color="auto" w:fill="auto"/>
            <w:vAlign w:val="center"/>
          </w:tcPr>
          <w:p w14:paraId="10933588">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精细化回收容器或者设置相应分类回收区域（需做好硬隔离措施，贴好分类标识）；根据可回收物精细化类别分别设置占用区域，其中纸张（纸板）、塑料、织物类等三类可回收物存放区域占用面积均不小于</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平方米；配备消防装置。</w:t>
            </w:r>
          </w:p>
        </w:tc>
        <w:tc>
          <w:tcPr>
            <w:tcW w:w="700" w:type="dxa"/>
            <w:shd w:val="clear" w:color="auto" w:fill="auto"/>
            <w:noWrap/>
            <w:vAlign w:val="center"/>
          </w:tcPr>
          <w:p w14:paraId="4124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850" w:type="dxa"/>
            <w:shd w:val="clear" w:color="auto" w:fill="auto"/>
            <w:noWrap/>
            <w:vAlign w:val="center"/>
          </w:tcPr>
          <w:p w14:paraId="2F5CBF7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BEF479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1F554E42">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079A9B6">
            <w:pPr>
              <w:rPr>
                <w:rFonts w:hint="eastAsia" w:ascii="宋体" w:hAnsi="宋体" w:eastAsia="宋体" w:cs="宋体"/>
                <w:i w:val="0"/>
                <w:iCs w:val="0"/>
                <w:color w:val="000000"/>
                <w:sz w:val="15"/>
                <w:szCs w:val="15"/>
                <w:u w:val="none"/>
              </w:rPr>
            </w:pPr>
          </w:p>
        </w:tc>
      </w:tr>
      <w:tr w14:paraId="5E0F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shd w:val="clear" w:color="auto" w:fill="auto"/>
            <w:vAlign w:val="center"/>
          </w:tcPr>
          <w:p w14:paraId="3BA35115">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4775974B">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4B126DC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auto"/>
            <w:noWrap/>
            <w:vAlign w:val="center"/>
          </w:tcPr>
          <w:p w14:paraId="2F5037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4-A.3</w:t>
            </w:r>
          </w:p>
        </w:tc>
        <w:tc>
          <w:tcPr>
            <w:tcW w:w="4825" w:type="dxa"/>
            <w:shd w:val="clear" w:color="auto" w:fill="auto"/>
            <w:vAlign w:val="center"/>
          </w:tcPr>
          <w:p w14:paraId="6586C16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各精细化分类区域需干净整洁，可回收物堆放整齐有序。</w:t>
            </w:r>
          </w:p>
        </w:tc>
        <w:tc>
          <w:tcPr>
            <w:tcW w:w="700" w:type="dxa"/>
            <w:shd w:val="clear" w:color="auto" w:fill="auto"/>
            <w:noWrap/>
            <w:vAlign w:val="center"/>
          </w:tcPr>
          <w:p w14:paraId="281FEA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6ACB612A">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51957AFF">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6138F26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458B9CD6">
            <w:pPr>
              <w:rPr>
                <w:rFonts w:hint="eastAsia" w:ascii="宋体" w:hAnsi="宋体" w:eastAsia="宋体" w:cs="宋体"/>
                <w:i w:val="0"/>
                <w:iCs w:val="0"/>
                <w:color w:val="000000"/>
                <w:sz w:val="15"/>
                <w:szCs w:val="15"/>
                <w:u w:val="none"/>
              </w:rPr>
            </w:pPr>
          </w:p>
        </w:tc>
      </w:tr>
      <w:tr w14:paraId="7FCB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auto"/>
            <w:vAlign w:val="center"/>
          </w:tcPr>
          <w:p w14:paraId="5F441BC9">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14B3A97">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2F64CCA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4-A.4</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371E018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4-A.4</w:t>
            </w:r>
          </w:p>
        </w:tc>
        <w:tc>
          <w:tcPr>
            <w:tcW w:w="4825" w:type="dxa"/>
            <w:shd w:val="clear" w:color="auto" w:fill="auto"/>
            <w:vAlign w:val="center"/>
          </w:tcPr>
          <w:p w14:paraId="45A74CE0">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设置宣传展示垃圾分类、资源循环利用和绿色低碳环保理念文化墙或展示墙等。</w:t>
            </w:r>
          </w:p>
        </w:tc>
        <w:tc>
          <w:tcPr>
            <w:tcW w:w="700" w:type="dxa"/>
            <w:shd w:val="clear" w:color="auto" w:fill="auto"/>
            <w:noWrap/>
            <w:vAlign w:val="center"/>
          </w:tcPr>
          <w:p w14:paraId="57547B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7A06EC5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1A7F91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0390291">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690D084">
            <w:pPr>
              <w:rPr>
                <w:rFonts w:hint="eastAsia" w:ascii="宋体" w:hAnsi="宋体" w:eastAsia="宋体" w:cs="宋体"/>
                <w:i w:val="0"/>
                <w:iCs w:val="0"/>
                <w:color w:val="000000"/>
                <w:sz w:val="15"/>
                <w:szCs w:val="15"/>
                <w:u w:val="none"/>
              </w:rPr>
            </w:pPr>
          </w:p>
        </w:tc>
      </w:tr>
      <w:tr w14:paraId="396D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25" w:type="dxa"/>
            <w:vMerge w:val="continue"/>
            <w:shd w:val="clear" w:color="auto" w:fill="auto"/>
            <w:vAlign w:val="center"/>
          </w:tcPr>
          <w:p w14:paraId="7F3BCE5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5BE7E6ED">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EAE02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4-A.5</w:t>
            </w:r>
            <w:r>
              <w:rPr>
                <w:rFonts w:hint="default" w:ascii="仿宋_GB2312" w:hAnsi="Times New Roman" w:eastAsia="仿宋_GB2312" w:cs="仿宋_GB2312"/>
                <w:b/>
                <w:bCs/>
                <w:i w:val="0"/>
                <w:iCs w:val="0"/>
                <w:color w:val="000000"/>
                <w:kern w:val="0"/>
                <w:sz w:val="15"/>
                <w:szCs w:val="15"/>
                <w:u w:val="none"/>
                <w:lang w:val="en-US" w:eastAsia="zh-CN" w:bidi="ar"/>
              </w:rPr>
              <w:t>频率达标</w:t>
            </w:r>
          </w:p>
        </w:tc>
        <w:tc>
          <w:tcPr>
            <w:tcW w:w="1812" w:type="dxa"/>
            <w:shd w:val="clear" w:color="auto" w:fill="auto"/>
            <w:noWrap/>
            <w:vAlign w:val="center"/>
          </w:tcPr>
          <w:p w14:paraId="1B48F2C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4-A.5</w:t>
            </w:r>
          </w:p>
        </w:tc>
        <w:tc>
          <w:tcPr>
            <w:tcW w:w="4825" w:type="dxa"/>
            <w:shd w:val="clear" w:color="auto" w:fill="auto"/>
            <w:vAlign w:val="center"/>
          </w:tcPr>
          <w:p w14:paraId="7F24A3F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回收频率至少一周两天（每周开放总时长不低于10小时）。</w:t>
            </w:r>
          </w:p>
        </w:tc>
        <w:tc>
          <w:tcPr>
            <w:tcW w:w="700" w:type="dxa"/>
            <w:shd w:val="clear" w:color="auto" w:fill="auto"/>
            <w:noWrap/>
            <w:vAlign w:val="center"/>
          </w:tcPr>
          <w:p w14:paraId="1D7E35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850" w:type="dxa"/>
            <w:shd w:val="clear" w:color="auto" w:fill="auto"/>
            <w:noWrap/>
            <w:vAlign w:val="center"/>
          </w:tcPr>
          <w:p w14:paraId="21F1C9FF">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401D3A79">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CA8C2E4">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6BEE15C">
            <w:pPr>
              <w:rPr>
                <w:rFonts w:hint="eastAsia" w:ascii="宋体" w:hAnsi="宋体" w:eastAsia="宋体" w:cs="宋体"/>
                <w:i w:val="0"/>
                <w:iCs w:val="0"/>
                <w:color w:val="000000"/>
                <w:sz w:val="15"/>
                <w:szCs w:val="15"/>
                <w:u w:val="none"/>
              </w:rPr>
            </w:pPr>
          </w:p>
        </w:tc>
      </w:tr>
      <w:tr w14:paraId="52CD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25" w:type="dxa"/>
            <w:vMerge w:val="continue"/>
            <w:shd w:val="clear" w:color="auto" w:fill="auto"/>
            <w:vAlign w:val="center"/>
          </w:tcPr>
          <w:p w14:paraId="0606104B">
            <w:pPr>
              <w:jc w:val="center"/>
              <w:rPr>
                <w:rFonts w:hint="default" w:ascii="Times New Roman" w:hAnsi="Times New Roman" w:eastAsia="宋体" w:cs="Times New Roman"/>
                <w:b/>
                <w:bCs/>
                <w:i w:val="0"/>
                <w:iCs w:val="0"/>
                <w:color w:val="000000"/>
                <w:sz w:val="15"/>
                <w:szCs w:val="15"/>
                <w:u w:val="none"/>
              </w:rPr>
            </w:pPr>
          </w:p>
        </w:tc>
        <w:tc>
          <w:tcPr>
            <w:tcW w:w="451" w:type="dxa"/>
            <w:vMerge w:val="restart"/>
            <w:shd w:val="clear" w:color="auto" w:fill="auto"/>
            <w:vAlign w:val="center"/>
          </w:tcPr>
          <w:p w14:paraId="0233DC7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4-B服务点（14分）</w:t>
            </w:r>
          </w:p>
        </w:tc>
        <w:tc>
          <w:tcPr>
            <w:tcW w:w="903" w:type="dxa"/>
            <w:shd w:val="clear" w:color="auto" w:fill="auto"/>
            <w:vAlign w:val="center"/>
          </w:tcPr>
          <w:p w14:paraId="15D4AE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4-B.1</w:t>
            </w:r>
            <w:r>
              <w:rPr>
                <w:rFonts w:hint="default" w:ascii="仿宋_GB2312" w:hAnsi="Times New Roman" w:eastAsia="仿宋_GB2312" w:cs="仿宋_GB2312"/>
                <w:b/>
                <w:bCs/>
                <w:i w:val="0"/>
                <w:iCs w:val="0"/>
                <w:color w:val="000000"/>
                <w:kern w:val="0"/>
                <w:sz w:val="15"/>
                <w:szCs w:val="15"/>
                <w:u w:val="none"/>
                <w:lang w:val="en-US" w:eastAsia="zh-CN" w:bidi="ar"/>
              </w:rPr>
              <w:t>功能完善</w:t>
            </w:r>
          </w:p>
        </w:tc>
        <w:tc>
          <w:tcPr>
            <w:tcW w:w="1812" w:type="dxa"/>
            <w:shd w:val="clear" w:color="auto" w:fill="auto"/>
            <w:noWrap/>
            <w:vAlign w:val="center"/>
          </w:tcPr>
          <w:p w14:paraId="06DD647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4-B.1</w:t>
            </w:r>
          </w:p>
        </w:tc>
        <w:tc>
          <w:tcPr>
            <w:tcW w:w="4825" w:type="dxa"/>
            <w:shd w:val="clear" w:color="auto" w:fill="auto"/>
            <w:vAlign w:val="center"/>
          </w:tcPr>
          <w:p w14:paraId="282812A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采用智能回收箱，具备玻璃、金属、塑料、纸张（纸板）、织物等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类及以上可回收物精细化分类智能回收功能（其中玻璃可采用公益回收箱）。</w:t>
            </w:r>
          </w:p>
        </w:tc>
        <w:tc>
          <w:tcPr>
            <w:tcW w:w="700" w:type="dxa"/>
            <w:shd w:val="clear" w:color="auto" w:fill="auto"/>
            <w:noWrap/>
            <w:vAlign w:val="center"/>
          </w:tcPr>
          <w:p w14:paraId="5656CD8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8</w:t>
            </w:r>
          </w:p>
        </w:tc>
        <w:tc>
          <w:tcPr>
            <w:tcW w:w="850" w:type="dxa"/>
            <w:shd w:val="clear" w:color="auto" w:fill="auto"/>
            <w:noWrap/>
            <w:vAlign w:val="center"/>
          </w:tcPr>
          <w:p w14:paraId="67FA5241">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4E5728A">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690D758">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14BF0C2">
            <w:pPr>
              <w:rPr>
                <w:rFonts w:hint="eastAsia" w:ascii="宋体" w:hAnsi="宋体" w:eastAsia="宋体" w:cs="宋体"/>
                <w:i w:val="0"/>
                <w:iCs w:val="0"/>
                <w:color w:val="000000"/>
                <w:sz w:val="15"/>
                <w:szCs w:val="15"/>
                <w:u w:val="none"/>
              </w:rPr>
            </w:pPr>
          </w:p>
        </w:tc>
      </w:tr>
      <w:tr w14:paraId="184E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25" w:type="dxa"/>
            <w:vMerge w:val="continue"/>
            <w:shd w:val="clear" w:color="auto" w:fill="auto"/>
            <w:vAlign w:val="center"/>
          </w:tcPr>
          <w:p w14:paraId="13AEFE9B">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22A39455">
            <w:pPr>
              <w:jc w:val="center"/>
              <w:rPr>
                <w:rFonts w:hint="default" w:ascii="Times New Roman" w:hAnsi="Times New Roman" w:eastAsia="宋体" w:cs="Times New Roman"/>
                <w:b/>
                <w:bCs/>
                <w:i w:val="0"/>
                <w:iCs w:val="0"/>
                <w:color w:val="000000"/>
                <w:sz w:val="15"/>
                <w:szCs w:val="15"/>
                <w:u w:val="none"/>
              </w:rPr>
            </w:pPr>
          </w:p>
        </w:tc>
        <w:tc>
          <w:tcPr>
            <w:tcW w:w="903" w:type="dxa"/>
            <w:vMerge w:val="restart"/>
            <w:shd w:val="clear" w:color="auto" w:fill="auto"/>
            <w:vAlign w:val="center"/>
          </w:tcPr>
          <w:p w14:paraId="3C4168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4-B.2服务高效</w:t>
            </w:r>
          </w:p>
        </w:tc>
        <w:tc>
          <w:tcPr>
            <w:tcW w:w="1812" w:type="dxa"/>
            <w:shd w:val="clear" w:color="auto" w:fill="auto"/>
            <w:noWrap/>
            <w:vAlign w:val="center"/>
          </w:tcPr>
          <w:p w14:paraId="0C1047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4-B.2.1</w:t>
            </w:r>
          </w:p>
        </w:tc>
        <w:tc>
          <w:tcPr>
            <w:tcW w:w="4825" w:type="dxa"/>
            <w:shd w:val="clear" w:color="auto" w:fill="auto"/>
            <w:vAlign w:val="center"/>
          </w:tcPr>
          <w:p w14:paraId="78178C99">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发生满仓、故障后自动报警，及时处理，</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小时内完成清仓，</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小时内完成故障检修。</w:t>
            </w:r>
          </w:p>
        </w:tc>
        <w:tc>
          <w:tcPr>
            <w:tcW w:w="700" w:type="dxa"/>
            <w:shd w:val="clear" w:color="auto" w:fill="auto"/>
            <w:noWrap/>
            <w:vAlign w:val="center"/>
          </w:tcPr>
          <w:p w14:paraId="6369252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5C87FC5D">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224D9AD5">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D15CBB6">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2117C624">
            <w:pPr>
              <w:rPr>
                <w:rFonts w:hint="eastAsia" w:ascii="宋体" w:hAnsi="宋体" w:eastAsia="宋体" w:cs="宋体"/>
                <w:i w:val="0"/>
                <w:iCs w:val="0"/>
                <w:color w:val="000000"/>
                <w:sz w:val="15"/>
                <w:szCs w:val="15"/>
                <w:u w:val="none"/>
              </w:rPr>
            </w:pPr>
          </w:p>
        </w:tc>
      </w:tr>
      <w:tr w14:paraId="0243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25" w:type="dxa"/>
            <w:vMerge w:val="continue"/>
            <w:shd w:val="clear" w:color="auto" w:fill="auto"/>
            <w:vAlign w:val="center"/>
          </w:tcPr>
          <w:p w14:paraId="50678BD0">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300FDEC1">
            <w:pPr>
              <w:jc w:val="center"/>
              <w:rPr>
                <w:rFonts w:hint="default" w:ascii="Times New Roman" w:hAnsi="Times New Roman" w:eastAsia="宋体" w:cs="Times New Roman"/>
                <w:b/>
                <w:bCs/>
                <w:i w:val="0"/>
                <w:iCs w:val="0"/>
                <w:color w:val="000000"/>
                <w:sz w:val="15"/>
                <w:szCs w:val="15"/>
                <w:u w:val="none"/>
              </w:rPr>
            </w:pPr>
          </w:p>
        </w:tc>
        <w:tc>
          <w:tcPr>
            <w:tcW w:w="903" w:type="dxa"/>
            <w:vMerge w:val="continue"/>
            <w:shd w:val="clear" w:color="auto" w:fill="auto"/>
            <w:vAlign w:val="center"/>
          </w:tcPr>
          <w:p w14:paraId="0014C8B4">
            <w:pPr>
              <w:jc w:val="center"/>
              <w:rPr>
                <w:rFonts w:hint="default" w:ascii="Times New Roman" w:hAnsi="Times New Roman" w:eastAsia="宋体" w:cs="Times New Roman"/>
                <w:b/>
                <w:bCs/>
                <w:i w:val="0"/>
                <w:iCs w:val="0"/>
                <w:color w:val="000000"/>
                <w:sz w:val="15"/>
                <w:szCs w:val="15"/>
                <w:u w:val="none"/>
              </w:rPr>
            </w:pPr>
          </w:p>
        </w:tc>
        <w:tc>
          <w:tcPr>
            <w:tcW w:w="1812" w:type="dxa"/>
            <w:shd w:val="clear" w:color="auto" w:fill="auto"/>
            <w:noWrap/>
            <w:vAlign w:val="center"/>
          </w:tcPr>
          <w:p w14:paraId="7B176F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4-B.2.2</w:t>
            </w:r>
          </w:p>
        </w:tc>
        <w:tc>
          <w:tcPr>
            <w:tcW w:w="4825" w:type="dxa"/>
            <w:shd w:val="clear" w:color="auto" w:fill="auto"/>
            <w:vAlign w:val="center"/>
          </w:tcPr>
          <w:p w14:paraId="5CDECC44">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采用手机软件或小程序为居民提供人性化服务，如满仓或故障点位实时提醒、可交投点位实时查询、积分自助兑换、用户咨询投诉在线客服等。</w:t>
            </w:r>
          </w:p>
        </w:tc>
        <w:tc>
          <w:tcPr>
            <w:tcW w:w="700" w:type="dxa"/>
            <w:shd w:val="clear" w:color="auto" w:fill="auto"/>
            <w:noWrap/>
            <w:vAlign w:val="center"/>
          </w:tcPr>
          <w:p w14:paraId="67B58D4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0F88A7B7">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4DB6524">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2B339C99">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1FBEA719">
            <w:pPr>
              <w:rPr>
                <w:rFonts w:hint="eastAsia" w:ascii="宋体" w:hAnsi="宋体" w:eastAsia="宋体" w:cs="宋体"/>
                <w:i w:val="0"/>
                <w:iCs w:val="0"/>
                <w:color w:val="000000"/>
                <w:sz w:val="15"/>
                <w:szCs w:val="15"/>
                <w:u w:val="none"/>
              </w:rPr>
            </w:pPr>
          </w:p>
        </w:tc>
      </w:tr>
      <w:tr w14:paraId="5574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125" w:type="dxa"/>
            <w:vMerge w:val="continue"/>
            <w:shd w:val="clear" w:color="auto" w:fill="auto"/>
            <w:vAlign w:val="center"/>
          </w:tcPr>
          <w:p w14:paraId="30B77B43">
            <w:pPr>
              <w:jc w:val="center"/>
              <w:rPr>
                <w:rFonts w:hint="default" w:ascii="Times New Roman" w:hAnsi="Times New Roman" w:eastAsia="宋体" w:cs="Times New Roman"/>
                <w:b/>
                <w:bCs/>
                <w:i w:val="0"/>
                <w:iCs w:val="0"/>
                <w:color w:val="000000"/>
                <w:sz w:val="15"/>
                <w:szCs w:val="15"/>
                <w:u w:val="none"/>
              </w:rPr>
            </w:pPr>
          </w:p>
        </w:tc>
        <w:tc>
          <w:tcPr>
            <w:tcW w:w="451" w:type="dxa"/>
            <w:vMerge w:val="continue"/>
            <w:shd w:val="clear" w:color="auto" w:fill="auto"/>
            <w:vAlign w:val="center"/>
          </w:tcPr>
          <w:p w14:paraId="00F13123">
            <w:pPr>
              <w:jc w:val="center"/>
              <w:rPr>
                <w:rFonts w:hint="default" w:ascii="Times New Roman" w:hAnsi="Times New Roman" w:eastAsia="宋体" w:cs="Times New Roman"/>
                <w:b/>
                <w:bCs/>
                <w:i w:val="0"/>
                <w:iCs w:val="0"/>
                <w:color w:val="000000"/>
                <w:sz w:val="15"/>
                <w:szCs w:val="15"/>
                <w:u w:val="none"/>
              </w:rPr>
            </w:pPr>
          </w:p>
        </w:tc>
        <w:tc>
          <w:tcPr>
            <w:tcW w:w="903" w:type="dxa"/>
            <w:shd w:val="clear" w:color="auto" w:fill="auto"/>
            <w:vAlign w:val="center"/>
          </w:tcPr>
          <w:p w14:paraId="00B870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4-B.3</w:t>
            </w:r>
            <w:r>
              <w:rPr>
                <w:rFonts w:hint="default" w:ascii="仿宋_GB2312" w:hAnsi="Times New Roman" w:eastAsia="仿宋_GB2312" w:cs="仿宋_GB2312"/>
                <w:b/>
                <w:bCs/>
                <w:i w:val="0"/>
                <w:iCs w:val="0"/>
                <w:color w:val="000000"/>
                <w:kern w:val="0"/>
                <w:sz w:val="15"/>
                <w:szCs w:val="15"/>
                <w:u w:val="none"/>
                <w:lang w:val="en-US" w:eastAsia="zh-CN" w:bidi="ar"/>
              </w:rPr>
              <w:t>宣传展示</w:t>
            </w:r>
          </w:p>
        </w:tc>
        <w:tc>
          <w:tcPr>
            <w:tcW w:w="1812" w:type="dxa"/>
            <w:shd w:val="clear" w:color="auto" w:fill="auto"/>
            <w:noWrap/>
            <w:vAlign w:val="center"/>
          </w:tcPr>
          <w:p w14:paraId="5593750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4-B.3</w:t>
            </w:r>
          </w:p>
        </w:tc>
        <w:tc>
          <w:tcPr>
            <w:tcW w:w="4825" w:type="dxa"/>
            <w:shd w:val="clear" w:color="auto" w:fill="auto"/>
            <w:vAlign w:val="center"/>
          </w:tcPr>
          <w:p w14:paraId="3568C825">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与智能回收箱链接的手机软件或小程序上展示</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沪尚回收</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元素，或宣传垃圾分类、资源循环利用和绿色低碳环保理念等。</w:t>
            </w:r>
          </w:p>
        </w:tc>
        <w:tc>
          <w:tcPr>
            <w:tcW w:w="700" w:type="dxa"/>
            <w:shd w:val="clear" w:color="auto" w:fill="auto"/>
            <w:noWrap/>
            <w:vAlign w:val="center"/>
          </w:tcPr>
          <w:p w14:paraId="77FAA25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439C140B">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1E04DE0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1172545">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7EB0EB5D">
            <w:pPr>
              <w:rPr>
                <w:rFonts w:hint="eastAsia" w:ascii="宋体" w:hAnsi="宋体" w:eastAsia="宋体" w:cs="宋体"/>
                <w:i w:val="0"/>
                <w:iCs w:val="0"/>
                <w:color w:val="000000"/>
                <w:sz w:val="15"/>
                <w:szCs w:val="15"/>
                <w:u w:val="none"/>
              </w:rPr>
            </w:pPr>
          </w:p>
        </w:tc>
      </w:tr>
      <w:tr w14:paraId="3064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25" w:type="dxa"/>
            <w:vMerge w:val="restart"/>
            <w:shd w:val="clear" w:color="auto" w:fill="F2F2F2"/>
            <w:vAlign w:val="center"/>
          </w:tcPr>
          <w:p w14:paraId="669733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5.分类管理精细化（15分）</w:t>
            </w:r>
          </w:p>
        </w:tc>
        <w:tc>
          <w:tcPr>
            <w:tcW w:w="1354" w:type="dxa"/>
            <w:gridSpan w:val="2"/>
            <w:vMerge w:val="restart"/>
            <w:shd w:val="clear" w:color="auto" w:fill="F2F2F2"/>
            <w:vAlign w:val="center"/>
          </w:tcPr>
          <w:p w14:paraId="77D84D1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5.1</w:t>
            </w:r>
            <w:r>
              <w:rPr>
                <w:rFonts w:hint="default" w:ascii="仿宋_GB2312" w:hAnsi="Times New Roman" w:eastAsia="仿宋_GB2312" w:cs="仿宋_GB2312"/>
                <w:b/>
                <w:bCs/>
                <w:i w:val="0"/>
                <w:iCs w:val="0"/>
                <w:color w:val="000000"/>
                <w:kern w:val="0"/>
                <w:sz w:val="15"/>
                <w:szCs w:val="15"/>
                <w:u w:val="none"/>
                <w:lang w:val="en-US" w:eastAsia="zh-CN" w:bidi="ar"/>
              </w:rPr>
              <w:t>实效巩固</w:t>
            </w:r>
          </w:p>
        </w:tc>
        <w:tc>
          <w:tcPr>
            <w:tcW w:w="1812" w:type="dxa"/>
            <w:vMerge w:val="restart"/>
            <w:shd w:val="clear" w:color="auto" w:fill="F2F2F2"/>
            <w:noWrap/>
            <w:vAlign w:val="center"/>
          </w:tcPr>
          <w:p w14:paraId="06E6764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5.1</w:t>
            </w:r>
          </w:p>
        </w:tc>
        <w:tc>
          <w:tcPr>
            <w:tcW w:w="4825" w:type="dxa"/>
            <w:shd w:val="clear" w:color="auto" w:fill="F2F2F2"/>
            <w:vAlign w:val="center"/>
          </w:tcPr>
          <w:p w14:paraId="1AEAC09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湿垃圾：现场观察投放点湿垃圾容器分类情况，分类实效良好的得</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restart"/>
            <w:shd w:val="clear" w:color="auto" w:fill="F2F2F2"/>
            <w:noWrap/>
            <w:vAlign w:val="center"/>
          </w:tcPr>
          <w:p w14:paraId="72BAFC3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850" w:type="dxa"/>
            <w:vMerge w:val="restart"/>
            <w:shd w:val="clear" w:color="auto" w:fill="F2F2F2"/>
            <w:noWrap/>
            <w:vAlign w:val="center"/>
          </w:tcPr>
          <w:p w14:paraId="2E97BFC2">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DF50BF5">
            <w:pPr>
              <w:jc w:val="center"/>
              <w:rPr>
                <w:rFonts w:hint="eastAsia" w:ascii="宋体" w:hAnsi="宋体" w:eastAsia="宋体" w:cs="宋体"/>
                <w:i w:val="0"/>
                <w:iCs w:val="0"/>
                <w:color w:val="000000"/>
                <w:sz w:val="15"/>
                <w:szCs w:val="15"/>
                <w:u w:val="none"/>
              </w:rPr>
            </w:pPr>
          </w:p>
        </w:tc>
        <w:tc>
          <w:tcPr>
            <w:tcW w:w="2050" w:type="dxa"/>
            <w:gridSpan w:val="2"/>
            <w:vMerge w:val="restart"/>
            <w:shd w:val="clear" w:color="auto" w:fill="F2F2F2"/>
            <w:noWrap/>
            <w:vAlign w:val="center"/>
          </w:tcPr>
          <w:p w14:paraId="3FE74B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0DD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125" w:type="dxa"/>
            <w:vMerge w:val="continue"/>
            <w:shd w:val="clear" w:color="auto" w:fill="F2F2F2"/>
            <w:vAlign w:val="center"/>
          </w:tcPr>
          <w:p w14:paraId="5D22F1A1">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66DDE09F">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2000D79">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39DE3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干垃圾：现场观察投放点干垃圾容器分类实效，分类实效良好的得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7D3D2AB0">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BD926BF">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0F808A6D">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4A476B8F">
            <w:pPr>
              <w:jc w:val="center"/>
              <w:rPr>
                <w:rFonts w:hint="eastAsia" w:ascii="宋体" w:hAnsi="宋体" w:eastAsia="宋体" w:cs="宋体"/>
                <w:i w:val="0"/>
                <w:iCs w:val="0"/>
                <w:color w:val="000000"/>
                <w:sz w:val="15"/>
                <w:szCs w:val="15"/>
                <w:u w:val="none"/>
              </w:rPr>
            </w:pPr>
          </w:p>
        </w:tc>
      </w:tr>
      <w:tr w14:paraId="7041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25" w:type="dxa"/>
            <w:vMerge w:val="continue"/>
            <w:shd w:val="clear" w:color="auto" w:fill="F2F2F2"/>
            <w:vAlign w:val="center"/>
          </w:tcPr>
          <w:p w14:paraId="7E4E56F9">
            <w:pPr>
              <w:jc w:val="center"/>
              <w:rPr>
                <w:rFonts w:hint="default" w:ascii="Times New Roman" w:hAnsi="Times New Roman" w:eastAsia="宋体" w:cs="Times New Roman"/>
                <w:b/>
                <w:bCs/>
                <w:i w:val="0"/>
                <w:iCs w:val="0"/>
                <w:color w:val="000000"/>
                <w:sz w:val="15"/>
                <w:szCs w:val="15"/>
                <w:u w:val="none"/>
              </w:rPr>
            </w:pPr>
          </w:p>
        </w:tc>
        <w:tc>
          <w:tcPr>
            <w:tcW w:w="1354" w:type="dxa"/>
            <w:gridSpan w:val="2"/>
            <w:vMerge w:val="continue"/>
            <w:shd w:val="clear" w:color="auto" w:fill="F2F2F2"/>
            <w:vAlign w:val="center"/>
          </w:tcPr>
          <w:p w14:paraId="7C526FCE">
            <w:pPr>
              <w:jc w:val="center"/>
              <w:rPr>
                <w:rFonts w:hint="default" w:ascii="Times New Roman" w:hAnsi="Times New Roman" w:eastAsia="宋体" w:cs="Times New Roman"/>
                <w:b/>
                <w:bCs/>
                <w:i w:val="0"/>
                <w:iCs w:val="0"/>
                <w:color w:val="000000"/>
                <w:sz w:val="15"/>
                <w:szCs w:val="15"/>
                <w:u w:val="none"/>
              </w:rPr>
            </w:pPr>
          </w:p>
        </w:tc>
        <w:tc>
          <w:tcPr>
            <w:tcW w:w="1812" w:type="dxa"/>
            <w:vMerge w:val="continue"/>
            <w:shd w:val="clear" w:color="auto" w:fill="F2F2F2"/>
            <w:noWrap/>
            <w:vAlign w:val="center"/>
          </w:tcPr>
          <w:p w14:paraId="38BFBE8B">
            <w:pPr>
              <w:jc w:val="center"/>
              <w:rPr>
                <w:rFonts w:hint="default" w:ascii="Times New Roman" w:hAnsi="Times New Roman" w:eastAsia="宋体" w:cs="Times New Roman"/>
                <w:i w:val="0"/>
                <w:iCs w:val="0"/>
                <w:color w:val="000000"/>
                <w:sz w:val="15"/>
                <w:szCs w:val="15"/>
                <w:u w:val="none"/>
              </w:rPr>
            </w:pPr>
          </w:p>
        </w:tc>
        <w:tc>
          <w:tcPr>
            <w:tcW w:w="4825" w:type="dxa"/>
            <w:shd w:val="clear" w:color="auto" w:fill="F2F2F2"/>
            <w:vAlign w:val="center"/>
          </w:tcPr>
          <w:p w14:paraId="2ADB1BBD">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可回收物与有害垃圾：现场观察投放点可回收物、有害垃圾容器分类实效，分类实效良好的得</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vMerge w:val="continue"/>
            <w:shd w:val="clear" w:color="auto" w:fill="F2F2F2"/>
            <w:noWrap/>
            <w:vAlign w:val="center"/>
          </w:tcPr>
          <w:p w14:paraId="63E6DA95">
            <w:pPr>
              <w:jc w:val="center"/>
              <w:rPr>
                <w:rFonts w:hint="default" w:ascii="Times New Roman" w:hAnsi="Times New Roman" w:eastAsia="宋体" w:cs="Times New Roman"/>
                <w:i w:val="0"/>
                <w:iCs w:val="0"/>
                <w:color w:val="000000"/>
                <w:sz w:val="15"/>
                <w:szCs w:val="15"/>
                <w:u w:val="none"/>
              </w:rPr>
            </w:pPr>
          </w:p>
        </w:tc>
        <w:tc>
          <w:tcPr>
            <w:tcW w:w="850" w:type="dxa"/>
            <w:vMerge w:val="continue"/>
            <w:shd w:val="clear" w:color="auto" w:fill="F2F2F2"/>
            <w:noWrap/>
            <w:vAlign w:val="center"/>
          </w:tcPr>
          <w:p w14:paraId="35377C35">
            <w:pPr>
              <w:jc w:val="cente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3CAC6E7">
            <w:pPr>
              <w:jc w:val="cente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6EDD30FD">
            <w:pPr>
              <w:jc w:val="center"/>
              <w:rPr>
                <w:rFonts w:hint="eastAsia" w:ascii="宋体" w:hAnsi="宋体" w:eastAsia="宋体" w:cs="宋体"/>
                <w:i w:val="0"/>
                <w:iCs w:val="0"/>
                <w:color w:val="000000"/>
                <w:sz w:val="15"/>
                <w:szCs w:val="15"/>
                <w:u w:val="none"/>
              </w:rPr>
            </w:pPr>
          </w:p>
        </w:tc>
      </w:tr>
      <w:tr w14:paraId="435A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25" w:type="dxa"/>
            <w:vMerge w:val="continue"/>
            <w:shd w:val="clear" w:color="auto" w:fill="F2F2F2"/>
            <w:vAlign w:val="center"/>
          </w:tcPr>
          <w:p w14:paraId="65F89582">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565B1F2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5.2</w:t>
            </w:r>
            <w:r>
              <w:rPr>
                <w:rFonts w:hint="default" w:ascii="仿宋_GB2312" w:hAnsi="Times New Roman" w:eastAsia="仿宋_GB2312" w:cs="仿宋_GB2312"/>
                <w:b/>
                <w:bCs/>
                <w:i w:val="0"/>
                <w:iCs w:val="0"/>
                <w:color w:val="000000"/>
                <w:kern w:val="0"/>
                <w:sz w:val="15"/>
                <w:szCs w:val="15"/>
                <w:u w:val="none"/>
                <w:lang w:val="en-US" w:eastAsia="zh-CN" w:bidi="ar"/>
              </w:rPr>
              <w:t>居民参与</w:t>
            </w:r>
          </w:p>
        </w:tc>
        <w:tc>
          <w:tcPr>
            <w:tcW w:w="1812" w:type="dxa"/>
            <w:shd w:val="clear" w:color="auto" w:fill="F2F2F2"/>
            <w:noWrap/>
            <w:vAlign w:val="center"/>
          </w:tcPr>
          <w:p w14:paraId="53F47AA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5.2</w:t>
            </w:r>
          </w:p>
        </w:tc>
        <w:tc>
          <w:tcPr>
            <w:tcW w:w="4825" w:type="dxa"/>
            <w:shd w:val="clear" w:color="auto" w:fill="F2F2F2"/>
            <w:vAlign w:val="center"/>
          </w:tcPr>
          <w:p w14:paraId="4A9B6A8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现场观察</w:t>
            </w:r>
            <w:r>
              <w:rPr>
                <w:rFonts w:hint="default" w:ascii="Times New Roman" w:hAnsi="Times New Roman" w:eastAsia="仿宋_GB2312" w:cs="Times New Roman"/>
                <w:i w:val="0"/>
                <w:iCs w:val="0"/>
                <w:color w:val="000000"/>
                <w:kern w:val="0"/>
                <w:sz w:val="15"/>
                <w:szCs w:val="15"/>
                <w:u w:val="none"/>
                <w:lang w:val="en-US" w:eastAsia="zh-CN" w:bidi="ar"/>
              </w:rPr>
              <w:t>4</w:t>
            </w:r>
            <w:r>
              <w:rPr>
                <w:rFonts w:hint="default" w:ascii="仿宋_GB2312" w:hAnsi="宋体" w:eastAsia="仿宋_GB2312" w:cs="仿宋_GB2312"/>
                <w:i w:val="0"/>
                <w:iCs w:val="0"/>
                <w:color w:val="000000"/>
                <w:kern w:val="0"/>
                <w:sz w:val="15"/>
                <w:szCs w:val="15"/>
                <w:u w:val="none"/>
                <w:lang w:val="en-US" w:eastAsia="zh-CN" w:bidi="ar"/>
              </w:rPr>
              <w:t>位居民投放行为，每名居民主动参与并准确分类投放得</w:t>
            </w:r>
            <w:r>
              <w:rPr>
                <w:rFonts w:hint="default" w:ascii="Times New Roman" w:hAnsi="Times New Roman" w:eastAsia="仿宋_GB2312" w:cs="Times New Roman"/>
                <w:i w:val="0"/>
                <w:iCs w:val="0"/>
                <w:color w:val="000000"/>
                <w:kern w:val="0"/>
                <w:sz w:val="15"/>
                <w:szCs w:val="15"/>
                <w:u w:val="none"/>
                <w:lang w:val="en-US" w:eastAsia="zh-CN" w:bidi="ar"/>
              </w:rPr>
              <w:t>0.5</w:t>
            </w:r>
            <w:r>
              <w:rPr>
                <w:rFonts w:hint="default" w:ascii="仿宋_GB2312" w:hAnsi="宋体" w:eastAsia="仿宋_GB2312" w:cs="仿宋_GB2312"/>
                <w:i w:val="0"/>
                <w:iCs w:val="0"/>
                <w:color w:val="000000"/>
                <w:kern w:val="0"/>
                <w:sz w:val="15"/>
                <w:szCs w:val="15"/>
                <w:u w:val="none"/>
                <w:lang w:val="en-US" w:eastAsia="zh-CN" w:bidi="ar"/>
              </w:rPr>
              <w:t>分。</w:t>
            </w:r>
          </w:p>
        </w:tc>
        <w:tc>
          <w:tcPr>
            <w:tcW w:w="700" w:type="dxa"/>
            <w:shd w:val="clear" w:color="auto" w:fill="F2F2F2"/>
            <w:noWrap/>
            <w:vAlign w:val="center"/>
          </w:tcPr>
          <w:p w14:paraId="4AE541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FDA429A">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63982BD2">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730709C7">
            <w:pPr>
              <w:jc w:val="center"/>
              <w:rPr>
                <w:rFonts w:hint="eastAsia" w:ascii="宋体" w:hAnsi="宋体" w:eastAsia="宋体" w:cs="宋体"/>
                <w:i w:val="0"/>
                <w:iCs w:val="0"/>
                <w:color w:val="000000"/>
                <w:sz w:val="15"/>
                <w:szCs w:val="15"/>
                <w:u w:val="none"/>
              </w:rPr>
            </w:pPr>
          </w:p>
        </w:tc>
      </w:tr>
      <w:tr w14:paraId="0EC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25" w:type="dxa"/>
            <w:vMerge w:val="continue"/>
            <w:shd w:val="clear" w:color="auto" w:fill="F2F2F2"/>
            <w:vAlign w:val="center"/>
          </w:tcPr>
          <w:p w14:paraId="303449F1">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D98DF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5.3</w:t>
            </w:r>
            <w:r>
              <w:rPr>
                <w:rFonts w:hint="default" w:ascii="仿宋_GB2312" w:hAnsi="Times New Roman" w:eastAsia="仿宋_GB2312" w:cs="仿宋_GB2312"/>
                <w:b/>
                <w:bCs/>
                <w:i w:val="0"/>
                <w:iCs w:val="0"/>
                <w:color w:val="000000"/>
                <w:kern w:val="0"/>
                <w:sz w:val="15"/>
                <w:szCs w:val="15"/>
                <w:u w:val="none"/>
                <w:lang w:val="en-US" w:eastAsia="zh-CN" w:bidi="ar"/>
              </w:rPr>
              <w:t>环境整洁</w:t>
            </w:r>
          </w:p>
        </w:tc>
        <w:tc>
          <w:tcPr>
            <w:tcW w:w="1812" w:type="dxa"/>
            <w:shd w:val="clear" w:color="auto" w:fill="F2F2F2"/>
            <w:noWrap/>
            <w:vAlign w:val="center"/>
          </w:tcPr>
          <w:p w14:paraId="6FB5369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5.3</w:t>
            </w:r>
          </w:p>
        </w:tc>
        <w:tc>
          <w:tcPr>
            <w:tcW w:w="4825" w:type="dxa"/>
            <w:shd w:val="clear" w:color="auto" w:fill="F2F2F2"/>
            <w:vAlign w:val="center"/>
          </w:tcPr>
          <w:p w14:paraId="054FBEB3">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小区（村）公共区域、投放点或垃圾房周边无小包垃圾落地。</w:t>
            </w:r>
          </w:p>
        </w:tc>
        <w:tc>
          <w:tcPr>
            <w:tcW w:w="700" w:type="dxa"/>
            <w:shd w:val="clear" w:color="auto" w:fill="F2F2F2"/>
            <w:noWrap/>
            <w:vAlign w:val="center"/>
          </w:tcPr>
          <w:p w14:paraId="17CC767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73E10FF8">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76137E1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9B4AD7B">
            <w:pPr>
              <w:jc w:val="center"/>
              <w:rPr>
                <w:rFonts w:hint="eastAsia" w:ascii="宋体" w:hAnsi="宋体" w:eastAsia="宋体" w:cs="宋体"/>
                <w:i w:val="0"/>
                <w:iCs w:val="0"/>
                <w:color w:val="000000"/>
                <w:sz w:val="15"/>
                <w:szCs w:val="15"/>
                <w:u w:val="none"/>
              </w:rPr>
            </w:pPr>
          </w:p>
        </w:tc>
      </w:tr>
      <w:tr w14:paraId="37CD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25" w:type="dxa"/>
            <w:vMerge w:val="continue"/>
            <w:shd w:val="clear" w:color="auto" w:fill="F2F2F2"/>
            <w:vAlign w:val="center"/>
          </w:tcPr>
          <w:p w14:paraId="317119FF">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04DC3E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5.4</w:t>
            </w:r>
            <w:r>
              <w:rPr>
                <w:rFonts w:hint="default" w:ascii="仿宋_GB2312" w:hAnsi="Times New Roman" w:eastAsia="仿宋_GB2312" w:cs="仿宋_GB2312"/>
                <w:b/>
                <w:bCs/>
                <w:i w:val="0"/>
                <w:iCs w:val="0"/>
                <w:color w:val="000000"/>
                <w:kern w:val="0"/>
                <w:sz w:val="15"/>
                <w:szCs w:val="15"/>
                <w:u w:val="none"/>
                <w:lang w:val="en-US" w:eastAsia="zh-CN" w:bidi="ar"/>
              </w:rPr>
              <w:t>配比合理</w:t>
            </w:r>
          </w:p>
        </w:tc>
        <w:tc>
          <w:tcPr>
            <w:tcW w:w="1812" w:type="dxa"/>
            <w:shd w:val="clear" w:color="auto" w:fill="F2F2F2"/>
            <w:noWrap/>
            <w:vAlign w:val="center"/>
          </w:tcPr>
          <w:p w14:paraId="15E1F7F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5.4</w:t>
            </w:r>
          </w:p>
        </w:tc>
        <w:tc>
          <w:tcPr>
            <w:tcW w:w="4825" w:type="dxa"/>
            <w:shd w:val="clear" w:color="auto" w:fill="F2F2F2"/>
            <w:vAlign w:val="center"/>
          </w:tcPr>
          <w:p w14:paraId="604BC76F">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按照投放需求合理配比垃圾投放收集容器，现场检查无垃圾桶满溢现象。</w:t>
            </w:r>
          </w:p>
        </w:tc>
        <w:tc>
          <w:tcPr>
            <w:tcW w:w="700" w:type="dxa"/>
            <w:shd w:val="clear" w:color="auto" w:fill="F2F2F2"/>
            <w:noWrap/>
            <w:vAlign w:val="center"/>
          </w:tcPr>
          <w:p w14:paraId="218778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2F322695">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00DBA9F">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38B6F592">
            <w:pPr>
              <w:jc w:val="center"/>
              <w:rPr>
                <w:rFonts w:hint="eastAsia" w:ascii="宋体" w:hAnsi="宋体" w:eastAsia="宋体" w:cs="宋体"/>
                <w:i w:val="0"/>
                <w:iCs w:val="0"/>
                <w:color w:val="000000"/>
                <w:sz w:val="15"/>
                <w:szCs w:val="15"/>
                <w:u w:val="none"/>
              </w:rPr>
            </w:pPr>
          </w:p>
        </w:tc>
      </w:tr>
      <w:tr w14:paraId="2B0E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125" w:type="dxa"/>
            <w:vMerge w:val="continue"/>
            <w:shd w:val="clear" w:color="auto" w:fill="F2F2F2"/>
            <w:vAlign w:val="center"/>
          </w:tcPr>
          <w:p w14:paraId="0BBA0D5B">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CF7E3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5.5</w:t>
            </w:r>
            <w:r>
              <w:rPr>
                <w:rFonts w:hint="default" w:ascii="仿宋_GB2312" w:hAnsi="Times New Roman" w:eastAsia="仿宋_GB2312" w:cs="仿宋_GB2312"/>
                <w:b/>
                <w:bCs/>
                <w:i w:val="0"/>
                <w:iCs w:val="0"/>
                <w:color w:val="000000"/>
                <w:kern w:val="0"/>
                <w:sz w:val="15"/>
                <w:szCs w:val="15"/>
                <w:u w:val="none"/>
                <w:lang w:val="en-US" w:eastAsia="zh-CN" w:bidi="ar"/>
              </w:rPr>
              <w:t>精细分类</w:t>
            </w:r>
          </w:p>
        </w:tc>
        <w:tc>
          <w:tcPr>
            <w:tcW w:w="1812" w:type="dxa"/>
            <w:shd w:val="clear" w:color="auto" w:fill="F2F2F2"/>
            <w:noWrap/>
            <w:vAlign w:val="center"/>
          </w:tcPr>
          <w:p w14:paraId="2273062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5.5</w:t>
            </w:r>
          </w:p>
        </w:tc>
        <w:tc>
          <w:tcPr>
            <w:tcW w:w="4825" w:type="dxa"/>
            <w:shd w:val="clear" w:color="auto" w:fill="F2F2F2"/>
            <w:vAlign w:val="center"/>
          </w:tcPr>
          <w:p w14:paraId="2E6A4E1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定点投放或上门收集环节增设有害垃圾精细化分类收集功能，且有实用性。有害垃圾精细化分类标志图形应符合《生活垃圾分类标志管理规范》规定。</w:t>
            </w:r>
          </w:p>
        </w:tc>
        <w:tc>
          <w:tcPr>
            <w:tcW w:w="700" w:type="dxa"/>
            <w:shd w:val="clear" w:color="auto" w:fill="F2F2F2"/>
            <w:noWrap/>
            <w:vAlign w:val="center"/>
          </w:tcPr>
          <w:p w14:paraId="26F7DC2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F2F2F2"/>
            <w:noWrap/>
            <w:vAlign w:val="center"/>
          </w:tcPr>
          <w:p w14:paraId="6E9F55B7">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596D68B5">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A3D1DB8">
            <w:pPr>
              <w:jc w:val="center"/>
              <w:rPr>
                <w:rFonts w:hint="eastAsia" w:ascii="宋体" w:hAnsi="宋体" w:eastAsia="宋体" w:cs="宋体"/>
                <w:i w:val="0"/>
                <w:iCs w:val="0"/>
                <w:color w:val="000000"/>
                <w:sz w:val="15"/>
                <w:szCs w:val="15"/>
                <w:u w:val="none"/>
              </w:rPr>
            </w:pPr>
          </w:p>
        </w:tc>
      </w:tr>
      <w:tr w14:paraId="46EA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5" w:type="dxa"/>
            <w:vMerge w:val="continue"/>
            <w:shd w:val="clear" w:color="auto" w:fill="F2F2F2"/>
            <w:vAlign w:val="center"/>
          </w:tcPr>
          <w:p w14:paraId="64A13E3C">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F2F2F2"/>
            <w:vAlign w:val="center"/>
          </w:tcPr>
          <w:p w14:paraId="1574E8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5.6</w:t>
            </w:r>
            <w:r>
              <w:rPr>
                <w:rFonts w:hint="default" w:ascii="仿宋_GB2312" w:hAnsi="Times New Roman" w:eastAsia="仿宋_GB2312" w:cs="仿宋_GB2312"/>
                <w:b/>
                <w:bCs/>
                <w:i w:val="0"/>
                <w:iCs w:val="0"/>
                <w:color w:val="000000"/>
                <w:kern w:val="0"/>
                <w:sz w:val="15"/>
                <w:szCs w:val="15"/>
                <w:u w:val="none"/>
                <w:lang w:val="en-US" w:eastAsia="zh-CN" w:bidi="ar"/>
              </w:rPr>
              <w:t>氛围浓厚</w:t>
            </w:r>
          </w:p>
        </w:tc>
        <w:tc>
          <w:tcPr>
            <w:tcW w:w="1812" w:type="dxa"/>
            <w:shd w:val="clear" w:color="auto" w:fill="F2F2F2"/>
            <w:noWrap/>
            <w:vAlign w:val="center"/>
          </w:tcPr>
          <w:p w14:paraId="50852B3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5.6</w:t>
            </w:r>
          </w:p>
        </w:tc>
        <w:tc>
          <w:tcPr>
            <w:tcW w:w="4825" w:type="dxa"/>
            <w:shd w:val="clear" w:color="auto" w:fill="F2F2F2"/>
            <w:vAlign w:val="center"/>
          </w:tcPr>
          <w:p w14:paraId="3D3CF722">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分类宣传氛围浓厚，配有海报、宣传栏、黑板报、标语标牌、电子显示屏、电视等</w:t>
            </w:r>
            <w:r>
              <w:rPr>
                <w:rFonts w:hint="default" w:ascii="Times New Roman" w:hAnsi="Times New Roman" w:eastAsia="仿宋_GB2312" w:cs="Times New Roman"/>
                <w:i w:val="0"/>
                <w:iCs w:val="0"/>
                <w:color w:val="000000"/>
                <w:kern w:val="0"/>
                <w:sz w:val="15"/>
                <w:szCs w:val="15"/>
                <w:u w:val="none"/>
                <w:lang w:val="en-US" w:eastAsia="zh-CN" w:bidi="ar"/>
              </w:rPr>
              <w:t>5</w:t>
            </w:r>
            <w:r>
              <w:rPr>
                <w:rFonts w:hint="default" w:ascii="仿宋_GB2312" w:hAnsi="宋体" w:eastAsia="仿宋_GB2312" w:cs="仿宋_GB2312"/>
                <w:i w:val="0"/>
                <w:iCs w:val="0"/>
                <w:color w:val="000000"/>
                <w:kern w:val="0"/>
                <w:sz w:val="15"/>
                <w:szCs w:val="15"/>
                <w:u w:val="none"/>
                <w:lang w:val="en-US" w:eastAsia="zh-CN" w:bidi="ar"/>
              </w:rPr>
              <w:t>种及以上宣传载体。</w:t>
            </w:r>
          </w:p>
        </w:tc>
        <w:tc>
          <w:tcPr>
            <w:tcW w:w="700" w:type="dxa"/>
            <w:shd w:val="clear" w:color="auto" w:fill="F2F2F2"/>
            <w:noWrap/>
            <w:vAlign w:val="center"/>
          </w:tcPr>
          <w:p w14:paraId="1BB22E3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F2F2F2"/>
            <w:noWrap/>
            <w:vAlign w:val="center"/>
          </w:tcPr>
          <w:p w14:paraId="1AD2D9FE">
            <w:pPr>
              <w:rPr>
                <w:rFonts w:hint="eastAsia" w:ascii="宋体" w:hAnsi="宋体" w:eastAsia="宋体" w:cs="宋体"/>
                <w:i w:val="0"/>
                <w:iCs w:val="0"/>
                <w:color w:val="000000"/>
                <w:sz w:val="15"/>
                <w:szCs w:val="15"/>
                <w:u w:val="none"/>
              </w:rPr>
            </w:pPr>
          </w:p>
        </w:tc>
        <w:tc>
          <w:tcPr>
            <w:tcW w:w="1138" w:type="dxa"/>
            <w:shd w:val="clear" w:color="auto" w:fill="F2F2F2"/>
            <w:noWrap/>
            <w:vAlign w:val="center"/>
          </w:tcPr>
          <w:p w14:paraId="27DA16FE">
            <w:pPr>
              <w:rPr>
                <w:rFonts w:hint="eastAsia" w:ascii="宋体" w:hAnsi="宋体" w:eastAsia="宋体" w:cs="宋体"/>
                <w:i w:val="0"/>
                <w:iCs w:val="0"/>
                <w:color w:val="000000"/>
                <w:sz w:val="15"/>
                <w:szCs w:val="15"/>
                <w:u w:val="none"/>
              </w:rPr>
            </w:pPr>
          </w:p>
        </w:tc>
        <w:tc>
          <w:tcPr>
            <w:tcW w:w="2050" w:type="dxa"/>
            <w:gridSpan w:val="2"/>
            <w:vMerge w:val="continue"/>
            <w:shd w:val="clear" w:color="auto" w:fill="F2F2F2"/>
            <w:noWrap/>
            <w:vAlign w:val="center"/>
          </w:tcPr>
          <w:p w14:paraId="1078E7F4">
            <w:pPr>
              <w:jc w:val="center"/>
              <w:rPr>
                <w:rFonts w:hint="eastAsia" w:ascii="宋体" w:hAnsi="宋体" w:eastAsia="宋体" w:cs="宋体"/>
                <w:i w:val="0"/>
                <w:iCs w:val="0"/>
                <w:color w:val="000000"/>
                <w:sz w:val="15"/>
                <w:szCs w:val="15"/>
                <w:u w:val="none"/>
              </w:rPr>
            </w:pPr>
          </w:p>
        </w:tc>
      </w:tr>
      <w:tr w14:paraId="6ED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125" w:type="dxa"/>
            <w:vMerge w:val="restart"/>
            <w:shd w:val="clear" w:color="auto" w:fill="auto"/>
            <w:vAlign w:val="center"/>
          </w:tcPr>
          <w:p w14:paraId="6585A48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6.特色亮点精品化（5分）</w:t>
            </w:r>
          </w:p>
        </w:tc>
        <w:tc>
          <w:tcPr>
            <w:tcW w:w="1354" w:type="dxa"/>
            <w:gridSpan w:val="2"/>
            <w:shd w:val="clear" w:color="auto" w:fill="auto"/>
            <w:vAlign w:val="center"/>
          </w:tcPr>
          <w:p w14:paraId="3ECD4A4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6.1</w:t>
            </w:r>
            <w:r>
              <w:rPr>
                <w:rFonts w:hint="default" w:ascii="仿宋_GB2312" w:hAnsi="Times New Roman" w:eastAsia="仿宋_GB2312" w:cs="仿宋_GB2312"/>
                <w:b/>
                <w:bCs/>
                <w:i w:val="0"/>
                <w:iCs w:val="0"/>
                <w:color w:val="000000"/>
                <w:kern w:val="0"/>
                <w:sz w:val="15"/>
                <w:szCs w:val="15"/>
                <w:u w:val="none"/>
                <w:lang w:val="en-US" w:eastAsia="zh-CN" w:bidi="ar"/>
              </w:rPr>
              <w:t>绿色低碳</w:t>
            </w:r>
          </w:p>
        </w:tc>
        <w:tc>
          <w:tcPr>
            <w:tcW w:w="1812" w:type="dxa"/>
            <w:shd w:val="clear" w:color="auto" w:fill="auto"/>
            <w:noWrap/>
            <w:vAlign w:val="center"/>
          </w:tcPr>
          <w:p w14:paraId="13FD619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6.1</w:t>
            </w:r>
          </w:p>
        </w:tc>
        <w:tc>
          <w:tcPr>
            <w:tcW w:w="4825" w:type="dxa"/>
            <w:shd w:val="clear" w:color="auto" w:fill="auto"/>
            <w:vAlign w:val="center"/>
          </w:tcPr>
          <w:p w14:paraId="683177F6">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设置绿色环保小屋，开展废物利用手工制作、闲置用品二手集市等活动；</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探索与湿垃圾资源化利用相关的</w:t>
            </w:r>
            <w:r>
              <w:rPr>
                <w:rFonts w:hint="default" w:ascii="Times New Roman" w:hAnsi="Times New Roman" w:eastAsia="Cambria Math" w:cs="Times New Roman"/>
                <w:i w:val="0"/>
                <w:iCs w:val="0"/>
                <w:color w:val="000000"/>
                <w:kern w:val="0"/>
                <w:sz w:val="15"/>
                <w:szCs w:val="15"/>
                <w:u w:val="none"/>
                <w:lang w:val="en-US" w:eastAsia="zh-CN" w:bidi="ar"/>
              </w:rPr>
              <w:t>1</w:t>
            </w:r>
            <w:r>
              <w:rPr>
                <w:rFonts w:hint="default" w:ascii="仿宋_GB2312" w:hAnsi="Cambria Math" w:eastAsia="仿宋_GB2312" w:cs="仿宋_GB2312"/>
                <w:i w:val="0"/>
                <w:iCs w:val="0"/>
                <w:color w:val="000000"/>
                <w:kern w:val="0"/>
                <w:sz w:val="15"/>
                <w:szCs w:val="15"/>
                <w:u w:val="none"/>
                <w:lang w:val="en-US" w:eastAsia="zh-CN" w:bidi="ar"/>
              </w:rPr>
              <w:t>米绿植园地或就近就地资源化利用；</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墙面、屋顶等采用立体绿化方式提升环境质量；</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Cambria Math" w:eastAsia="仿宋_GB2312" w:cs="仿宋_GB2312"/>
                <w:i w:val="0"/>
                <w:iCs w:val="0"/>
                <w:color w:val="000000"/>
                <w:kern w:val="0"/>
                <w:sz w:val="15"/>
                <w:szCs w:val="15"/>
                <w:u w:val="none"/>
                <w:lang w:val="en-US" w:eastAsia="zh-CN" w:bidi="ar"/>
              </w:rPr>
              <w:t>使用太阳能光伏板实现投放点供电等，开展绿色低碳垃圾分类实践。以上功能有一项即得分。</w:t>
            </w:r>
          </w:p>
        </w:tc>
        <w:tc>
          <w:tcPr>
            <w:tcW w:w="700" w:type="dxa"/>
            <w:shd w:val="clear" w:color="auto" w:fill="auto"/>
            <w:noWrap/>
            <w:vAlign w:val="center"/>
          </w:tcPr>
          <w:p w14:paraId="4EC5EA1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850" w:type="dxa"/>
            <w:shd w:val="clear" w:color="auto" w:fill="auto"/>
            <w:noWrap/>
            <w:vAlign w:val="center"/>
          </w:tcPr>
          <w:p w14:paraId="714CAFA6">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755F7DA1">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62417FF">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07698C7F">
            <w:pPr>
              <w:rPr>
                <w:rFonts w:hint="eastAsia" w:ascii="宋体" w:hAnsi="宋体" w:eastAsia="宋体" w:cs="宋体"/>
                <w:i w:val="0"/>
                <w:iCs w:val="0"/>
                <w:color w:val="000000"/>
                <w:sz w:val="15"/>
                <w:szCs w:val="15"/>
                <w:u w:val="none"/>
              </w:rPr>
            </w:pPr>
          </w:p>
        </w:tc>
      </w:tr>
      <w:tr w14:paraId="167E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25" w:type="dxa"/>
            <w:vMerge w:val="continue"/>
            <w:shd w:val="clear" w:color="auto" w:fill="auto"/>
            <w:vAlign w:val="center"/>
          </w:tcPr>
          <w:p w14:paraId="3760EB47">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616122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6.2</w:t>
            </w:r>
            <w:r>
              <w:rPr>
                <w:rFonts w:hint="default" w:ascii="仿宋_GB2312" w:hAnsi="Times New Roman" w:eastAsia="仿宋_GB2312" w:cs="仿宋_GB2312"/>
                <w:b/>
                <w:bCs/>
                <w:i w:val="0"/>
                <w:iCs w:val="0"/>
                <w:color w:val="000000"/>
                <w:kern w:val="0"/>
                <w:sz w:val="15"/>
                <w:szCs w:val="15"/>
                <w:u w:val="none"/>
                <w:lang w:val="en-US" w:eastAsia="zh-CN" w:bidi="ar"/>
              </w:rPr>
              <w:t>社区自治</w:t>
            </w:r>
          </w:p>
        </w:tc>
        <w:tc>
          <w:tcPr>
            <w:tcW w:w="1812" w:type="dxa"/>
            <w:shd w:val="clear" w:color="auto" w:fill="auto"/>
            <w:noWrap/>
            <w:vAlign w:val="center"/>
          </w:tcPr>
          <w:p w14:paraId="323DBB8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6.2</w:t>
            </w:r>
          </w:p>
        </w:tc>
        <w:tc>
          <w:tcPr>
            <w:tcW w:w="4825" w:type="dxa"/>
            <w:shd w:val="clear" w:color="auto" w:fill="auto"/>
            <w:vAlign w:val="center"/>
          </w:tcPr>
          <w:p w14:paraId="236361FB">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建立垃圾分类评比制度，设立红黑榜等；</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开展周期性科普宣传活动，引导社区党员参与垃圾分类志愿服务；</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Cambria Math" w:eastAsia="仿宋_GB2312" w:cs="仿宋_GB2312"/>
                <w:i w:val="0"/>
                <w:iCs w:val="0"/>
                <w:color w:val="000000"/>
                <w:kern w:val="0"/>
                <w:sz w:val="15"/>
                <w:szCs w:val="15"/>
                <w:u w:val="none"/>
                <w:lang w:val="en-US" w:eastAsia="zh-CN" w:bidi="ar"/>
              </w:rPr>
              <w:t>举办垃圾分类亲子教育科普；④与周边学校或商户开展垃圾分类共建联建活动等，形成行之有效的社区自治特色。以上措施有一项即得分。</w:t>
            </w:r>
          </w:p>
        </w:tc>
        <w:tc>
          <w:tcPr>
            <w:tcW w:w="700" w:type="dxa"/>
            <w:vMerge w:val="restart"/>
            <w:shd w:val="clear" w:color="auto" w:fill="auto"/>
            <w:vAlign w:val="center"/>
          </w:tcPr>
          <w:p w14:paraId="30EC23A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850" w:type="dxa"/>
            <w:shd w:val="clear" w:color="auto" w:fill="auto"/>
            <w:noWrap/>
            <w:vAlign w:val="center"/>
          </w:tcPr>
          <w:p w14:paraId="37F623EC">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09D23DE6">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02BFB940">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398DD56D">
            <w:pPr>
              <w:rPr>
                <w:rFonts w:hint="eastAsia" w:ascii="宋体" w:hAnsi="宋体" w:eastAsia="宋体" w:cs="宋体"/>
                <w:i w:val="0"/>
                <w:iCs w:val="0"/>
                <w:color w:val="000000"/>
                <w:sz w:val="15"/>
                <w:szCs w:val="15"/>
                <w:u w:val="none"/>
              </w:rPr>
            </w:pPr>
          </w:p>
        </w:tc>
      </w:tr>
      <w:tr w14:paraId="7B59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25" w:type="dxa"/>
            <w:vMerge w:val="continue"/>
            <w:shd w:val="clear" w:color="auto" w:fill="auto"/>
            <w:vAlign w:val="center"/>
          </w:tcPr>
          <w:p w14:paraId="3ED5CD03">
            <w:pPr>
              <w:jc w:val="center"/>
              <w:rPr>
                <w:rFonts w:hint="default" w:ascii="Times New Roman" w:hAnsi="Times New Roman" w:eastAsia="宋体" w:cs="Times New Roman"/>
                <w:b/>
                <w:bCs/>
                <w:i w:val="0"/>
                <w:iCs w:val="0"/>
                <w:color w:val="000000"/>
                <w:sz w:val="15"/>
                <w:szCs w:val="15"/>
                <w:u w:val="none"/>
              </w:rPr>
            </w:pPr>
          </w:p>
        </w:tc>
        <w:tc>
          <w:tcPr>
            <w:tcW w:w="1354" w:type="dxa"/>
            <w:gridSpan w:val="2"/>
            <w:shd w:val="clear" w:color="auto" w:fill="auto"/>
            <w:vAlign w:val="center"/>
          </w:tcPr>
          <w:p w14:paraId="76867A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6.3便民服务</w:t>
            </w:r>
          </w:p>
        </w:tc>
        <w:tc>
          <w:tcPr>
            <w:tcW w:w="1812" w:type="dxa"/>
            <w:shd w:val="clear" w:color="auto" w:fill="auto"/>
            <w:noWrap/>
            <w:vAlign w:val="center"/>
          </w:tcPr>
          <w:p w14:paraId="5089040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6.3</w:t>
            </w:r>
          </w:p>
        </w:tc>
        <w:tc>
          <w:tcPr>
            <w:tcW w:w="4825" w:type="dxa"/>
            <w:shd w:val="clear" w:color="auto" w:fill="auto"/>
            <w:vAlign w:val="center"/>
          </w:tcPr>
          <w:p w14:paraId="4F018640">
            <w:pPr>
              <w:keepNext w:val="0"/>
              <w:keepLines w:val="0"/>
              <w:widowControl/>
              <w:suppressLineNumbers w:val="0"/>
              <w:jc w:val="left"/>
              <w:textAlignment w:val="center"/>
              <w:rPr>
                <w:rFonts w:hint="default" w:ascii="Cambria Math" w:hAnsi="Cambria Math" w:eastAsia="Cambria Math" w:cs="Cambria Math"/>
                <w:i w:val="0"/>
                <w:iCs w:val="0"/>
                <w:color w:val="000000"/>
                <w:sz w:val="15"/>
                <w:szCs w:val="15"/>
                <w:u w:val="none"/>
              </w:rPr>
            </w:pPr>
            <w:r>
              <w:rPr>
                <w:rFonts w:hint="default" w:ascii="Cambria Math" w:hAnsi="Cambria Math" w:eastAsia="Cambria Math" w:cs="Cambria Math"/>
                <w:i w:val="0"/>
                <w:iCs w:val="0"/>
                <w:color w:val="000000"/>
                <w:kern w:val="0"/>
                <w:sz w:val="15"/>
                <w:szCs w:val="15"/>
                <w:u w:val="none"/>
                <w:lang w:val="en-US" w:eastAsia="zh-CN" w:bidi="ar"/>
              </w:rPr>
              <w:t>①</w:t>
            </w:r>
            <w:r>
              <w:rPr>
                <w:rFonts w:hint="default" w:ascii="仿宋_GB2312" w:hAnsi="Cambria Math" w:eastAsia="仿宋_GB2312" w:cs="仿宋_GB2312"/>
                <w:i w:val="0"/>
                <w:iCs w:val="0"/>
                <w:color w:val="000000"/>
                <w:kern w:val="0"/>
                <w:sz w:val="15"/>
                <w:szCs w:val="15"/>
                <w:u w:val="none"/>
                <w:lang w:val="en-US" w:eastAsia="zh-CN" w:bidi="ar"/>
              </w:rPr>
              <w:t>针对行动不便住户提供上门代收生活垃圾服务；</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Cambria Math" w:eastAsia="仿宋_GB2312" w:cs="仿宋_GB2312"/>
                <w:i w:val="0"/>
                <w:iCs w:val="0"/>
                <w:color w:val="000000"/>
                <w:kern w:val="0"/>
                <w:sz w:val="15"/>
                <w:szCs w:val="15"/>
                <w:u w:val="none"/>
                <w:lang w:val="en-US" w:eastAsia="zh-CN" w:bidi="ar"/>
              </w:rPr>
              <w:t>在公共空间有限的花园洋房、老旧里弄等住宅区域，采用地埋式分类投放设施或流动式分类垃圾收集车等新型投放收集方式，提供便民惠民的人性化服务。以上措施有一项即得分。</w:t>
            </w:r>
          </w:p>
        </w:tc>
        <w:tc>
          <w:tcPr>
            <w:tcW w:w="700" w:type="dxa"/>
            <w:vMerge w:val="continue"/>
            <w:shd w:val="clear" w:color="auto" w:fill="auto"/>
            <w:vAlign w:val="center"/>
          </w:tcPr>
          <w:p w14:paraId="2499F2C1">
            <w:pPr>
              <w:jc w:val="center"/>
              <w:rPr>
                <w:rFonts w:hint="default" w:ascii="Times New Roman" w:hAnsi="Times New Roman" w:eastAsia="宋体" w:cs="Times New Roman"/>
                <w:i w:val="0"/>
                <w:iCs w:val="0"/>
                <w:color w:val="000000"/>
                <w:sz w:val="15"/>
                <w:szCs w:val="15"/>
                <w:u w:val="none"/>
              </w:rPr>
            </w:pPr>
          </w:p>
        </w:tc>
        <w:tc>
          <w:tcPr>
            <w:tcW w:w="850" w:type="dxa"/>
            <w:shd w:val="clear" w:color="auto" w:fill="auto"/>
            <w:noWrap/>
            <w:vAlign w:val="center"/>
          </w:tcPr>
          <w:p w14:paraId="0D9CA1BE">
            <w:pPr>
              <w:rPr>
                <w:rFonts w:hint="eastAsia" w:ascii="宋体" w:hAnsi="宋体" w:eastAsia="宋体" w:cs="宋体"/>
                <w:i w:val="0"/>
                <w:iCs w:val="0"/>
                <w:color w:val="000000"/>
                <w:sz w:val="15"/>
                <w:szCs w:val="15"/>
                <w:u w:val="none"/>
              </w:rPr>
            </w:pPr>
          </w:p>
        </w:tc>
        <w:tc>
          <w:tcPr>
            <w:tcW w:w="1138" w:type="dxa"/>
            <w:shd w:val="clear" w:color="auto" w:fill="auto"/>
            <w:noWrap/>
            <w:vAlign w:val="center"/>
          </w:tcPr>
          <w:p w14:paraId="656E9ABD">
            <w:pPr>
              <w:rPr>
                <w:rFonts w:hint="eastAsia" w:ascii="宋体" w:hAnsi="宋体" w:eastAsia="宋体" w:cs="宋体"/>
                <w:i w:val="0"/>
                <w:iCs w:val="0"/>
                <w:color w:val="000000"/>
                <w:sz w:val="15"/>
                <w:szCs w:val="15"/>
                <w:u w:val="none"/>
              </w:rPr>
            </w:pPr>
          </w:p>
        </w:tc>
        <w:tc>
          <w:tcPr>
            <w:tcW w:w="837" w:type="dxa"/>
            <w:shd w:val="clear" w:color="auto" w:fill="auto"/>
            <w:noWrap/>
            <w:vAlign w:val="center"/>
          </w:tcPr>
          <w:p w14:paraId="5761530C">
            <w:pPr>
              <w:rPr>
                <w:rFonts w:hint="eastAsia" w:ascii="宋体" w:hAnsi="宋体" w:eastAsia="宋体" w:cs="宋体"/>
                <w:i w:val="0"/>
                <w:iCs w:val="0"/>
                <w:color w:val="000000"/>
                <w:sz w:val="15"/>
                <w:szCs w:val="15"/>
                <w:u w:val="none"/>
              </w:rPr>
            </w:pPr>
          </w:p>
        </w:tc>
        <w:tc>
          <w:tcPr>
            <w:tcW w:w="1213" w:type="dxa"/>
            <w:shd w:val="clear" w:color="auto" w:fill="auto"/>
            <w:noWrap/>
            <w:vAlign w:val="center"/>
          </w:tcPr>
          <w:p w14:paraId="52049C8C">
            <w:pPr>
              <w:rPr>
                <w:rFonts w:hint="eastAsia" w:ascii="宋体" w:hAnsi="宋体" w:eastAsia="宋体" w:cs="宋体"/>
                <w:i w:val="0"/>
                <w:iCs w:val="0"/>
                <w:color w:val="000000"/>
                <w:sz w:val="15"/>
                <w:szCs w:val="15"/>
                <w:u w:val="none"/>
              </w:rPr>
            </w:pPr>
          </w:p>
        </w:tc>
      </w:tr>
    </w:tbl>
    <w:p w14:paraId="38F78D55">
      <w:pPr>
        <w:spacing w:line="360" w:lineRule="auto"/>
        <w:rPr>
          <w:rFonts w:hint="eastAsia" w:cs="宋体"/>
          <w:color w:val="000000"/>
          <w:kern w:val="2"/>
          <w:sz w:val="21"/>
          <w:szCs w:val="21"/>
          <w:highlight w:val="none"/>
          <w:lang w:val="en-US" w:eastAsia="zh-CN" w:bidi="ar-SA"/>
        </w:rPr>
      </w:pPr>
      <w:r>
        <w:rPr>
          <w:rFonts w:hint="default" w:cs="宋体"/>
          <w:color w:val="000000"/>
          <w:kern w:val="2"/>
          <w:sz w:val="21"/>
          <w:szCs w:val="21"/>
          <w:highlight w:val="none"/>
          <w:lang w:val="en-US" w:eastAsia="zh-CN" w:bidi="ar-SA"/>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10-3</w:t>
      </w:r>
    </w:p>
    <w:tbl>
      <w:tblPr>
        <w:tblStyle w:val="44"/>
        <w:tblW w:w="13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881"/>
        <w:gridCol w:w="812"/>
        <w:gridCol w:w="1338"/>
        <w:gridCol w:w="4171"/>
        <w:gridCol w:w="1225"/>
        <w:gridCol w:w="900"/>
        <w:gridCol w:w="1175"/>
        <w:gridCol w:w="813"/>
        <w:gridCol w:w="1230"/>
      </w:tblGrid>
      <w:tr w14:paraId="57E8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13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45987">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6FEF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BAE">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5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81457">
            <w:pPr>
              <w:jc w:val="center"/>
              <w:rPr>
                <w:rFonts w:hint="default" w:ascii="仿宋_GB2312" w:hAnsi="宋体" w:eastAsia="仿宋_GB2312" w:cs="仿宋_GB2312"/>
                <w:b/>
                <w:bCs/>
                <w:i w:val="0"/>
                <w:iCs w:val="0"/>
                <w:color w:val="000000"/>
                <w:sz w:val="15"/>
                <w:szCs w:val="15"/>
                <w:u w:val="none"/>
              </w:rPr>
            </w:pPr>
          </w:p>
        </w:tc>
      </w:tr>
      <w:tr w14:paraId="71FB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4EC">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D33B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B7A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514" w:type="dxa"/>
            <w:gridSpan w:val="6"/>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1F08D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亭式投放点/投口式垃圾房/（二选一）</w:t>
            </w:r>
          </w:p>
        </w:tc>
      </w:tr>
      <w:tr w14:paraId="175C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A8F">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B0DED">
            <w:pPr>
              <w:jc w:val="center"/>
              <w:rPr>
                <w:rFonts w:hint="default" w:ascii="仿宋_GB2312" w:hAnsi="宋体" w:eastAsia="仿宋_GB2312" w:cs="仿宋_GB2312"/>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9B6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635">
            <w:pPr>
              <w:jc w:val="center"/>
              <w:rPr>
                <w:rFonts w:hint="eastAsia" w:ascii="宋体" w:hAnsi="宋体" w:eastAsia="宋体" w:cs="宋体"/>
                <w:b/>
                <w:bCs/>
                <w:i w:val="0"/>
                <w:iCs w:val="0"/>
                <w:color w:val="000000"/>
                <w:sz w:val="15"/>
                <w:szCs w:val="15"/>
                <w:u w:val="none"/>
              </w:rPr>
            </w:pP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839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38CC">
            <w:pPr>
              <w:jc w:val="center"/>
              <w:rPr>
                <w:rFonts w:hint="eastAsia" w:ascii="宋体" w:hAnsi="宋体" w:eastAsia="宋体" w:cs="宋体"/>
                <w:b/>
                <w:bCs/>
                <w:i w:val="0"/>
                <w:iCs w:val="0"/>
                <w:color w:val="000000"/>
                <w:sz w:val="15"/>
                <w:szCs w:val="15"/>
                <w:u w:val="none"/>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9B51">
            <w:pPr>
              <w:jc w:val="center"/>
              <w:rPr>
                <w:rFonts w:hint="eastAsia" w:ascii="宋体" w:hAnsi="宋体" w:eastAsia="宋体" w:cs="宋体"/>
                <w:b/>
                <w:bCs/>
                <w:i w:val="0"/>
                <w:iCs w:val="0"/>
                <w:color w:val="000000"/>
                <w:sz w:val="15"/>
                <w:szCs w:val="15"/>
                <w:u w:val="none"/>
              </w:rPr>
            </w:pPr>
          </w:p>
        </w:tc>
      </w:tr>
      <w:tr w14:paraId="4BA5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DBD3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B7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4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FEC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363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353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8A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43E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59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227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0F3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3C1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549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3E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556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598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C04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B13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3F85">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44F">
            <w:pPr>
              <w:rPr>
                <w:rFonts w:hint="eastAsia" w:ascii="宋体" w:hAnsi="宋体" w:eastAsia="宋体" w:cs="宋体"/>
                <w:i w:val="0"/>
                <w:iCs w:val="0"/>
                <w:color w:val="000000"/>
                <w:sz w:val="15"/>
                <w:szCs w:val="15"/>
                <w:u w:val="none"/>
              </w:rPr>
            </w:pPr>
          </w:p>
        </w:tc>
      </w:tr>
      <w:tr w14:paraId="02D1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9D2F">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9C24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5C1F">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1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95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50C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A8A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D04">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A4C4">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AFC">
            <w:pPr>
              <w:rPr>
                <w:rFonts w:hint="eastAsia" w:ascii="宋体" w:hAnsi="宋体" w:eastAsia="宋体" w:cs="宋体"/>
                <w:i w:val="0"/>
                <w:iCs w:val="0"/>
                <w:color w:val="000000"/>
                <w:sz w:val="15"/>
                <w:szCs w:val="15"/>
                <w:u w:val="none"/>
              </w:rPr>
            </w:pPr>
          </w:p>
        </w:tc>
      </w:tr>
      <w:tr w14:paraId="68D1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BF95">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46EB">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B65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7D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D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662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AD2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7E3E">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5AC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B757">
            <w:pPr>
              <w:rPr>
                <w:rFonts w:hint="eastAsia" w:ascii="宋体" w:hAnsi="宋体" w:eastAsia="宋体" w:cs="宋体"/>
                <w:i w:val="0"/>
                <w:iCs w:val="0"/>
                <w:color w:val="000000"/>
                <w:sz w:val="15"/>
                <w:szCs w:val="15"/>
                <w:u w:val="none"/>
              </w:rPr>
            </w:pPr>
          </w:p>
        </w:tc>
      </w:tr>
      <w:tr w14:paraId="55D2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161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263E">
            <w:pPr>
              <w:jc w:val="center"/>
              <w:rPr>
                <w:rFonts w:hint="default" w:ascii="Times New Roman" w:hAnsi="Times New Roman" w:eastAsia="宋体" w:cs="Times New Roman"/>
                <w:b/>
                <w:bCs/>
                <w:i w:val="0"/>
                <w:iCs w:val="0"/>
                <w:color w:val="000000"/>
                <w:sz w:val="15"/>
                <w:szCs w:val="15"/>
                <w:u w:val="none"/>
              </w:rPr>
            </w:pP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36B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12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D7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F99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8FE6">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2E6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E0B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8709">
            <w:pPr>
              <w:rPr>
                <w:rFonts w:hint="eastAsia" w:ascii="宋体" w:hAnsi="宋体" w:eastAsia="宋体" w:cs="宋体"/>
                <w:i w:val="0"/>
                <w:iCs w:val="0"/>
                <w:color w:val="000000"/>
                <w:sz w:val="15"/>
                <w:szCs w:val="15"/>
                <w:u w:val="none"/>
              </w:rPr>
            </w:pPr>
          </w:p>
        </w:tc>
      </w:tr>
      <w:tr w14:paraId="5DD3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0BFB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799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7A7C8">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3F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965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9FB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CE69">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16BB">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1E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CEB3">
            <w:pPr>
              <w:rPr>
                <w:rFonts w:hint="eastAsia" w:ascii="宋体" w:hAnsi="宋体" w:eastAsia="宋体" w:cs="宋体"/>
                <w:i w:val="0"/>
                <w:iCs w:val="0"/>
                <w:color w:val="000000"/>
                <w:sz w:val="15"/>
                <w:szCs w:val="15"/>
                <w:u w:val="none"/>
              </w:rPr>
            </w:pPr>
          </w:p>
        </w:tc>
      </w:tr>
      <w:tr w14:paraId="1487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2EF2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1521">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A376">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C7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D21">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01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B78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2028">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407B">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66B0">
            <w:pPr>
              <w:rPr>
                <w:rFonts w:hint="eastAsia" w:ascii="宋体" w:hAnsi="宋体" w:eastAsia="宋体" w:cs="宋体"/>
                <w:i w:val="0"/>
                <w:iCs w:val="0"/>
                <w:color w:val="000000"/>
                <w:sz w:val="15"/>
                <w:szCs w:val="15"/>
                <w:u w:val="none"/>
              </w:rPr>
            </w:pPr>
          </w:p>
        </w:tc>
      </w:tr>
      <w:tr w14:paraId="190FC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F76E">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EF36">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15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5A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BBB">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7E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125B">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94B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2267">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217">
            <w:pPr>
              <w:rPr>
                <w:rFonts w:hint="eastAsia" w:ascii="宋体" w:hAnsi="宋体" w:eastAsia="宋体" w:cs="宋体"/>
                <w:i w:val="0"/>
                <w:iCs w:val="0"/>
                <w:color w:val="000000"/>
                <w:sz w:val="15"/>
                <w:szCs w:val="15"/>
                <w:u w:val="none"/>
              </w:rPr>
            </w:pPr>
          </w:p>
        </w:tc>
      </w:tr>
      <w:tr w14:paraId="1E89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70A8">
            <w:pPr>
              <w:jc w:val="center"/>
              <w:rPr>
                <w:rFonts w:hint="default" w:ascii="Times New Roman" w:hAnsi="Times New Roman" w:eastAsia="宋体" w:cs="Times New Roman"/>
                <w:b/>
                <w:bCs/>
                <w:i w:val="0"/>
                <w:iCs w:val="0"/>
                <w:color w:val="000000"/>
                <w:sz w:val="15"/>
                <w:szCs w:val="15"/>
                <w:u w:val="none"/>
              </w:rPr>
            </w:pPr>
          </w:p>
        </w:tc>
        <w:tc>
          <w:tcPr>
            <w:tcW w:w="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D6E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9C62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052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EA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1F6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7537">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900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5EA3">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412F">
            <w:pPr>
              <w:rPr>
                <w:rFonts w:hint="eastAsia" w:ascii="宋体" w:hAnsi="宋体" w:eastAsia="宋体" w:cs="宋体"/>
                <w:i w:val="0"/>
                <w:iCs w:val="0"/>
                <w:color w:val="000000"/>
                <w:sz w:val="15"/>
                <w:szCs w:val="15"/>
                <w:u w:val="none"/>
              </w:rPr>
            </w:pPr>
          </w:p>
        </w:tc>
      </w:tr>
      <w:tr w14:paraId="3F74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19BEB">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058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E2B30">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28C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B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82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E6E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035A">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E5F0">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CEBE">
            <w:pPr>
              <w:rPr>
                <w:rFonts w:hint="eastAsia" w:ascii="宋体" w:hAnsi="宋体" w:eastAsia="宋体" w:cs="宋体"/>
                <w:i w:val="0"/>
                <w:iCs w:val="0"/>
                <w:color w:val="000000"/>
                <w:sz w:val="15"/>
                <w:szCs w:val="15"/>
                <w:u w:val="none"/>
              </w:rPr>
            </w:pPr>
          </w:p>
        </w:tc>
      </w:tr>
      <w:tr w14:paraId="64B2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A8E3">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9A1BF">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32F7">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AE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5E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D0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E5A2">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43A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2286">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E5AC">
            <w:pPr>
              <w:rPr>
                <w:rFonts w:hint="eastAsia" w:ascii="宋体" w:hAnsi="宋体" w:eastAsia="宋体" w:cs="宋体"/>
                <w:i w:val="0"/>
                <w:iCs w:val="0"/>
                <w:color w:val="000000"/>
                <w:sz w:val="15"/>
                <w:szCs w:val="15"/>
                <w:u w:val="none"/>
              </w:rPr>
            </w:pPr>
          </w:p>
        </w:tc>
      </w:tr>
      <w:tr w14:paraId="1A8B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C8B8">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798E">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339A">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7EE">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4EA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3F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2DFD">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99A3">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0BA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D92D">
            <w:pPr>
              <w:rPr>
                <w:rFonts w:hint="eastAsia" w:ascii="宋体" w:hAnsi="宋体" w:eastAsia="宋体" w:cs="宋体"/>
                <w:i w:val="0"/>
                <w:iCs w:val="0"/>
                <w:color w:val="000000"/>
                <w:sz w:val="15"/>
                <w:szCs w:val="15"/>
                <w:u w:val="none"/>
              </w:rPr>
            </w:pPr>
          </w:p>
        </w:tc>
      </w:tr>
      <w:tr w14:paraId="3DCD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2151">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2ABB8">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4B6CB">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407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37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C42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136F">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9C67">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F7E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02AD">
            <w:pPr>
              <w:rPr>
                <w:rFonts w:hint="eastAsia" w:ascii="宋体" w:hAnsi="宋体" w:eastAsia="宋体" w:cs="宋体"/>
                <w:i w:val="0"/>
                <w:iCs w:val="0"/>
                <w:color w:val="000000"/>
                <w:sz w:val="15"/>
                <w:szCs w:val="15"/>
                <w:u w:val="none"/>
              </w:rPr>
            </w:pPr>
          </w:p>
        </w:tc>
      </w:tr>
      <w:tr w14:paraId="7021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B19F7">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943D0">
            <w:pPr>
              <w:jc w:val="center"/>
              <w:rPr>
                <w:rFonts w:hint="default" w:ascii="Times New Roman" w:hAnsi="Times New Roman" w:eastAsia="宋体" w:cs="Times New Roman"/>
                <w:b/>
                <w:bCs/>
                <w:i w:val="0"/>
                <w:iCs w:val="0"/>
                <w:color w:val="000000"/>
                <w:sz w:val="15"/>
                <w:szCs w:val="15"/>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4E12">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24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98C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15D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B4D5">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2381">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CBDF">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BAD2">
            <w:pPr>
              <w:rPr>
                <w:rFonts w:hint="eastAsia" w:ascii="宋体" w:hAnsi="宋体" w:eastAsia="宋体" w:cs="宋体"/>
                <w:i w:val="0"/>
                <w:iCs w:val="0"/>
                <w:color w:val="000000"/>
                <w:sz w:val="15"/>
                <w:szCs w:val="15"/>
                <w:u w:val="none"/>
              </w:rPr>
            </w:pPr>
          </w:p>
        </w:tc>
      </w:tr>
      <w:tr w14:paraId="7906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7B12">
            <w:pPr>
              <w:jc w:val="center"/>
              <w:rPr>
                <w:rFonts w:hint="default" w:ascii="Times New Roman" w:hAnsi="Times New Roman" w:eastAsia="宋体" w:cs="Times New Roman"/>
                <w:b/>
                <w:bCs/>
                <w:i w:val="0"/>
                <w:iCs w:val="0"/>
                <w:color w:val="000000"/>
                <w:sz w:val="15"/>
                <w:szCs w:val="15"/>
                <w:u w:val="none"/>
              </w:rPr>
            </w:pPr>
          </w:p>
        </w:tc>
        <w:tc>
          <w:tcPr>
            <w:tcW w:w="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5F08">
            <w:pPr>
              <w:jc w:val="center"/>
              <w:rPr>
                <w:rFonts w:hint="default" w:ascii="Times New Roman" w:hAnsi="Times New Roman" w:eastAsia="宋体" w:cs="Times New Roman"/>
                <w:b/>
                <w:bCs/>
                <w:i w:val="0"/>
                <w:iCs w:val="0"/>
                <w:color w:val="000000"/>
                <w:sz w:val="15"/>
                <w:szCs w:val="15"/>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FB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CB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BD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3CD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4923">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22FD">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B80E">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05D4">
            <w:pPr>
              <w:rPr>
                <w:rFonts w:hint="eastAsia" w:ascii="宋体" w:hAnsi="宋体" w:eastAsia="宋体" w:cs="宋体"/>
                <w:i w:val="0"/>
                <w:iCs w:val="0"/>
                <w:color w:val="000000"/>
                <w:sz w:val="15"/>
                <w:szCs w:val="15"/>
                <w:u w:val="none"/>
              </w:rPr>
            </w:pPr>
          </w:p>
        </w:tc>
      </w:tr>
      <w:tr w14:paraId="13FB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4B81">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ACF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48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6131">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B2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C6A">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06E6">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B982">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8082">
            <w:pPr>
              <w:rPr>
                <w:rFonts w:hint="eastAsia" w:ascii="宋体" w:hAnsi="宋体" w:eastAsia="宋体" w:cs="宋体"/>
                <w:i w:val="0"/>
                <w:iCs w:val="0"/>
                <w:color w:val="000000"/>
                <w:sz w:val="15"/>
                <w:szCs w:val="15"/>
                <w:u w:val="none"/>
              </w:rPr>
            </w:pPr>
          </w:p>
        </w:tc>
      </w:tr>
      <w:tr w14:paraId="7248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E62C5">
            <w:pPr>
              <w:jc w:val="center"/>
              <w:rPr>
                <w:rFonts w:hint="default" w:ascii="Times New Roman" w:hAnsi="Times New Roman" w:eastAsia="宋体" w:cs="Times New Roman"/>
                <w:b/>
                <w:bCs/>
                <w:i w:val="0"/>
                <w:iCs w:val="0"/>
                <w:color w:val="000000"/>
                <w:sz w:val="15"/>
                <w:szCs w:val="15"/>
                <w:u w:val="none"/>
              </w:rPr>
            </w:pPr>
          </w:p>
        </w:tc>
        <w:tc>
          <w:tcPr>
            <w:tcW w:w="169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809A5">
            <w:pPr>
              <w:jc w:val="center"/>
              <w:rPr>
                <w:rFonts w:hint="default" w:ascii="Times New Roman" w:hAnsi="Times New Roman" w:eastAsia="宋体" w:cs="Times New Roman"/>
                <w:b/>
                <w:bCs/>
                <w:i w:val="0"/>
                <w:iCs w:val="0"/>
                <w:color w:val="000000"/>
                <w:sz w:val="15"/>
                <w:szCs w:val="15"/>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4BC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96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A69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7E58">
            <w:pPr>
              <w:rPr>
                <w:rFonts w:hint="eastAsia" w:ascii="宋体" w:hAnsi="宋体" w:eastAsia="宋体" w:cs="宋体"/>
                <w:i w:val="0"/>
                <w:iCs w:val="0"/>
                <w:color w:val="000000"/>
                <w:sz w:val="15"/>
                <w:szCs w:val="15"/>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B5395">
            <w:pPr>
              <w:rPr>
                <w:rFonts w:hint="eastAsia" w:ascii="宋体" w:hAnsi="宋体" w:eastAsia="宋体" w:cs="宋体"/>
                <w:i w:val="0"/>
                <w:iCs w:val="0"/>
                <w:color w:val="000000"/>
                <w:sz w:val="15"/>
                <w:szCs w:val="15"/>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EAE1">
            <w:pPr>
              <w:rPr>
                <w:rFonts w:hint="eastAsia" w:ascii="宋体" w:hAnsi="宋体" w:eastAsia="宋体" w:cs="宋体"/>
                <w:i w:val="0"/>
                <w:iCs w:val="0"/>
                <w:color w:val="000000"/>
                <w:sz w:val="15"/>
                <w:szCs w:val="15"/>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F781">
            <w:pPr>
              <w:rPr>
                <w:rFonts w:hint="eastAsia" w:ascii="宋体" w:hAnsi="宋体" w:eastAsia="宋体" w:cs="宋体"/>
                <w:i w:val="0"/>
                <w:iCs w:val="0"/>
                <w:color w:val="000000"/>
                <w:sz w:val="15"/>
                <w:szCs w:val="15"/>
                <w:u w:val="none"/>
              </w:rPr>
            </w:pPr>
          </w:p>
        </w:tc>
      </w:tr>
    </w:tbl>
    <w:p w14:paraId="03FC7EDB">
      <w:pPr>
        <w:spacing w:line="360" w:lineRule="auto"/>
        <w:rPr>
          <w:rFonts w:hint="default" w:cs="宋体"/>
          <w:color w:val="000000"/>
          <w:kern w:val="2"/>
          <w:sz w:val="21"/>
          <w:szCs w:val="21"/>
          <w:highlight w:val="none"/>
          <w:lang w:val="en-US" w:eastAsia="zh-CN" w:bidi="ar-SA"/>
        </w:rPr>
      </w:pPr>
    </w:p>
    <w:p w14:paraId="53CFE25D">
      <w:pPr>
        <w:spacing w:line="360" w:lineRule="auto"/>
        <w:rPr>
          <w:rFonts w:hint="default" w:cs="宋体"/>
          <w:color w:val="000000"/>
          <w:kern w:val="2"/>
          <w:sz w:val="21"/>
          <w:szCs w:val="21"/>
          <w:highlight w:val="none"/>
          <w:lang w:val="en-US" w:eastAsia="zh-CN" w:bidi="ar-SA"/>
        </w:rPr>
      </w:pPr>
    </w:p>
    <w:p w14:paraId="125A5F8E">
      <w:pPr>
        <w:spacing w:line="360" w:lineRule="auto"/>
        <w:rPr>
          <w:rFonts w:hint="default" w:cs="宋体"/>
          <w:color w:val="000000"/>
          <w:kern w:val="2"/>
          <w:sz w:val="21"/>
          <w:szCs w:val="21"/>
          <w:highlight w:val="none"/>
          <w:lang w:val="en-US" w:eastAsia="zh-CN" w:bidi="ar-SA"/>
        </w:rPr>
      </w:pPr>
    </w:p>
    <w:p w14:paraId="5D895CF0">
      <w:pPr>
        <w:spacing w:line="360" w:lineRule="auto"/>
        <w:rPr>
          <w:rFonts w:hint="default" w:cs="宋体"/>
          <w:color w:val="000000"/>
          <w:kern w:val="2"/>
          <w:sz w:val="21"/>
          <w:szCs w:val="21"/>
          <w:highlight w:val="none"/>
          <w:lang w:val="en-US" w:eastAsia="zh-CN" w:bidi="ar-SA"/>
        </w:rPr>
      </w:pPr>
    </w:p>
    <w:p w14:paraId="600A65F7">
      <w:pPr>
        <w:spacing w:line="360" w:lineRule="auto"/>
        <w:rPr>
          <w:rFonts w:hint="default" w:cs="宋体"/>
          <w:color w:val="000000"/>
          <w:kern w:val="2"/>
          <w:sz w:val="21"/>
          <w:szCs w:val="21"/>
          <w:highlight w:val="none"/>
          <w:lang w:val="en-US" w:eastAsia="zh-CN" w:bidi="ar-SA"/>
        </w:rPr>
      </w:pPr>
    </w:p>
    <w:p w14:paraId="15984FDD">
      <w:pPr>
        <w:spacing w:line="360" w:lineRule="auto"/>
        <w:rPr>
          <w:rFonts w:hint="default" w:cs="宋体"/>
          <w:color w:val="000000"/>
          <w:kern w:val="2"/>
          <w:sz w:val="21"/>
          <w:szCs w:val="21"/>
          <w:highlight w:val="none"/>
          <w:lang w:val="en-US" w:eastAsia="zh-CN" w:bidi="ar-SA"/>
        </w:rPr>
      </w:pPr>
    </w:p>
    <w:p w14:paraId="358506DE">
      <w:pPr>
        <w:spacing w:line="360" w:lineRule="auto"/>
        <w:rPr>
          <w:rFonts w:hint="default" w:cs="宋体"/>
          <w:color w:val="000000"/>
          <w:kern w:val="2"/>
          <w:sz w:val="21"/>
          <w:szCs w:val="21"/>
          <w:highlight w:val="none"/>
          <w:lang w:val="en-US" w:eastAsia="zh-CN" w:bidi="ar-SA"/>
        </w:rPr>
      </w:pPr>
    </w:p>
    <w:p w14:paraId="6A6C3242">
      <w:pPr>
        <w:spacing w:line="360" w:lineRule="auto"/>
        <w:rPr>
          <w:rFonts w:hint="default" w:cs="宋体"/>
          <w:color w:val="000000"/>
          <w:kern w:val="2"/>
          <w:sz w:val="21"/>
          <w:szCs w:val="21"/>
          <w:highlight w:val="none"/>
          <w:lang w:val="en-US" w:eastAsia="zh-CN" w:bidi="ar-SA"/>
        </w:rPr>
      </w:pPr>
    </w:p>
    <w:p w14:paraId="6E78445B">
      <w:pPr>
        <w:spacing w:line="360" w:lineRule="auto"/>
        <w:rPr>
          <w:rFonts w:hint="default" w:cs="宋体"/>
          <w:color w:val="000000"/>
          <w:kern w:val="2"/>
          <w:sz w:val="21"/>
          <w:szCs w:val="21"/>
          <w:highlight w:val="none"/>
          <w:lang w:val="en-US" w:eastAsia="zh-CN" w:bidi="ar-SA"/>
        </w:rPr>
      </w:pPr>
    </w:p>
    <w:p w14:paraId="0708B279">
      <w:pPr>
        <w:spacing w:line="360" w:lineRule="auto"/>
        <w:rPr>
          <w:rFonts w:hint="default" w:cs="宋体"/>
          <w:color w:val="000000"/>
          <w:kern w:val="2"/>
          <w:sz w:val="21"/>
          <w:szCs w:val="21"/>
          <w:highlight w:val="none"/>
          <w:lang w:val="en-US" w:eastAsia="zh-CN" w:bidi="ar-SA"/>
        </w:rPr>
      </w:pPr>
    </w:p>
    <w:p w14:paraId="12AD0440">
      <w:pPr>
        <w:spacing w:line="360" w:lineRule="auto"/>
        <w:rPr>
          <w:rFonts w:hint="default" w:cs="宋体"/>
          <w:color w:val="000000"/>
          <w:kern w:val="2"/>
          <w:sz w:val="21"/>
          <w:szCs w:val="21"/>
          <w:highlight w:val="none"/>
          <w:lang w:val="en-US" w:eastAsia="zh-CN" w:bidi="ar-SA"/>
        </w:rPr>
      </w:pPr>
    </w:p>
    <w:p w14:paraId="3C4DFD29">
      <w:pPr>
        <w:spacing w:line="360" w:lineRule="auto"/>
        <w:rPr>
          <w:rFonts w:hint="default" w:cs="宋体"/>
          <w:color w:val="000000"/>
          <w:kern w:val="2"/>
          <w:sz w:val="21"/>
          <w:szCs w:val="21"/>
          <w:highlight w:val="none"/>
          <w:lang w:val="en-US" w:eastAsia="zh-CN" w:bidi="ar-SA"/>
        </w:rPr>
      </w:pPr>
    </w:p>
    <w:p w14:paraId="79D15CBC">
      <w:pPr>
        <w:spacing w:line="360" w:lineRule="auto"/>
        <w:rPr>
          <w:rFonts w:hint="default" w:cs="宋体"/>
          <w:color w:val="000000"/>
          <w:kern w:val="2"/>
          <w:sz w:val="21"/>
          <w:szCs w:val="21"/>
          <w:highlight w:val="none"/>
          <w:lang w:val="en-US" w:eastAsia="zh-CN" w:bidi="ar-SA"/>
        </w:rPr>
      </w:pPr>
    </w:p>
    <w:p w14:paraId="26052A2F">
      <w:pPr>
        <w:spacing w:line="360" w:lineRule="auto"/>
        <w:rPr>
          <w:rFonts w:hint="default"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10-4</w:t>
      </w:r>
    </w:p>
    <w:p w14:paraId="61A51477">
      <w:pPr>
        <w:spacing w:line="360" w:lineRule="auto"/>
        <w:rPr>
          <w:rFonts w:hint="eastAsia" w:cs="宋体"/>
          <w:color w:val="000000"/>
          <w:kern w:val="2"/>
          <w:sz w:val="21"/>
          <w:szCs w:val="21"/>
          <w:highlight w:val="none"/>
          <w:lang w:val="en-US" w:eastAsia="zh-CN" w:bidi="ar-SA"/>
        </w:rPr>
      </w:pPr>
    </w:p>
    <w:tbl>
      <w:tblPr>
        <w:tblStyle w:val="44"/>
        <w:tblpPr w:leftFromText="180" w:rightFromText="180" w:vertAnchor="text" w:horzAnchor="page" w:tblpX="1491" w:tblpY="-251"/>
        <w:tblOverlap w:val="never"/>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45"/>
        <w:gridCol w:w="912"/>
        <w:gridCol w:w="750"/>
        <w:gridCol w:w="1438"/>
        <w:gridCol w:w="3621"/>
        <w:gridCol w:w="804"/>
        <w:gridCol w:w="1087"/>
        <w:gridCol w:w="1238"/>
        <w:gridCol w:w="1050"/>
        <w:gridCol w:w="1310"/>
      </w:tblGrid>
      <w:tr w14:paraId="29DF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4055" w:type="dxa"/>
            <w:gridSpan w:val="10"/>
            <w:shd w:val="clear" w:color="auto" w:fill="auto"/>
            <w:vAlign w:val="center"/>
          </w:tcPr>
          <w:p w14:paraId="14B8FEF0">
            <w:pPr>
              <w:keepNext w:val="0"/>
              <w:keepLines w:val="0"/>
              <w:widowControl/>
              <w:suppressLineNumbers w:val="0"/>
              <w:jc w:val="center"/>
              <w:textAlignment w:val="center"/>
              <w:rPr>
                <w:rFonts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微更新建设考核自评表</w:t>
            </w:r>
          </w:p>
        </w:tc>
      </w:tr>
      <w:tr w14:paraId="5CFC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45" w:type="dxa"/>
            <w:shd w:val="clear" w:color="auto" w:fill="auto"/>
            <w:vAlign w:val="center"/>
          </w:tcPr>
          <w:p w14:paraId="0B81104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公章（街道办事处）:</w:t>
            </w:r>
          </w:p>
        </w:tc>
        <w:tc>
          <w:tcPr>
            <w:tcW w:w="12210" w:type="dxa"/>
            <w:gridSpan w:val="9"/>
            <w:shd w:val="clear" w:color="auto" w:fill="auto"/>
            <w:vAlign w:val="center"/>
          </w:tcPr>
          <w:p w14:paraId="144AB7D3">
            <w:pPr>
              <w:jc w:val="center"/>
              <w:rPr>
                <w:rFonts w:hint="default" w:ascii="仿宋_GB2312" w:hAnsi="宋体" w:eastAsia="仿宋_GB2312" w:cs="仿宋_GB2312"/>
                <w:b/>
                <w:bCs/>
                <w:i w:val="0"/>
                <w:iCs w:val="0"/>
                <w:color w:val="000000"/>
                <w:sz w:val="15"/>
                <w:szCs w:val="15"/>
                <w:u w:val="none"/>
              </w:rPr>
            </w:pPr>
          </w:p>
        </w:tc>
      </w:tr>
      <w:tr w14:paraId="35CC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73145299">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居住区地址:</w:t>
            </w:r>
          </w:p>
        </w:tc>
        <w:tc>
          <w:tcPr>
            <w:tcW w:w="1662" w:type="dxa"/>
            <w:gridSpan w:val="2"/>
            <w:shd w:val="clear" w:color="auto" w:fill="auto"/>
            <w:vAlign w:val="center"/>
          </w:tcPr>
          <w:p w14:paraId="4F996B61">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4752825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投放点类型：</w:t>
            </w:r>
          </w:p>
        </w:tc>
        <w:tc>
          <w:tcPr>
            <w:tcW w:w="9110" w:type="dxa"/>
            <w:gridSpan w:val="6"/>
            <w:shd w:val="clear" w:color="auto" w:fill="FFFF00"/>
            <w:noWrap/>
            <w:vAlign w:val="center"/>
          </w:tcPr>
          <w:p w14:paraId="7741F76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亭式投放点/投口式垃圾房/步入式垃圾房/存储式垃圾房（四选一）</w:t>
            </w:r>
          </w:p>
        </w:tc>
      </w:tr>
      <w:tr w14:paraId="4C89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845" w:type="dxa"/>
            <w:shd w:val="clear" w:color="auto" w:fill="auto"/>
            <w:vAlign w:val="center"/>
          </w:tcPr>
          <w:p w14:paraId="17A6CB11">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投放点地址:</w:t>
            </w:r>
          </w:p>
        </w:tc>
        <w:tc>
          <w:tcPr>
            <w:tcW w:w="1662" w:type="dxa"/>
            <w:gridSpan w:val="2"/>
            <w:shd w:val="clear" w:color="auto" w:fill="auto"/>
            <w:vAlign w:val="center"/>
          </w:tcPr>
          <w:p w14:paraId="4146E69B">
            <w:pPr>
              <w:jc w:val="center"/>
              <w:rPr>
                <w:rFonts w:hint="default" w:ascii="仿宋_GB2312" w:hAnsi="宋体" w:eastAsia="仿宋_GB2312" w:cs="仿宋_GB2312"/>
                <w:b/>
                <w:bCs/>
                <w:i w:val="0"/>
                <w:iCs w:val="0"/>
                <w:color w:val="000000"/>
                <w:sz w:val="15"/>
                <w:szCs w:val="15"/>
                <w:u w:val="none"/>
              </w:rPr>
            </w:pPr>
          </w:p>
        </w:tc>
        <w:tc>
          <w:tcPr>
            <w:tcW w:w="1438" w:type="dxa"/>
            <w:shd w:val="clear" w:color="auto" w:fill="auto"/>
            <w:vAlign w:val="center"/>
          </w:tcPr>
          <w:p w14:paraId="5DC764B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联系人：</w:t>
            </w:r>
          </w:p>
        </w:tc>
        <w:tc>
          <w:tcPr>
            <w:tcW w:w="3621" w:type="dxa"/>
            <w:shd w:val="clear" w:color="auto" w:fill="auto"/>
            <w:noWrap/>
            <w:vAlign w:val="center"/>
          </w:tcPr>
          <w:p w14:paraId="3DD611CB">
            <w:pPr>
              <w:jc w:val="center"/>
              <w:rPr>
                <w:rFonts w:hint="eastAsia" w:ascii="宋体" w:hAnsi="宋体" w:eastAsia="宋体" w:cs="宋体"/>
                <w:b/>
                <w:bCs/>
                <w:i w:val="0"/>
                <w:iCs w:val="0"/>
                <w:color w:val="000000"/>
                <w:sz w:val="15"/>
                <w:szCs w:val="15"/>
                <w:u w:val="none"/>
              </w:rPr>
            </w:pPr>
          </w:p>
        </w:tc>
        <w:tc>
          <w:tcPr>
            <w:tcW w:w="1891" w:type="dxa"/>
            <w:gridSpan w:val="2"/>
            <w:shd w:val="clear" w:color="auto" w:fill="auto"/>
            <w:noWrap/>
            <w:vAlign w:val="center"/>
          </w:tcPr>
          <w:p w14:paraId="3F59C7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联系电话：</w:t>
            </w:r>
          </w:p>
        </w:tc>
        <w:tc>
          <w:tcPr>
            <w:tcW w:w="1238" w:type="dxa"/>
            <w:shd w:val="clear" w:color="auto" w:fill="auto"/>
            <w:noWrap/>
            <w:vAlign w:val="center"/>
          </w:tcPr>
          <w:p w14:paraId="3E43BCC1">
            <w:pPr>
              <w:jc w:val="center"/>
              <w:rPr>
                <w:rFonts w:hint="eastAsia" w:ascii="宋体" w:hAnsi="宋体" w:eastAsia="宋体" w:cs="宋体"/>
                <w:b/>
                <w:bCs/>
                <w:i w:val="0"/>
                <w:iCs w:val="0"/>
                <w:color w:val="000000"/>
                <w:sz w:val="15"/>
                <w:szCs w:val="15"/>
                <w:u w:val="none"/>
              </w:rPr>
            </w:pPr>
          </w:p>
        </w:tc>
        <w:tc>
          <w:tcPr>
            <w:tcW w:w="2360" w:type="dxa"/>
            <w:gridSpan w:val="2"/>
            <w:shd w:val="clear" w:color="auto" w:fill="auto"/>
            <w:noWrap/>
            <w:vAlign w:val="center"/>
          </w:tcPr>
          <w:p w14:paraId="6E9F9E7B">
            <w:pPr>
              <w:jc w:val="center"/>
              <w:rPr>
                <w:rFonts w:hint="eastAsia" w:ascii="宋体" w:hAnsi="宋体" w:eastAsia="宋体" w:cs="宋体"/>
                <w:b/>
                <w:bCs/>
                <w:i w:val="0"/>
                <w:iCs w:val="0"/>
                <w:color w:val="000000"/>
                <w:sz w:val="15"/>
                <w:szCs w:val="15"/>
                <w:u w:val="none"/>
              </w:rPr>
            </w:pPr>
          </w:p>
        </w:tc>
      </w:tr>
      <w:tr w14:paraId="0336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7" w:type="dxa"/>
            <w:gridSpan w:val="3"/>
            <w:shd w:val="clear" w:color="auto" w:fill="auto"/>
            <w:vAlign w:val="center"/>
          </w:tcPr>
          <w:p w14:paraId="140D8762">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项目</w:t>
            </w:r>
          </w:p>
        </w:tc>
        <w:tc>
          <w:tcPr>
            <w:tcW w:w="1438" w:type="dxa"/>
            <w:shd w:val="clear" w:color="auto" w:fill="auto"/>
            <w:vAlign w:val="center"/>
          </w:tcPr>
          <w:p w14:paraId="672C56C0">
            <w:pPr>
              <w:keepNext w:val="0"/>
              <w:keepLines w:val="0"/>
              <w:widowControl/>
              <w:suppressLineNumbers w:val="0"/>
              <w:jc w:val="center"/>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编号</w:t>
            </w:r>
          </w:p>
        </w:tc>
        <w:tc>
          <w:tcPr>
            <w:tcW w:w="3621" w:type="dxa"/>
            <w:shd w:val="clear" w:color="auto" w:fill="auto"/>
            <w:noWrap/>
            <w:vAlign w:val="center"/>
          </w:tcPr>
          <w:p w14:paraId="3FF66A8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w:t>
            </w:r>
          </w:p>
        </w:tc>
        <w:tc>
          <w:tcPr>
            <w:tcW w:w="804" w:type="dxa"/>
            <w:shd w:val="clear" w:color="auto" w:fill="auto"/>
            <w:noWrap/>
            <w:vAlign w:val="center"/>
          </w:tcPr>
          <w:p w14:paraId="3723955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分值</w:t>
            </w:r>
          </w:p>
        </w:tc>
        <w:tc>
          <w:tcPr>
            <w:tcW w:w="1087" w:type="dxa"/>
            <w:shd w:val="clear" w:color="auto" w:fill="auto"/>
            <w:noWrap/>
            <w:vAlign w:val="center"/>
          </w:tcPr>
          <w:p w14:paraId="0AC63D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得分</w:t>
            </w:r>
          </w:p>
        </w:tc>
        <w:tc>
          <w:tcPr>
            <w:tcW w:w="1238" w:type="dxa"/>
            <w:shd w:val="clear" w:color="auto" w:fill="auto"/>
            <w:vAlign w:val="center"/>
          </w:tcPr>
          <w:p w14:paraId="616B8E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施工前现状图</w:t>
            </w:r>
          </w:p>
        </w:tc>
        <w:tc>
          <w:tcPr>
            <w:tcW w:w="1050" w:type="dxa"/>
            <w:shd w:val="clear" w:color="auto" w:fill="auto"/>
            <w:vAlign w:val="center"/>
          </w:tcPr>
          <w:p w14:paraId="6C225E6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效果图</w:t>
            </w:r>
          </w:p>
        </w:tc>
        <w:tc>
          <w:tcPr>
            <w:tcW w:w="1310" w:type="dxa"/>
            <w:shd w:val="clear" w:color="auto" w:fill="auto"/>
            <w:vAlign w:val="center"/>
          </w:tcPr>
          <w:p w14:paraId="4A4623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竣工后实物图</w:t>
            </w:r>
          </w:p>
        </w:tc>
      </w:tr>
      <w:tr w14:paraId="6C98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845" w:type="dxa"/>
            <w:vMerge w:val="restart"/>
            <w:shd w:val="clear" w:color="auto" w:fill="auto"/>
            <w:vAlign w:val="center"/>
          </w:tcPr>
          <w:p w14:paraId="0EBFD2A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1.设施改造标准化（25分）</w:t>
            </w:r>
          </w:p>
        </w:tc>
        <w:tc>
          <w:tcPr>
            <w:tcW w:w="912" w:type="dxa"/>
            <w:vMerge w:val="restart"/>
            <w:shd w:val="clear" w:color="auto" w:fill="auto"/>
            <w:vAlign w:val="center"/>
          </w:tcPr>
          <w:p w14:paraId="349DC9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1.1建筑设计（10分）</w:t>
            </w:r>
          </w:p>
        </w:tc>
        <w:tc>
          <w:tcPr>
            <w:tcW w:w="750" w:type="dxa"/>
            <w:vMerge w:val="restart"/>
            <w:shd w:val="clear" w:color="auto" w:fill="auto"/>
            <w:vAlign w:val="center"/>
          </w:tcPr>
          <w:p w14:paraId="7926EF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1.1-G通用要求</w:t>
            </w:r>
          </w:p>
        </w:tc>
        <w:tc>
          <w:tcPr>
            <w:tcW w:w="1438" w:type="dxa"/>
            <w:shd w:val="clear" w:color="auto" w:fill="auto"/>
            <w:vAlign w:val="center"/>
          </w:tcPr>
          <w:p w14:paraId="362F7D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1.1-G.1</w:t>
            </w:r>
          </w:p>
        </w:tc>
        <w:tc>
          <w:tcPr>
            <w:tcW w:w="3621" w:type="dxa"/>
            <w:shd w:val="clear" w:color="auto" w:fill="auto"/>
            <w:vAlign w:val="center"/>
          </w:tcPr>
          <w:p w14:paraId="1A80EAF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柱面、墙面、天花板等平整、洁净。</w:t>
            </w:r>
          </w:p>
        </w:tc>
        <w:tc>
          <w:tcPr>
            <w:tcW w:w="804" w:type="dxa"/>
            <w:shd w:val="clear" w:color="auto" w:fill="auto"/>
            <w:noWrap/>
            <w:vAlign w:val="center"/>
          </w:tcPr>
          <w:p w14:paraId="496B62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781E2C4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D22CEF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A31DE2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485183E">
            <w:pPr>
              <w:rPr>
                <w:rFonts w:hint="eastAsia" w:ascii="宋体" w:hAnsi="宋体" w:eastAsia="宋体" w:cs="宋体"/>
                <w:i w:val="0"/>
                <w:iCs w:val="0"/>
                <w:color w:val="000000"/>
                <w:sz w:val="15"/>
                <w:szCs w:val="15"/>
                <w:u w:val="none"/>
              </w:rPr>
            </w:pPr>
          </w:p>
        </w:tc>
      </w:tr>
      <w:tr w14:paraId="489B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845" w:type="dxa"/>
            <w:vMerge w:val="continue"/>
            <w:shd w:val="clear" w:color="auto" w:fill="auto"/>
            <w:vAlign w:val="center"/>
          </w:tcPr>
          <w:p w14:paraId="3B344667">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4F5B057">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4697FC4">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26FA751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1.1-G.2</w:t>
            </w:r>
          </w:p>
        </w:tc>
        <w:tc>
          <w:tcPr>
            <w:tcW w:w="3621" w:type="dxa"/>
            <w:shd w:val="clear" w:color="auto" w:fill="auto"/>
            <w:vAlign w:val="center"/>
          </w:tcPr>
          <w:p w14:paraId="1818F603">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地面有防滑、防渗、耐磨措施（如地面硬化或防滑瓷砖等）；设置方便清扫、拖桶等的缓冲坡道。</w:t>
            </w:r>
          </w:p>
        </w:tc>
        <w:tc>
          <w:tcPr>
            <w:tcW w:w="804" w:type="dxa"/>
            <w:shd w:val="clear" w:color="auto" w:fill="auto"/>
            <w:noWrap/>
            <w:vAlign w:val="center"/>
          </w:tcPr>
          <w:p w14:paraId="644915BF">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727022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A44E77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439BAC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3BFC83D">
            <w:pPr>
              <w:rPr>
                <w:rFonts w:hint="eastAsia" w:ascii="宋体" w:hAnsi="宋体" w:eastAsia="宋体" w:cs="宋体"/>
                <w:i w:val="0"/>
                <w:iCs w:val="0"/>
                <w:color w:val="000000"/>
                <w:sz w:val="15"/>
                <w:szCs w:val="15"/>
                <w:u w:val="none"/>
              </w:rPr>
            </w:pPr>
          </w:p>
        </w:tc>
      </w:tr>
      <w:tr w14:paraId="413F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00C67C5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4C5EDEC">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3274CD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150472B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1.1-A</w:t>
            </w:r>
          </w:p>
        </w:tc>
        <w:tc>
          <w:tcPr>
            <w:tcW w:w="3621" w:type="dxa"/>
            <w:shd w:val="clear" w:color="auto" w:fill="auto"/>
            <w:vAlign w:val="center"/>
          </w:tcPr>
          <w:p w14:paraId="60F4DD8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采用亭式结构，设有顶棚、立柱、围栏等；框架结构牢固、耐腐蚀（可采用不锈钢、铝合金等材料，无明显腐蚀、锈蚀痕迹）。</w:t>
            </w:r>
          </w:p>
        </w:tc>
        <w:tc>
          <w:tcPr>
            <w:tcW w:w="804" w:type="dxa"/>
            <w:shd w:val="clear" w:color="auto" w:fill="auto"/>
            <w:noWrap/>
            <w:vAlign w:val="center"/>
          </w:tcPr>
          <w:p w14:paraId="5E8D829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2E6B26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5A72A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C53D1E">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50A4CD9">
            <w:pPr>
              <w:rPr>
                <w:rFonts w:hint="eastAsia" w:ascii="宋体" w:hAnsi="宋体" w:eastAsia="宋体" w:cs="宋体"/>
                <w:i w:val="0"/>
                <w:iCs w:val="0"/>
                <w:color w:val="000000"/>
                <w:sz w:val="15"/>
                <w:szCs w:val="15"/>
                <w:u w:val="none"/>
              </w:rPr>
            </w:pPr>
          </w:p>
        </w:tc>
      </w:tr>
      <w:tr w14:paraId="1798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845" w:type="dxa"/>
            <w:vMerge w:val="continue"/>
            <w:shd w:val="clear" w:color="auto" w:fill="auto"/>
            <w:vAlign w:val="center"/>
          </w:tcPr>
          <w:p w14:paraId="05341B4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F72BE4">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DF8A7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1.1-B垃圾房</w:t>
            </w:r>
          </w:p>
        </w:tc>
        <w:tc>
          <w:tcPr>
            <w:tcW w:w="1438" w:type="dxa"/>
            <w:shd w:val="clear" w:color="auto" w:fill="auto"/>
            <w:vAlign w:val="center"/>
          </w:tcPr>
          <w:p w14:paraId="7ECBFA4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1.1-B.1</w:t>
            </w:r>
          </w:p>
        </w:tc>
        <w:tc>
          <w:tcPr>
            <w:tcW w:w="3621" w:type="dxa"/>
            <w:shd w:val="clear" w:color="auto" w:fill="auto"/>
            <w:vAlign w:val="center"/>
          </w:tcPr>
          <w:p w14:paraId="7CB3C98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采用封闭式围护结构的建（构）筑物，设有围墙、门、窗、顶棚等。</w:t>
            </w:r>
          </w:p>
        </w:tc>
        <w:tc>
          <w:tcPr>
            <w:tcW w:w="804" w:type="dxa"/>
            <w:shd w:val="clear" w:color="auto" w:fill="auto"/>
            <w:noWrap/>
            <w:vAlign w:val="center"/>
          </w:tcPr>
          <w:p w14:paraId="5D9837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B1F907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1B0482A">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98DCCAB">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068A0655">
            <w:pPr>
              <w:rPr>
                <w:rFonts w:hint="eastAsia" w:ascii="宋体" w:hAnsi="宋体" w:eastAsia="宋体" w:cs="宋体"/>
                <w:i w:val="0"/>
                <w:iCs w:val="0"/>
                <w:color w:val="000000"/>
                <w:sz w:val="15"/>
                <w:szCs w:val="15"/>
                <w:u w:val="none"/>
              </w:rPr>
            </w:pPr>
          </w:p>
        </w:tc>
      </w:tr>
      <w:tr w14:paraId="053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845" w:type="dxa"/>
            <w:vMerge w:val="continue"/>
            <w:shd w:val="clear" w:color="auto" w:fill="auto"/>
            <w:vAlign w:val="center"/>
          </w:tcPr>
          <w:p w14:paraId="6E757E3D">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E8B2A2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53BFEAD">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104671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1.1-B.2</w:t>
            </w:r>
          </w:p>
        </w:tc>
        <w:tc>
          <w:tcPr>
            <w:tcW w:w="3621" w:type="dxa"/>
            <w:shd w:val="clear" w:color="auto" w:fill="auto"/>
            <w:vAlign w:val="center"/>
          </w:tcPr>
          <w:p w14:paraId="5603D90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内墙面</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米以下采用防水、耐磨材料或涂有相应涂层（如瓷砖或雪弗板等）；门、窗材质易清洁、耐腐蚀（可采用不锈钢、铝合金等材料，无明显腐蚀、锈蚀痕迹）。</w:t>
            </w:r>
          </w:p>
        </w:tc>
        <w:tc>
          <w:tcPr>
            <w:tcW w:w="804" w:type="dxa"/>
            <w:shd w:val="clear" w:color="auto" w:fill="auto"/>
            <w:noWrap/>
            <w:vAlign w:val="center"/>
          </w:tcPr>
          <w:p w14:paraId="5A9177B5">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626893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837FC46">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0720F9AA">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CA45CB3">
            <w:pPr>
              <w:rPr>
                <w:rFonts w:hint="eastAsia" w:ascii="宋体" w:hAnsi="宋体" w:eastAsia="宋体" w:cs="宋体"/>
                <w:i w:val="0"/>
                <w:iCs w:val="0"/>
                <w:color w:val="000000"/>
                <w:sz w:val="15"/>
                <w:szCs w:val="15"/>
                <w:u w:val="none"/>
              </w:rPr>
            </w:pPr>
          </w:p>
        </w:tc>
      </w:tr>
      <w:tr w14:paraId="5D5A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845" w:type="dxa"/>
            <w:vMerge w:val="continue"/>
            <w:shd w:val="clear" w:color="auto" w:fill="auto"/>
            <w:vAlign w:val="center"/>
          </w:tcPr>
          <w:p w14:paraId="2466871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B9723A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CB4F28C">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5610D06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1.1-B.3</w:t>
            </w:r>
          </w:p>
        </w:tc>
        <w:tc>
          <w:tcPr>
            <w:tcW w:w="3621" w:type="dxa"/>
            <w:shd w:val="clear" w:color="auto" w:fill="auto"/>
            <w:vAlign w:val="center"/>
          </w:tcPr>
          <w:p w14:paraId="2996F92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存桶区、工具区、清洗区及投放区等基本功能区间，且各区间做好区域分割（其中清洗区可与存桶区或投放区重合，存储式垃圾房可不设投放区）；存桶区如设置在垃圾房外，应设置围栏和顶棚等，避免露天存放。</w:t>
            </w:r>
          </w:p>
        </w:tc>
        <w:tc>
          <w:tcPr>
            <w:tcW w:w="804" w:type="dxa"/>
            <w:shd w:val="clear" w:color="auto" w:fill="auto"/>
            <w:noWrap/>
            <w:vAlign w:val="center"/>
          </w:tcPr>
          <w:p w14:paraId="649293A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1E2E9A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40659F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40B281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5A60B26">
            <w:pPr>
              <w:rPr>
                <w:rFonts w:hint="eastAsia" w:ascii="宋体" w:hAnsi="宋体" w:eastAsia="宋体" w:cs="宋体"/>
                <w:i w:val="0"/>
                <w:iCs w:val="0"/>
                <w:color w:val="000000"/>
                <w:sz w:val="15"/>
                <w:szCs w:val="15"/>
                <w:u w:val="none"/>
              </w:rPr>
            </w:pPr>
          </w:p>
        </w:tc>
      </w:tr>
      <w:tr w14:paraId="2140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2C96932">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35D453C">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534C0081">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2F251D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1.1-B.4</w:t>
            </w:r>
          </w:p>
        </w:tc>
        <w:tc>
          <w:tcPr>
            <w:tcW w:w="3621" w:type="dxa"/>
            <w:shd w:val="clear" w:color="auto" w:fill="auto"/>
            <w:vAlign w:val="center"/>
          </w:tcPr>
          <w:p w14:paraId="16EDA2D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：投放口上方有防雨措施；投放口下沿高度为</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w:t>
            </w:r>
            <w:r>
              <w:rPr>
                <w:rFonts w:hint="default" w:ascii="Times New Roman" w:hAnsi="Times New Roman" w:eastAsia="仿宋_GB2312" w:cs="Times New Roman"/>
                <w:i w:val="0"/>
                <w:iCs w:val="0"/>
                <w:color w:val="000000"/>
                <w:kern w:val="0"/>
                <w:sz w:val="15"/>
                <w:szCs w:val="15"/>
                <w:u w:val="none"/>
                <w:lang w:val="en-US" w:eastAsia="zh-CN" w:bidi="ar"/>
              </w:rPr>
              <w:t>1.2</w:t>
            </w:r>
            <w:r>
              <w:rPr>
                <w:rFonts w:hint="default" w:ascii="仿宋_GB2312" w:hAnsi="宋体" w:eastAsia="仿宋_GB2312" w:cs="仿宋_GB2312"/>
                <w:i w:val="0"/>
                <w:iCs w:val="0"/>
                <w:color w:val="000000"/>
                <w:kern w:val="0"/>
                <w:sz w:val="15"/>
                <w:szCs w:val="15"/>
                <w:u w:val="none"/>
                <w:lang w:val="en-US" w:eastAsia="zh-CN" w:bidi="ar"/>
              </w:rPr>
              <w:t>米；投放窗口面积不小于</w:t>
            </w:r>
            <w:r>
              <w:rPr>
                <w:rFonts w:hint="default" w:ascii="Times New Roman" w:hAnsi="Times New Roman" w:eastAsia="仿宋_GB2312" w:cs="Times New Roman"/>
                <w:i w:val="0"/>
                <w:iCs w:val="0"/>
                <w:color w:val="000000"/>
                <w:kern w:val="0"/>
                <w:sz w:val="15"/>
                <w:szCs w:val="15"/>
                <w:u w:val="none"/>
                <w:lang w:val="en-US" w:eastAsia="zh-CN" w:bidi="ar"/>
              </w:rPr>
              <w:t>0.25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shd w:val="clear" w:color="auto" w:fill="auto"/>
            <w:noWrap/>
            <w:vAlign w:val="center"/>
          </w:tcPr>
          <w:p w14:paraId="3C44EF3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29768F9">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ADBA73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BB8444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1EA4736">
            <w:pPr>
              <w:rPr>
                <w:rFonts w:hint="eastAsia" w:ascii="宋体" w:hAnsi="宋体" w:eastAsia="宋体" w:cs="宋体"/>
                <w:i w:val="0"/>
                <w:iCs w:val="0"/>
                <w:color w:val="000000"/>
                <w:sz w:val="15"/>
                <w:szCs w:val="15"/>
                <w:u w:val="none"/>
              </w:rPr>
            </w:pPr>
          </w:p>
        </w:tc>
      </w:tr>
      <w:tr w14:paraId="4951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33E199DD">
            <w:pPr>
              <w:jc w:val="center"/>
              <w:rPr>
                <w:rFonts w:hint="default" w:ascii="Times New Roman" w:hAnsi="Times New Roman" w:eastAsia="宋体" w:cs="Times New Roman"/>
                <w:b/>
                <w:bCs/>
                <w:i w:val="0"/>
                <w:iCs w:val="0"/>
                <w:color w:val="000000"/>
                <w:sz w:val="15"/>
                <w:szCs w:val="15"/>
                <w:u w:val="none"/>
              </w:rPr>
            </w:pPr>
          </w:p>
        </w:tc>
        <w:tc>
          <w:tcPr>
            <w:tcW w:w="912" w:type="dxa"/>
            <w:vMerge w:val="restart"/>
            <w:shd w:val="clear" w:color="auto" w:fill="auto"/>
            <w:vAlign w:val="center"/>
          </w:tcPr>
          <w:p w14:paraId="4AB914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1.2配套设施（11分）</w:t>
            </w:r>
          </w:p>
        </w:tc>
        <w:tc>
          <w:tcPr>
            <w:tcW w:w="750" w:type="dxa"/>
            <w:vMerge w:val="restart"/>
            <w:shd w:val="clear" w:color="auto" w:fill="auto"/>
            <w:vAlign w:val="center"/>
          </w:tcPr>
          <w:p w14:paraId="6FE5F5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1.2-G通用要求（如为亭式投放点该项折合为11分）</w:t>
            </w:r>
          </w:p>
        </w:tc>
        <w:tc>
          <w:tcPr>
            <w:tcW w:w="1438" w:type="dxa"/>
            <w:shd w:val="clear" w:color="auto" w:fill="auto"/>
            <w:vAlign w:val="center"/>
          </w:tcPr>
          <w:p w14:paraId="6852DFC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1.2-G.1</w:t>
            </w:r>
          </w:p>
        </w:tc>
        <w:tc>
          <w:tcPr>
            <w:tcW w:w="3621" w:type="dxa"/>
            <w:shd w:val="clear" w:color="auto" w:fill="auto"/>
            <w:vAlign w:val="center"/>
          </w:tcPr>
          <w:p w14:paraId="4859DBD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设置排水沟，地面和排水沟的坡度均便于污水排放，污水纳入污水管网。</w:t>
            </w:r>
          </w:p>
        </w:tc>
        <w:tc>
          <w:tcPr>
            <w:tcW w:w="804" w:type="dxa"/>
            <w:shd w:val="clear" w:color="auto" w:fill="auto"/>
            <w:noWrap/>
            <w:vAlign w:val="center"/>
          </w:tcPr>
          <w:p w14:paraId="244EE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5D846E33">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3F043E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9DE92D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58F19D9">
            <w:pPr>
              <w:rPr>
                <w:rFonts w:hint="eastAsia" w:ascii="宋体" w:hAnsi="宋体" w:eastAsia="宋体" w:cs="宋体"/>
                <w:i w:val="0"/>
                <w:iCs w:val="0"/>
                <w:color w:val="000000"/>
                <w:sz w:val="15"/>
                <w:szCs w:val="15"/>
                <w:u w:val="none"/>
              </w:rPr>
            </w:pPr>
          </w:p>
        </w:tc>
      </w:tr>
      <w:tr w14:paraId="307B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7B2770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0D4B9A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477CEB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0FA8EDB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1.2-G.2</w:t>
            </w:r>
          </w:p>
        </w:tc>
        <w:tc>
          <w:tcPr>
            <w:tcW w:w="3621" w:type="dxa"/>
            <w:shd w:val="clear" w:color="auto" w:fill="auto"/>
            <w:vAlign w:val="center"/>
          </w:tcPr>
          <w:p w14:paraId="240AA73E">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设置固定式洗手装置，并连通管网。配置水枪或水管等，满足冲洗功能。</w:t>
            </w:r>
          </w:p>
        </w:tc>
        <w:tc>
          <w:tcPr>
            <w:tcW w:w="804" w:type="dxa"/>
            <w:shd w:val="clear" w:color="auto" w:fill="auto"/>
            <w:noWrap/>
            <w:vAlign w:val="center"/>
          </w:tcPr>
          <w:p w14:paraId="69E08C5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232BD2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F34387C">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B418199">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90DCFD3">
            <w:pPr>
              <w:rPr>
                <w:rFonts w:hint="eastAsia" w:ascii="宋体" w:hAnsi="宋体" w:eastAsia="宋体" w:cs="宋体"/>
                <w:i w:val="0"/>
                <w:iCs w:val="0"/>
                <w:color w:val="000000"/>
                <w:sz w:val="15"/>
                <w:szCs w:val="15"/>
                <w:u w:val="none"/>
              </w:rPr>
            </w:pPr>
          </w:p>
        </w:tc>
      </w:tr>
      <w:tr w14:paraId="030D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6CE90F91">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AFB4CAD">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ED0009E">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128C5B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1.2-G.3</w:t>
            </w:r>
          </w:p>
        </w:tc>
        <w:tc>
          <w:tcPr>
            <w:tcW w:w="3621" w:type="dxa"/>
            <w:shd w:val="clear" w:color="auto" w:fill="auto"/>
            <w:vAlign w:val="center"/>
          </w:tcPr>
          <w:p w14:paraId="48917997">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配置节能灯具、电源开关，满足设备用电；如设置插座，应有防水措施。电路连接应符合消防安全要求，禁止私拉电线，飞线裸露等。</w:t>
            </w:r>
          </w:p>
        </w:tc>
        <w:tc>
          <w:tcPr>
            <w:tcW w:w="804" w:type="dxa"/>
            <w:shd w:val="clear" w:color="auto" w:fill="auto"/>
            <w:noWrap/>
            <w:vAlign w:val="center"/>
          </w:tcPr>
          <w:p w14:paraId="33E5D4A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2C7C9E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222EEAA3">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9144DA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30073F0">
            <w:pPr>
              <w:rPr>
                <w:rFonts w:hint="eastAsia" w:ascii="宋体" w:hAnsi="宋体" w:eastAsia="宋体" w:cs="宋体"/>
                <w:i w:val="0"/>
                <w:iCs w:val="0"/>
                <w:color w:val="000000"/>
                <w:sz w:val="15"/>
                <w:szCs w:val="15"/>
                <w:u w:val="none"/>
              </w:rPr>
            </w:pPr>
          </w:p>
        </w:tc>
      </w:tr>
      <w:tr w14:paraId="637B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489F67F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3B6F2B3F">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6E1B0B7F">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311312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1.2-G.4</w:t>
            </w:r>
          </w:p>
        </w:tc>
        <w:tc>
          <w:tcPr>
            <w:tcW w:w="3621" w:type="dxa"/>
            <w:shd w:val="clear" w:color="auto" w:fill="auto"/>
            <w:vAlign w:val="center"/>
          </w:tcPr>
          <w:p w14:paraId="3A0D7AF4">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配置除臭装置（如喷壶，喷洒化学型、植物型或生物型药剂液等）。</w:t>
            </w:r>
          </w:p>
        </w:tc>
        <w:tc>
          <w:tcPr>
            <w:tcW w:w="804" w:type="dxa"/>
            <w:shd w:val="clear" w:color="auto" w:fill="auto"/>
            <w:noWrap/>
            <w:vAlign w:val="center"/>
          </w:tcPr>
          <w:p w14:paraId="45F1145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0B860BD8">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E1C69A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009E9F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7B63E32F">
            <w:pPr>
              <w:rPr>
                <w:rFonts w:hint="eastAsia" w:ascii="宋体" w:hAnsi="宋体" w:eastAsia="宋体" w:cs="宋体"/>
                <w:i w:val="0"/>
                <w:iCs w:val="0"/>
                <w:color w:val="000000"/>
                <w:sz w:val="15"/>
                <w:szCs w:val="15"/>
                <w:u w:val="none"/>
              </w:rPr>
            </w:pPr>
          </w:p>
        </w:tc>
      </w:tr>
      <w:tr w14:paraId="0E70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845" w:type="dxa"/>
            <w:vMerge w:val="continue"/>
            <w:shd w:val="clear" w:color="auto" w:fill="auto"/>
            <w:vAlign w:val="center"/>
          </w:tcPr>
          <w:p w14:paraId="5436AA4C">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8AC71E6">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841F6C8">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2B0181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1.2-G.5</w:t>
            </w:r>
          </w:p>
        </w:tc>
        <w:tc>
          <w:tcPr>
            <w:tcW w:w="3621" w:type="dxa"/>
            <w:shd w:val="clear" w:color="auto" w:fill="auto"/>
            <w:vAlign w:val="center"/>
          </w:tcPr>
          <w:p w14:paraId="15A6376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配置杀虫装置（如杀虫喷剂等）。</w:t>
            </w:r>
          </w:p>
        </w:tc>
        <w:tc>
          <w:tcPr>
            <w:tcW w:w="804" w:type="dxa"/>
            <w:shd w:val="clear" w:color="auto" w:fill="auto"/>
            <w:noWrap/>
            <w:vAlign w:val="center"/>
          </w:tcPr>
          <w:p w14:paraId="33436F8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690DC71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1BF2944">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11B700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0B543D">
            <w:pPr>
              <w:rPr>
                <w:rFonts w:hint="eastAsia" w:ascii="宋体" w:hAnsi="宋体" w:eastAsia="宋体" w:cs="宋体"/>
                <w:i w:val="0"/>
                <w:iCs w:val="0"/>
                <w:color w:val="000000"/>
                <w:sz w:val="15"/>
                <w:szCs w:val="15"/>
                <w:u w:val="none"/>
              </w:rPr>
            </w:pPr>
          </w:p>
        </w:tc>
      </w:tr>
      <w:tr w14:paraId="12C2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845" w:type="dxa"/>
            <w:vMerge w:val="continue"/>
            <w:shd w:val="clear" w:color="auto" w:fill="auto"/>
            <w:vAlign w:val="center"/>
          </w:tcPr>
          <w:p w14:paraId="32521B73">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5E144D3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69F9A70">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64889AF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1.2-G.6</w:t>
            </w:r>
          </w:p>
        </w:tc>
        <w:tc>
          <w:tcPr>
            <w:tcW w:w="3621" w:type="dxa"/>
            <w:shd w:val="clear" w:color="auto" w:fill="auto"/>
            <w:vAlign w:val="center"/>
          </w:tcPr>
          <w:p w14:paraId="1989AD8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整合垃圾分类公示告知牌，明确一套分类投放相关信息（包含：分类类别、收运单位、物流去向、投放时段、监督电话等信息），且无明显破损、遮挡、脱落、脏污等。</w:t>
            </w:r>
          </w:p>
        </w:tc>
        <w:tc>
          <w:tcPr>
            <w:tcW w:w="804" w:type="dxa"/>
            <w:shd w:val="clear" w:color="auto" w:fill="auto"/>
            <w:noWrap/>
            <w:vAlign w:val="center"/>
          </w:tcPr>
          <w:p w14:paraId="6E2319F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C6A835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900BD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1D1B15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A403D5C">
            <w:pPr>
              <w:rPr>
                <w:rFonts w:hint="eastAsia" w:ascii="宋体" w:hAnsi="宋体" w:eastAsia="宋体" w:cs="宋体"/>
                <w:i w:val="0"/>
                <w:iCs w:val="0"/>
                <w:color w:val="000000"/>
                <w:sz w:val="15"/>
                <w:szCs w:val="15"/>
                <w:u w:val="none"/>
              </w:rPr>
            </w:pPr>
          </w:p>
        </w:tc>
      </w:tr>
      <w:tr w14:paraId="5D80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845" w:type="dxa"/>
            <w:vMerge w:val="continue"/>
            <w:shd w:val="clear" w:color="auto" w:fill="auto"/>
            <w:vAlign w:val="center"/>
          </w:tcPr>
          <w:p w14:paraId="174DC50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665885A6">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232C83B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1.2-B</w:t>
            </w:r>
            <w:r>
              <w:rPr>
                <w:rFonts w:hint="default" w:ascii="仿宋_GB2312" w:hAnsi="Times New Roman" w:eastAsia="仿宋_GB2312" w:cs="仿宋_GB2312"/>
                <w:b/>
                <w:bCs/>
                <w:i w:val="0"/>
                <w:iCs w:val="0"/>
                <w:color w:val="000000"/>
                <w:kern w:val="0"/>
                <w:sz w:val="15"/>
                <w:szCs w:val="15"/>
                <w:u w:val="none"/>
                <w:lang w:val="en-US" w:eastAsia="zh-CN" w:bidi="ar"/>
              </w:rPr>
              <w:t>垃圾房</w:t>
            </w:r>
          </w:p>
        </w:tc>
        <w:tc>
          <w:tcPr>
            <w:tcW w:w="1438" w:type="dxa"/>
            <w:shd w:val="clear" w:color="auto" w:fill="auto"/>
            <w:vAlign w:val="center"/>
          </w:tcPr>
          <w:p w14:paraId="0845107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1.2-B</w:t>
            </w:r>
          </w:p>
        </w:tc>
        <w:tc>
          <w:tcPr>
            <w:tcW w:w="3621" w:type="dxa"/>
            <w:shd w:val="clear" w:color="auto" w:fill="auto"/>
            <w:vAlign w:val="center"/>
          </w:tcPr>
          <w:p w14:paraId="14D0097B">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配置通风装置，如坐地式、挂壁式或吊顶式电风扇等。</w:t>
            </w:r>
          </w:p>
        </w:tc>
        <w:tc>
          <w:tcPr>
            <w:tcW w:w="804" w:type="dxa"/>
            <w:shd w:val="clear" w:color="auto" w:fill="auto"/>
            <w:noWrap/>
            <w:vAlign w:val="center"/>
          </w:tcPr>
          <w:p w14:paraId="048315C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4DA67F6">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C265BA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80D306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0B4BDBA">
            <w:pPr>
              <w:rPr>
                <w:rFonts w:hint="eastAsia" w:ascii="宋体" w:hAnsi="宋体" w:eastAsia="宋体" w:cs="宋体"/>
                <w:i w:val="0"/>
                <w:iCs w:val="0"/>
                <w:color w:val="000000"/>
                <w:sz w:val="15"/>
                <w:szCs w:val="15"/>
                <w:u w:val="none"/>
              </w:rPr>
            </w:pPr>
          </w:p>
        </w:tc>
      </w:tr>
      <w:tr w14:paraId="1F02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4A9D765F">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restart"/>
            <w:shd w:val="clear" w:color="auto" w:fill="auto"/>
            <w:vAlign w:val="center"/>
          </w:tcPr>
          <w:p w14:paraId="5901DB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1.3环境维护</w:t>
            </w:r>
          </w:p>
        </w:tc>
        <w:tc>
          <w:tcPr>
            <w:tcW w:w="1438" w:type="dxa"/>
            <w:shd w:val="clear" w:color="auto" w:fill="auto"/>
            <w:vAlign w:val="center"/>
          </w:tcPr>
          <w:p w14:paraId="1B29D9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1.3.1</w:t>
            </w:r>
          </w:p>
        </w:tc>
        <w:tc>
          <w:tcPr>
            <w:tcW w:w="3621" w:type="dxa"/>
            <w:shd w:val="clear" w:color="auto" w:fill="auto"/>
            <w:vAlign w:val="center"/>
          </w:tcPr>
          <w:p w14:paraId="21FA86B7">
            <w:pPr>
              <w:keepNext w:val="0"/>
              <w:keepLines w:val="0"/>
              <w:widowControl/>
              <w:suppressLineNumbers w:val="0"/>
              <w:jc w:val="left"/>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垃圾房（亭）内及周边环境卫生良好，无垃圾散落，无明显异味，无蚊蝇滋生，地面干净整洁、无积水、见本色；排水沟内无垃圾、淤泥等残留。</w:t>
            </w:r>
          </w:p>
        </w:tc>
        <w:tc>
          <w:tcPr>
            <w:tcW w:w="804" w:type="dxa"/>
            <w:shd w:val="clear" w:color="auto" w:fill="auto"/>
            <w:noWrap/>
            <w:vAlign w:val="center"/>
          </w:tcPr>
          <w:p w14:paraId="700063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68BF85E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64F5C14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5EF7EE7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F5E21BA">
            <w:pPr>
              <w:rPr>
                <w:rFonts w:hint="eastAsia" w:ascii="宋体" w:hAnsi="宋体" w:eastAsia="宋体" w:cs="宋体"/>
                <w:i w:val="0"/>
                <w:iCs w:val="0"/>
                <w:color w:val="000000"/>
                <w:sz w:val="15"/>
                <w:szCs w:val="15"/>
                <w:u w:val="none"/>
              </w:rPr>
            </w:pPr>
          </w:p>
        </w:tc>
      </w:tr>
      <w:tr w14:paraId="0C2F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096C364B">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auto"/>
            <w:vAlign w:val="center"/>
          </w:tcPr>
          <w:p w14:paraId="4ECAFF07">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1689FD5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1.3.2</w:t>
            </w:r>
          </w:p>
        </w:tc>
        <w:tc>
          <w:tcPr>
            <w:tcW w:w="3621" w:type="dxa"/>
            <w:shd w:val="clear" w:color="auto" w:fill="auto"/>
            <w:vAlign w:val="center"/>
          </w:tcPr>
          <w:p w14:paraId="5F86AF8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分类容器、设施设备干净整洁，功能完好，无破损，湿垃圾收集容器不缺少桶盖。</w:t>
            </w:r>
          </w:p>
        </w:tc>
        <w:tc>
          <w:tcPr>
            <w:tcW w:w="804" w:type="dxa"/>
            <w:shd w:val="clear" w:color="auto" w:fill="auto"/>
            <w:noWrap/>
            <w:vAlign w:val="center"/>
          </w:tcPr>
          <w:p w14:paraId="75676D4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059B315F">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10300F90">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A8EE992">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21E5E39">
            <w:pPr>
              <w:rPr>
                <w:rFonts w:hint="eastAsia" w:ascii="宋体" w:hAnsi="宋体" w:eastAsia="宋体" w:cs="宋体"/>
                <w:i w:val="0"/>
                <w:iCs w:val="0"/>
                <w:color w:val="000000"/>
                <w:sz w:val="15"/>
                <w:szCs w:val="15"/>
                <w:u w:val="none"/>
              </w:rPr>
            </w:pPr>
          </w:p>
        </w:tc>
      </w:tr>
      <w:tr w14:paraId="5CCE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restart"/>
            <w:shd w:val="clear" w:color="auto" w:fill="auto"/>
            <w:vAlign w:val="center"/>
          </w:tcPr>
          <w:p w14:paraId="06BD37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2.投放环境精致化（15分）</w:t>
            </w:r>
          </w:p>
        </w:tc>
        <w:tc>
          <w:tcPr>
            <w:tcW w:w="912" w:type="dxa"/>
            <w:vMerge w:val="restart"/>
            <w:shd w:val="clear" w:color="auto" w:fill="auto"/>
            <w:vAlign w:val="center"/>
          </w:tcPr>
          <w:p w14:paraId="140574C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2.1设施惠民（11分）</w:t>
            </w:r>
          </w:p>
        </w:tc>
        <w:tc>
          <w:tcPr>
            <w:tcW w:w="750" w:type="dxa"/>
            <w:vMerge w:val="restart"/>
            <w:shd w:val="clear" w:color="auto" w:fill="auto"/>
            <w:vAlign w:val="center"/>
          </w:tcPr>
          <w:p w14:paraId="5D4E449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2.1-G通用要求</w:t>
            </w:r>
          </w:p>
        </w:tc>
        <w:tc>
          <w:tcPr>
            <w:tcW w:w="1438" w:type="dxa"/>
            <w:shd w:val="clear" w:color="auto" w:fill="auto"/>
            <w:vAlign w:val="center"/>
          </w:tcPr>
          <w:p w14:paraId="7425CA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2.1-G.1</w:t>
            </w:r>
          </w:p>
        </w:tc>
        <w:tc>
          <w:tcPr>
            <w:tcW w:w="3621" w:type="dxa"/>
            <w:shd w:val="clear" w:color="auto" w:fill="auto"/>
            <w:vAlign w:val="center"/>
          </w:tcPr>
          <w:p w14:paraId="5238406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升级照明装置，配置太阳能或感应式等照明灯。</w:t>
            </w:r>
          </w:p>
        </w:tc>
        <w:tc>
          <w:tcPr>
            <w:tcW w:w="804" w:type="dxa"/>
            <w:shd w:val="clear" w:color="auto" w:fill="auto"/>
            <w:noWrap/>
            <w:vAlign w:val="center"/>
          </w:tcPr>
          <w:p w14:paraId="259ED2BD">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5FE1349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D26B1BE">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2467CEA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F96140A">
            <w:pPr>
              <w:rPr>
                <w:rFonts w:hint="eastAsia" w:ascii="宋体" w:hAnsi="宋体" w:eastAsia="宋体" w:cs="宋体"/>
                <w:i w:val="0"/>
                <w:iCs w:val="0"/>
                <w:color w:val="000000"/>
                <w:sz w:val="15"/>
                <w:szCs w:val="15"/>
                <w:u w:val="none"/>
              </w:rPr>
            </w:pPr>
          </w:p>
        </w:tc>
      </w:tr>
      <w:tr w14:paraId="25C0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45" w:type="dxa"/>
            <w:vMerge w:val="continue"/>
            <w:shd w:val="clear" w:color="auto" w:fill="auto"/>
            <w:vAlign w:val="center"/>
          </w:tcPr>
          <w:p w14:paraId="17A43158">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5AEA68B">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7A3ECC1B">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9743A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2.1-G.2</w:t>
            </w:r>
          </w:p>
        </w:tc>
        <w:tc>
          <w:tcPr>
            <w:tcW w:w="3621" w:type="dxa"/>
            <w:shd w:val="clear" w:color="auto" w:fill="auto"/>
            <w:vAlign w:val="center"/>
          </w:tcPr>
          <w:p w14:paraId="4C8CD6BF">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升级除臭装置，配置自动喷淋、自动净化等自动除臭装置（采用物理吸附、化学中和、电离分解、杀菌消毒等方法）。</w:t>
            </w:r>
          </w:p>
        </w:tc>
        <w:tc>
          <w:tcPr>
            <w:tcW w:w="804" w:type="dxa"/>
            <w:shd w:val="clear" w:color="auto" w:fill="auto"/>
            <w:noWrap/>
            <w:vAlign w:val="center"/>
          </w:tcPr>
          <w:p w14:paraId="61C7E4B8">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CA3413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73367E5">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AC68F28">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135FFB6">
            <w:pPr>
              <w:rPr>
                <w:rFonts w:hint="eastAsia" w:ascii="宋体" w:hAnsi="宋体" w:eastAsia="宋体" w:cs="宋体"/>
                <w:i w:val="0"/>
                <w:iCs w:val="0"/>
                <w:color w:val="000000"/>
                <w:sz w:val="15"/>
                <w:szCs w:val="15"/>
                <w:u w:val="none"/>
              </w:rPr>
            </w:pPr>
          </w:p>
        </w:tc>
      </w:tr>
      <w:tr w14:paraId="6B9E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CC3245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7249EDB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40C86C86">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45C74DE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2.1-G.3</w:t>
            </w:r>
          </w:p>
        </w:tc>
        <w:tc>
          <w:tcPr>
            <w:tcW w:w="3621" w:type="dxa"/>
            <w:shd w:val="clear" w:color="auto" w:fill="auto"/>
            <w:vAlign w:val="center"/>
          </w:tcPr>
          <w:p w14:paraId="7E75E2A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升级杀虫措施，配置杀虫灯或涂有防虫涂层等。</w:t>
            </w:r>
          </w:p>
        </w:tc>
        <w:tc>
          <w:tcPr>
            <w:tcW w:w="804" w:type="dxa"/>
            <w:shd w:val="clear" w:color="auto" w:fill="auto"/>
            <w:noWrap/>
            <w:vAlign w:val="center"/>
          </w:tcPr>
          <w:p w14:paraId="07CF257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29F9302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8D46D79">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F5C2950">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1CEF83A">
            <w:pPr>
              <w:rPr>
                <w:rFonts w:hint="eastAsia" w:ascii="宋体" w:hAnsi="宋体" w:eastAsia="宋体" w:cs="宋体"/>
                <w:i w:val="0"/>
                <w:iCs w:val="0"/>
                <w:color w:val="000000"/>
                <w:sz w:val="15"/>
                <w:szCs w:val="15"/>
                <w:u w:val="none"/>
              </w:rPr>
            </w:pPr>
          </w:p>
        </w:tc>
      </w:tr>
      <w:tr w14:paraId="6EC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0ED353A9">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E90DAC0">
            <w:pPr>
              <w:jc w:val="center"/>
              <w:rPr>
                <w:rFonts w:hint="default" w:ascii="Times New Roman" w:hAnsi="Times New Roman" w:eastAsia="宋体" w:cs="Times New Roman"/>
                <w:b/>
                <w:bCs/>
                <w:i w:val="0"/>
                <w:iCs w:val="0"/>
                <w:color w:val="000000"/>
                <w:sz w:val="15"/>
                <w:szCs w:val="15"/>
                <w:u w:val="none"/>
              </w:rPr>
            </w:pPr>
          </w:p>
        </w:tc>
        <w:tc>
          <w:tcPr>
            <w:tcW w:w="750" w:type="dxa"/>
            <w:shd w:val="clear" w:color="auto" w:fill="auto"/>
            <w:vAlign w:val="center"/>
          </w:tcPr>
          <w:p w14:paraId="756877F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2.1-A</w:t>
            </w:r>
            <w:r>
              <w:rPr>
                <w:rFonts w:hint="default" w:ascii="仿宋_GB2312" w:hAnsi="Times New Roman" w:eastAsia="仿宋_GB2312" w:cs="仿宋_GB2312"/>
                <w:b/>
                <w:bCs/>
                <w:i w:val="0"/>
                <w:iCs w:val="0"/>
                <w:color w:val="000000"/>
                <w:kern w:val="0"/>
                <w:sz w:val="15"/>
                <w:szCs w:val="15"/>
                <w:u w:val="none"/>
                <w:lang w:val="en-US" w:eastAsia="zh-CN" w:bidi="ar"/>
              </w:rPr>
              <w:t>亭式投放点</w:t>
            </w:r>
          </w:p>
        </w:tc>
        <w:tc>
          <w:tcPr>
            <w:tcW w:w="1438" w:type="dxa"/>
            <w:shd w:val="clear" w:color="auto" w:fill="auto"/>
            <w:vAlign w:val="center"/>
          </w:tcPr>
          <w:p w14:paraId="24D7360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2.1-A</w:t>
            </w:r>
          </w:p>
        </w:tc>
        <w:tc>
          <w:tcPr>
            <w:tcW w:w="3621" w:type="dxa"/>
            <w:shd w:val="clear" w:color="auto" w:fill="auto"/>
            <w:vAlign w:val="center"/>
          </w:tcPr>
          <w:p w14:paraId="4D3E97C0">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投放设备均具备非接触式（如感应或电动脚踏式等）自动开闭投放功能。</w:t>
            </w:r>
          </w:p>
        </w:tc>
        <w:tc>
          <w:tcPr>
            <w:tcW w:w="804" w:type="dxa"/>
            <w:shd w:val="clear" w:color="auto" w:fill="auto"/>
            <w:noWrap/>
            <w:vAlign w:val="center"/>
          </w:tcPr>
          <w:p w14:paraId="58B9A86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auto"/>
            <w:noWrap/>
            <w:vAlign w:val="center"/>
          </w:tcPr>
          <w:p w14:paraId="6A0C3DC0">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A2C4DE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17AFC987">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17756F1">
            <w:pPr>
              <w:rPr>
                <w:rFonts w:hint="eastAsia" w:ascii="宋体" w:hAnsi="宋体" w:eastAsia="宋体" w:cs="宋体"/>
                <w:i w:val="0"/>
                <w:iCs w:val="0"/>
                <w:color w:val="000000"/>
                <w:sz w:val="15"/>
                <w:szCs w:val="15"/>
                <w:u w:val="none"/>
              </w:rPr>
            </w:pPr>
          </w:p>
        </w:tc>
      </w:tr>
      <w:tr w14:paraId="04FC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continue"/>
            <w:shd w:val="clear" w:color="auto" w:fill="auto"/>
            <w:vAlign w:val="center"/>
          </w:tcPr>
          <w:p w14:paraId="1CA9AFC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98F550D">
            <w:pPr>
              <w:jc w:val="center"/>
              <w:rPr>
                <w:rFonts w:hint="default" w:ascii="Times New Roman" w:hAnsi="Times New Roman" w:eastAsia="宋体" w:cs="Times New Roman"/>
                <w:b/>
                <w:bCs/>
                <w:i w:val="0"/>
                <w:iCs w:val="0"/>
                <w:color w:val="000000"/>
                <w:sz w:val="15"/>
                <w:szCs w:val="15"/>
                <w:u w:val="none"/>
              </w:rPr>
            </w:pPr>
          </w:p>
        </w:tc>
        <w:tc>
          <w:tcPr>
            <w:tcW w:w="750" w:type="dxa"/>
            <w:vMerge w:val="restart"/>
            <w:shd w:val="clear" w:color="auto" w:fill="auto"/>
            <w:vAlign w:val="center"/>
          </w:tcPr>
          <w:p w14:paraId="7767D9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2.1-B垃圾房</w:t>
            </w:r>
          </w:p>
        </w:tc>
        <w:tc>
          <w:tcPr>
            <w:tcW w:w="1438" w:type="dxa"/>
            <w:vMerge w:val="restart"/>
            <w:shd w:val="clear" w:color="auto" w:fill="auto"/>
            <w:vAlign w:val="center"/>
          </w:tcPr>
          <w:p w14:paraId="27ACD0E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2.1-B.1</w:t>
            </w:r>
          </w:p>
        </w:tc>
        <w:tc>
          <w:tcPr>
            <w:tcW w:w="3621" w:type="dxa"/>
            <w:shd w:val="clear" w:color="auto" w:fill="auto"/>
            <w:vAlign w:val="center"/>
          </w:tcPr>
          <w:p w14:paraId="3D0A2AA0">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投口式垃圾房：</w:t>
            </w:r>
            <w:r>
              <w:rPr>
                <w:rFonts w:hint="default" w:ascii="仿宋_GB2312" w:hAnsi="宋体" w:eastAsia="仿宋_GB2312" w:cs="仿宋_GB2312"/>
                <w:i w:val="0"/>
                <w:iCs w:val="0"/>
                <w:color w:val="000000"/>
                <w:kern w:val="0"/>
                <w:sz w:val="15"/>
                <w:szCs w:val="15"/>
                <w:u w:val="none"/>
                <w:lang w:val="en-US" w:eastAsia="zh-CN" w:bidi="ar"/>
              </w:rPr>
              <w:t>所有投放口配置非接触式（如感应或电动脚踏式等）自动开闭投放设备；</w:t>
            </w:r>
          </w:p>
        </w:tc>
        <w:tc>
          <w:tcPr>
            <w:tcW w:w="804" w:type="dxa"/>
            <w:vMerge w:val="restart"/>
            <w:shd w:val="clear" w:color="auto" w:fill="auto"/>
            <w:noWrap/>
            <w:vAlign w:val="center"/>
          </w:tcPr>
          <w:p w14:paraId="3DE6BC71">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auto"/>
            <w:noWrap/>
            <w:vAlign w:val="center"/>
          </w:tcPr>
          <w:p w14:paraId="4C12907E">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492BAF0D">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4541A6F">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35B21AE5">
            <w:pPr>
              <w:rPr>
                <w:rFonts w:hint="eastAsia" w:ascii="宋体" w:hAnsi="宋体" w:eastAsia="宋体" w:cs="宋体"/>
                <w:i w:val="0"/>
                <w:iCs w:val="0"/>
                <w:color w:val="000000"/>
                <w:sz w:val="15"/>
                <w:szCs w:val="15"/>
                <w:u w:val="none"/>
              </w:rPr>
            </w:pPr>
          </w:p>
        </w:tc>
      </w:tr>
      <w:tr w14:paraId="2463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45" w:type="dxa"/>
            <w:vMerge w:val="continue"/>
            <w:shd w:val="clear" w:color="auto" w:fill="auto"/>
            <w:vAlign w:val="center"/>
          </w:tcPr>
          <w:p w14:paraId="1552D12B">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09E1901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32E8BF4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0C810DEB">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776543DD">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步入式垃圾房：</w:t>
            </w:r>
            <w:r>
              <w:rPr>
                <w:rFonts w:hint="default" w:ascii="仿宋_GB2312" w:hAnsi="宋体" w:eastAsia="仿宋_GB2312" w:cs="仿宋_GB2312"/>
                <w:i w:val="0"/>
                <w:iCs w:val="0"/>
                <w:color w:val="000000"/>
                <w:kern w:val="0"/>
                <w:sz w:val="15"/>
                <w:szCs w:val="15"/>
                <w:u w:val="none"/>
                <w:lang w:val="en-US" w:eastAsia="zh-CN" w:bidi="ar"/>
              </w:rPr>
              <w:t>垃圾房内设置方便通行的步道（宽度不小于</w:t>
            </w:r>
            <w:r>
              <w:rPr>
                <w:rFonts w:hint="default" w:ascii="Times New Roman" w:hAnsi="Times New Roman" w:eastAsia="仿宋_GB2312" w:cs="Times New Roman"/>
                <w:i w:val="0"/>
                <w:iCs w:val="0"/>
                <w:color w:val="000000"/>
                <w:kern w:val="0"/>
                <w:sz w:val="15"/>
                <w:szCs w:val="15"/>
                <w:u w:val="none"/>
                <w:lang w:val="en-US" w:eastAsia="zh-CN" w:bidi="ar"/>
              </w:rPr>
              <w:t>1</w:t>
            </w:r>
            <w:r>
              <w:rPr>
                <w:rFonts w:hint="default" w:ascii="仿宋_GB2312" w:hAnsi="宋体" w:eastAsia="仿宋_GB2312" w:cs="仿宋_GB2312"/>
                <w:i w:val="0"/>
                <w:iCs w:val="0"/>
                <w:color w:val="000000"/>
                <w:kern w:val="0"/>
                <w:sz w:val="15"/>
                <w:szCs w:val="15"/>
                <w:u w:val="none"/>
                <w:lang w:val="en-US" w:eastAsia="zh-CN" w:bidi="ar"/>
              </w:rPr>
              <w:t>米）；投放区（含容器和步道）与存桶区总占地面积不小于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w:t>
            </w:r>
          </w:p>
        </w:tc>
        <w:tc>
          <w:tcPr>
            <w:tcW w:w="804" w:type="dxa"/>
            <w:vMerge w:val="continue"/>
            <w:shd w:val="clear" w:color="auto" w:fill="auto"/>
            <w:noWrap/>
            <w:vAlign w:val="center"/>
          </w:tcPr>
          <w:p w14:paraId="6DEF3CF0">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6A81958D">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C3FA2D2">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BA1DF56">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27E9243D">
            <w:pPr>
              <w:rPr>
                <w:rFonts w:hint="eastAsia" w:ascii="宋体" w:hAnsi="宋体" w:eastAsia="宋体" w:cs="宋体"/>
                <w:i w:val="0"/>
                <w:iCs w:val="0"/>
                <w:color w:val="000000"/>
                <w:sz w:val="15"/>
                <w:szCs w:val="15"/>
                <w:u w:val="none"/>
              </w:rPr>
            </w:pPr>
          </w:p>
        </w:tc>
      </w:tr>
      <w:tr w14:paraId="254E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845" w:type="dxa"/>
            <w:vMerge w:val="continue"/>
            <w:shd w:val="clear" w:color="auto" w:fill="auto"/>
            <w:vAlign w:val="center"/>
          </w:tcPr>
          <w:p w14:paraId="2F8C1710">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35DAC44">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2BEAC02E">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auto"/>
            <w:vAlign w:val="center"/>
          </w:tcPr>
          <w:p w14:paraId="61A73EE8">
            <w:pPr>
              <w:jc w:val="center"/>
              <w:rPr>
                <w:rFonts w:hint="default" w:ascii="Times New Roman" w:hAnsi="Times New Roman" w:eastAsia="宋体" w:cs="Times New Roman"/>
                <w:i w:val="0"/>
                <w:iCs w:val="0"/>
                <w:color w:val="000000"/>
                <w:sz w:val="15"/>
                <w:szCs w:val="15"/>
                <w:u w:val="none"/>
              </w:rPr>
            </w:pPr>
          </w:p>
        </w:tc>
        <w:tc>
          <w:tcPr>
            <w:tcW w:w="3621" w:type="dxa"/>
            <w:shd w:val="clear" w:color="auto" w:fill="auto"/>
            <w:vAlign w:val="center"/>
          </w:tcPr>
          <w:p w14:paraId="27B2F421">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存储式垃圾房（上门收集模式）</w:t>
            </w:r>
            <w:r>
              <w:rPr>
                <w:rFonts w:hint="default" w:ascii="仿宋_GB2312" w:hAnsi="宋体" w:eastAsia="仿宋_GB2312" w:cs="仿宋_GB2312"/>
                <w:i w:val="0"/>
                <w:iCs w:val="0"/>
                <w:color w:val="000000"/>
                <w:kern w:val="0"/>
                <w:sz w:val="15"/>
                <w:szCs w:val="15"/>
                <w:u w:val="none"/>
                <w:lang w:val="en-US" w:eastAsia="zh-CN" w:bidi="ar"/>
              </w:rPr>
              <w:t>：垃圾房内存桶区占地面积不小于</w:t>
            </w:r>
            <w:r>
              <w:rPr>
                <w:rFonts w:hint="default" w:ascii="Times New Roman" w:hAnsi="Times New Roman" w:eastAsia="仿宋_GB2312" w:cs="Times New Roman"/>
                <w:i w:val="0"/>
                <w:iCs w:val="0"/>
                <w:color w:val="000000"/>
                <w:kern w:val="0"/>
                <w:sz w:val="15"/>
                <w:szCs w:val="15"/>
                <w:u w:val="none"/>
                <w:lang w:val="en-US" w:eastAsia="zh-CN" w:bidi="ar"/>
              </w:rPr>
              <w:t>15</w:t>
            </w:r>
            <w:r>
              <w:rPr>
                <w:rFonts w:hint="default" w:ascii="仿宋_GB2312" w:hAnsi="宋体" w:eastAsia="仿宋_GB2312" w:cs="仿宋_GB2312"/>
                <w:i w:val="0"/>
                <w:iCs w:val="0"/>
                <w:color w:val="000000"/>
                <w:kern w:val="0"/>
                <w:sz w:val="15"/>
                <w:szCs w:val="15"/>
                <w:u w:val="none"/>
                <w:lang w:val="en-US" w:eastAsia="zh-CN" w:bidi="ar"/>
              </w:rPr>
              <w:t>平方米；采用整洁美观的全密闭或桶装密闭电动收集机具，做好分类标识；门户门前分类容器做到规范整洁、干净美观。</w:t>
            </w:r>
          </w:p>
        </w:tc>
        <w:tc>
          <w:tcPr>
            <w:tcW w:w="804" w:type="dxa"/>
            <w:vMerge w:val="continue"/>
            <w:shd w:val="clear" w:color="auto" w:fill="auto"/>
            <w:noWrap/>
            <w:vAlign w:val="center"/>
          </w:tcPr>
          <w:p w14:paraId="2492928C">
            <w:pPr>
              <w:jc w:val="center"/>
              <w:rPr>
                <w:rFonts w:hint="default" w:ascii="Times New Roman" w:hAnsi="Times New Roman" w:eastAsia="宋体" w:cs="Times New Roman"/>
                <w:i w:val="0"/>
                <w:iCs w:val="0"/>
                <w:color w:val="000000"/>
                <w:sz w:val="15"/>
                <w:szCs w:val="15"/>
                <w:u w:val="none"/>
              </w:rPr>
            </w:pPr>
          </w:p>
        </w:tc>
        <w:tc>
          <w:tcPr>
            <w:tcW w:w="1087" w:type="dxa"/>
            <w:shd w:val="clear" w:color="auto" w:fill="auto"/>
            <w:noWrap/>
            <w:vAlign w:val="center"/>
          </w:tcPr>
          <w:p w14:paraId="23041C15">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7401CFF8">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62EE7164">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6F3A8DC6">
            <w:pPr>
              <w:rPr>
                <w:rFonts w:hint="eastAsia" w:ascii="宋体" w:hAnsi="宋体" w:eastAsia="宋体" w:cs="宋体"/>
                <w:i w:val="0"/>
                <w:iCs w:val="0"/>
                <w:color w:val="000000"/>
                <w:sz w:val="15"/>
                <w:szCs w:val="15"/>
                <w:u w:val="none"/>
              </w:rPr>
            </w:pPr>
          </w:p>
        </w:tc>
      </w:tr>
      <w:tr w14:paraId="61D3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auto"/>
            <w:vAlign w:val="center"/>
          </w:tcPr>
          <w:p w14:paraId="06770E25">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1A1FCB6A">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096DC682">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743A42F9">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2.1-B.2</w:t>
            </w:r>
          </w:p>
        </w:tc>
        <w:tc>
          <w:tcPr>
            <w:tcW w:w="3621" w:type="dxa"/>
            <w:shd w:val="clear" w:color="auto" w:fill="auto"/>
            <w:vAlign w:val="center"/>
          </w:tcPr>
          <w:p w14:paraId="056C14B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升级通风装置，配置嵌入式排风扇或空调等机械通风系统（垃圾房设置在地下时，机械通风系统通过通风管道向地面室外排放）。</w:t>
            </w:r>
          </w:p>
        </w:tc>
        <w:tc>
          <w:tcPr>
            <w:tcW w:w="804" w:type="dxa"/>
            <w:shd w:val="clear" w:color="auto" w:fill="auto"/>
            <w:noWrap/>
            <w:vAlign w:val="center"/>
          </w:tcPr>
          <w:p w14:paraId="6943CB7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087" w:type="dxa"/>
            <w:shd w:val="clear" w:color="auto" w:fill="auto"/>
            <w:noWrap/>
            <w:vAlign w:val="center"/>
          </w:tcPr>
          <w:p w14:paraId="174DEFFA">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3E14D6C1">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377FBB23">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43804755">
            <w:pPr>
              <w:rPr>
                <w:rFonts w:hint="eastAsia" w:ascii="宋体" w:hAnsi="宋体" w:eastAsia="宋体" w:cs="宋体"/>
                <w:i w:val="0"/>
                <w:iCs w:val="0"/>
                <w:color w:val="000000"/>
                <w:sz w:val="15"/>
                <w:szCs w:val="15"/>
                <w:u w:val="none"/>
              </w:rPr>
            </w:pPr>
          </w:p>
        </w:tc>
      </w:tr>
      <w:tr w14:paraId="2EDA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45" w:type="dxa"/>
            <w:vMerge w:val="continue"/>
            <w:shd w:val="clear" w:color="auto" w:fill="auto"/>
            <w:vAlign w:val="center"/>
          </w:tcPr>
          <w:p w14:paraId="09F0462A">
            <w:pPr>
              <w:jc w:val="center"/>
              <w:rPr>
                <w:rFonts w:hint="default" w:ascii="Times New Roman" w:hAnsi="Times New Roman" w:eastAsia="宋体" w:cs="Times New Roman"/>
                <w:b/>
                <w:bCs/>
                <w:i w:val="0"/>
                <w:iCs w:val="0"/>
                <w:color w:val="000000"/>
                <w:sz w:val="15"/>
                <w:szCs w:val="15"/>
                <w:u w:val="none"/>
              </w:rPr>
            </w:pPr>
          </w:p>
        </w:tc>
        <w:tc>
          <w:tcPr>
            <w:tcW w:w="912" w:type="dxa"/>
            <w:vMerge w:val="continue"/>
            <w:shd w:val="clear" w:color="auto" w:fill="auto"/>
            <w:vAlign w:val="center"/>
          </w:tcPr>
          <w:p w14:paraId="43E28F9E">
            <w:pPr>
              <w:jc w:val="center"/>
              <w:rPr>
                <w:rFonts w:hint="default" w:ascii="Times New Roman" w:hAnsi="Times New Roman" w:eastAsia="宋体" w:cs="Times New Roman"/>
                <w:b/>
                <w:bCs/>
                <w:i w:val="0"/>
                <w:iCs w:val="0"/>
                <w:color w:val="000000"/>
                <w:sz w:val="15"/>
                <w:szCs w:val="15"/>
                <w:u w:val="none"/>
              </w:rPr>
            </w:pPr>
          </w:p>
        </w:tc>
        <w:tc>
          <w:tcPr>
            <w:tcW w:w="750" w:type="dxa"/>
            <w:vMerge w:val="continue"/>
            <w:shd w:val="clear" w:color="auto" w:fill="auto"/>
            <w:vAlign w:val="center"/>
          </w:tcPr>
          <w:p w14:paraId="1A5B7C29">
            <w:pPr>
              <w:jc w:val="center"/>
              <w:rPr>
                <w:rFonts w:hint="default" w:ascii="Times New Roman" w:hAnsi="Times New Roman" w:eastAsia="宋体" w:cs="Times New Roman"/>
                <w:b/>
                <w:bCs/>
                <w:i w:val="0"/>
                <w:iCs w:val="0"/>
                <w:color w:val="000000"/>
                <w:sz w:val="15"/>
                <w:szCs w:val="15"/>
                <w:u w:val="none"/>
              </w:rPr>
            </w:pPr>
          </w:p>
        </w:tc>
        <w:tc>
          <w:tcPr>
            <w:tcW w:w="1438" w:type="dxa"/>
            <w:shd w:val="clear" w:color="auto" w:fill="auto"/>
            <w:vAlign w:val="center"/>
          </w:tcPr>
          <w:p w14:paraId="3D7469C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2.1-B.3</w:t>
            </w:r>
          </w:p>
        </w:tc>
        <w:tc>
          <w:tcPr>
            <w:tcW w:w="3621" w:type="dxa"/>
            <w:shd w:val="clear" w:color="auto" w:fill="auto"/>
            <w:vAlign w:val="center"/>
          </w:tcPr>
          <w:p w14:paraId="2A593825">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升级冲洗装置，设置固定式拖布池，并连通管网。</w:t>
            </w:r>
          </w:p>
        </w:tc>
        <w:tc>
          <w:tcPr>
            <w:tcW w:w="804" w:type="dxa"/>
            <w:shd w:val="clear" w:color="auto" w:fill="auto"/>
            <w:noWrap/>
            <w:vAlign w:val="center"/>
          </w:tcPr>
          <w:p w14:paraId="3B1BFEA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087" w:type="dxa"/>
            <w:shd w:val="clear" w:color="auto" w:fill="auto"/>
            <w:noWrap/>
            <w:vAlign w:val="center"/>
          </w:tcPr>
          <w:p w14:paraId="4CB64657">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05A69CF7">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7C35C13C">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13B11526">
            <w:pPr>
              <w:rPr>
                <w:rFonts w:hint="eastAsia" w:ascii="宋体" w:hAnsi="宋体" w:eastAsia="宋体" w:cs="宋体"/>
                <w:i w:val="0"/>
                <w:iCs w:val="0"/>
                <w:color w:val="000000"/>
                <w:sz w:val="15"/>
                <w:szCs w:val="15"/>
                <w:u w:val="none"/>
              </w:rPr>
            </w:pPr>
          </w:p>
        </w:tc>
      </w:tr>
      <w:tr w14:paraId="0EA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5" w:type="dxa"/>
            <w:vMerge w:val="continue"/>
            <w:shd w:val="clear" w:color="auto" w:fill="auto"/>
            <w:vAlign w:val="center"/>
          </w:tcPr>
          <w:p w14:paraId="675A9BD6">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auto"/>
            <w:vAlign w:val="center"/>
          </w:tcPr>
          <w:p w14:paraId="31C9CAD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2.2</w:t>
            </w:r>
            <w:r>
              <w:rPr>
                <w:rFonts w:hint="default" w:ascii="仿宋_GB2312" w:hAnsi="Times New Roman" w:eastAsia="仿宋_GB2312" w:cs="仿宋_GB2312"/>
                <w:b/>
                <w:bCs/>
                <w:i w:val="0"/>
                <w:iCs w:val="0"/>
                <w:color w:val="000000"/>
                <w:kern w:val="0"/>
                <w:sz w:val="15"/>
                <w:szCs w:val="15"/>
                <w:u w:val="none"/>
                <w:lang w:val="en-US" w:eastAsia="zh-CN" w:bidi="ar"/>
              </w:rPr>
              <w:t>环境亲民（</w:t>
            </w:r>
            <w:r>
              <w:rPr>
                <w:rFonts w:hint="default" w:ascii="Times New Roman" w:hAnsi="Times New Roman" w:eastAsia="宋体" w:cs="Times New Roman"/>
                <w:b/>
                <w:bCs/>
                <w:i w:val="0"/>
                <w:iCs w:val="0"/>
                <w:color w:val="000000"/>
                <w:kern w:val="0"/>
                <w:sz w:val="15"/>
                <w:szCs w:val="15"/>
                <w:u w:val="none"/>
                <w:lang w:val="en-US" w:eastAsia="zh-CN" w:bidi="ar"/>
              </w:rPr>
              <w:t>4</w:t>
            </w:r>
            <w:r>
              <w:rPr>
                <w:rFonts w:hint="default" w:ascii="仿宋_GB2312" w:hAnsi="Times New Roman" w:eastAsia="仿宋_GB2312" w:cs="仿宋_GB2312"/>
                <w:b/>
                <w:bCs/>
                <w:i w:val="0"/>
                <w:iCs w:val="0"/>
                <w:color w:val="000000"/>
                <w:kern w:val="0"/>
                <w:sz w:val="15"/>
                <w:szCs w:val="15"/>
                <w:u w:val="none"/>
                <w:lang w:val="en-US" w:eastAsia="zh-CN" w:bidi="ar"/>
              </w:rPr>
              <w:t>分）</w:t>
            </w:r>
          </w:p>
        </w:tc>
        <w:tc>
          <w:tcPr>
            <w:tcW w:w="1438" w:type="dxa"/>
            <w:shd w:val="clear" w:color="auto" w:fill="auto"/>
            <w:vAlign w:val="center"/>
          </w:tcPr>
          <w:p w14:paraId="64C4F8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2.2</w:t>
            </w:r>
          </w:p>
        </w:tc>
        <w:tc>
          <w:tcPr>
            <w:tcW w:w="3621" w:type="dxa"/>
            <w:shd w:val="clear" w:color="auto" w:fill="auto"/>
            <w:vAlign w:val="center"/>
          </w:tcPr>
          <w:p w14:paraId="7EAE840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采取绿植花卉、涂鸦彩绘、文化墙、照片墙等</w:t>
            </w:r>
            <w:r>
              <w:rPr>
                <w:rFonts w:hint="default" w:ascii="Times New Roman" w:hAnsi="Times New Roman" w:eastAsia="仿宋_GB2312" w:cs="Times New Roman"/>
                <w:i w:val="0"/>
                <w:iCs w:val="0"/>
                <w:color w:val="000000"/>
                <w:kern w:val="0"/>
                <w:sz w:val="15"/>
                <w:szCs w:val="15"/>
                <w:u w:val="none"/>
                <w:lang w:val="en-US" w:eastAsia="zh-CN" w:bidi="ar"/>
              </w:rPr>
              <w:t>2</w:t>
            </w:r>
            <w:r>
              <w:rPr>
                <w:rFonts w:hint="default" w:ascii="仿宋_GB2312" w:hAnsi="宋体" w:eastAsia="仿宋_GB2312" w:cs="仿宋_GB2312"/>
                <w:i w:val="0"/>
                <w:iCs w:val="0"/>
                <w:color w:val="000000"/>
                <w:kern w:val="0"/>
                <w:sz w:val="15"/>
                <w:szCs w:val="15"/>
                <w:u w:val="none"/>
                <w:lang w:val="en-US" w:eastAsia="zh-CN" w:bidi="ar"/>
              </w:rPr>
              <w:t>种及以上艺术创意方式提升投放环境质量。</w:t>
            </w:r>
          </w:p>
        </w:tc>
        <w:tc>
          <w:tcPr>
            <w:tcW w:w="804" w:type="dxa"/>
            <w:shd w:val="clear" w:color="auto" w:fill="auto"/>
            <w:noWrap/>
            <w:vAlign w:val="center"/>
          </w:tcPr>
          <w:p w14:paraId="3D23595C">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auto"/>
            <w:noWrap/>
            <w:vAlign w:val="center"/>
          </w:tcPr>
          <w:p w14:paraId="6B520FA1">
            <w:pPr>
              <w:rPr>
                <w:rFonts w:hint="eastAsia" w:ascii="宋体" w:hAnsi="宋体" w:eastAsia="宋体" w:cs="宋体"/>
                <w:i w:val="0"/>
                <w:iCs w:val="0"/>
                <w:color w:val="000000"/>
                <w:sz w:val="15"/>
                <w:szCs w:val="15"/>
                <w:u w:val="none"/>
              </w:rPr>
            </w:pPr>
          </w:p>
        </w:tc>
        <w:tc>
          <w:tcPr>
            <w:tcW w:w="1238" w:type="dxa"/>
            <w:shd w:val="clear" w:color="auto" w:fill="auto"/>
            <w:noWrap/>
            <w:vAlign w:val="center"/>
          </w:tcPr>
          <w:p w14:paraId="5501AF3F">
            <w:pPr>
              <w:rPr>
                <w:rFonts w:hint="eastAsia" w:ascii="宋体" w:hAnsi="宋体" w:eastAsia="宋体" w:cs="宋体"/>
                <w:i w:val="0"/>
                <w:iCs w:val="0"/>
                <w:color w:val="000000"/>
                <w:sz w:val="15"/>
                <w:szCs w:val="15"/>
                <w:u w:val="none"/>
              </w:rPr>
            </w:pPr>
          </w:p>
        </w:tc>
        <w:tc>
          <w:tcPr>
            <w:tcW w:w="1050" w:type="dxa"/>
            <w:shd w:val="clear" w:color="auto" w:fill="auto"/>
            <w:noWrap/>
            <w:vAlign w:val="center"/>
          </w:tcPr>
          <w:p w14:paraId="450B5E95">
            <w:pPr>
              <w:rPr>
                <w:rFonts w:hint="eastAsia" w:ascii="宋体" w:hAnsi="宋体" w:eastAsia="宋体" w:cs="宋体"/>
                <w:i w:val="0"/>
                <w:iCs w:val="0"/>
                <w:color w:val="000000"/>
                <w:sz w:val="15"/>
                <w:szCs w:val="15"/>
                <w:u w:val="none"/>
              </w:rPr>
            </w:pPr>
          </w:p>
        </w:tc>
        <w:tc>
          <w:tcPr>
            <w:tcW w:w="1310" w:type="dxa"/>
            <w:shd w:val="clear" w:color="auto" w:fill="auto"/>
            <w:noWrap/>
            <w:vAlign w:val="center"/>
          </w:tcPr>
          <w:p w14:paraId="58439995">
            <w:pPr>
              <w:rPr>
                <w:rFonts w:hint="eastAsia" w:ascii="宋体" w:hAnsi="宋体" w:eastAsia="宋体" w:cs="宋体"/>
                <w:i w:val="0"/>
                <w:iCs w:val="0"/>
                <w:color w:val="000000"/>
                <w:sz w:val="15"/>
                <w:szCs w:val="15"/>
                <w:u w:val="none"/>
              </w:rPr>
            </w:pPr>
          </w:p>
        </w:tc>
      </w:tr>
      <w:tr w14:paraId="317F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45" w:type="dxa"/>
            <w:vMerge w:val="restart"/>
            <w:shd w:val="clear" w:color="auto" w:fill="F2F2F2"/>
            <w:vAlign w:val="center"/>
          </w:tcPr>
          <w:p w14:paraId="50AC15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3.科技赋能精良化（20分）</w:t>
            </w:r>
          </w:p>
        </w:tc>
        <w:tc>
          <w:tcPr>
            <w:tcW w:w="1662" w:type="dxa"/>
            <w:gridSpan w:val="2"/>
            <w:vMerge w:val="restart"/>
            <w:shd w:val="clear" w:color="auto" w:fill="F2F2F2"/>
            <w:vAlign w:val="center"/>
          </w:tcPr>
          <w:p w14:paraId="0610AA7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3.1</w:t>
            </w:r>
            <w:r>
              <w:rPr>
                <w:rFonts w:hint="default" w:ascii="仿宋_GB2312" w:hAnsi="Times New Roman" w:eastAsia="仿宋_GB2312" w:cs="仿宋_GB2312"/>
                <w:b/>
                <w:bCs/>
                <w:i w:val="0"/>
                <w:iCs w:val="0"/>
                <w:color w:val="000000"/>
                <w:kern w:val="0"/>
                <w:sz w:val="15"/>
                <w:szCs w:val="15"/>
                <w:u w:val="none"/>
                <w:lang w:val="en-US" w:eastAsia="zh-CN" w:bidi="ar"/>
              </w:rPr>
              <w:t>应用场景</w:t>
            </w:r>
          </w:p>
        </w:tc>
        <w:tc>
          <w:tcPr>
            <w:tcW w:w="1438" w:type="dxa"/>
            <w:vMerge w:val="restart"/>
            <w:shd w:val="clear" w:color="auto" w:fill="F2F2F2"/>
            <w:vAlign w:val="center"/>
          </w:tcPr>
          <w:p w14:paraId="3983167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3.1</w:t>
            </w:r>
          </w:p>
        </w:tc>
        <w:tc>
          <w:tcPr>
            <w:tcW w:w="3621" w:type="dxa"/>
            <w:shd w:val="clear" w:color="auto" w:fill="F2F2F2"/>
            <w:vAlign w:val="center"/>
          </w:tcPr>
          <w:p w14:paraId="4EE19DC6">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充分利用科技赋能手段助力生活垃圾分类，主要应用场景有：</w:t>
            </w:r>
          </w:p>
        </w:tc>
        <w:tc>
          <w:tcPr>
            <w:tcW w:w="804" w:type="dxa"/>
            <w:vMerge w:val="restart"/>
            <w:shd w:val="clear" w:color="auto" w:fill="F2F2F2"/>
            <w:noWrap/>
            <w:vAlign w:val="center"/>
          </w:tcPr>
          <w:p w14:paraId="191A6213">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087" w:type="dxa"/>
            <w:shd w:val="clear" w:color="auto" w:fill="F2F2F2"/>
            <w:noWrap/>
            <w:vAlign w:val="center"/>
          </w:tcPr>
          <w:p w14:paraId="65243027">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9FEA9BA">
            <w:pPr>
              <w:rPr>
                <w:rFonts w:hint="eastAsia" w:ascii="宋体" w:hAnsi="宋体" w:eastAsia="宋体" w:cs="宋体"/>
                <w:i w:val="0"/>
                <w:iCs w:val="0"/>
                <w:color w:val="000000"/>
                <w:sz w:val="15"/>
                <w:szCs w:val="15"/>
                <w:u w:val="none"/>
              </w:rPr>
            </w:pPr>
          </w:p>
        </w:tc>
        <w:tc>
          <w:tcPr>
            <w:tcW w:w="2360" w:type="dxa"/>
            <w:gridSpan w:val="2"/>
            <w:vMerge w:val="restart"/>
            <w:shd w:val="clear" w:color="auto" w:fill="F2F2F2"/>
            <w:noWrap/>
            <w:vAlign w:val="center"/>
          </w:tcPr>
          <w:p w14:paraId="09360F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该项为软件，硬件建设不用填</w:t>
            </w:r>
          </w:p>
        </w:tc>
      </w:tr>
      <w:tr w14:paraId="208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845" w:type="dxa"/>
            <w:vMerge w:val="continue"/>
            <w:shd w:val="clear" w:color="auto" w:fill="F2F2F2"/>
            <w:vAlign w:val="center"/>
          </w:tcPr>
          <w:p w14:paraId="63261A04">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521D1D17">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11722CF1">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64A64A5A">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智能识别：</w:t>
            </w:r>
            <w:r>
              <w:rPr>
                <w:rFonts w:hint="default" w:ascii="仿宋_GB2312" w:hAnsi="宋体" w:eastAsia="仿宋_GB2312" w:cs="仿宋_GB2312"/>
                <w:i w:val="0"/>
                <w:iCs w:val="0"/>
                <w:color w:val="000000"/>
                <w:kern w:val="0"/>
                <w:sz w:val="15"/>
                <w:szCs w:val="15"/>
                <w:u w:val="none"/>
                <w:lang w:val="en-US" w:eastAsia="zh-CN" w:bidi="ar"/>
              </w:rPr>
              <w:t>可实现</w:t>
            </w:r>
            <w:r>
              <w:rPr>
                <w:rFonts w:ascii="Cambria Math" w:hAnsi="Cambria Math" w:eastAsia="Cambria Math" w:cs="Cambria Math"/>
                <w:i w:val="0"/>
                <w:iCs w:val="0"/>
                <w:color w:val="000000"/>
                <w:kern w:val="0"/>
                <w:sz w:val="15"/>
                <w:szCs w:val="15"/>
                <w:u w:val="none"/>
                <w:lang w:val="en-US" w:eastAsia="zh-CN" w:bidi="ar"/>
              </w:rPr>
              <w:t>①</w:t>
            </w:r>
            <w:r>
              <w:rPr>
                <w:rFonts w:hint="default" w:ascii="仿宋_GB2312" w:hAnsi="宋体" w:eastAsia="仿宋_GB2312" w:cs="仿宋_GB2312"/>
                <w:i w:val="0"/>
                <w:iCs w:val="0"/>
                <w:color w:val="000000"/>
                <w:kern w:val="0"/>
                <w:sz w:val="15"/>
                <w:szCs w:val="15"/>
                <w:u w:val="none"/>
                <w:lang w:val="en-US" w:eastAsia="zh-CN" w:bidi="ar"/>
              </w:rPr>
              <w:t>小包垃圾（散落垃圾、暴露垃圾）落地、</w:t>
            </w:r>
            <w:r>
              <w:rPr>
                <w:rFonts w:ascii="Cambria Math" w:hAnsi="Cambria Math" w:eastAsia="Cambria Math" w:cs="Cambria Math"/>
                <w:i w:val="0"/>
                <w:iCs w:val="0"/>
                <w:color w:val="000000"/>
                <w:kern w:val="0"/>
                <w:sz w:val="15"/>
                <w:szCs w:val="15"/>
                <w:u w:val="none"/>
                <w:lang w:val="en-US" w:eastAsia="zh-CN" w:bidi="ar"/>
              </w:rPr>
              <w:t>②</w:t>
            </w:r>
            <w:r>
              <w:rPr>
                <w:rFonts w:hint="default" w:ascii="仿宋_GB2312" w:hAnsi="宋体" w:eastAsia="仿宋_GB2312" w:cs="仿宋_GB2312"/>
                <w:i w:val="0"/>
                <w:iCs w:val="0"/>
                <w:color w:val="000000"/>
                <w:kern w:val="0"/>
                <w:sz w:val="15"/>
                <w:szCs w:val="15"/>
                <w:u w:val="none"/>
                <w:lang w:val="en-US" w:eastAsia="zh-CN" w:bidi="ar"/>
              </w:rPr>
              <w:t>居民混投误投、</w:t>
            </w:r>
            <w:r>
              <w:rPr>
                <w:rFonts w:ascii="Cambria Math" w:hAnsi="Cambria Math" w:eastAsia="Cambria Math" w:cs="Cambria Math"/>
                <w:i w:val="0"/>
                <w:iCs w:val="0"/>
                <w:color w:val="000000"/>
                <w:kern w:val="0"/>
                <w:sz w:val="15"/>
                <w:szCs w:val="15"/>
                <w:u w:val="none"/>
                <w:lang w:val="en-US" w:eastAsia="zh-CN" w:bidi="ar"/>
              </w:rPr>
              <w:t>③</w:t>
            </w:r>
            <w:r>
              <w:rPr>
                <w:rFonts w:hint="default" w:ascii="仿宋_GB2312" w:hAnsi="宋体" w:eastAsia="仿宋_GB2312" w:cs="仿宋_GB2312"/>
                <w:i w:val="0"/>
                <w:iCs w:val="0"/>
                <w:color w:val="000000"/>
                <w:kern w:val="0"/>
                <w:sz w:val="15"/>
                <w:szCs w:val="15"/>
                <w:u w:val="none"/>
                <w:lang w:val="en-US" w:eastAsia="zh-CN" w:bidi="ar"/>
              </w:rPr>
              <w:t>垃圾桶满溢、</w:t>
            </w:r>
            <w:r>
              <w:rPr>
                <w:rFonts w:ascii="Cambria Math" w:hAnsi="Cambria Math" w:eastAsia="Cambria Math" w:cs="Cambria Math"/>
                <w:i w:val="0"/>
                <w:iCs w:val="0"/>
                <w:color w:val="000000"/>
                <w:kern w:val="0"/>
                <w:sz w:val="15"/>
                <w:szCs w:val="15"/>
                <w:u w:val="none"/>
                <w:lang w:val="en-US" w:eastAsia="zh-CN" w:bidi="ar"/>
              </w:rPr>
              <w:t>④</w:t>
            </w:r>
            <w:r>
              <w:rPr>
                <w:rFonts w:hint="default" w:ascii="仿宋_GB2312" w:hAnsi="宋体" w:eastAsia="仿宋_GB2312" w:cs="仿宋_GB2312"/>
                <w:i w:val="0"/>
                <w:iCs w:val="0"/>
                <w:color w:val="000000"/>
                <w:kern w:val="0"/>
                <w:sz w:val="15"/>
                <w:szCs w:val="15"/>
                <w:u w:val="none"/>
                <w:lang w:val="en-US" w:eastAsia="zh-CN" w:bidi="ar"/>
              </w:rPr>
              <w:t>地面脏污、</w:t>
            </w:r>
            <w:r>
              <w:rPr>
                <w:rFonts w:ascii="Cambria Math" w:hAnsi="Cambria Math" w:eastAsia="Cambria Math" w:cs="Cambria Math"/>
                <w:i w:val="0"/>
                <w:iCs w:val="0"/>
                <w:color w:val="000000"/>
                <w:kern w:val="0"/>
                <w:sz w:val="15"/>
                <w:szCs w:val="15"/>
                <w:u w:val="none"/>
                <w:lang w:val="en-US" w:eastAsia="zh-CN" w:bidi="ar"/>
              </w:rPr>
              <w:t>⑤</w:t>
            </w:r>
            <w:r>
              <w:rPr>
                <w:rFonts w:hint="default" w:ascii="仿宋_GB2312" w:hAnsi="宋体" w:eastAsia="仿宋_GB2312" w:cs="仿宋_GB2312"/>
                <w:i w:val="0"/>
                <w:iCs w:val="0"/>
                <w:color w:val="000000"/>
                <w:kern w:val="0"/>
                <w:sz w:val="15"/>
                <w:szCs w:val="15"/>
                <w:u w:val="none"/>
                <w:lang w:val="en-US" w:eastAsia="zh-CN" w:bidi="ar"/>
              </w:rPr>
              <w:t>烟感报警、</w:t>
            </w:r>
            <w:r>
              <w:rPr>
                <w:rFonts w:ascii="Cambria Math" w:hAnsi="Cambria Math" w:eastAsia="Cambria Math" w:cs="Cambria Math"/>
                <w:i w:val="0"/>
                <w:iCs w:val="0"/>
                <w:color w:val="000000"/>
                <w:kern w:val="0"/>
                <w:sz w:val="15"/>
                <w:szCs w:val="15"/>
                <w:u w:val="none"/>
                <w:lang w:val="en-US" w:eastAsia="zh-CN" w:bidi="ar"/>
              </w:rPr>
              <w:t>⑥</w:t>
            </w:r>
            <w:r>
              <w:rPr>
                <w:rFonts w:hint="default" w:ascii="仿宋_GB2312" w:hAnsi="宋体" w:eastAsia="仿宋_GB2312" w:cs="仿宋_GB2312"/>
                <w:i w:val="0"/>
                <w:iCs w:val="0"/>
                <w:color w:val="000000"/>
                <w:kern w:val="0"/>
                <w:sz w:val="15"/>
                <w:szCs w:val="15"/>
                <w:u w:val="none"/>
                <w:lang w:val="en-US" w:eastAsia="zh-CN" w:bidi="ar"/>
              </w:rPr>
              <w:t>自动计量称重、</w:t>
            </w:r>
            <w:r>
              <w:rPr>
                <w:rFonts w:ascii="Cambria Math" w:hAnsi="Cambria Math" w:eastAsia="Cambria Math" w:cs="Cambria Math"/>
                <w:i w:val="0"/>
                <w:iCs w:val="0"/>
                <w:color w:val="000000"/>
                <w:kern w:val="0"/>
                <w:sz w:val="15"/>
                <w:szCs w:val="15"/>
                <w:u w:val="none"/>
                <w:lang w:val="en-US" w:eastAsia="zh-CN" w:bidi="ar"/>
              </w:rPr>
              <w:t>⑦</w:t>
            </w:r>
            <w:r>
              <w:rPr>
                <w:rFonts w:hint="default" w:ascii="仿宋_GB2312" w:hAnsi="宋体" w:eastAsia="仿宋_GB2312" w:cs="仿宋_GB2312"/>
                <w:i w:val="0"/>
                <w:iCs w:val="0"/>
                <w:color w:val="000000"/>
                <w:kern w:val="0"/>
                <w:sz w:val="15"/>
                <w:szCs w:val="15"/>
                <w:u w:val="none"/>
                <w:lang w:val="en-US" w:eastAsia="zh-CN" w:bidi="ar"/>
              </w:rPr>
              <w:t>异味超标等事件的智能识别；</w:t>
            </w:r>
          </w:p>
        </w:tc>
        <w:tc>
          <w:tcPr>
            <w:tcW w:w="804" w:type="dxa"/>
            <w:vMerge w:val="continue"/>
            <w:shd w:val="clear" w:color="auto" w:fill="F2F2F2"/>
            <w:noWrap/>
            <w:vAlign w:val="center"/>
          </w:tcPr>
          <w:p w14:paraId="08A40609">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47A60030">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5A2F8B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2EEF0DFA">
            <w:pPr>
              <w:jc w:val="center"/>
              <w:rPr>
                <w:rFonts w:hint="eastAsia" w:ascii="宋体" w:hAnsi="宋体" w:eastAsia="宋体" w:cs="宋体"/>
                <w:i w:val="0"/>
                <w:iCs w:val="0"/>
                <w:color w:val="000000"/>
                <w:sz w:val="15"/>
                <w:szCs w:val="15"/>
                <w:u w:val="none"/>
              </w:rPr>
            </w:pPr>
          </w:p>
        </w:tc>
      </w:tr>
      <w:tr w14:paraId="2051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845" w:type="dxa"/>
            <w:vMerge w:val="continue"/>
            <w:shd w:val="clear" w:color="auto" w:fill="F2F2F2"/>
            <w:vAlign w:val="center"/>
          </w:tcPr>
          <w:p w14:paraId="67196042">
            <w:pPr>
              <w:jc w:val="center"/>
              <w:rPr>
                <w:rFonts w:hint="default" w:ascii="Times New Roman" w:hAnsi="Times New Roman" w:eastAsia="宋体" w:cs="Times New Roman"/>
                <w:b/>
                <w:bCs/>
                <w:i w:val="0"/>
                <w:iCs w:val="0"/>
                <w:color w:val="000000"/>
                <w:sz w:val="15"/>
                <w:szCs w:val="15"/>
                <w:u w:val="none"/>
              </w:rPr>
            </w:pPr>
          </w:p>
        </w:tc>
        <w:tc>
          <w:tcPr>
            <w:tcW w:w="1662" w:type="dxa"/>
            <w:gridSpan w:val="2"/>
            <w:vMerge w:val="continue"/>
            <w:shd w:val="clear" w:color="auto" w:fill="F2F2F2"/>
            <w:vAlign w:val="center"/>
          </w:tcPr>
          <w:p w14:paraId="3BD509B3">
            <w:pPr>
              <w:jc w:val="center"/>
              <w:rPr>
                <w:rFonts w:hint="default" w:ascii="Times New Roman" w:hAnsi="Times New Roman" w:eastAsia="宋体" w:cs="Times New Roman"/>
                <w:b/>
                <w:bCs/>
                <w:i w:val="0"/>
                <w:iCs w:val="0"/>
                <w:color w:val="000000"/>
                <w:sz w:val="15"/>
                <w:szCs w:val="15"/>
                <w:u w:val="none"/>
              </w:rPr>
            </w:pPr>
          </w:p>
        </w:tc>
        <w:tc>
          <w:tcPr>
            <w:tcW w:w="1438" w:type="dxa"/>
            <w:vMerge w:val="continue"/>
            <w:shd w:val="clear" w:color="auto" w:fill="F2F2F2"/>
            <w:vAlign w:val="center"/>
          </w:tcPr>
          <w:p w14:paraId="66E2071D">
            <w:pPr>
              <w:jc w:val="center"/>
              <w:rPr>
                <w:rFonts w:hint="default" w:ascii="Times New Roman" w:hAnsi="Times New Roman" w:eastAsia="宋体" w:cs="Times New Roman"/>
                <w:i w:val="0"/>
                <w:iCs w:val="0"/>
                <w:color w:val="000000"/>
                <w:sz w:val="15"/>
                <w:szCs w:val="15"/>
                <w:u w:val="none"/>
              </w:rPr>
            </w:pPr>
          </w:p>
        </w:tc>
        <w:tc>
          <w:tcPr>
            <w:tcW w:w="3621" w:type="dxa"/>
            <w:shd w:val="clear" w:color="auto" w:fill="F2F2F2"/>
            <w:vAlign w:val="center"/>
          </w:tcPr>
          <w:p w14:paraId="50DD8CEF">
            <w:pPr>
              <w:keepNext w:val="0"/>
              <w:keepLines w:val="0"/>
              <w:widowControl/>
              <w:suppressLineNumbers w:val="0"/>
              <w:jc w:val="both"/>
              <w:textAlignment w:val="center"/>
              <w:rPr>
                <w:rFonts w:hint="default" w:ascii="仿宋_GB2312" w:hAnsi="宋体" w:eastAsia="仿宋_GB2312" w:cs="仿宋_GB2312"/>
                <w:b/>
                <w:bCs/>
                <w:i w:val="0"/>
                <w:iCs w:val="0"/>
                <w:color w:val="000000"/>
                <w:sz w:val="15"/>
                <w:szCs w:val="15"/>
                <w:u w:val="none"/>
              </w:rPr>
            </w:pPr>
            <w:r>
              <w:rPr>
                <w:rFonts w:hint="default" w:ascii="仿宋_GB2312" w:hAnsi="宋体" w:eastAsia="仿宋_GB2312" w:cs="仿宋_GB2312"/>
                <w:b/>
                <w:bCs/>
                <w:i w:val="0"/>
                <w:iCs w:val="0"/>
                <w:color w:val="000000"/>
                <w:kern w:val="0"/>
                <w:sz w:val="15"/>
                <w:szCs w:val="15"/>
                <w:u w:val="none"/>
                <w:lang w:val="en-US" w:eastAsia="zh-CN" w:bidi="ar"/>
              </w:rPr>
              <w:t>智能引导：</w:t>
            </w:r>
            <w:r>
              <w:rPr>
                <w:rFonts w:hint="default" w:ascii="仿宋_GB2312" w:hAnsi="宋体" w:eastAsia="仿宋_GB2312" w:cs="仿宋_GB2312"/>
                <w:i w:val="0"/>
                <w:iCs w:val="0"/>
                <w:color w:val="000000"/>
                <w:kern w:val="0"/>
                <w:sz w:val="15"/>
                <w:szCs w:val="15"/>
                <w:u w:val="none"/>
                <w:lang w:val="en-US" w:eastAsia="zh-CN" w:bidi="ar"/>
              </w:rPr>
              <w:t>可通过刷卡或扫码绑定、身份识别、信息推送等技术，对居民乱扔垃圾、混投误投、湿垃圾不主动破袋、乱倒污水等行为做到自动</w:t>
            </w:r>
            <w:r>
              <w:rPr>
                <w:rFonts w:ascii="Cambria Math" w:hAnsi="Cambria Math" w:eastAsia="Cambria Math" w:cs="Cambria Math"/>
                <w:i w:val="0"/>
                <w:iCs w:val="0"/>
                <w:color w:val="000000"/>
                <w:kern w:val="0"/>
                <w:sz w:val="15"/>
                <w:szCs w:val="15"/>
                <w:u w:val="none"/>
                <w:lang w:val="en-US" w:eastAsia="zh-CN" w:bidi="ar"/>
              </w:rPr>
              <w:t>⑧</w:t>
            </w:r>
            <w:r>
              <w:rPr>
                <w:rFonts w:hint="default" w:ascii="仿宋_GB2312" w:hAnsi="宋体" w:eastAsia="仿宋_GB2312" w:cs="仿宋_GB2312"/>
                <w:i w:val="0"/>
                <w:iCs w:val="0"/>
                <w:color w:val="000000"/>
                <w:kern w:val="0"/>
                <w:sz w:val="15"/>
                <w:szCs w:val="15"/>
                <w:u w:val="none"/>
                <w:lang w:val="en-US" w:eastAsia="zh-CN" w:bidi="ar"/>
              </w:rPr>
              <w:t>源头追溯、</w:t>
            </w:r>
            <w:r>
              <w:rPr>
                <w:rFonts w:ascii="Cambria Math" w:hAnsi="Cambria Math" w:eastAsia="Cambria Math" w:cs="Cambria Math"/>
                <w:i w:val="0"/>
                <w:iCs w:val="0"/>
                <w:color w:val="000000"/>
                <w:kern w:val="0"/>
                <w:sz w:val="15"/>
                <w:szCs w:val="15"/>
                <w:u w:val="none"/>
                <w:lang w:val="en-US" w:eastAsia="zh-CN" w:bidi="ar"/>
              </w:rPr>
              <w:t>⑨</w:t>
            </w:r>
            <w:r>
              <w:rPr>
                <w:rFonts w:hint="default" w:ascii="仿宋_GB2312" w:hAnsi="宋体" w:eastAsia="仿宋_GB2312" w:cs="仿宋_GB2312"/>
                <w:i w:val="0"/>
                <w:iCs w:val="0"/>
                <w:color w:val="000000"/>
                <w:kern w:val="0"/>
                <w:sz w:val="15"/>
                <w:szCs w:val="15"/>
                <w:u w:val="none"/>
                <w:lang w:val="en-US" w:eastAsia="zh-CN" w:bidi="ar"/>
              </w:rPr>
              <w:t>语音提醒督促等功能；居（村）区域内以上应用场景至少实现3个。</w:t>
            </w:r>
          </w:p>
        </w:tc>
        <w:tc>
          <w:tcPr>
            <w:tcW w:w="804" w:type="dxa"/>
            <w:vMerge w:val="continue"/>
            <w:shd w:val="clear" w:color="auto" w:fill="F2F2F2"/>
            <w:noWrap/>
            <w:vAlign w:val="center"/>
          </w:tcPr>
          <w:p w14:paraId="0340D923">
            <w:pPr>
              <w:jc w:val="center"/>
              <w:rPr>
                <w:rFonts w:hint="default" w:ascii="Times New Roman" w:hAnsi="Times New Roman" w:eastAsia="宋体" w:cs="Times New Roman"/>
                <w:i w:val="0"/>
                <w:iCs w:val="0"/>
                <w:color w:val="000000"/>
                <w:sz w:val="15"/>
                <w:szCs w:val="15"/>
                <w:u w:val="none"/>
              </w:rPr>
            </w:pPr>
          </w:p>
        </w:tc>
        <w:tc>
          <w:tcPr>
            <w:tcW w:w="1087" w:type="dxa"/>
            <w:shd w:val="clear" w:color="auto" w:fill="F2F2F2"/>
            <w:noWrap/>
            <w:vAlign w:val="center"/>
          </w:tcPr>
          <w:p w14:paraId="6E5AC83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4A99CB31">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079FB3F4">
            <w:pPr>
              <w:jc w:val="center"/>
              <w:rPr>
                <w:rFonts w:hint="eastAsia" w:ascii="宋体" w:hAnsi="宋体" w:eastAsia="宋体" w:cs="宋体"/>
                <w:i w:val="0"/>
                <w:iCs w:val="0"/>
                <w:color w:val="000000"/>
                <w:sz w:val="15"/>
                <w:szCs w:val="15"/>
                <w:u w:val="none"/>
              </w:rPr>
            </w:pPr>
          </w:p>
        </w:tc>
      </w:tr>
      <w:tr w14:paraId="7105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45" w:type="dxa"/>
            <w:vMerge w:val="continue"/>
            <w:shd w:val="clear" w:color="auto" w:fill="F2F2F2"/>
            <w:vAlign w:val="center"/>
          </w:tcPr>
          <w:p w14:paraId="6FF450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031CC3A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3.2</w:t>
            </w:r>
            <w:r>
              <w:rPr>
                <w:rFonts w:hint="default" w:ascii="仿宋_GB2312" w:hAnsi="Times New Roman" w:eastAsia="仿宋_GB2312" w:cs="仿宋_GB2312"/>
                <w:b/>
                <w:bCs/>
                <w:i w:val="0"/>
                <w:iCs w:val="0"/>
                <w:color w:val="000000"/>
                <w:kern w:val="0"/>
                <w:sz w:val="15"/>
                <w:szCs w:val="15"/>
                <w:u w:val="none"/>
                <w:lang w:val="en-US" w:eastAsia="zh-CN" w:bidi="ar"/>
              </w:rPr>
              <w:t>平台接入</w:t>
            </w:r>
          </w:p>
        </w:tc>
        <w:tc>
          <w:tcPr>
            <w:tcW w:w="1438" w:type="dxa"/>
            <w:shd w:val="clear" w:color="auto" w:fill="F2F2F2"/>
            <w:vAlign w:val="center"/>
          </w:tcPr>
          <w:p w14:paraId="1EEA9D00">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3.2</w:t>
            </w:r>
          </w:p>
        </w:tc>
        <w:tc>
          <w:tcPr>
            <w:tcW w:w="3621" w:type="dxa"/>
            <w:shd w:val="clear" w:color="auto" w:fill="F2F2F2"/>
            <w:vAlign w:val="center"/>
          </w:tcPr>
          <w:p w14:paraId="583841DA">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应用场景接入小区（村）智能管理平台，实现区域内场景应用；同时联通街镇</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一网统管</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平台。</w:t>
            </w:r>
          </w:p>
        </w:tc>
        <w:tc>
          <w:tcPr>
            <w:tcW w:w="804" w:type="dxa"/>
            <w:shd w:val="clear" w:color="auto" w:fill="F2F2F2"/>
            <w:noWrap/>
            <w:vAlign w:val="center"/>
          </w:tcPr>
          <w:p w14:paraId="53060817">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52371591">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4F5BFE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32E0CC5">
            <w:pPr>
              <w:jc w:val="center"/>
              <w:rPr>
                <w:rFonts w:hint="eastAsia" w:ascii="宋体" w:hAnsi="宋体" w:eastAsia="宋体" w:cs="宋体"/>
                <w:i w:val="0"/>
                <w:iCs w:val="0"/>
                <w:color w:val="000000"/>
                <w:sz w:val="15"/>
                <w:szCs w:val="15"/>
                <w:u w:val="none"/>
              </w:rPr>
            </w:pPr>
          </w:p>
        </w:tc>
      </w:tr>
      <w:tr w14:paraId="74C2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845" w:type="dxa"/>
            <w:vMerge w:val="continue"/>
            <w:shd w:val="clear" w:color="auto" w:fill="F2F2F2"/>
            <w:vAlign w:val="center"/>
          </w:tcPr>
          <w:p w14:paraId="298E63A2">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71CE3F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3.3</w:t>
            </w:r>
            <w:r>
              <w:rPr>
                <w:rFonts w:hint="default" w:ascii="仿宋_GB2312" w:hAnsi="Times New Roman" w:eastAsia="仿宋_GB2312" w:cs="仿宋_GB2312"/>
                <w:b/>
                <w:bCs/>
                <w:i w:val="0"/>
                <w:iCs w:val="0"/>
                <w:color w:val="000000"/>
                <w:kern w:val="0"/>
                <w:sz w:val="15"/>
                <w:szCs w:val="15"/>
                <w:u w:val="none"/>
                <w:lang w:val="en-US" w:eastAsia="zh-CN" w:bidi="ar"/>
              </w:rPr>
              <w:t>闭环管理</w:t>
            </w:r>
          </w:p>
        </w:tc>
        <w:tc>
          <w:tcPr>
            <w:tcW w:w="1438" w:type="dxa"/>
            <w:shd w:val="clear" w:color="auto" w:fill="F2F2F2"/>
            <w:vAlign w:val="center"/>
          </w:tcPr>
          <w:p w14:paraId="7D02BE04">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3.3</w:t>
            </w:r>
          </w:p>
        </w:tc>
        <w:tc>
          <w:tcPr>
            <w:tcW w:w="3621" w:type="dxa"/>
            <w:shd w:val="clear" w:color="auto" w:fill="F2F2F2"/>
            <w:vAlign w:val="center"/>
          </w:tcPr>
          <w:p w14:paraId="2CD4DD39">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应用场景形成</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发现、派单、整改、销项</w:t>
            </w:r>
            <w:r>
              <w:rPr>
                <w:rFonts w:hint="default" w:ascii="Times New Roman" w:hAnsi="Times New Roman" w:eastAsia="仿宋_GB2312" w:cs="Times New Roman"/>
                <w:i w:val="0"/>
                <w:iCs w:val="0"/>
                <w:color w:val="000000"/>
                <w:kern w:val="0"/>
                <w:sz w:val="15"/>
                <w:szCs w:val="15"/>
                <w:u w:val="none"/>
                <w:lang w:val="en-US" w:eastAsia="zh-CN" w:bidi="ar"/>
              </w:rPr>
              <w:t>”</w:t>
            </w:r>
            <w:r>
              <w:rPr>
                <w:rFonts w:hint="default" w:ascii="仿宋_GB2312" w:hAnsi="宋体" w:eastAsia="仿宋_GB2312" w:cs="仿宋_GB2312"/>
                <w:i w:val="0"/>
                <w:iCs w:val="0"/>
                <w:color w:val="000000"/>
                <w:kern w:val="0"/>
                <w:sz w:val="15"/>
                <w:szCs w:val="15"/>
                <w:u w:val="none"/>
                <w:lang w:val="en-US" w:eastAsia="zh-CN" w:bidi="ar"/>
              </w:rPr>
              <w:t>闭环管理机制。</w:t>
            </w:r>
          </w:p>
        </w:tc>
        <w:tc>
          <w:tcPr>
            <w:tcW w:w="804" w:type="dxa"/>
            <w:shd w:val="clear" w:color="auto" w:fill="F2F2F2"/>
            <w:noWrap/>
            <w:vAlign w:val="center"/>
          </w:tcPr>
          <w:p w14:paraId="5E45B7C6">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56EE1E0E">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0C27EC7D">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13B8DEEC">
            <w:pPr>
              <w:jc w:val="center"/>
              <w:rPr>
                <w:rFonts w:hint="eastAsia" w:ascii="宋体" w:hAnsi="宋体" w:eastAsia="宋体" w:cs="宋体"/>
                <w:i w:val="0"/>
                <w:iCs w:val="0"/>
                <w:color w:val="000000"/>
                <w:sz w:val="15"/>
                <w:szCs w:val="15"/>
                <w:u w:val="none"/>
              </w:rPr>
            </w:pPr>
          </w:p>
        </w:tc>
      </w:tr>
      <w:tr w14:paraId="0D00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845" w:type="dxa"/>
            <w:vMerge w:val="continue"/>
            <w:shd w:val="clear" w:color="auto" w:fill="F2F2F2"/>
            <w:vAlign w:val="center"/>
          </w:tcPr>
          <w:p w14:paraId="076B523C">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2869469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3.4</w:t>
            </w:r>
            <w:r>
              <w:rPr>
                <w:rFonts w:hint="default" w:ascii="仿宋_GB2312" w:hAnsi="Times New Roman" w:eastAsia="仿宋_GB2312" w:cs="仿宋_GB2312"/>
                <w:b/>
                <w:bCs/>
                <w:i w:val="0"/>
                <w:iCs w:val="0"/>
                <w:color w:val="000000"/>
                <w:kern w:val="0"/>
                <w:sz w:val="15"/>
                <w:szCs w:val="15"/>
                <w:u w:val="none"/>
                <w:lang w:val="en-US" w:eastAsia="zh-CN" w:bidi="ar"/>
              </w:rPr>
              <w:t>智能流转</w:t>
            </w:r>
          </w:p>
        </w:tc>
        <w:tc>
          <w:tcPr>
            <w:tcW w:w="1438" w:type="dxa"/>
            <w:shd w:val="clear" w:color="auto" w:fill="F2F2F2"/>
            <w:vAlign w:val="center"/>
          </w:tcPr>
          <w:p w14:paraId="3C44118A">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3.4</w:t>
            </w:r>
          </w:p>
        </w:tc>
        <w:tc>
          <w:tcPr>
            <w:tcW w:w="3621" w:type="dxa"/>
            <w:shd w:val="clear" w:color="auto" w:fill="F2F2F2"/>
            <w:vAlign w:val="center"/>
          </w:tcPr>
          <w:p w14:paraId="3B0144C2">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应用场景具备自动派单、自动销项功能（实现事件自动识别、案件自动生成、任务自动触发、处理后自动反馈销项的智能流转功能）。</w:t>
            </w:r>
          </w:p>
        </w:tc>
        <w:tc>
          <w:tcPr>
            <w:tcW w:w="804" w:type="dxa"/>
            <w:shd w:val="clear" w:color="auto" w:fill="F2F2F2"/>
            <w:noWrap/>
            <w:vAlign w:val="center"/>
          </w:tcPr>
          <w:p w14:paraId="3F967472">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087" w:type="dxa"/>
            <w:shd w:val="clear" w:color="auto" w:fill="F2F2F2"/>
            <w:noWrap/>
            <w:vAlign w:val="center"/>
          </w:tcPr>
          <w:p w14:paraId="0F639D42">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303DF47F">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7491828B">
            <w:pPr>
              <w:jc w:val="center"/>
              <w:rPr>
                <w:rFonts w:hint="eastAsia" w:ascii="宋体" w:hAnsi="宋体" w:eastAsia="宋体" w:cs="宋体"/>
                <w:i w:val="0"/>
                <w:iCs w:val="0"/>
                <w:color w:val="000000"/>
                <w:sz w:val="15"/>
                <w:szCs w:val="15"/>
                <w:u w:val="none"/>
              </w:rPr>
            </w:pPr>
          </w:p>
        </w:tc>
      </w:tr>
      <w:tr w14:paraId="666B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845" w:type="dxa"/>
            <w:vMerge w:val="continue"/>
            <w:shd w:val="clear" w:color="auto" w:fill="F2F2F2"/>
            <w:vAlign w:val="center"/>
          </w:tcPr>
          <w:p w14:paraId="35ABD2DE">
            <w:pPr>
              <w:jc w:val="center"/>
              <w:rPr>
                <w:rFonts w:hint="default" w:ascii="Times New Roman" w:hAnsi="Times New Roman" w:eastAsia="宋体" w:cs="Times New Roman"/>
                <w:b/>
                <w:bCs/>
                <w:i w:val="0"/>
                <w:iCs w:val="0"/>
                <w:color w:val="000000"/>
                <w:sz w:val="15"/>
                <w:szCs w:val="15"/>
                <w:u w:val="none"/>
              </w:rPr>
            </w:pPr>
          </w:p>
        </w:tc>
        <w:tc>
          <w:tcPr>
            <w:tcW w:w="1662" w:type="dxa"/>
            <w:gridSpan w:val="2"/>
            <w:shd w:val="clear" w:color="auto" w:fill="F2F2F2"/>
            <w:vAlign w:val="center"/>
          </w:tcPr>
          <w:p w14:paraId="140396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5"/>
                <w:szCs w:val="15"/>
                <w:u w:val="none"/>
              </w:rPr>
            </w:pPr>
            <w:r>
              <w:rPr>
                <w:rFonts w:hint="default" w:ascii="Times New Roman" w:hAnsi="Times New Roman" w:eastAsia="宋体" w:cs="Times New Roman"/>
                <w:b/>
                <w:bCs/>
                <w:i w:val="0"/>
                <w:iCs w:val="0"/>
                <w:color w:val="000000"/>
                <w:kern w:val="0"/>
                <w:sz w:val="15"/>
                <w:szCs w:val="15"/>
                <w:u w:val="none"/>
                <w:lang w:val="en-US" w:eastAsia="zh-CN" w:bidi="ar"/>
              </w:rPr>
              <w:t>3.5</w:t>
            </w:r>
            <w:r>
              <w:rPr>
                <w:rFonts w:hint="default" w:ascii="仿宋_GB2312" w:hAnsi="Times New Roman" w:eastAsia="仿宋_GB2312" w:cs="仿宋_GB2312"/>
                <w:b/>
                <w:bCs/>
                <w:i w:val="0"/>
                <w:iCs w:val="0"/>
                <w:color w:val="000000"/>
                <w:kern w:val="0"/>
                <w:sz w:val="15"/>
                <w:szCs w:val="15"/>
                <w:u w:val="none"/>
                <w:lang w:val="en-US" w:eastAsia="zh-CN" w:bidi="ar"/>
              </w:rPr>
              <w:t>现场测试</w:t>
            </w:r>
          </w:p>
        </w:tc>
        <w:tc>
          <w:tcPr>
            <w:tcW w:w="1438" w:type="dxa"/>
            <w:shd w:val="clear" w:color="auto" w:fill="F2F2F2"/>
            <w:vAlign w:val="center"/>
          </w:tcPr>
          <w:p w14:paraId="5DEFBF0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3.5</w:t>
            </w:r>
          </w:p>
        </w:tc>
        <w:tc>
          <w:tcPr>
            <w:tcW w:w="3621" w:type="dxa"/>
            <w:shd w:val="clear" w:color="auto" w:fill="F2F2F2"/>
            <w:vAlign w:val="center"/>
          </w:tcPr>
          <w:p w14:paraId="6422155C">
            <w:pPr>
              <w:keepNext w:val="0"/>
              <w:keepLines w:val="0"/>
              <w:widowControl/>
              <w:suppressLineNumbers w:val="0"/>
              <w:jc w:val="both"/>
              <w:textAlignment w:val="center"/>
              <w:rPr>
                <w:rFonts w:hint="default" w:ascii="仿宋_GB2312" w:hAnsi="宋体" w:eastAsia="仿宋_GB2312" w:cs="仿宋_GB2312"/>
                <w:i w:val="0"/>
                <w:iCs w:val="0"/>
                <w:color w:val="000000"/>
                <w:sz w:val="15"/>
                <w:szCs w:val="15"/>
                <w:u w:val="none"/>
              </w:rPr>
            </w:pPr>
            <w:r>
              <w:rPr>
                <w:rFonts w:hint="default" w:ascii="仿宋_GB2312" w:hAnsi="宋体" w:eastAsia="仿宋_GB2312" w:cs="仿宋_GB2312"/>
                <w:i w:val="0"/>
                <w:iCs w:val="0"/>
                <w:color w:val="000000"/>
                <w:kern w:val="0"/>
                <w:sz w:val="15"/>
                <w:szCs w:val="15"/>
                <w:u w:val="none"/>
                <w:lang w:val="en-US" w:eastAsia="zh-CN" w:bidi="ar"/>
              </w:rPr>
              <w:t>相关智能识别场景的智能识别率达到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，即时整改率达到</w:t>
            </w:r>
            <w:r>
              <w:rPr>
                <w:rFonts w:hint="default" w:ascii="Times New Roman" w:hAnsi="Times New Roman" w:eastAsia="仿宋_GB2312" w:cs="Times New Roman"/>
                <w:i w:val="0"/>
                <w:iCs w:val="0"/>
                <w:color w:val="000000"/>
                <w:kern w:val="0"/>
                <w:sz w:val="15"/>
                <w:szCs w:val="15"/>
                <w:u w:val="none"/>
                <w:lang w:val="en-US" w:eastAsia="zh-CN" w:bidi="ar"/>
              </w:rPr>
              <w:t>100%</w:t>
            </w:r>
            <w:r>
              <w:rPr>
                <w:rFonts w:hint="default" w:ascii="仿宋_GB2312" w:hAnsi="宋体" w:eastAsia="仿宋_GB2312" w:cs="仿宋_GB2312"/>
                <w:i w:val="0"/>
                <w:iCs w:val="0"/>
                <w:color w:val="000000"/>
                <w:kern w:val="0"/>
                <w:sz w:val="15"/>
                <w:szCs w:val="15"/>
                <w:u w:val="none"/>
                <w:lang w:val="en-US" w:eastAsia="zh-CN" w:bidi="ar"/>
              </w:rPr>
              <w:t>（考核人员现场测试，整改时效</w:t>
            </w:r>
            <w:r>
              <w:rPr>
                <w:rFonts w:hint="default" w:ascii="Times New Roman" w:hAnsi="Times New Roman" w:eastAsia="仿宋_GB2312" w:cs="Times New Roman"/>
                <w:i w:val="0"/>
                <w:iCs w:val="0"/>
                <w:color w:val="000000"/>
                <w:kern w:val="0"/>
                <w:sz w:val="15"/>
                <w:szCs w:val="15"/>
                <w:u w:val="none"/>
                <w:lang w:val="en-US" w:eastAsia="zh-CN" w:bidi="ar"/>
              </w:rPr>
              <w:t>30</w:t>
            </w:r>
            <w:r>
              <w:rPr>
                <w:rFonts w:hint="default" w:ascii="仿宋_GB2312" w:hAnsi="宋体" w:eastAsia="仿宋_GB2312" w:cs="仿宋_GB2312"/>
                <w:i w:val="0"/>
                <w:iCs w:val="0"/>
                <w:color w:val="000000"/>
                <w:kern w:val="0"/>
                <w:sz w:val="15"/>
                <w:szCs w:val="15"/>
                <w:u w:val="none"/>
                <w:lang w:val="en-US" w:eastAsia="zh-CN" w:bidi="ar"/>
              </w:rPr>
              <w:t>分钟）。</w:t>
            </w:r>
          </w:p>
        </w:tc>
        <w:tc>
          <w:tcPr>
            <w:tcW w:w="804" w:type="dxa"/>
            <w:shd w:val="clear" w:color="auto" w:fill="F2F2F2"/>
            <w:noWrap/>
            <w:vAlign w:val="center"/>
          </w:tcPr>
          <w:p w14:paraId="3EFDB2FB">
            <w:pPr>
              <w:keepNext w:val="0"/>
              <w:keepLines w:val="0"/>
              <w:widowControl/>
              <w:suppressLineNumbers w:val="0"/>
              <w:jc w:val="center"/>
              <w:textAlignment w:val="center"/>
              <w:rPr>
                <w:rFonts w:hint="default" w:ascii="Times New Roman" w:hAnsi="Times New Roman" w:eastAsia="宋体" w:cs="Times New Roman"/>
                <w:i w:val="0"/>
                <w:iCs w:val="0"/>
                <w:color w:val="000000"/>
                <w:sz w:val="15"/>
                <w:szCs w:val="15"/>
                <w:u w:val="none"/>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087" w:type="dxa"/>
            <w:shd w:val="clear" w:color="auto" w:fill="F2F2F2"/>
            <w:noWrap/>
            <w:vAlign w:val="center"/>
          </w:tcPr>
          <w:p w14:paraId="06D2A3BC">
            <w:pPr>
              <w:rPr>
                <w:rFonts w:hint="eastAsia" w:ascii="宋体" w:hAnsi="宋体" w:eastAsia="宋体" w:cs="宋体"/>
                <w:i w:val="0"/>
                <w:iCs w:val="0"/>
                <w:color w:val="000000"/>
                <w:sz w:val="15"/>
                <w:szCs w:val="15"/>
                <w:u w:val="none"/>
              </w:rPr>
            </w:pPr>
          </w:p>
        </w:tc>
        <w:tc>
          <w:tcPr>
            <w:tcW w:w="1238" w:type="dxa"/>
            <w:shd w:val="clear" w:color="auto" w:fill="F2F2F2"/>
            <w:noWrap/>
            <w:vAlign w:val="center"/>
          </w:tcPr>
          <w:p w14:paraId="7E1D7022">
            <w:pPr>
              <w:rPr>
                <w:rFonts w:hint="eastAsia" w:ascii="宋体" w:hAnsi="宋体" w:eastAsia="宋体" w:cs="宋体"/>
                <w:i w:val="0"/>
                <w:iCs w:val="0"/>
                <w:color w:val="000000"/>
                <w:sz w:val="15"/>
                <w:szCs w:val="15"/>
                <w:u w:val="none"/>
              </w:rPr>
            </w:pPr>
          </w:p>
        </w:tc>
        <w:tc>
          <w:tcPr>
            <w:tcW w:w="2360" w:type="dxa"/>
            <w:gridSpan w:val="2"/>
            <w:vMerge w:val="continue"/>
            <w:shd w:val="clear" w:color="auto" w:fill="F2F2F2"/>
            <w:noWrap/>
            <w:vAlign w:val="center"/>
          </w:tcPr>
          <w:p w14:paraId="447C6960">
            <w:pPr>
              <w:jc w:val="center"/>
              <w:rPr>
                <w:rFonts w:hint="eastAsia" w:ascii="宋体" w:hAnsi="宋体" w:eastAsia="宋体" w:cs="宋体"/>
                <w:i w:val="0"/>
                <w:iCs w:val="0"/>
                <w:color w:val="000000"/>
                <w:sz w:val="15"/>
                <w:szCs w:val="15"/>
                <w:u w:val="none"/>
              </w:rPr>
            </w:pPr>
          </w:p>
        </w:tc>
      </w:tr>
    </w:tbl>
    <w:p w14:paraId="69C5299F">
      <w:pPr>
        <w:spacing w:line="360" w:lineRule="auto"/>
        <w:rPr>
          <w:rFonts w:hint="default" w:cs="宋体"/>
          <w:color w:val="000000"/>
          <w:kern w:val="2"/>
          <w:sz w:val="21"/>
          <w:szCs w:val="21"/>
          <w:highlight w:val="none"/>
          <w:lang w:val="en-US" w:eastAsia="zh-CN" w:bidi="ar-SA"/>
        </w:rPr>
      </w:pPr>
    </w:p>
    <w:sectPr>
      <w:pgSz w:w="16838" w:h="11906" w:orient="landscape"/>
      <w:pgMar w:top="1554" w:right="1418" w:bottom="1531" w:left="1418"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10" w:usb3="00000000" w:csb0="0004009F" w:csb1="0000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30"/>
      <w:framePr w:wrap="around" w:vAnchor="text" w:hAnchor="margin" w:xAlign="center" w:y="1"/>
      <w:rPr>
        <w:rStyle w:val="48"/>
      </w:rPr>
    </w:pPr>
    <w:r>
      <w:fldChar w:fldCharType="begin"/>
    </w:r>
    <w:r>
      <w:rPr>
        <w:rStyle w:val="48"/>
      </w:rPr>
      <w:instrText xml:space="preserve">PAGE  </w:instrText>
    </w:r>
    <w:r>
      <w:fldChar w:fldCharType="end"/>
    </w:r>
  </w:p>
  <w:p w14:paraId="547348F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D45932"/>
    <w:rsid w:val="02DB4577"/>
    <w:rsid w:val="03195159"/>
    <w:rsid w:val="03223A5F"/>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124359"/>
    <w:rsid w:val="08263B08"/>
    <w:rsid w:val="08980FA6"/>
    <w:rsid w:val="08E04690"/>
    <w:rsid w:val="09057B87"/>
    <w:rsid w:val="09503F11"/>
    <w:rsid w:val="097B4255"/>
    <w:rsid w:val="097E7EEB"/>
    <w:rsid w:val="09E9764E"/>
    <w:rsid w:val="0A4B5A36"/>
    <w:rsid w:val="0A591448"/>
    <w:rsid w:val="0A6E4C9D"/>
    <w:rsid w:val="0A755759"/>
    <w:rsid w:val="0AEC727C"/>
    <w:rsid w:val="0B4E601C"/>
    <w:rsid w:val="0B885181"/>
    <w:rsid w:val="0BC1292A"/>
    <w:rsid w:val="0BF010F8"/>
    <w:rsid w:val="0C8962BA"/>
    <w:rsid w:val="0CC06DF7"/>
    <w:rsid w:val="0CD56D9C"/>
    <w:rsid w:val="0D001B3D"/>
    <w:rsid w:val="0DE66BD9"/>
    <w:rsid w:val="0DF93BBD"/>
    <w:rsid w:val="0E4C6193"/>
    <w:rsid w:val="0E785855"/>
    <w:rsid w:val="0E7C61D3"/>
    <w:rsid w:val="103778E9"/>
    <w:rsid w:val="105F0C1F"/>
    <w:rsid w:val="10BD1D97"/>
    <w:rsid w:val="10F2465E"/>
    <w:rsid w:val="10FE773C"/>
    <w:rsid w:val="11755B31"/>
    <w:rsid w:val="1195400C"/>
    <w:rsid w:val="11B5219D"/>
    <w:rsid w:val="11B76268"/>
    <w:rsid w:val="11F33A76"/>
    <w:rsid w:val="120F2547"/>
    <w:rsid w:val="12180BBD"/>
    <w:rsid w:val="121D233A"/>
    <w:rsid w:val="12540F78"/>
    <w:rsid w:val="12EF7498"/>
    <w:rsid w:val="12F4195C"/>
    <w:rsid w:val="131C29E9"/>
    <w:rsid w:val="13272F78"/>
    <w:rsid w:val="134D0CF4"/>
    <w:rsid w:val="14192DFA"/>
    <w:rsid w:val="148114E7"/>
    <w:rsid w:val="1505030B"/>
    <w:rsid w:val="15270331"/>
    <w:rsid w:val="15403873"/>
    <w:rsid w:val="15BD7ABA"/>
    <w:rsid w:val="15E03B01"/>
    <w:rsid w:val="170E28DF"/>
    <w:rsid w:val="174762AE"/>
    <w:rsid w:val="1785186E"/>
    <w:rsid w:val="17B00EF6"/>
    <w:rsid w:val="18060E62"/>
    <w:rsid w:val="18477128"/>
    <w:rsid w:val="18477163"/>
    <w:rsid w:val="18510FCC"/>
    <w:rsid w:val="18EF01A0"/>
    <w:rsid w:val="19BA322A"/>
    <w:rsid w:val="19C41B53"/>
    <w:rsid w:val="1AA8344A"/>
    <w:rsid w:val="1B0B7961"/>
    <w:rsid w:val="1BC77AA8"/>
    <w:rsid w:val="1BFF09F4"/>
    <w:rsid w:val="1C8D5047"/>
    <w:rsid w:val="1C8E7568"/>
    <w:rsid w:val="1CA5548E"/>
    <w:rsid w:val="1D036643"/>
    <w:rsid w:val="1D5A11C0"/>
    <w:rsid w:val="1DE359C0"/>
    <w:rsid w:val="1E237E7E"/>
    <w:rsid w:val="1E291232"/>
    <w:rsid w:val="1E5E1067"/>
    <w:rsid w:val="1E780C0D"/>
    <w:rsid w:val="1E7C3FC4"/>
    <w:rsid w:val="1EB65E9F"/>
    <w:rsid w:val="1ED0129B"/>
    <w:rsid w:val="1EE559BD"/>
    <w:rsid w:val="1F053CF4"/>
    <w:rsid w:val="1F7D6E36"/>
    <w:rsid w:val="1F8644B8"/>
    <w:rsid w:val="1FD840FD"/>
    <w:rsid w:val="200D1865"/>
    <w:rsid w:val="20FD12A8"/>
    <w:rsid w:val="214A02C6"/>
    <w:rsid w:val="214F03B6"/>
    <w:rsid w:val="21862A8E"/>
    <w:rsid w:val="219846CF"/>
    <w:rsid w:val="219D0C9F"/>
    <w:rsid w:val="223B259E"/>
    <w:rsid w:val="223F1EBC"/>
    <w:rsid w:val="22533814"/>
    <w:rsid w:val="22ED32DA"/>
    <w:rsid w:val="22F926DA"/>
    <w:rsid w:val="23034F44"/>
    <w:rsid w:val="232375F4"/>
    <w:rsid w:val="237468B8"/>
    <w:rsid w:val="241C6A54"/>
    <w:rsid w:val="24526424"/>
    <w:rsid w:val="247D056D"/>
    <w:rsid w:val="24940192"/>
    <w:rsid w:val="249E2CA0"/>
    <w:rsid w:val="24F13E55"/>
    <w:rsid w:val="25185183"/>
    <w:rsid w:val="254C7941"/>
    <w:rsid w:val="256D7FDA"/>
    <w:rsid w:val="25A34ACC"/>
    <w:rsid w:val="25C953A9"/>
    <w:rsid w:val="26160709"/>
    <w:rsid w:val="261A5A10"/>
    <w:rsid w:val="261B3491"/>
    <w:rsid w:val="26261822"/>
    <w:rsid w:val="267D795D"/>
    <w:rsid w:val="26814BED"/>
    <w:rsid w:val="26E94DE4"/>
    <w:rsid w:val="26FF6A0B"/>
    <w:rsid w:val="274A1985"/>
    <w:rsid w:val="27A12394"/>
    <w:rsid w:val="28123CCE"/>
    <w:rsid w:val="282C45F9"/>
    <w:rsid w:val="28B1694E"/>
    <w:rsid w:val="28BC0562"/>
    <w:rsid w:val="2A0E0D4F"/>
    <w:rsid w:val="2A6A6BA1"/>
    <w:rsid w:val="2ACF474A"/>
    <w:rsid w:val="2AFE384E"/>
    <w:rsid w:val="2B016A47"/>
    <w:rsid w:val="2B181536"/>
    <w:rsid w:val="2B65243A"/>
    <w:rsid w:val="2BB756FE"/>
    <w:rsid w:val="2BD36576"/>
    <w:rsid w:val="2CCD2011"/>
    <w:rsid w:val="2CE30931"/>
    <w:rsid w:val="2CF808D7"/>
    <w:rsid w:val="2D941A03"/>
    <w:rsid w:val="2DB27D05"/>
    <w:rsid w:val="2E0A5E8E"/>
    <w:rsid w:val="2E240268"/>
    <w:rsid w:val="2E7932D7"/>
    <w:rsid w:val="2E7D3F3E"/>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23B6E74"/>
    <w:rsid w:val="325B51AB"/>
    <w:rsid w:val="32A0560C"/>
    <w:rsid w:val="32B25BB9"/>
    <w:rsid w:val="32C87D5D"/>
    <w:rsid w:val="331F61ED"/>
    <w:rsid w:val="33814F8D"/>
    <w:rsid w:val="33AA66AB"/>
    <w:rsid w:val="340472FB"/>
    <w:rsid w:val="34610414"/>
    <w:rsid w:val="347A51A5"/>
    <w:rsid w:val="34836460"/>
    <w:rsid w:val="34930253"/>
    <w:rsid w:val="34A53A6B"/>
    <w:rsid w:val="35134CB4"/>
    <w:rsid w:val="352765C3"/>
    <w:rsid w:val="355E5798"/>
    <w:rsid w:val="35740C40"/>
    <w:rsid w:val="35CF5088"/>
    <w:rsid w:val="365D5129"/>
    <w:rsid w:val="36AF5145"/>
    <w:rsid w:val="36DA16DE"/>
    <w:rsid w:val="37083929"/>
    <w:rsid w:val="37930C3B"/>
    <w:rsid w:val="37A75193"/>
    <w:rsid w:val="37C036A0"/>
    <w:rsid w:val="37CA3313"/>
    <w:rsid w:val="387D5D44"/>
    <w:rsid w:val="389B749B"/>
    <w:rsid w:val="39286C9E"/>
    <w:rsid w:val="392E6699"/>
    <w:rsid w:val="392F0EB2"/>
    <w:rsid w:val="39C73159"/>
    <w:rsid w:val="39EC3E11"/>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562ABF"/>
    <w:rsid w:val="405A6274"/>
    <w:rsid w:val="40FC5196"/>
    <w:rsid w:val="41055DEC"/>
    <w:rsid w:val="411E6B51"/>
    <w:rsid w:val="41836D2B"/>
    <w:rsid w:val="419E6238"/>
    <w:rsid w:val="41AA4248"/>
    <w:rsid w:val="41C62F7B"/>
    <w:rsid w:val="425659E6"/>
    <w:rsid w:val="42707BEA"/>
    <w:rsid w:val="43104E14"/>
    <w:rsid w:val="43223B49"/>
    <w:rsid w:val="433E3844"/>
    <w:rsid w:val="436314FD"/>
    <w:rsid w:val="437945CF"/>
    <w:rsid w:val="43804D7D"/>
    <w:rsid w:val="43873B5A"/>
    <w:rsid w:val="438C7C44"/>
    <w:rsid w:val="44AE6655"/>
    <w:rsid w:val="45313828"/>
    <w:rsid w:val="4535104D"/>
    <w:rsid w:val="4539571E"/>
    <w:rsid w:val="45723C79"/>
    <w:rsid w:val="457F6FA9"/>
    <w:rsid w:val="465316EE"/>
    <w:rsid w:val="46A57574"/>
    <w:rsid w:val="46AF3C44"/>
    <w:rsid w:val="46B46290"/>
    <w:rsid w:val="47426DF8"/>
    <w:rsid w:val="475912E1"/>
    <w:rsid w:val="475D31EB"/>
    <w:rsid w:val="48740DB7"/>
    <w:rsid w:val="48F35082"/>
    <w:rsid w:val="49144E77"/>
    <w:rsid w:val="496C1724"/>
    <w:rsid w:val="49B83F7E"/>
    <w:rsid w:val="4A236EB1"/>
    <w:rsid w:val="4A397D7D"/>
    <w:rsid w:val="4A7B5341"/>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B05393"/>
    <w:rsid w:val="52493BA6"/>
    <w:rsid w:val="5253261E"/>
    <w:rsid w:val="525B18DF"/>
    <w:rsid w:val="539A5258"/>
    <w:rsid w:val="53DA212E"/>
    <w:rsid w:val="541A5C08"/>
    <w:rsid w:val="54D32FF3"/>
    <w:rsid w:val="54F862BD"/>
    <w:rsid w:val="551127A0"/>
    <w:rsid w:val="553D798C"/>
    <w:rsid w:val="5546158E"/>
    <w:rsid w:val="55821799"/>
    <w:rsid w:val="559E6A15"/>
    <w:rsid w:val="55CB2618"/>
    <w:rsid w:val="560378AC"/>
    <w:rsid w:val="56866800"/>
    <w:rsid w:val="575667C0"/>
    <w:rsid w:val="578D03B3"/>
    <w:rsid w:val="57AB0B61"/>
    <w:rsid w:val="57F144D9"/>
    <w:rsid w:val="580C45A2"/>
    <w:rsid w:val="582C5C37"/>
    <w:rsid w:val="586E1F24"/>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76434C"/>
    <w:rsid w:val="60A532D8"/>
    <w:rsid w:val="616000B0"/>
    <w:rsid w:val="619B6FA6"/>
    <w:rsid w:val="61A968D4"/>
    <w:rsid w:val="626752C3"/>
    <w:rsid w:val="62DB04BF"/>
    <w:rsid w:val="6333694F"/>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451920"/>
    <w:rsid w:val="668074C5"/>
    <w:rsid w:val="668C1857"/>
    <w:rsid w:val="66CF38B7"/>
    <w:rsid w:val="66D40BB2"/>
    <w:rsid w:val="66EF1BEE"/>
    <w:rsid w:val="67706CC4"/>
    <w:rsid w:val="67722599"/>
    <w:rsid w:val="67AB7C92"/>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D1546EF"/>
    <w:rsid w:val="6D601F02"/>
    <w:rsid w:val="6DC02871"/>
    <w:rsid w:val="6DD85044"/>
    <w:rsid w:val="6E547E44"/>
    <w:rsid w:val="6EA90BAD"/>
    <w:rsid w:val="6EB4007F"/>
    <w:rsid w:val="6EF259A8"/>
    <w:rsid w:val="6EF97F02"/>
    <w:rsid w:val="6F110CB8"/>
    <w:rsid w:val="6F540894"/>
    <w:rsid w:val="6FF653BE"/>
    <w:rsid w:val="709829C9"/>
    <w:rsid w:val="70C50F0F"/>
    <w:rsid w:val="710651FB"/>
    <w:rsid w:val="71B2150C"/>
    <w:rsid w:val="71C15891"/>
    <w:rsid w:val="71FE401B"/>
    <w:rsid w:val="72AD6831"/>
    <w:rsid w:val="72D475D0"/>
    <w:rsid w:val="731B7E2F"/>
    <w:rsid w:val="73211924"/>
    <w:rsid w:val="73245576"/>
    <w:rsid w:val="74806F69"/>
    <w:rsid w:val="748B5DC2"/>
    <w:rsid w:val="74A024E4"/>
    <w:rsid w:val="74EA4A53"/>
    <w:rsid w:val="74EE7665"/>
    <w:rsid w:val="75187B4C"/>
    <w:rsid w:val="752175BA"/>
    <w:rsid w:val="7528245B"/>
    <w:rsid w:val="75B172CA"/>
    <w:rsid w:val="75DB69E8"/>
    <w:rsid w:val="75DE1903"/>
    <w:rsid w:val="76341EFC"/>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C600E3"/>
    <w:rsid w:val="7DE57721"/>
    <w:rsid w:val="7DE65272"/>
    <w:rsid w:val="7E12375A"/>
    <w:rsid w:val="7E5B78AF"/>
    <w:rsid w:val="7E6C6CF7"/>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F0940-B84C-4CF4-96F6-1273FF541D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13129</Words>
  <Characters>14100</Characters>
  <Lines>24</Lines>
  <Paragraphs>35</Paragraphs>
  <TotalTime>16</TotalTime>
  <ScaleCrop>false</ScaleCrop>
  <LinksUpToDate>false</LinksUpToDate>
  <CharactersWithSpaces>15036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2025-09-09T02:23:10Z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