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一、人员要求</w:t>
      </w:r>
    </w:p>
    <w:p>
      <w:pPr>
        <w:spacing w:line="360" w:lineRule="auto"/>
        <w:ind w:firstLine="420" w:firstLineChars="175"/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保安人数共</w:t>
      </w:r>
      <w:r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  <w:t>100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人（分局机关大院1</w:t>
      </w:r>
      <w:r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  <w:t>9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人；主管1人；刑侦支队大院10人；交警支队大院9人；交警奉城大队4人；看守所1</w:t>
      </w:r>
      <w:r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  <w:t>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人；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 w:bidi="ar"/>
        </w:rPr>
        <w:t>拘留所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4人；沪杭大院8人；刑事侦查中心1</w:t>
      </w:r>
      <w:r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  <w:t>8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 w:bidi="ar"/>
        </w:rPr>
        <w:t>人</w:t>
      </w:r>
      <w:r>
        <w:rPr>
          <w:rFonts w:ascii="宋体" w:hAnsi="宋体" w:cs="宋体"/>
          <w:bCs/>
          <w:color w:val="000000"/>
          <w:sz w:val="24"/>
          <w:szCs w:val="24"/>
          <w:highlight w:val="none"/>
          <w:lang w:bidi="ar"/>
        </w:rPr>
        <w:t>；特警支队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bidi="ar"/>
        </w:rPr>
        <w:t>7人；刑十队4人；刑十一队4人。）</w:t>
      </w:r>
    </w:p>
    <w:p>
      <w:pPr>
        <w:spacing w:line="360" w:lineRule="auto"/>
        <w:ind w:firstLine="420" w:firstLineChars="175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保安人员平均年龄不过50周岁。具有初中以上学历。保安人员上岗执勤统一穿着上海市保安行业专用制服，实行按季换装，佩戴识别工号和服务卡。</w:t>
      </w:r>
    </w:p>
    <w:p>
      <w:pPr>
        <w:spacing w:line="360" w:lineRule="auto"/>
        <w:ind w:firstLine="422" w:firstLineChars="175"/>
        <w:rPr>
          <w:rFonts w:ascii="宋体" w:hAnsi="宋体" w:cs="宋体"/>
          <w:b/>
          <w:bCs/>
          <w:sz w:val="24"/>
          <w:highlight w:val="none"/>
        </w:rPr>
      </w:pPr>
    </w:p>
    <w:p>
      <w:pPr>
        <w:spacing w:line="360" w:lineRule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二</w:t>
      </w:r>
      <w:r>
        <w:rPr>
          <w:rFonts w:hint="eastAsia" w:ascii="宋体" w:hAnsi="宋体" w:cs="宋体"/>
          <w:b/>
          <w:bCs/>
          <w:highlight w:val="none"/>
        </w:rPr>
        <w:t>、</w:t>
      </w:r>
      <w:r>
        <w:rPr>
          <w:rFonts w:hint="eastAsia" w:ascii="宋体"/>
          <w:b/>
          <w:bCs/>
          <w:sz w:val="28"/>
          <w:szCs w:val="28"/>
          <w:highlight w:val="none"/>
        </w:rPr>
        <w:t>管理要求：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1、鉴于公安局安全保障要求，投标单位应具有保安服务许可证。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2、保安员须具有上海市公安局颁发的保安员上岗证。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3、保安员必须经严格政审，无不良记录，身体健康，无各类慢性疾病或各种传染病。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4、保安员有统一制服，佩戴上岗执勤证，严格按照岗位职责，文明执勤、言行规范。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5、所有门卫24小时值班，不允许有脱岗、打瞌睡现象（所属单位有门卫值勤规定的参照该单位规定）。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6、大门岗安保7：30－17：30采取站岗服务。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7、保安公司对保安分队每周至少4次的岗位巡查并有相关记录（晚上巡查每周至少2次）。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8、门卫保安对来访客人实行有效证件登记、发牌、引导，接待、问询、联系服务，开展防疫检查。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9、对来访人员实行登记制度，检验有效证件，报告确认制度。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10、携带大件物品外出的需出具出门证。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11、保安员须对下班后、双休日、节假日进入人员车辆进行登记。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12、对发生事件或发生重大事件必须报告并进行详细记录备案。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13、保安人员必须具备反恐、消防、治安等常规知识。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14、对来访人员要具有一定处置能力（如群访、闹访、阻碍交通、聚众闹事、损坏公物、酒后滋事、暴力行凶等）。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15、每天对周界红外线报警进行一次检查并做好记录，发现问题及时报修。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16、保安人员要绝对服从公安局所属各使用保安单位安保机构的管理。</w:t>
      </w:r>
    </w:p>
    <w:p>
      <w:pPr>
        <w:pStyle w:val="9"/>
        <w:rPr>
          <w:rFonts w:ascii="宋体" w:hAnsi="宋体" w:cs="宋体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三、其他要求：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1、报价测算时，保安员工资、社保金额（包括企业和个人缴费金额）不得低于本市目前规定的最低标准；节假日加班费、税金报价均按国家相关政策规定测算。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2、保安分队长具有5年以上为党政机关服务的经验，要求持有保安上岗证和建(构)筑物五级以上(含五级）消防员证书。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3、提供至少5名(包括分队长在内)具有建(构)筑物消防员(附证书复印件)。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4、投标人须在本项目中拟配备的保安员列出详表，并需附上海市公安局颁发的保安员上岗证复印件(人证须匹配)。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5、投标人须有详尽的安保服务方案(包括突发事件处置预案)。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6、投标人须有服务承诺和质量保证方案。</w:t>
      </w:r>
    </w:p>
    <w:p>
      <w:pPr>
        <w:pStyle w:val="2"/>
        <w:spacing w:after="0" w:line="360" w:lineRule="auto"/>
        <w:ind w:firstLine="480" w:firstLineChars="200"/>
        <w:rPr>
          <w:sz w:val="24"/>
          <w:szCs w:val="22"/>
          <w:highlight w:val="none"/>
        </w:rPr>
      </w:pPr>
      <w:r>
        <w:rPr>
          <w:rFonts w:hint="eastAsia"/>
          <w:sz w:val="24"/>
          <w:szCs w:val="22"/>
          <w:highlight w:val="none"/>
        </w:rPr>
        <w:t>7、对平时车辆进出（特别是如有外来车辆进出）进行登记；</w:t>
      </w:r>
      <w:r>
        <w:rPr>
          <w:rFonts w:hint="eastAsia"/>
          <w:sz w:val="24"/>
          <w:szCs w:val="22"/>
          <w:highlight w:val="none"/>
        </w:rPr>
        <w:t xml:space="preserve">                                                                  </w:t>
      </w:r>
    </w:p>
    <w:p>
      <w:pPr>
        <w:pStyle w:val="2"/>
        <w:spacing w:after="0" w:line="360" w:lineRule="auto"/>
        <w:ind w:firstLine="480" w:firstLineChars="200"/>
        <w:rPr>
          <w:sz w:val="24"/>
          <w:szCs w:val="22"/>
          <w:highlight w:val="none"/>
        </w:rPr>
      </w:pPr>
      <w:r>
        <w:rPr>
          <w:rFonts w:hint="eastAsia"/>
          <w:sz w:val="24"/>
          <w:szCs w:val="22"/>
          <w:highlight w:val="none"/>
        </w:rPr>
        <w:t xml:space="preserve">8、为维护保安人员的稳定性，承诺人员稳定率达到85%以上；                                                                                                                                       </w:t>
      </w:r>
    </w:p>
    <w:p>
      <w:pPr>
        <w:pStyle w:val="2"/>
        <w:spacing w:after="0" w:line="360" w:lineRule="auto"/>
        <w:ind w:firstLine="480" w:firstLineChars="200"/>
        <w:rPr>
          <w:sz w:val="24"/>
          <w:szCs w:val="22"/>
          <w:highlight w:val="none"/>
        </w:rPr>
      </w:pPr>
      <w:r>
        <w:rPr>
          <w:rFonts w:hint="eastAsia"/>
          <w:sz w:val="24"/>
          <w:szCs w:val="22"/>
          <w:highlight w:val="none"/>
        </w:rPr>
        <w:t xml:space="preserve">9、保安人员最大年龄不超过60周岁；                                                          </w:t>
      </w:r>
    </w:p>
    <w:p>
      <w:pPr>
        <w:pStyle w:val="2"/>
        <w:spacing w:after="0" w:line="360" w:lineRule="auto"/>
        <w:ind w:firstLine="480" w:firstLineChars="200"/>
        <w:rPr>
          <w:sz w:val="24"/>
          <w:szCs w:val="22"/>
          <w:highlight w:val="none"/>
        </w:rPr>
      </w:pPr>
      <w:r>
        <w:rPr>
          <w:rFonts w:hint="eastAsia"/>
          <w:sz w:val="24"/>
          <w:szCs w:val="22"/>
          <w:highlight w:val="none"/>
        </w:rPr>
        <w:t>10、人员缴纳雇主责任险，如工作中出现意外伤害事故与</w:t>
      </w:r>
      <w:r>
        <w:rPr>
          <w:rFonts w:hint="eastAsia"/>
          <w:sz w:val="24"/>
          <w:szCs w:val="22"/>
          <w:highlight w:val="none"/>
          <w:lang w:eastAsia="zh-CN"/>
        </w:rPr>
        <w:t>采购方</w:t>
      </w:r>
      <w:r>
        <w:rPr>
          <w:rFonts w:hint="eastAsia"/>
          <w:sz w:val="24"/>
          <w:szCs w:val="22"/>
          <w:highlight w:val="none"/>
        </w:rPr>
        <w:t xml:space="preserve">无关，有中标单位自行处理 ；                                                       </w:t>
      </w:r>
    </w:p>
    <w:p>
      <w:pPr>
        <w:pStyle w:val="2"/>
        <w:spacing w:after="0" w:line="360" w:lineRule="auto"/>
        <w:ind w:firstLine="480" w:firstLineChars="200"/>
        <w:rPr>
          <w:sz w:val="24"/>
          <w:szCs w:val="22"/>
          <w:highlight w:val="none"/>
        </w:rPr>
      </w:pPr>
      <w:r>
        <w:rPr>
          <w:rFonts w:hint="eastAsia"/>
          <w:sz w:val="24"/>
          <w:szCs w:val="22"/>
          <w:highlight w:val="none"/>
        </w:rPr>
        <w:t>11、其他要求：按要求支付服务人员搭伙费。</w:t>
      </w: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四、服务约定</w:t>
      </w:r>
    </w:p>
    <w:p>
      <w:pPr>
        <w:pStyle w:val="10"/>
        <w:spacing w:line="360" w:lineRule="auto"/>
        <w:ind w:firstLine="48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1、服务期限：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年1月1日起至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年12月31日止。</w:t>
      </w:r>
    </w:p>
    <w:p>
      <w:pPr>
        <w:pStyle w:val="10"/>
        <w:spacing w:line="360" w:lineRule="auto"/>
        <w:ind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2、合同期内，采购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每月对</w:t>
      </w:r>
      <w:r>
        <w:rPr>
          <w:rFonts w:hint="eastAsia" w:ascii="宋体" w:hAnsi="宋体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/>
          <w:sz w:val="24"/>
          <w:highlight w:val="none"/>
        </w:rPr>
        <w:t>的服务质量进行考核。</w:t>
      </w:r>
    </w:p>
    <w:p>
      <w:pPr>
        <w:pStyle w:val="10"/>
        <w:spacing w:line="360" w:lineRule="auto"/>
        <w:ind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5、支付方式：每季度支付，由采购单位向</w:t>
      </w:r>
      <w:r>
        <w:rPr>
          <w:rFonts w:hint="eastAsia" w:ascii="宋体" w:hAnsi="宋体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/>
          <w:sz w:val="24"/>
          <w:highlight w:val="none"/>
        </w:rPr>
        <w:t>支付一个季度的服务费用。</w:t>
      </w:r>
    </w:p>
    <w:p>
      <w:pPr>
        <w:pStyle w:val="10"/>
        <w:spacing w:line="360" w:lineRule="auto"/>
        <w:ind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/>
          <w:sz w:val="24"/>
          <w:highlight w:val="none"/>
        </w:rPr>
        <w:t>须按照采购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要求，保证合同期间岗位人数的满员。</w:t>
      </w:r>
    </w:p>
    <w:p>
      <w:pPr>
        <w:pStyle w:val="10"/>
        <w:spacing w:line="360" w:lineRule="auto"/>
        <w:ind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7、采购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有权对中标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工作人员的个人行为进行监督，并建议中标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对不符合要求的人员进行调换。中标</w:t>
      </w:r>
      <w:r>
        <w:rPr>
          <w:rFonts w:hint="eastAsia" w:ascii="宋体" w:hAnsi="宋体"/>
          <w:sz w:val="24"/>
          <w:highlight w:val="none"/>
          <w:lang w:val="en-US" w:eastAsia="zh-CN"/>
        </w:rPr>
        <w:t>方</w:t>
      </w:r>
      <w:r>
        <w:rPr>
          <w:rFonts w:hint="eastAsia" w:ascii="宋体" w:hAnsi="宋体"/>
          <w:sz w:val="24"/>
          <w:highlight w:val="none"/>
        </w:rPr>
        <w:t>面试录取新员工或辞退人员须经采购</w:t>
      </w:r>
      <w:r>
        <w:rPr>
          <w:rFonts w:hint="eastAsia" w:ascii="宋体" w:hAnsi="宋体"/>
          <w:sz w:val="24"/>
          <w:highlight w:val="none"/>
          <w:lang w:val="en-US" w:eastAsia="zh-CN"/>
        </w:rPr>
        <w:t>方同意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10"/>
        <w:spacing w:line="360" w:lineRule="auto"/>
        <w:ind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8、</w:t>
      </w:r>
      <w:r>
        <w:rPr>
          <w:rFonts w:hint="eastAsia" w:ascii="宋体" w:hAnsi="宋体"/>
          <w:sz w:val="24"/>
          <w:highlight w:val="none"/>
          <w:lang w:val="en-US" w:eastAsia="zh-CN"/>
        </w:rPr>
        <w:t>中标方</w:t>
      </w:r>
      <w:r>
        <w:rPr>
          <w:rFonts w:hint="eastAsia" w:ascii="宋体" w:hAnsi="宋体"/>
          <w:sz w:val="24"/>
          <w:highlight w:val="none"/>
        </w:rPr>
        <w:t>聘用员工都应缴纳社保金。</w:t>
      </w:r>
    </w:p>
    <w:p>
      <w:pPr>
        <w:pStyle w:val="10"/>
        <w:spacing w:line="360" w:lineRule="auto"/>
        <w:ind w:firstLineChars="175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9、</w:t>
      </w:r>
      <w:r>
        <w:rPr>
          <w:rFonts w:hint="eastAsia" w:ascii="宋体" w:hAnsi="宋体" w:cs="宋体"/>
          <w:sz w:val="24"/>
          <w:highlight w:val="none"/>
        </w:rPr>
        <w:t>应急服务要求：如遇突发情况或者紧急事件需临时增派保安人数，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采购方</w:t>
      </w:r>
      <w:r>
        <w:rPr>
          <w:rFonts w:hint="eastAsia" w:ascii="宋体" w:hAnsi="宋体" w:cs="宋体"/>
          <w:sz w:val="24"/>
          <w:highlight w:val="none"/>
        </w:rPr>
        <w:t>提前通知中标方，中标方必须按照自定的紧急预案执行，所产生的费用由中标方自行承担。</w:t>
      </w: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五、考核标准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合同期内，采购方每季度按考核细则对中标方进行日常工作考核，采取月评季考制度，如季度考核不满80分，采购方将扣除当季度履约保证金。  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具体考核细则由采购方另行制定。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6A7B74C2"/>
    <w:rsid w:val="6A7B74C2"/>
    <w:rsid w:val="7E5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30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微软雅黑 Light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character" w:customStyle="1" w:styleId="8">
    <w:name w:val="标题 1 字符"/>
    <w:link w:val="4"/>
    <w:qFormat/>
    <w:uiPriority w:val="0"/>
    <w:rPr>
      <w:rFonts w:hint="eastAsia" w:ascii="宋体" w:hAnsi="宋体" w:cs="宋体"/>
      <w:b/>
      <w:kern w:val="44"/>
      <w:sz w:val="30"/>
      <w:szCs w:val="48"/>
    </w:rPr>
  </w:style>
  <w:style w:type="paragraph" w:customStyle="1" w:styleId="9">
    <w:name w:val="表格文字"/>
    <w:basedOn w:val="2"/>
    <w:next w:val="2"/>
    <w:qFormat/>
    <w:uiPriority w:val="0"/>
    <w:rPr>
      <w:spacing w:val="-20"/>
      <w:sz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2023-11-30T01:47:00Z</dcterms:created>
  <dc:creator>zhāng</dc:creator>
  <cp:lastModifiedBy>zhāng</cp:lastModifiedBy>
  <dcterms:modified xsi:type="dcterms:W3CDTF">2023-11-30T01:47:40Z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34F5B5D97E9543F3AF8620018E87A889_11</vt:lpwstr>
  </property>
</Properties>
</file>