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4DD16" w14:textId="77777777" w:rsidR="002422F9" w:rsidRDefault="00000000" w:rsidP="00E37E6C">
      <w:pPr>
        <w:pStyle w:val="a9"/>
        <w:spacing w:line="480" w:lineRule="exact"/>
        <w:ind w:left="360" w:firstLineChars="0" w:firstLine="0"/>
        <w:jc w:val="left"/>
        <w:rPr>
          <w:rFonts w:ascii="宋体" w:eastAsia="宋体" w:hAnsi="宋体" w:hint="eastAsia"/>
          <w:sz w:val="24"/>
          <w:szCs w:val="24"/>
        </w:rPr>
      </w:pPr>
      <w:r>
        <w:rPr>
          <w:rFonts w:ascii="宋体" w:eastAsia="宋体" w:hAnsi="宋体" w:hint="eastAsia"/>
          <w:sz w:val="24"/>
          <w:szCs w:val="24"/>
        </w:rPr>
        <w:t>总分包界面：</w:t>
      </w:r>
    </w:p>
    <w:tbl>
      <w:tblPr>
        <w:tblW w:w="10150" w:type="dxa"/>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251"/>
        <w:gridCol w:w="4383"/>
        <w:gridCol w:w="3962"/>
      </w:tblGrid>
      <w:tr w:rsidR="002422F9" w14:paraId="241E5933" w14:textId="77777777">
        <w:trPr>
          <w:trHeight w:val="579"/>
          <w:tblHeader/>
        </w:trPr>
        <w:tc>
          <w:tcPr>
            <w:tcW w:w="554" w:type="dxa"/>
            <w:vAlign w:val="center"/>
          </w:tcPr>
          <w:p w14:paraId="66D27233" w14:textId="77777777" w:rsidR="002422F9" w:rsidRDefault="00000000">
            <w:pPr>
              <w:spacing w:line="480" w:lineRule="exact"/>
              <w:jc w:val="left"/>
              <w:rPr>
                <w:rFonts w:ascii="Times New Roman" w:eastAsia="宋体" w:hAnsi="Times New Roman" w:cs="Times New Roman"/>
                <w:sz w:val="20"/>
                <w:szCs w:val="20"/>
              </w:rPr>
            </w:pPr>
            <w:r>
              <w:rPr>
                <w:rFonts w:ascii="Times New Roman" w:eastAsia="宋体" w:hAnsi="Times New Roman" w:cs="Times New Roman"/>
                <w:sz w:val="20"/>
                <w:szCs w:val="20"/>
              </w:rPr>
              <w:t>序号</w:t>
            </w:r>
          </w:p>
        </w:tc>
        <w:tc>
          <w:tcPr>
            <w:tcW w:w="1251" w:type="dxa"/>
            <w:vAlign w:val="center"/>
          </w:tcPr>
          <w:p w14:paraId="32740D3B" w14:textId="3FFBDC59" w:rsidR="002422F9" w:rsidRDefault="008D58F1">
            <w:pPr>
              <w:spacing w:line="480" w:lineRule="exact"/>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项目部分</w:t>
            </w:r>
          </w:p>
        </w:tc>
        <w:tc>
          <w:tcPr>
            <w:tcW w:w="4383" w:type="dxa"/>
            <w:vAlign w:val="center"/>
          </w:tcPr>
          <w:p w14:paraId="292C7032" w14:textId="039F78D3" w:rsidR="002422F9" w:rsidRDefault="008D58F1">
            <w:pPr>
              <w:spacing w:line="480" w:lineRule="exact"/>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分包界面</w:t>
            </w:r>
          </w:p>
        </w:tc>
        <w:tc>
          <w:tcPr>
            <w:tcW w:w="3962" w:type="dxa"/>
            <w:vAlign w:val="center"/>
          </w:tcPr>
          <w:p w14:paraId="28D8E6E3" w14:textId="77777777" w:rsidR="002422F9" w:rsidRDefault="00000000">
            <w:pPr>
              <w:spacing w:line="480" w:lineRule="exact"/>
              <w:jc w:val="left"/>
              <w:rPr>
                <w:rFonts w:ascii="Times New Roman" w:eastAsia="宋体" w:hAnsi="Times New Roman" w:cs="Times New Roman"/>
                <w:sz w:val="20"/>
                <w:szCs w:val="20"/>
              </w:rPr>
            </w:pPr>
            <w:r>
              <w:rPr>
                <w:rFonts w:ascii="Times New Roman" w:eastAsia="宋体" w:hAnsi="Times New Roman" w:cs="Times New Roman"/>
                <w:sz w:val="20"/>
                <w:szCs w:val="20"/>
              </w:rPr>
              <w:t>与其他单位界面</w:t>
            </w:r>
          </w:p>
        </w:tc>
      </w:tr>
      <w:tr w:rsidR="008D58F1" w14:paraId="1FC05DB6" w14:textId="77777777">
        <w:trPr>
          <w:trHeight w:val="127"/>
        </w:trPr>
        <w:tc>
          <w:tcPr>
            <w:tcW w:w="554" w:type="dxa"/>
          </w:tcPr>
          <w:p w14:paraId="43A025FB" w14:textId="06D333A2"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1</w:t>
            </w:r>
          </w:p>
        </w:tc>
        <w:tc>
          <w:tcPr>
            <w:tcW w:w="1251" w:type="dxa"/>
          </w:tcPr>
          <w:p w14:paraId="71DDF79B" w14:textId="42E3B48F" w:rsidR="008D58F1" w:rsidRDefault="008D58F1">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电气系统</w:t>
            </w:r>
          </w:p>
        </w:tc>
        <w:tc>
          <w:tcPr>
            <w:tcW w:w="4383" w:type="dxa"/>
          </w:tcPr>
          <w:p w14:paraId="254837FB" w14:textId="77777777" w:rsidR="008D58F1" w:rsidRDefault="008D58F1" w:rsidP="008D58F1">
            <w:pPr>
              <w:spacing w:line="480" w:lineRule="exact"/>
              <w:jc w:val="left"/>
              <w:rPr>
                <w:rFonts w:hint="eastAsia"/>
                <w:sz w:val="20"/>
                <w:szCs w:val="20"/>
              </w:rPr>
            </w:pPr>
            <w:r w:rsidRPr="008D58F1">
              <w:rPr>
                <w:rFonts w:hint="eastAsia"/>
                <w:sz w:val="20"/>
                <w:szCs w:val="20"/>
              </w:rPr>
              <w:t>设备控制箱至设备的电源线及控制线的电线电缆敷设及桥架配管由</w:t>
            </w:r>
            <w:r>
              <w:rPr>
                <w:rFonts w:hint="eastAsia"/>
                <w:sz w:val="20"/>
                <w:szCs w:val="20"/>
              </w:rPr>
              <w:t>分包方</w:t>
            </w:r>
            <w:r w:rsidRPr="008D58F1">
              <w:rPr>
                <w:rFonts w:hint="eastAsia"/>
                <w:sz w:val="20"/>
                <w:szCs w:val="20"/>
              </w:rPr>
              <w:t>施工</w:t>
            </w:r>
            <w:r>
              <w:rPr>
                <w:rFonts w:hint="eastAsia"/>
                <w:sz w:val="20"/>
                <w:szCs w:val="20"/>
              </w:rPr>
              <w:t>。</w:t>
            </w:r>
          </w:p>
          <w:p w14:paraId="6B70E4F3" w14:textId="6D7DBF19" w:rsidR="008D58F1" w:rsidRPr="00CD4B82" w:rsidRDefault="008D58F1" w:rsidP="008D58F1">
            <w:pPr>
              <w:spacing w:line="480" w:lineRule="exact"/>
              <w:jc w:val="left"/>
              <w:rPr>
                <w:rFonts w:hint="eastAsia"/>
                <w:sz w:val="20"/>
                <w:szCs w:val="20"/>
              </w:rPr>
            </w:pPr>
            <w:r w:rsidRPr="008D58F1">
              <w:rPr>
                <w:rFonts w:hint="eastAsia"/>
                <w:sz w:val="20"/>
                <w:szCs w:val="20"/>
              </w:rPr>
              <w:t>分包方完成点位至设备之间接地线。</w:t>
            </w:r>
          </w:p>
        </w:tc>
        <w:tc>
          <w:tcPr>
            <w:tcW w:w="3962" w:type="dxa"/>
          </w:tcPr>
          <w:p w14:paraId="0D6E353C" w14:textId="77777777" w:rsidR="008D58F1" w:rsidRDefault="008D58F1" w:rsidP="00CD4B82">
            <w:pPr>
              <w:spacing w:line="480" w:lineRule="exact"/>
              <w:jc w:val="left"/>
              <w:rPr>
                <w:rFonts w:hint="eastAsia"/>
                <w:sz w:val="20"/>
                <w:szCs w:val="20"/>
              </w:rPr>
            </w:pPr>
            <w:r w:rsidRPr="008D58F1">
              <w:rPr>
                <w:rFonts w:hint="eastAsia"/>
                <w:sz w:val="20"/>
                <w:szCs w:val="20"/>
              </w:rPr>
              <w:t>电源线由总包单位负责桥架施工穿线、配管穿线施工至用电设备控制箱</w:t>
            </w:r>
            <w:r>
              <w:rPr>
                <w:rFonts w:hint="eastAsia"/>
                <w:sz w:val="20"/>
                <w:szCs w:val="20"/>
              </w:rPr>
              <w:t>。</w:t>
            </w:r>
          </w:p>
          <w:p w14:paraId="650C30FE" w14:textId="44A44237" w:rsidR="008D58F1" w:rsidRPr="00CD4B82" w:rsidRDefault="008D58F1" w:rsidP="00CD4B82">
            <w:pPr>
              <w:spacing w:line="480" w:lineRule="exact"/>
              <w:jc w:val="left"/>
              <w:rPr>
                <w:rFonts w:hint="eastAsia"/>
                <w:sz w:val="20"/>
                <w:szCs w:val="20"/>
              </w:rPr>
            </w:pPr>
            <w:r w:rsidRPr="008D58F1">
              <w:rPr>
                <w:rFonts w:hint="eastAsia"/>
                <w:sz w:val="20"/>
                <w:szCs w:val="20"/>
              </w:rPr>
              <w:t>所有设备接地点位由总包预留。</w:t>
            </w:r>
          </w:p>
        </w:tc>
      </w:tr>
      <w:tr w:rsidR="008D58F1" w14:paraId="32A1CEE7" w14:textId="77777777">
        <w:trPr>
          <w:trHeight w:val="127"/>
        </w:trPr>
        <w:tc>
          <w:tcPr>
            <w:tcW w:w="554" w:type="dxa"/>
          </w:tcPr>
          <w:p w14:paraId="4E4DF6BD" w14:textId="6F7088F8"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2</w:t>
            </w:r>
          </w:p>
        </w:tc>
        <w:tc>
          <w:tcPr>
            <w:tcW w:w="1251" w:type="dxa"/>
          </w:tcPr>
          <w:p w14:paraId="1FFF8FF9" w14:textId="27ECD757" w:rsidR="008D58F1" w:rsidRDefault="008D58F1">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烟道</w:t>
            </w:r>
          </w:p>
        </w:tc>
        <w:tc>
          <w:tcPr>
            <w:tcW w:w="4383" w:type="dxa"/>
          </w:tcPr>
          <w:p w14:paraId="2A42F8BC" w14:textId="4CCDC761" w:rsidR="008D58F1" w:rsidRPr="008D58F1" w:rsidRDefault="008D58F1" w:rsidP="008D58F1">
            <w:pPr>
              <w:spacing w:line="480" w:lineRule="exact"/>
              <w:jc w:val="left"/>
              <w:rPr>
                <w:rFonts w:hint="eastAsia"/>
                <w:sz w:val="20"/>
                <w:szCs w:val="20"/>
              </w:rPr>
            </w:pPr>
            <w:r>
              <w:rPr>
                <w:rFonts w:hint="eastAsia"/>
                <w:sz w:val="20"/>
                <w:szCs w:val="20"/>
              </w:rPr>
              <w:t>分包方负责其余图纸及工程量清单内所示相关工作内容。</w:t>
            </w:r>
          </w:p>
        </w:tc>
        <w:tc>
          <w:tcPr>
            <w:tcW w:w="3962" w:type="dxa"/>
          </w:tcPr>
          <w:p w14:paraId="664CFD64" w14:textId="1CDC6C63" w:rsidR="008D58F1" w:rsidRPr="00CD4B82" w:rsidRDefault="008D58F1" w:rsidP="00CD4B82">
            <w:pPr>
              <w:spacing w:line="480" w:lineRule="exact"/>
              <w:jc w:val="left"/>
              <w:rPr>
                <w:rFonts w:hint="eastAsia"/>
                <w:sz w:val="20"/>
                <w:szCs w:val="20"/>
              </w:rPr>
            </w:pPr>
            <w:r w:rsidRPr="008D58F1">
              <w:rPr>
                <w:rFonts w:hint="eastAsia"/>
                <w:sz w:val="20"/>
                <w:szCs w:val="20"/>
              </w:rPr>
              <w:t>烟道由总包单位按华东院图纸M-1-25-02负责施工接至锅炉（包括墙洞开洞、套管预埋、管洞封堵及防火封堵）</w:t>
            </w:r>
            <w:r>
              <w:rPr>
                <w:rFonts w:hint="eastAsia"/>
                <w:sz w:val="20"/>
                <w:szCs w:val="20"/>
              </w:rPr>
              <w:t>。</w:t>
            </w:r>
          </w:p>
        </w:tc>
      </w:tr>
      <w:tr w:rsidR="008D58F1" w14:paraId="1D46220D" w14:textId="77777777">
        <w:trPr>
          <w:trHeight w:val="127"/>
        </w:trPr>
        <w:tc>
          <w:tcPr>
            <w:tcW w:w="554" w:type="dxa"/>
          </w:tcPr>
          <w:p w14:paraId="0DA0A6B2" w14:textId="4B4377FF"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3</w:t>
            </w:r>
          </w:p>
        </w:tc>
        <w:tc>
          <w:tcPr>
            <w:tcW w:w="1251" w:type="dxa"/>
          </w:tcPr>
          <w:p w14:paraId="6727C5AA" w14:textId="75401E23" w:rsidR="008D58F1" w:rsidRDefault="008D58F1">
            <w:pPr>
              <w:spacing w:line="480" w:lineRule="exact"/>
              <w:jc w:val="left"/>
              <w:rPr>
                <w:rFonts w:ascii="Times New Roman" w:eastAsia="宋体" w:hAnsi="Times New Roman" w:cs="Times New Roman"/>
                <w:b/>
                <w:bCs/>
                <w:sz w:val="20"/>
                <w:szCs w:val="20"/>
              </w:rPr>
            </w:pPr>
            <w:r w:rsidRPr="008D58F1">
              <w:rPr>
                <w:rFonts w:ascii="Times New Roman" w:eastAsia="宋体" w:hAnsi="Times New Roman" w:cs="Times New Roman" w:hint="eastAsia"/>
                <w:b/>
                <w:bCs/>
                <w:sz w:val="20"/>
                <w:szCs w:val="20"/>
              </w:rPr>
              <w:t>给排水系统</w:t>
            </w:r>
          </w:p>
        </w:tc>
        <w:tc>
          <w:tcPr>
            <w:tcW w:w="4383" w:type="dxa"/>
          </w:tcPr>
          <w:p w14:paraId="7BD70423" w14:textId="560C2842" w:rsidR="008D58F1" w:rsidRPr="00CD4B82" w:rsidRDefault="008D58F1" w:rsidP="008D58F1">
            <w:pPr>
              <w:spacing w:line="480" w:lineRule="exact"/>
              <w:jc w:val="left"/>
              <w:rPr>
                <w:rFonts w:hint="eastAsia"/>
                <w:sz w:val="20"/>
                <w:szCs w:val="20"/>
              </w:rPr>
            </w:pPr>
            <w:r w:rsidRPr="008D58F1">
              <w:rPr>
                <w:rFonts w:hint="eastAsia"/>
                <w:sz w:val="20"/>
                <w:szCs w:val="20"/>
              </w:rPr>
              <w:t>分包方负责其余图纸及工程量清单内所示相关工作内容。</w:t>
            </w:r>
          </w:p>
        </w:tc>
        <w:tc>
          <w:tcPr>
            <w:tcW w:w="3962" w:type="dxa"/>
          </w:tcPr>
          <w:p w14:paraId="02C6BCD0" w14:textId="04C7E2F6" w:rsidR="008D58F1" w:rsidRPr="00CD4B82" w:rsidRDefault="008D58F1" w:rsidP="00CD4B82">
            <w:pPr>
              <w:spacing w:line="480" w:lineRule="exact"/>
              <w:jc w:val="left"/>
              <w:rPr>
                <w:rFonts w:hint="eastAsia"/>
                <w:sz w:val="20"/>
                <w:szCs w:val="20"/>
              </w:rPr>
            </w:pPr>
            <w:r w:rsidRPr="008D58F1">
              <w:rPr>
                <w:rFonts w:hint="eastAsia"/>
                <w:sz w:val="20"/>
                <w:szCs w:val="20"/>
              </w:rPr>
              <w:t>DN50给水管由总包单位按华东院图纸P-1-11-03负责施工接至进锅炉房内1米（包括图纸内阀门、Y型过滤器、倒流防止器阀组、水表、墙洞开洞、套管预埋、管洞封堵及防火封堵）</w:t>
            </w:r>
            <w:r>
              <w:rPr>
                <w:rFonts w:hint="eastAsia"/>
                <w:sz w:val="20"/>
                <w:szCs w:val="20"/>
              </w:rPr>
              <w:t>。</w:t>
            </w:r>
          </w:p>
        </w:tc>
      </w:tr>
      <w:tr w:rsidR="008D58F1" w14:paraId="4CA9BFEA" w14:textId="77777777">
        <w:trPr>
          <w:trHeight w:val="127"/>
        </w:trPr>
        <w:tc>
          <w:tcPr>
            <w:tcW w:w="554" w:type="dxa"/>
          </w:tcPr>
          <w:p w14:paraId="15EB3319" w14:textId="765F4CAC"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4</w:t>
            </w:r>
          </w:p>
        </w:tc>
        <w:tc>
          <w:tcPr>
            <w:tcW w:w="1251" w:type="dxa"/>
          </w:tcPr>
          <w:p w14:paraId="7B140E35" w14:textId="24A7E4A1" w:rsidR="008D58F1" w:rsidRP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设计系统</w:t>
            </w:r>
          </w:p>
        </w:tc>
        <w:tc>
          <w:tcPr>
            <w:tcW w:w="4383" w:type="dxa"/>
          </w:tcPr>
          <w:p w14:paraId="4B71FCF7" w14:textId="553EEDED" w:rsidR="008D58F1" w:rsidRPr="008D58F1" w:rsidRDefault="008D58F1" w:rsidP="008D58F1">
            <w:pPr>
              <w:spacing w:line="480" w:lineRule="exact"/>
              <w:jc w:val="left"/>
              <w:rPr>
                <w:rFonts w:hint="eastAsia"/>
                <w:sz w:val="20"/>
                <w:szCs w:val="20"/>
              </w:rPr>
            </w:pPr>
            <w:r>
              <w:rPr>
                <w:rFonts w:hint="eastAsia"/>
                <w:sz w:val="20"/>
                <w:szCs w:val="20"/>
              </w:rPr>
              <w:t>分包方</w:t>
            </w:r>
            <w:r w:rsidRPr="008D58F1">
              <w:rPr>
                <w:rFonts w:hint="eastAsia"/>
                <w:sz w:val="20"/>
                <w:szCs w:val="20"/>
              </w:rPr>
              <w:t>应根据采购的设备提资设备基础图</w:t>
            </w:r>
            <w:r>
              <w:rPr>
                <w:rFonts w:hint="eastAsia"/>
                <w:sz w:val="20"/>
                <w:szCs w:val="20"/>
              </w:rPr>
              <w:t>。</w:t>
            </w:r>
          </w:p>
        </w:tc>
        <w:tc>
          <w:tcPr>
            <w:tcW w:w="3962" w:type="dxa"/>
          </w:tcPr>
          <w:p w14:paraId="6F02775B" w14:textId="50B2C5F3" w:rsidR="008D58F1" w:rsidRPr="008D58F1" w:rsidRDefault="00A52299" w:rsidP="00CD4B82">
            <w:pPr>
              <w:spacing w:line="480" w:lineRule="exact"/>
              <w:jc w:val="left"/>
              <w:rPr>
                <w:rFonts w:hint="eastAsia"/>
                <w:sz w:val="20"/>
                <w:szCs w:val="20"/>
              </w:rPr>
            </w:pPr>
            <w:r>
              <w:rPr>
                <w:rFonts w:hint="eastAsia"/>
                <w:sz w:val="20"/>
                <w:szCs w:val="20"/>
              </w:rPr>
              <w:t>设备</w:t>
            </w:r>
            <w:r w:rsidR="008D58F1" w:rsidRPr="008D58F1">
              <w:rPr>
                <w:rFonts w:hint="eastAsia"/>
                <w:sz w:val="20"/>
                <w:szCs w:val="20"/>
              </w:rPr>
              <w:t>基础图经设计院确认后由总包单位进行设备混凝土浇筑，如</w:t>
            </w:r>
            <w:r>
              <w:rPr>
                <w:rFonts w:hint="eastAsia"/>
                <w:sz w:val="20"/>
                <w:szCs w:val="20"/>
              </w:rPr>
              <w:t>分包方</w:t>
            </w:r>
            <w:r w:rsidR="008D58F1" w:rsidRPr="008D58F1">
              <w:rPr>
                <w:rFonts w:hint="eastAsia"/>
                <w:sz w:val="20"/>
                <w:szCs w:val="20"/>
              </w:rPr>
              <w:t>提供的基础图位置尺寸错误或因设备尺寸变更导致的基础不满足使用要求由</w:t>
            </w:r>
            <w:r w:rsidRPr="00A52299">
              <w:rPr>
                <w:rFonts w:hint="eastAsia"/>
                <w:sz w:val="20"/>
                <w:szCs w:val="20"/>
              </w:rPr>
              <w:t>分包方</w:t>
            </w:r>
            <w:r w:rsidR="008D58F1" w:rsidRPr="008D58F1">
              <w:rPr>
                <w:rFonts w:hint="eastAsia"/>
                <w:sz w:val="20"/>
                <w:szCs w:val="20"/>
              </w:rPr>
              <w:t>自行解决</w:t>
            </w:r>
            <w:r>
              <w:rPr>
                <w:rFonts w:hint="eastAsia"/>
                <w:sz w:val="20"/>
                <w:szCs w:val="20"/>
              </w:rPr>
              <w:t>。</w:t>
            </w:r>
          </w:p>
        </w:tc>
      </w:tr>
      <w:tr w:rsidR="008D58F1" w14:paraId="465DE616" w14:textId="77777777">
        <w:trPr>
          <w:trHeight w:val="127"/>
        </w:trPr>
        <w:tc>
          <w:tcPr>
            <w:tcW w:w="554" w:type="dxa"/>
          </w:tcPr>
          <w:p w14:paraId="48987477" w14:textId="410D56EC"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5</w:t>
            </w:r>
          </w:p>
        </w:tc>
        <w:tc>
          <w:tcPr>
            <w:tcW w:w="1251" w:type="dxa"/>
          </w:tcPr>
          <w:p w14:paraId="1BB8D146" w14:textId="211BB02B" w:rsidR="008D58F1" w:rsidRP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燃气系统</w:t>
            </w:r>
          </w:p>
        </w:tc>
        <w:tc>
          <w:tcPr>
            <w:tcW w:w="4383" w:type="dxa"/>
          </w:tcPr>
          <w:p w14:paraId="1C412E51" w14:textId="400C0453" w:rsidR="008D58F1" w:rsidRPr="008D58F1" w:rsidRDefault="00A52299" w:rsidP="008D58F1">
            <w:pPr>
              <w:spacing w:line="480" w:lineRule="exact"/>
              <w:jc w:val="left"/>
              <w:rPr>
                <w:rFonts w:hint="eastAsia"/>
                <w:sz w:val="20"/>
                <w:szCs w:val="20"/>
              </w:rPr>
            </w:pPr>
            <w:r w:rsidRPr="00A52299">
              <w:rPr>
                <w:rFonts w:hint="eastAsia"/>
                <w:sz w:val="20"/>
                <w:szCs w:val="20"/>
              </w:rPr>
              <w:t>分包方负责其余图纸及工程量清单内所示相关工作内容</w:t>
            </w:r>
            <w:r>
              <w:rPr>
                <w:rFonts w:hint="eastAsia"/>
                <w:sz w:val="20"/>
                <w:szCs w:val="20"/>
              </w:rPr>
              <w:t>及配合工作</w:t>
            </w:r>
            <w:r w:rsidRPr="00A52299">
              <w:rPr>
                <w:rFonts w:hint="eastAsia"/>
                <w:sz w:val="20"/>
                <w:szCs w:val="20"/>
              </w:rPr>
              <w:t>。</w:t>
            </w:r>
          </w:p>
        </w:tc>
        <w:tc>
          <w:tcPr>
            <w:tcW w:w="3962" w:type="dxa"/>
          </w:tcPr>
          <w:p w14:paraId="0B9AA2A2" w14:textId="795EAC4C" w:rsidR="008D58F1" w:rsidRPr="008D58F1" w:rsidRDefault="008D58F1" w:rsidP="00CD4B82">
            <w:pPr>
              <w:spacing w:line="480" w:lineRule="exact"/>
              <w:jc w:val="left"/>
              <w:rPr>
                <w:rFonts w:hint="eastAsia"/>
                <w:sz w:val="20"/>
                <w:szCs w:val="20"/>
              </w:rPr>
            </w:pPr>
            <w:r w:rsidRPr="008D58F1">
              <w:rPr>
                <w:rFonts w:hint="eastAsia"/>
                <w:sz w:val="20"/>
                <w:szCs w:val="20"/>
              </w:rPr>
              <w:t>燃气配套单位负责将燃气管路（含阀门、仪表、连接件）接至锅炉房内</w:t>
            </w:r>
            <w:r w:rsidR="00CF49B4" w:rsidRPr="00CF49B4">
              <w:rPr>
                <w:rFonts w:hint="eastAsia"/>
                <w:sz w:val="20"/>
                <w:szCs w:val="20"/>
              </w:rPr>
              <w:t>分包方</w:t>
            </w:r>
            <w:r w:rsidRPr="008D58F1">
              <w:rPr>
                <w:rFonts w:hint="eastAsia"/>
                <w:sz w:val="20"/>
                <w:szCs w:val="20"/>
              </w:rPr>
              <w:t>指定位置，墙洞开洞、套管预埋、管洞封堵及防火封堵由燃气配套单位完成</w:t>
            </w:r>
            <w:r>
              <w:rPr>
                <w:rFonts w:hint="eastAsia"/>
                <w:sz w:val="20"/>
                <w:szCs w:val="20"/>
              </w:rPr>
              <w:t>。</w:t>
            </w:r>
          </w:p>
        </w:tc>
      </w:tr>
      <w:tr w:rsidR="008D58F1" w14:paraId="0F1242D9" w14:textId="77777777">
        <w:trPr>
          <w:trHeight w:val="127"/>
        </w:trPr>
        <w:tc>
          <w:tcPr>
            <w:tcW w:w="554" w:type="dxa"/>
          </w:tcPr>
          <w:p w14:paraId="477A0097" w14:textId="37CC8010" w:rsid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6</w:t>
            </w:r>
          </w:p>
        </w:tc>
        <w:tc>
          <w:tcPr>
            <w:tcW w:w="1251" w:type="dxa"/>
          </w:tcPr>
          <w:p w14:paraId="2E75699D" w14:textId="5564385E" w:rsidR="008D58F1" w:rsidRPr="008D58F1" w:rsidRDefault="00A52299">
            <w:pPr>
              <w:spacing w:line="480" w:lineRule="exact"/>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主设备</w:t>
            </w:r>
          </w:p>
        </w:tc>
        <w:tc>
          <w:tcPr>
            <w:tcW w:w="4383" w:type="dxa"/>
          </w:tcPr>
          <w:p w14:paraId="69616DD2" w14:textId="5CA1C0EB" w:rsidR="008D58F1" w:rsidRPr="008D58F1" w:rsidRDefault="00A52299" w:rsidP="008D58F1">
            <w:pPr>
              <w:spacing w:line="480" w:lineRule="exact"/>
              <w:jc w:val="left"/>
              <w:rPr>
                <w:rFonts w:hint="eastAsia"/>
                <w:sz w:val="20"/>
                <w:szCs w:val="20"/>
              </w:rPr>
            </w:pPr>
            <w:r w:rsidRPr="00A52299">
              <w:rPr>
                <w:rFonts w:hint="eastAsia"/>
                <w:sz w:val="20"/>
                <w:szCs w:val="20"/>
              </w:rPr>
              <w:t>锅炉房内由</w:t>
            </w:r>
            <w:r>
              <w:rPr>
                <w:rFonts w:hint="eastAsia"/>
                <w:sz w:val="20"/>
                <w:szCs w:val="20"/>
              </w:rPr>
              <w:t>分包方</w:t>
            </w:r>
            <w:r w:rsidRPr="00A52299">
              <w:rPr>
                <w:rFonts w:hint="eastAsia"/>
                <w:sz w:val="20"/>
                <w:szCs w:val="20"/>
              </w:rPr>
              <w:t>负责接驳</w:t>
            </w:r>
            <w:r>
              <w:rPr>
                <w:rFonts w:hint="eastAsia"/>
                <w:sz w:val="20"/>
                <w:szCs w:val="20"/>
              </w:rPr>
              <w:t>。</w:t>
            </w:r>
          </w:p>
        </w:tc>
        <w:tc>
          <w:tcPr>
            <w:tcW w:w="3962" w:type="dxa"/>
          </w:tcPr>
          <w:p w14:paraId="59BEFD8F" w14:textId="5C44A94E" w:rsidR="008D58F1" w:rsidRPr="008D58F1" w:rsidRDefault="008D58F1" w:rsidP="00CD4B82">
            <w:pPr>
              <w:spacing w:line="480" w:lineRule="exact"/>
              <w:jc w:val="left"/>
              <w:rPr>
                <w:rFonts w:hint="eastAsia"/>
                <w:sz w:val="20"/>
                <w:szCs w:val="20"/>
              </w:rPr>
            </w:pPr>
            <w:r w:rsidRPr="008D58F1">
              <w:rPr>
                <w:rFonts w:hint="eastAsia"/>
                <w:sz w:val="20"/>
                <w:szCs w:val="20"/>
              </w:rPr>
              <w:t>锅炉房热水管道由总包单位接至进锅炉房内1米（包括墙洞开洞、套管预埋、管洞封堵及防火封堵）。</w:t>
            </w:r>
          </w:p>
        </w:tc>
      </w:tr>
    </w:tbl>
    <w:p w14:paraId="1C48CAD7" w14:textId="0E1420B1" w:rsidR="002422F9" w:rsidRDefault="002422F9">
      <w:pPr>
        <w:rPr>
          <w:rFonts w:ascii="宋体" w:eastAsia="宋体" w:hAnsi="宋体" w:hint="eastAsia"/>
          <w:sz w:val="28"/>
          <w:szCs w:val="28"/>
        </w:rPr>
      </w:pPr>
    </w:p>
    <w:sectPr w:rsidR="002422F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21A93" w14:textId="77777777" w:rsidR="00155DC2" w:rsidRDefault="00155DC2">
      <w:pPr>
        <w:rPr>
          <w:rFonts w:hint="eastAsia"/>
        </w:rPr>
      </w:pPr>
      <w:r>
        <w:separator/>
      </w:r>
    </w:p>
  </w:endnote>
  <w:endnote w:type="continuationSeparator" w:id="0">
    <w:p w14:paraId="3904264D" w14:textId="77777777" w:rsidR="00155DC2" w:rsidRDefault="00155D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1D81" w14:textId="77777777" w:rsidR="002422F9"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14:anchorId="1E49B1B1" wp14:editId="0C32961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3B796" w14:textId="77777777" w:rsidR="002422F9" w:rsidRDefault="00000000">
                          <w:pPr>
                            <w:pStyle w:val="a3"/>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49B1B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BB3B796" w14:textId="77777777" w:rsidR="002422F9" w:rsidRDefault="00000000">
                    <w:pPr>
                      <w:pStyle w:val="a3"/>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0C3C" w14:textId="77777777" w:rsidR="00155DC2" w:rsidRDefault="00155DC2">
      <w:pPr>
        <w:rPr>
          <w:rFonts w:hint="eastAsia"/>
        </w:rPr>
      </w:pPr>
      <w:r>
        <w:separator/>
      </w:r>
    </w:p>
  </w:footnote>
  <w:footnote w:type="continuationSeparator" w:id="0">
    <w:p w14:paraId="38396BA7" w14:textId="77777777" w:rsidR="00155DC2" w:rsidRDefault="00155DC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024F"/>
    <w:multiLevelType w:val="multilevel"/>
    <w:tmpl w:val="0665024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68E5E4B"/>
    <w:multiLevelType w:val="multilevel"/>
    <w:tmpl w:val="268E5E4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26D3264C"/>
    <w:multiLevelType w:val="multilevel"/>
    <w:tmpl w:val="26D3264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F976DCD"/>
    <w:multiLevelType w:val="multilevel"/>
    <w:tmpl w:val="2F976DC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E3C3889"/>
    <w:multiLevelType w:val="multilevel"/>
    <w:tmpl w:val="3E3C388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EFC037B"/>
    <w:multiLevelType w:val="multilevel"/>
    <w:tmpl w:val="73B45734"/>
    <w:lvl w:ilvl="0">
      <w:start w:val="1"/>
      <w:numFmt w:val="decimal"/>
      <w:lvlText w:val="%1、"/>
      <w:lvlJc w:val="left"/>
      <w:pPr>
        <w:ind w:left="360" w:hanging="36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469B7628"/>
    <w:multiLevelType w:val="multilevel"/>
    <w:tmpl w:val="469B762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53750921"/>
    <w:multiLevelType w:val="multilevel"/>
    <w:tmpl w:val="53750921"/>
    <w:lvl w:ilvl="0">
      <w:start w:val="1"/>
      <w:numFmt w:val="decimal"/>
      <w:lvlText w:val="A%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75408CB"/>
    <w:multiLevelType w:val="multilevel"/>
    <w:tmpl w:val="575408C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5BFC220F"/>
    <w:multiLevelType w:val="hybridMultilevel"/>
    <w:tmpl w:val="BA7CD3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76A09BD"/>
    <w:multiLevelType w:val="multilevel"/>
    <w:tmpl w:val="676A09B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6D575FE2"/>
    <w:multiLevelType w:val="multilevel"/>
    <w:tmpl w:val="6D575FE2"/>
    <w:lvl w:ilvl="0">
      <w:start w:val="1"/>
      <w:numFmt w:val="decimal"/>
      <w:lvlText w:val="A%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E821EDF"/>
    <w:multiLevelType w:val="multilevel"/>
    <w:tmpl w:val="7E821ED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93838794">
    <w:abstractNumId w:val="3"/>
  </w:num>
  <w:num w:numId="2" w16cid:durableId="413285163">
    <w:abstractNumId w:val="0"/>
  </w:num>
  <w:num w:numId="3" w16cid:durableId="1383554890">
    <w:abstractNumId w:val="12"/>
  </w:num>
  <w:num w:numId="4" w16cid:durableId="660692893">
    <w:abstractNumId w:val="7"/>
  </w:num>
  <w:num w:numId="5" w16cid:durableId="1713387512">
    <w:abstractNumId w:val="10"/>
  </w:num>
  <w:num w:numId="6" w16cid:durableId="471211155">
    <w:abstractNumId w:val="6"/>
  </w:num>
  <w:num w:numId="7" w16cid:durableId="1531722321">
    <w:abstractNumId w:val="2"/>
  </w:num>
  <w:num w:numId="8" w16cid:durableId="463156924">
    <w:abstractNumId w:val="11"/>
  </w:num>
  <w:num w:numId="9" w16cid:durableId="426580498">
    <w:abstractNumId w:val="8"/>
  </w:num>
  <w:num w:numId="10" w16cid:durableId="1222671225">
    <w:abstractNumId w:val="1"/>
  </w:num>
  <w:num w:numId="11" w16cid:durableId="1094858165">
    <w:abstractNumId w:val="4"/>
  </w:num>
  <w:num w:numId="12" w16cid:durableId="1534922023">
    <w:abstractNumId w:val="5"/>
  </w:num>
  <w:num w:numId="13" w16cid:durableId="15033552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32E"/>
    <w:rsid w:val="AADFC734"/>
    <w:rsid w:val="BD7FA0BD"/>
    <w:rsid w:val="C9FED118"/>
    <w:rsid w:val="DED26225"/>
    <w:rsid w:val="E94E893F"/>
    <w:rsid w:val="F6D71C2E"/>
    <w:rsid w:val="FB7372D8"/>
    <w:rsid w:val="FB7F4560"/>
    <w:rsid w:val="FBEA70BD"/>
    <w:rsid w:val="FBED8CE1"/>
    <w:rsid w:val="FFDEBE07"/>
    <w:rsid w:val="00020482"/>
    <w:rsid w:val="0004432E"/>
    <w:rsid w:val="00155DC2"/>
    <w:rsid w:val="0016118B"/>
    <w:rsid w:val="00177FC0"/>
    <w:rsid w:val="001E23E6"/>
    <w:rsid w:val="001F2B9D"/>
    <w:rsid w:val="0022649C"/>
    <w:rsid w:val="002422F9"/>
    <w:rsid w:val="00276CDF"/>
    <w:rsid w:val="00295267"/>
    <w:rsid w:val="004A7103"/>
    <w:rsid w:val="004B06C6"/>
    <w:rsid w:val="004B7498"/>
    <w:rsid w:val="004E1124"/>
    <w:rsid w:val="00517621"/>
    <w:rsid w:val="00523A20"/>
    <w:rsid w:val="005465FD"/>
    <w:rsid w:val="0055429C"/>
    <w:rsid w:val="005660F5"/>
    <w:rsid w:val="0061725F"/>
    <w:rsid w:val="00641C32"/>
    <w:rsid w:val="006B1F5F"/>
    <w:rsid w:val="007137DE"/>
    <w:rsid w:val="007157E0"/>
    <w:rsid w:val="00754716"/>
    <w:rsid w:val="00761F69"/>
    <w:rsid w:val="007920EC"/>
    <w:rsid w:val="007C31A1"/>
    <w:rsid w:val="007D3C04"/>
    <w:rsid w:val="00846EFE"/>
    <w:rsid w:val="00847052"/>
    <w:rsid w:val="00852103"/>
    <w:rsid w:val="008733DD"/>
    <w:rsid w:val="008A004C"/>
    <w:rsid w:val="008B5077"/>
    <w:rsid w:val="008D5022"/>
    <w:rsid w:val="008D58F1"/>
    <w:rsid w:val="008E4EE2"/>
    <w:rsid w:val="008F44AF"/>
    <w:rsid w:val="00907C95"/>
    <w:rsid w:val="0095278E"/>
    <w:rsid w:val="009C0EDE"/>
    <w:rsid w:val="009F3ED4"/>
    <w:rsid w:val="00A52299"/>
    <w:rsid w:val="00A5762C"/>
    <w:rsid w:val="00AF2CCA"/>
    <w:rsid w:val="00B1152F"/>
    <w:rsid w:val="00B23E83"/>
    <w:rsid w:val="00B25A90"/>
    <w:rsid w:val="00CD4B82"/>
    <w:rsid w:val="00CF49B4"/>
    <w:rsid w:val="00D71040"/>
    <w:rsid w:val="00D77A42"/>
    <w:rsid w:val="00D9394E"/>
    <w:rsid w:val="00DE2624"/>
    <w:rsid w:val="00E1658D"/>
    <w:rsid w:val="00E37E6C"/>
    <w:rsid w:val="00EC085C"/>
    <w:rsid w:val="00F119CD"/>
    <w:rsid w:val="00F361A5"/>
    <w:rsid w:val="00F36454"/>
    <w:rsid w:val="00F742EE"/>
    <w:rsid w:val="00FA2FF1"/>
    <w:rsid w:val="00FB222E"/>
    <w:rsid w:val="37FF8D3E"/>
    <w:rsid w:val="3FAF209F"/>
    <w:rsid w:val="3FBF2FAB"/>
    <w:rsid w:val="3FE7DF04"/>
    <w:rsid w:val="58745E41"/>
    <w:rsid w:val="7FAE4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C3027"/>
  <w15:docId w15:val="{3AD94CD9-4449-4EC5-9F10-D919472E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ascii="Times New Roman" w:eastAsia="宋体" w:hAnsi="Times New Roman" w:cs="Times New Roman"/>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Revision"/>
    <w:hidden/>
    <w:uiPriority w:val="99"/>
    <w:unhideWhenUsed/>
    <w:rsid w:val="00EC085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168">
      <w:bodyDiv w:val="1"/>
      <w:marLeft w:val="0"/>
      <w:marRight w:val="0"/>
      <w:marTop w:val="0"/>
      <w:marBottom w:val="0"/>
      <w:divBdr>
        <w:top w:val="none" w:sz="0" w:space="0" w:color="auto"/>
        <w:left w:val="none" w:sz="0" w:space="0" w:color="auto"/>
        <w:bottom w:val="none" w:sz="0" w:space="0" w:color="auto"/>
        <w:right w:val="none" w:sz="0" w:space="0" w:color="auto"/>
      </w:divBdr>
    </w:div>
    <w:div w:id="131795086">
      <w:bodyDiv w:val="1"/>
      <w:marLeft w:val="0"/>
      <w:marRight w:val="0"/>
      <w:marTop w:val="0"/>
      <w:marBottom w:val="0"/>
      <w:divBdr>
        <w:top w:val="none" w:sz="0" w:space="0" w:color="auto"/>
        <w:left w:val="none" w:sz="0" w:space="0" w:color="auto"/>
        <w:bottom w:val="none" w:sz="0" w:space="0" w:color="auto"/>
        <w:right w:val="none" w:sz="0" w:space="0" w:color="auto"/>
      </w:divBdr>
    </w:div>
    <w:div w:id="206456124">
      <w:bodyDiv w:val="1"/>
      <w:marLeft w:val="0"/>
      <w:marRight w:val="0"/>
      <w:marTop w:val="0"/>
      <w:marBottom w:val="0"/>
      <w:divBdr>
        <w:top w:val="none" w:sz="0" w:space="0" w:color="auto"/>
        <w:left w:val="none" w:sz="0" w:space="0" w:color="auto"/>
        <w:bottom w:val="none" w:sz="0" w:space="0" w:color="auto"/>
        <w:right w:val="none" w:sz="0" w:space="0" w:color="auto"/>
      </w:divBdr>
    </w:div>
    <w:div w:id="373237336">
      <w:bodyDiv w:val="1"/>
      <w:marLeft w:val="0"/>
      <w:marRight w:val="0"/>
      <w:marTop w:val="0"/>
      <w:marBottom w:val="0"/>
      <w:divBdr>
        <w:top w:val="none" w:sz="0" w:space="0" w:color="auto"/>
        <w:left w:val="none" w:sz="0" w:space="0" w:color="auto"/>
        <w:bottom w:val="none" w:sz="0" w:space="0" w:color="auto"/>
        <w:right w:val="none" w:sz="0" w:space="0" w:color="auto"/>
      </w:divBdr>
    </w:div>
    <w:div w:id="378748826">
      <w:bodyDiv w:val="1"/>
      <w:marLeft w:val="0"/>
      <w:marRight w:val="0"/>
      <w:marTop w:val="0"/>
      <w:marBottom w:val="0"/>
      <w:divBdr>
        <w:top w:val="none" w:sz="0" w:space="0" w:color="auto"/>
        <w:left w:val="none" w:sz="0" w:space="0" w:color="auto"/>
        <w:bottom w:val="none" w:sz="0" w:space="0" w:color="auto"/>
        <w:right w:val="none" w:sz="0" w:space="0" w:color="auto"/>
      </w:divBdr>
    </w:div>
    <w:div w:id="523329943">
      <w:bodyDiv w:val="1"/>
      <w:marLeft w:val="0"/>
      <w:marRight w:val="0"/>
      <w:marTop w:val="0"/>
      <w:marBottom w:val="0"/>
      <w:divBdr>
        <w:top w:val="none" w:sz="0" w:space="0" w:color="auto"/>
        <w:left w:val="none" w:sz="0" w:space="0" w:color="auto"/>
        <w:bottom w:val="none" w:sz="0" w:space="0" w:color="auto"/>
        <w:right w:val="none" w:sz="0" w:space="0" w:color="auto"/>
      </w:divBdr>
    </w:div>
    <w:div w:id="605307171">
      <w:bodyDiv w:val="1"/>
      <w:marLeft w:val="0"/>
      <w:marRight w:val="0"/>
      <w:marTop w:val="0"/>
      <w:marBottom w:val="0"/>
      <w:divBdr>
        <w:top w:val="none" w:sz="0" w:space="0" w:color="auto"/>
        <w:left w:val="none" w:sz="0" w:space="0" w:color="auto"/>
        <w:bottom w:val="none" w:sz="0" w:space="0" w:color="auto"/>
        <w:right w:val="none" w:sz="0" w:space="0" w:color="auto"/>
      </w:divBdr>
    </w:div>
    <w:div w:id="608242994">
      <w:bodyDiv w:val="1"/>
      <w:marLeft w:val="0"/>
      <w:marRight w:val="0"/>
      <w:marTop w:val="0"/>
      <w:marBottom w:val="0"/>
      <w:divBdr>
        <w:top w:val="none" w:sz="0" w:space="0" w:color="auto"/>
        <w:left w:val="none" w:sz="0" w:space="0" w:color="auto"/>
        <w:bottom w:val="none" w:sz="0" w:space="0" w:color="auto"/>
        <w:right w:val="none" w:sz="0" w:space="0" w:color="auto"/>
      </w:divBdr>
    </w:div>
    <w:div w:id="748382160">
      <w:bodyDiv w:val="1"/>
      <w:marLeft w:val="0"/>
      <w:marRight w:val="0"/>
      <w:marTop w:val="0"/>
      <w:marBottom w:val="0"/>
      <w:divBdr>
        <w:top w:val="none" w:sz="0" w:space="0" w:color="auto"/>
        <w:left w:val="none" w:sz="0" w:space="0" w:color="auto"/>
        <w:bottom w:val="none" w:sz="0" w:space="0" w:color="auto"/>
        <w:right w:val="none" w:sz="0" w:space="0" w:color="auto"/>
      </w:divBdr>
    </w:div>
    <w:div w:id="785196697">
      <w:bodyDiv w:val="1"/>
      <w:marLeft w:val="0"/>
      <w:marRight w:val="0"/>
      <w:marTop w:val="0"/>
      <w:marBottom w:val="0"/>
      <w:divBdr>
        <w:top w:val="none" w:sz="0" w:space="0" w:color="auto"/>
        <w:left w:val="none" w:sz="0" w:space="0" w:color="auto"/>
        <w:bottom w:val="none" w:sz="0" w:space="0" w:color="auto"/>
        <w:right w:val="none" w:sz="0" w:space="0" w:color="auto"/>
      </w:divBdr>
    </w:div>
    <w:div w:id="836992012">
      <w:bodyDiv w:val="1"/>
      <w:marLeft w:val="0"/>
      <w:marRight w:val="0"/>
      <w:marTop w:val="0"/>
      <w:marBottom w:val="0"/>
      <w:divBdr>
        <w:top w:val="none" w:sz="0" w:space="0" w:color="auto"/>
        <w:left w:val="none" w:sz="0" w:space="0" w:color="auto"/>
        <w:bottom w:val="none" w:sz="0" w:space="0" w:color="auto"/>
        <w:right w:val="none" w:sz="0" w:space="0" w:color="auto"/>
      </w:divBdr>
    </w:div>
    <w:div w:id="992876713">
      <w:bodyDiv w:val="1"/>
      <w:marLeft w:val="0"/>
      <w:marRight w:val="0"/>
      <w:marTop w:val="0"/>
      <w:marBottom w:val="0"/>
      <w:divBdr>
        <w:top w:val="none" w:sz="0" w:space="0" w:color="auto"/>
        <w:left w:val="none" w:sz="0" w:space="0" w:color="auto"/>
        <w:bottom w:val="none" w:sz="0" w:space="0" w:color="auto"/>
        <w:right w:val="none" w:sz="0" w:space="0" w:color="auto"/>
      </w:divBdr>
    </w:div>
    <w:div w:id="1018585660">
      <w:bodyDiv w:val="1"/>
      <w:marLeft w:val="0"/>
      <w:marRight w:val="0"/>
      <w:marTop w:val="0"/>
      <w:marBottom w:val="0"/>
      <w:divBdr>
        <w:top w:val="none" w:sz="0" w:space="0" w:color="auto"/>
        <w:left w:val="none" w:sz="0" w:space="0" w:color="auto"/>
        <w:bottom w:val="none" w:sz="0" w:space="0" w:color="auto"/>
        <w:right w:val="none" w:sz="0" w:space="0" w:color="auto"/>
      </w:divBdr>
    </w:div>
    <w:div w:id="1179659711">
      <w:bodyDiv w:val="1"/>
      <w:marLeft w:val="0"/>
      <w:marRight w:val="0"/>
      <w:marTop w:val="0"/>
      <w:marBottom w:val="0"/>
      <w:divBdr>
        <w:top w:val="none" w:sz="0" w:space="0" w:color="auto"/>
        <w:left w:val="none" w:sz="0" w:space="0" w:color="auto"/>
        <w:bottom w:val="none" w:sz="0" w:space="0" w:color="auto"/>
        <w:right w:val="none" w:sz="0" w:space="0" w:color="auto"/>
      </w:divBdr>
    </w:div>
    <w:div w:id="1192037076">
      <w:bodyDiv w:val="1"/>
      <w:marLeft w:val="0"/>
      <w:marRight w:val="0"/>
      <w:marTop w:val="0"/>
      <w:marBottom w:val="0"/>
      <w:divBdr>
        <w:top w:val="none" w:sz="0" w:space="0" w:color="auto"/>
        <w:left w:val="none" w:sz="0" w:space="0" w:color="auto"/>
        <w:bottom w:val="none" w:sz="0" w:space="0" w:color="auto"/>
        <w:right w:val="none" w:sz="0" w:space="0" w:color="auto"/>
      </w:divBdr>
    </w:div>
    <w:div w:id="1253470988">
      <w:bodyDiv w:val="1"/>
      <w:marLeft w:val="0"/>
      <w:marRight w:val="0"/>
      <w:marTop w:val="0"/>
      <w:marBottom w:val="0"/>
      <w:divBdr>
        <w:top w:val="none" w:sz="0" w:space="0" w:color="auto"/>
        <w:left w:val="none" w:sz="0" w:space="0" w:color="auto"/>
        <w:bottom w:val="none" w:sz="0" w:space="0" w:color="auto"/>
        <w:right w:val="none" w:sz="0" w:space="0" w:color="auto"/>
      </w:divBdr>
    </w:div>
    <w:div w:id="1316686068">
      <w:bodyDiv w:val="1"/>
      <w:marLeft w:val="0"/>
      <w:marRight w:val="0"/>
      <w:marTop w:val="0"/>
      <w:marBottom w:val="0"/>
      <w:divBdr>
        <w:top w:val="none" w:sz="0" w:space="0" w:color="auto"/>
        <w:left w:val="none" w:sz="0" w:space="0" w:color="auto"/>
        <w:bottom w:val="none" w:sz="0" w:space="0" w:color="auto"/>
        <w:right w:val="none" w:sz="0" w:space="0" w:color="auto"/>
      </w:divBdr>
    </w:div>
    <w:div w:id="1459448683">
      <w:bodyDiv w:val="1"/>
      <w:marLeft w:val="0"/>
      <w:marRight w:val="0"/>
      <w:marTop w:val="0"/>
      <w:marBottom w:val="0"/>
      <w:divBdr>
        <w:top w:val="none" w:sz="0" w:space="0" w:color="auto"/>
        <w:left w:val="none" w:sz="0" w:space="0" w:color="auto"/>
        <w:bottom w:val="none" w:sz="0" w:space="0" w:color="auto"/>
        <w:right w:val="none" w:sz="0" w:space="0" w:color="auto"/>
      </w:divBdr>
    </w:div>
    <w:div w:id="1809590974">
      <w:bodyDiv w:val="1"/>
      <w:marLeft w:val="0"/>
      <w:marRight w:val="0"/>
      <w:marTop w:val="0"/>
      <w:marBottom w:val="0"/>
      <w:divBdr>
        <w:top w:val="none" w:sz="0" w:space="0" w:color="auto"/>
        <w:left w:val="none" w:sz="0" w:space="0" w:color="auto"/>
        <w:bottom w:val="none" w:sz="0" w:space="0" w:color="auto"/>
        <w:right w:val="none" w:sz="0" w:space="0" w:color="auto"/>
      </w:divBdr>
    </w:div>
    <w:div w:id="1868594982">
      <w:bodyDiv w:val="1"/>
      <w:marLeft w:val="0"/>
      <w:marRight w:val="0"/>
      <w:marTop w:val="0"/>
      <w:marBottom w:val="0"/>
      <w:divBdr>
        <w:top w:val="none" w:sz="0" w:space="0" w:color="auto"/>
        <w:left w:val="none" w:sz="0" w:space="0" w:color="auto"/>
        <w:bottom w:val="none" w:sz="0" w:space="0" w:color="auto"/>
        <w:right w:val="none" w:sz="0" w:space="0" w:color="auto"/>
      </w:divBdr>
    </w:div>
    <w:div w:id="1921057005">
      <w:bodyDiv w:val="1"/>
      <w:marLeft w:val="0"/>
      <w:marRight w:val="0"/>
      <w:marTop w:val="0"/>
      <w:marBottom w:val="0"/>
      <w:divBdr>
        <w:top w:val="none" w:sz="0" w:space="0" w:color="auto"/>
        <w:left w:val="none" w:sz="0" w:space="0" w:color="auto"/>
        <w:bottom w:val="none" w:sz="0" w:space="0" w:color="auto"/>
        <w:right w:val="none" w:sz="0" w:space="0" w:color="auto"/>
      </w:divBdr>
    </w:div>
    <w:div w:id="2029870999">
      <w:bodyDiv w:val="1"/>
      <w:marLeft w:val="0"/>
      <w:marRight w:val="0"/>
      <w:marTop w:val="0"/>
      <w:marBottom w:val="0"/>
      <w:divBdr>
        <w:top w:val="none" w:sz="0" w:space="0" w:color="auto"/>
        <w:left w:val="none" w:sz="0" w:space="0" w:color="auto"/>
        <w:bottom w:val="none" w:sz="0" w:space="0" w:color="auto"/>
        <w:right w:val="none" w:sz="0" w:space="0" w:color="auto"/>
      </w:divBdr>
    </w:div>
    <w:div w:id="2124153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lvyvyv</dc:creator>
  <cp:lastModifiedBy>俨 李</cp:lastModifiedBy>
  <cp:revision>22</cp:revision>
  <dcterms:created xsi:type="dcterms:W3CDTF">2024-04-17T05:59:00Z</dcterms:created>
  <dcterms:modified xsi:type="dcterms:W3CDTF">2025-09-08T06:06:00Z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D30ED5B9125EEC3E21D378660CAD90DD</vt:lpwstr>
  </property>
</Properties>
</file>