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E7B0" w14:textId="77777777" w:rsidR="003276E4" w:rsidRPr="003276E4" w:rsidRDefault="003276E4" w:rsidP="003276E4">
      <w:pPr>
        <w:pageBreakBefore/>
        <w:spacing w:after="240"/>
        <w:jc w:val="center"/>
        <w:outlineLvl w:val="0"/>
        <w:rPr>
          <w:rFonts w:ascii="宋体" w:eastAsia="宋体" w:hAnsi="宋体" w:cs="Times New Roman" w:hint="eastAsia"/>
          <w:b/>
          <w:sz w:val="30"/>
          <w:szCs w:val="20"/>
        </w:rPr>
      </w:pPr>
      <w:r w:rsidRPr="003276E4">
        <w:rPr>
          <w:rFonts w:ascii="宋体" w:eastAsia="宋体" w:hAnsi="宋体" w:cs="Times New Roman" w:hint="eastAsia"/>
          <w:b/>
          <w:sz w:val="30"/>
          <w:szCs w:val="20"/>
        </w:rPr>
        <w:t>竞争性磋商公告</w:t>
      </w:r>
    </w:p>
    <w:p w14:paraId="7C860DB2" w14:textId="77777777" w:rsidR="003276E4" w:rsidRPr="003276E4" w:rsidRDefault="003276E4" w:rsidP="003276E4">
      <w:pPr>
        <w:spacing w:line="360" w:lineRule="auto"/>
        <w:rPr>
          <w:rFonts w:ascii="宋体" w:eastAsia="宋体" w:hAnsi="宋体" w:cs="Times New Roman" w:hint="eastAsia"/>
          <w:sz w:val="24"/>
          <w:szCs w:val="24"/>
        </w:rPr>
      </w:pPr>
    </w:p>
    <w:p w14:paraId="3DC85FCC" w14:textId="77777777" w:rsidR="003276E4" w:rsidRPr="003276E4" w:rsidRDefault="003276E4" w:rsidP="003276E4">
      <w:pPr>
        <w:spacing w:line="360" w:lineRule="auto"/>
        <w:ind w:firstLineChars="200" w:firstLine="480"/>
        <w:rPr>
          <w:rFonts w:ascii="宋体" w:eastAsia="宋体" w:hAnsi="宋体" w:cs="Arial" w:hint="eastAsia"/>
          <w:kern w:val="0"/>
          <w:sz w:val="24"/>
          <w:szCs w:val="24"/>
          <w:shd w:val="clear" w:color="auto" w:fill="FFFFFF"/>
        </w:rPr>
      </w:pPr>
      <w:r w:rsidRPr="003276E4">
        <w:rPr>
          <w:rFonts w:ascii="宋体" w:eastAsia="宋体" w:hAnsi="宋体" w:cs="Arial" w:hint="eastAsia"/>
          <w:kern w:val="0"/>
          <w:sz w:val="24"/>
          <w:szCs w:val="24"/>
          <w:shd w:val="clear" w:color="auto" w:fill="FFFFFF"/>
        </w:rPr>
        <w:t>上海市闵行区人民法院电子卷宗随案生成服务项目的潜在供应商应在 www.zfcg.sh.gov.cn获取采购文件，并于2025年4月8日下午14:00分（电子采购平台显示时间）递交响应文件。迟到或不符合规定的响应文件恕不接受。</w:t>
      </w:r>
    </w:p>
    <w:p w14:paraId="4B0FF1F2" w14:textId="77777777" w:rsidR="003276E4" w:rsidRPr="003276E4" w:rsidRDefault="003276E4" w:rsidP="003276E4">
      <w:pPr>
        <w:tabs>
          <w:tab w:val="left" w:pos="1080"/>
        </w:tabs>
        <w:spacing w:before="240" w:line="360" w:lineRule="auto"/>
        <w:ind w:left="720" w:hanging="720"/>
        <w:outlineLvl w:val="1"/>
        <w:rPr>
          <w:rFonts w:ascii="宋体" w:eastAsia="宋体" w:hAnsi="宋体" w:cs="Arial" w:hint="eastAsia"/>
          <w:b/>
          <w:kern w:val="0"/>
          <w:sz w:val="24"/>
          <w:szCs w:val="24"/>
        </w:rPr>
      </w:pPr>
      <w:r w:rsidRPr="003276E4">
        <w:rPr>
          <w:rFonts w:ascii="宋体" w:eastAsia="宋体" w:hAnsi="宋体" w:cs="Arial"/>
          <w:b/>
          <w:kern w:val="0"/>
          <w:sz w:val="24"/>
          <w:szCs w:val="24"/>
        </w:rPr>
        <w:t>一、</w:t>
      </w:r>
      <w:r w:rsidRPr="003276E4">
        <w:rPr>
          <w:rFonts w:ascii="宋体" w:eastAsia="宋体" w:hAnsi="宋体" w:cs="Times New Roman"/>
          <w:b/>
          <w:sz w:val="24"/>
          <w:szCs w:val="24"/>
        </w:rPr>
        <w:t>项目概况</w:t>
      </w:r>
    </w:p>
    <w:p w14:paraId="3DC1ACC7" w14:textId="77777777" w:rsidR="003276E4" w:rsidRPr="003276E4" w:rsidRDefault="003276E4" w:rsidP="003276E4">
      <w:pPr>
        <w:spacing w:line="360" w:lineRule="auto"/>
        <w:ind w:firstLineChars="200" w:firstLine="480"/>
        <w:rPr>
          <w:rFonts w:ascii="宋体" w:eastAsia="宋体" w:hAnsi="宋体" w:cs="Times New Roman" w:hint="eastAsia"/>
          <w:sz w:val="24"/>
          <w:szCs w:val="24"/>
        </w:rPr>
      </w:pPr>
      <w:r w:rsidRPr="003276E4">
        <w:rPr>
          <w:rFonts w:ascii="宋体" w:eastAsia="宋体" w:hAnsi="宋体" w:cs="Arial" w:hint="eastAsia"/>
          <w:kern w:val="0"/>
          <w:sz w:val="24"/>
          <w:szCs w:val="24"/>
          <w:shd w:val="clear" w:color="auto" w:fill="FFFFFF"/>
        </w:rPr>
        <w:t>1.</w:t>
      </w:r>
      <w:r w:rsidRPr="003276E4">
        <w:rPr>
          <w:rFonts w:ascii="宋体" w:eastAsia="宋体" w:hAnsi="宋体" w:cs="Arial" w:hint="eastAsia"/>
          <w:kern w:val="0"/>
          <w:sz w:val="24"/>
          <w:szCs w:val="24"/>
          <w:shd w:val="clear" w:color="auto" w:fill="FFFFFF"/>
        </w:rPr>
        <w:tab/>
        <w:t>项目名称：</w:t>
      </w:r>
      <w:r w:rsidRPr="003276E4">
        <w:rPr>
          <w:rFonts w:ascii="宋体" w:eastAsia="宋体" w:hAnsi="宋体" w:cs="Times New Roman" w:hint="eastAsia"/>
          <w:sz w:val="24"/>
          <w:szCs w:val="24"/>
        </w:rPr>
        <w:t>上海市闵行区人民法院电子卷宗随案生成服务</w:t>
      </w:r>
    </w:p>
    <w:p w14:paraId="4A0E1C4B" w14:textId="77777777" w:rsidR="003276E4" w:rsidRPr="003276E4" w:rsidRDefault="003276E4" w:rsidP="003276E4">
      <w:pPr>
        <w:spacing w:line="360" w:lineRule="auto"/>
        <w:ind w:firstLineChars="200" w:firstLine="480"/>
        <w:rPr>
          <w:rFonts w:ascii="宋体" w:eastAsia="宋体" w:hAnsi="宋体" w:cs="Arial" w:hint="eastAsia"/>
          <w:kern w:val="0"/>
          <w:sz w:val="24"/>
          <w:szCs w:val="24"/>
          <w:shd w:val="clear" w:color="auto" w:fill="FFFFFF"/>
        </w:rPr>
      </w:pPr>
      <w:r w:rsidRPr="003276E4">
        <w:rPr>
          <w:rFonts w:ascii="宋体" w:eastAsia="宋体" w:hAnsi="宋体" w:cs="Arial" w:hint="eastAsia"/>
          <w:kern w:val="0"/>
          <w:sz w:val="24"/>
          <w:szCs w:val="24"/>
          <w:shd w:val="clear" w:color="auto" w:fill="FFFFFF"/>
        </w:rPr>
        <w:t>2.</w:t>
      </w:r>
      <w:r w:rsidRPr="003276E4">
        <w:rPr>
          <w:rFonts w:ascii="宋体" w:eastAsia="宋体" w:hAnsi="宋体" w:cs="Arial" w:hint="eastAsia"/>
          <w:kern w:val="0"/>
          <w:sz w:val="24"/>
          <w:szCs w:val="24"/>
          <w:shd w:val="clear" w:color="auto" w:fill="FFFFFF"/>
        </w:rPr>
        <w:tab/>
        <w:t>项目编号：</w:t>
      </w:r>
      <w:r w:rsidRPr="003276E4">
        <w:rPr>
          <w:rFonts w:ascii="宋体" w:eastAsia="宋体" w:hAnsi="宋体" w:cs="Times New Roman" w:hint="eastAsia"/>
          <w:sz w:val="24"/>
          <w:szCs w:val="24"/>
        </w:rPr>
        <w:t>310000000250127166895-00193275</w:t>
      </w:r>
    </w:p>
    <w:p w14:paraId="1A604676" w14:textId="77777777" w:rsidR="003276E4" w:rsidRPr="003276E4" w:rsidRDefault="003276E4" w:rsidP="003276E4">
      <w:pPr>
        <w:spacing w:line="360" w:lineRule="auto"/>
        <w:ind w:firstLineChars="200" w:firstLine="480"/>
        <w:rPr>
          <w:rFonts w:ascii="宋体" w:eastAsia="宋体" w:hAnsi="宋体" w:cs="Arial" w:hint="eastAsia"/>
          <w:kern w:val="0"/>
          <w:sz w:val="24"/>
          <w:szCs w:val="24"/>
          <w:shd w:val="clear" w:color="auto" w:fill="FFFFFF"/>
        </w:rPr>
      </w:pPr>
      <w:r w:rsidRPr="003276E4">
        <w:rPr>
          <w:rFonts w:ascii="宋体" w:eastAsia="宋体" w:hAnsi="宋体" w:cs="Arial" w:hint="eastAsia"/>
          <w:kern w:val="0"/>
          <w:sz w:val="24"/>
          <w:szCs w:val="24"/>
          <w:shd w:val="clear" w:color="auto" w:fill="FFFFFF"/>
        </w:rPr>
        <w:t>3.</w:t>
      </w:r>
      <w:r w:rsidRPr="003276E4">
        <w:rPr>
          <w:rFonts w:ascii="宋体" w:eastAsia="宋体" w:hAnsi="宋体" w:cs="Arial" w:hint="eastAsia"/>
          <w:kern w:val="0"/>
          <w:sz w:val="24"/>
          <w:szCs w:val="24"/>
          <w:shd w:val="clear" w:color="auto" w:fill="FFFFFF"/>
        </w:rPr>
        <w:tab/>
        <w:t>项目预算：人民币2702738.94元，报价超过采购预算的投标不予接受。</w:t>
      </w:r>
    </w:p>
    <w:p w14:paraId="7A7BCED7" w14:textId="77777777" w:rsidR="003276E4" w:rsidRPr="003276E4" w:rsidRDefault="003276E4" w:rsidP="003276E4">
      <w:pPr>
        <w:spacing w:line="360" w:lineRule="auto"/>
        <w:ind w:firstLineChars="200" w:firstLine="480"/>
        <w:rPr>
          <w:rFonts w:ascii="宋体" w:eastAsia="宋体" w:hAnsi="宋体" w:cs="Arial" w:hint="eastAsia"/>
          <w:kern w:val="0"/>
          <w:sz w:val="24"/>
          <w:szCs w:val="24"/>
          <w:shd w:val="clear" w:color="auto" w:fill="FFFFFF"/>
        </w:rPr>
      </w:pPr>
      <w:r w:rsidRPr="003276E4">
        <w:rPr>
          <w:rFonts w:ascii="宋体" w:eastAsia="宋体" w:hAnsi="宋体" w:cs="Arial" w:hint="eastAsia"/>
          <w:kern w:val="0"/>
          <w:sz w:val="24"/>
          <w:szCs w:val="24"/>
          <w:shd w:val="clear" w:color="auto" w:fill="FFFFFF"/>
        </w:rPr>
        <w:t>4.</w:t>
      </w:r>
      <w:r w:rsidRPr="003276E4">
        <w:rPr>
          <w:rFonts w:ascii="宋体" w:eastAsia="宋体" w:hAnsi="宋体" w:cs="Arial" w:hint="eastAsia"/>
          <w:kern w:val="0"/>
          <w:sz w:val="24"/>
          <w:szCs w:val="24"/>
          <w:shd w:val="clear" w:color="auto" w:fill="FFFFFF"/>
        </w:rPr>
        <w:tab/>
        <w:t>服务期限：完成本项目2025年项目所有工作量注：中标供应商如非原服务供应商，已完成的工作量应按中标金额中的单价按实结算给提供服务的原服务供应商（2025年1月1日至合同签订月的服务费用）。同时，在2026年未确定新的中标单位前，本项目中标单位须继续提供服务直至明年招标项目结束。</w:t>
      </w:r>
    </w:p>
    <w:p w14:paraId="7ABB1439" w14:textId="77777777" w:rsidR="003276E4" w:rsidRPr="003276E4" w:rsidRDefault="003276E4" w:rsidP="003276E4">
      <w:pPr>
        <w:spacing w:line="360" w:lineRule="auto"/>
        <w:ind w:firstLineChars="200" w:firstLine="480"/>
        <w:rPr>
          <w:rFonts w:ascii="宋体" w:eastAsia="宋体" w:hAnsi="宋体" w:cs="Arial" w:hint="eastAsia"/>
          <w:kern w:val="0"/>
          <w:sz w:val="24"/>
          <w:szCs w:val="24"/>
          <w:shd w:val="clear" w:color="auto" w:fill="FFFFFF"/>
        </w:rPr>
      </w:pPr>
      <w:r w:rsidRPr="003276E4">
        <w:rPr>
          <w:rFonts w:ascii="宋体" w:eastAsia="宋体" w:hAnsi="宋体" w:cs="Arial" w:hint="eastAsia"/>
          <w:kern w:val="0"/>
          <w:sz w:val="24"/>
          <w:szCs w:val="24"/>
          <w:shd w:val="clear" w:color="auto" w:fill="FFFFFF"/>
        </w:rPr>
        <w:t xml:space="preserve">5. 服务地点：采购人指定地点。   </w:t>
      </w:r>
    </w:p>
    <w:p w14:paraId="7603D44D" w14:textId="77777777" w:rsidR="003276E4" w:rsidRPr="003276E4" w:rsidRDefault="003276E4" w:rsidP="003276E4">
      <w:pPr>
        <w:tabs>
          <w:tab w:val="left" w:pos="1080"/>
        </w:tabs>
        <w:spacing w:before="240" w:line="360" w:lineRule="auto"/>
        <w:ind w:left="720" w:hanging="720"/>
        <w:outlineLvl w:val="1"/>
        <w:rPr>
          <w:rFonts w:ascii="宋体" w:eastAsia="宋体" w:hAnsi="宋体" w:cs="Times New Roman" w:hint="eastAsia"/>
          <w:b/>
          <w:sz w:val="24"/>
          <w:szCs w:val="24"/>
        </w:rPr>
      </w:pPr>
      <w:r w:rsidRPr="003276E4">
        <w:rPr>
          <w:rFonts w:ascii="宋体" w:eastAsia="宋体" w:hAnsi="宋体" w:cs="Times New Roman"/>
          <w:b/>
          <w:sz w:val="24"/>
          <w:szCs w:val="24"/>
        </w:rPr>
        <w:t>二、合格的</w:t>
      </w:r>
      <w:r w:rsidRPr="003276E4">
        <w:rPr>
          <w:rFonts w:ascii="宋体" w:eastAsia="宋体" w:hAnsi="宋体" w:cs="Times New Roman" w:hint="eastAsia"/>
          <w:b/>
          <w:sz w:val="24"/>
          <w:szCs w:val="24"/>
        </w:rPr>
        <w:t>供应商</w:t>
      </w:r>
      <w:r w:rsidRPr="003276E4">
        <w:rPr>
          <w:rFonts w:ascii="宋体" w:eastAsia="宋体" w:hAnsi="宋体" w:cs="Times New Roman"/>
          <w:b/>
          <w:sz w:val="24"/>
          <w:szCs w:val="24"/>
        </w:rPr>
        <w:t>人必须具备以下条件：</w:t>
      </w:r>
    </w:p>
    <w:p w14:paraId="0BF48915"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276E4">
        <w:rPr>
          <w:rFonts w:ascii="宋体" w:eastAsia="宋体" w:hAnsi="宋体" w:cs="Times New Roman" w:hint="eastAsia"/>
          <w:sz w:val="24"/>
          <w:szCs w:val="24"/>
        </w:rPr>
        <w:t>符合</w:t>
      </w:r>
      <w:r w:rsidRPr="003276E4">
        <w:rPr>
          <w:rFonts w:ascii="宋体" w:eastAsia="宋体" w:hAnsi="宋体" w:cs="宋体" w:hint="eastAsia"/>
          <w:bCs/>
          <w:kern w:val="0"/>
          <w:sz w:val="24"/>
          <w:szCs w:val="24"/>
        </w:rPr>
        <w:t>《中华人民共和国政府采购法》</w:t>
      </w:r>
      <w:r w:rsidRPr="003276E4">
        <w:rPr>
          <w:rFonts w:ascii="宋体" w:eastAsia="宋体" w:hAnsi="宋体" w:cs="Times New Roman" w:hint="eastAsia"/>
          <w:sz w:val="24"/>
          <w:szCs w:val="24"/>
        </w:rPr>
        <w:t>第二十二条规定，</w:t>
      </w:r>
      <w:r w:rsidRPr="003276E4">
        <w:rPr>
          <w:rFonts w:ascii="宋体" w:eastAsia="宋体" w:hAnsi="宋体" w:cs="Times New Roman" w:hint="eastAsia"/>
          <w:bCs/>
          <w:sz w:val="24"/>
          <w:szCs w:val="24"/>
        </w:rPr>
        <w:t>具有相应的专业服务能力；</w:t>
      </w:r>
    </w:p>
    <w:p w14:paraId="3F3BAEE4"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宋体" w:hint="eastAsia"/>
          <w:bCs/>
          <w:kern w:val="0"/>
          <w:sz w:val="24"/>
          <w:szCs w:val="24"/>
        </w:rPr>
      </w:pPr>
      <w:r w:rsidRPr="003276E4">
        <w:rPr>
          <w:rFonts w:ascii="宋体" w:eastAsia="宋体" w:hAnsi="宋体" w:cs="宋体" w:hint="eastAsia"/>
          <w:bCs/>
          <w:kern w:val="0"/>
          <w:sz w:val="24"/>
          <w:szCs w:val="24"/>
        </w:rPr>
        <w:t>具有良好的财务状况、依法缴纳税收和社会保障资金的良好记录；</w:t>
      </w:r>
    </w:p>
    <w:p w14:paraId="6FB12682"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276E4">
        <w:rPr>
          <w:rFonts w:ascii="宋体" w:eastAsia="宋体" w:hAnsi="宋体" w:cs="Times New Roman" w:hint="eastAsia"/>
          <w:bCs/>
          <w:sz w:val="24"/>
          <w:szCs w:val="24"/>
        </w:rPr>
        <w:t>提供参加政府采购活动前3年内在经营活动中没有重大违法记录的书面声明；</w:t>
      </w:r>
    </w:p>
    <w:p w14:paraId="7A1F4694"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276E4">
        <w:rPr>
          <w:rFonts w:ascii="宋体" w:eastAsia="宋体" w:hAnsi="宋体" w:cs="Times New Roman" w:hint="eastAsia"/>
          <w:bCs/>
          <w:sz w:val="24"/>
          <w:szCs w:val="24"/>
        </w:rPr>
        <w:t>投标单位未被列入“信用中国”网站(www.creditchina.gov.cn)失信被执行人名单、重大税收违法案件当事人名单和中国政府采购网(</w:t>
      </w:r>
      <w:hyperlink r:id="rId7" w:history="1">
        <w:r w:rsidRPr="003276E4">
          <w:rPr>
            <w:rFonts w:ascii="宋体" w:eastAsia="宋体" w:hAnsi="宋体" w:cs="Times New Roman" w:hint="eastAsia"/>
            <w:bCs/>
            <w:sz w:val="24"/>
            <w:szCs w:val="24"/>
          </w:rPr>
          <w:t>www.ccgp.gov.cn)政府采购严重违法失信行为记录名单的供应商</w:t>
        </w:r>
      </w:hyperlink>
      <w:r w:rsidRPr="003276E4">
        <w:rPr>
          <w:rFonts w:ascii="宋体" w:eastAsia="宋体" w:hAnsi="宋体" w:cs="Times New Roman" w:hint="eastAsia"/>
          <w:bCs/>
          <w:sz w:val="24"/>
          <w:szCs w:val="24"/>
        </w:rPr>
        <w:t>；</w:t>
      </w:r>
    </w:p>
    <w:p w14:paraId="1CE397A0"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276E4">
        <w:rPr>
          <w:rFonts w:ascii="宋体" w:eastAsia="宋体" w:hAnsi="宋体" w:cs="Times New Roman" w:hint="eastAsia"/>
          <w:bCs/>
          <w:sz w:val="24"/>
          <w:szCs w:val="24"/>
        </w:rPr>
        <w:t>单位负责人为同一人或者存在直接控股、管理关系的不同供应商，不得参加同一合同项下的政府采购活动；</w:t>
      </w:r>
    </w:p>
    <w:p w14:paraId="623C9257"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276E4">
        <w:rPr>
          <w:rFonts w:ascii="宋体" w:eastAsia="宋体" w:hAnsi="宋体" w:cs="Times New Roman" w:hint="eastAsia"/>
          <w:bCs/>
          <w:sz w:val="24"/>
          <w:szCs w:val="24"/>
        </w:rPr>
        <w:t>本项目不得转包、分包或代管；</w:t>
      </w:r>
    </w:p>
    <w:p w14:paraId="48C6FCCE" w14:textId="77777777" w:rsidR="003276E4" w:rsidRPr="003276E4" w:rsidRDefault="003276E4" w:rsidP="003276E4">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276E4">
        <w:rPr>
          <w:rFonts w:ascii="宋体" w:eastAsia="宋体" w:hAnsi="宋体" w:cs="Times New Roman" w:hint="eastAsia"/>
          <w:bCs/>
          <w:sz w:val="24"/>
          <w:szCs w:val="24"/>
        </w:rPr>
        <w:t>本项目不接受联合体投标；</w:t>
      </w:r>
    </w:p>
    <w:p w14:paraId="14DD4594" w14:textId="77777777" w:rsidR="003276E4" w:rsidRPr="003276E4" w:rsidRDefault="003276E4" w:rsidP="003276E4">
      <w:pPr>
        <w:widowControl/>
        <w:adjustRightInd w:val="0"/>
        <w:snapToGrid w:val="0"/>
        <w:spacing w:line="360" w:lineRule="auto"/>
        <w:ind w:firstLineChars="100" w:firstLine="241"/>
        <w:jc w:val="left"/>
        <w:rPr>
          <w:rFonts w:ascii="宋体" w:eastAsia="宋体" w:hAnsi="宋体" w:cs="Times New Roman" w:hint="eastAsia"/>
          <w:bCs/>
          <w:sz w:val="24"/>
          <w:szCs w:val="24"/>
        </w:rPr>
      </w:pPr>
      <w:r w:rsidRPr="003276E4">
        <w:rPr>
          <w:rFonts w:ascii="宋体" w:eastAsia="宋体" w:hAnsi="宋体" w:cs="宋体" w:hint="eastAsia"/>
          <w:b/>
          <w:kern w:val="0"/>
          <w:sz w:val="24"/>
          <w:szCs w:val="24"/>
        </w:rPr>
        <w:t>三、其他资格要求：</w:t>
      </w:r>
      <w:r w:rsidRPr="003276E4">
        <w:rPr>
          <w:rFonts w:ascii="宋体" w:eastAsia="宋体" w:hAnsi="宋体" w:cs="Times New Roman" w:hint="eastAsia"/>
          <w:bCs/>
          <w:sz w:val="24"/>
          <w:szCs w:val="24"/>
        </w:rPr>
        <w:t xml:space="preserve"> </w:t>
      </w:r>
    </w:p>
    <w:p w14:paraId="07C2F0F9" w14:textId="77777777" w:rsidR="003276E4" w:rsidRPr="003276E4" w:rsidRDefault="003276E4" w:rsidP="003276E4">
      <w:pPr>
        <w:widowControl/>
        <w:adjustRightInd w:val="0"/>
        <w:snapToGrid w:val="0"/>
        <w:spacing w:line="360" w:lineRule="auto"/>
        <w:ind w:firstLineChars="100" w:firstLine="240"/>
        <w:jc w:val="left"/>
        <w:rPr>
          <w:rFonts w:ascii="宋体" w:eastAsia="宋体" w:hAnsi="宋体" w:cs="Times New Roman" w:hint="eastAsia"/>
          <w:bCs/>
          <w:sz w:val="24"/>
          <w:szCs w:val="24"/>
        </w:rPr>
      </w:pPr>
      <w:r w:rsidRPr="003276E4">
        <w:rPr>
          <w:rFonts w:ascii="宋体" w:eastAsia="宋体" w:hAnsi="宋体" w:cs="Times New Roman" w:hint="eastAsia"/>
          <w:bCs/>
          <w:sz w:val="24"/>
          <w:szCs w:val="24"/>
        </w:rPr>
        <w:lastRenderedPageBreak/>
        <w:t>1．未被列入《信用中国网站》（www.creditchina.gov.cn）失信被执行人名单、重大税收违法案件当事人名单和“中国政府采购网”（www.ccgp.gov.cn）政府采购严重违法失信行为记录名单。</w:t>
      </w:r>
    </w:p>
    <w:p w14:paraId="5CA32864" w14:textId="77777777" w:rsidR="003276E4" w:rsidRPr="003276E4" w:rsidRDefault="003276E4" w:rsidP="003276E4">
      <w:pPr>
        <w:widowControl/>
        <w:adjustRightInd w:val="0"/>
        <w:snapToGrid w:val="0"/>
        <w:spacing w:line="360" w:lineRule="auto"/>
        <w:ind w:firstLineChars="100" w:firstLine="240"/>
        <w:jc w:val="left"/>
        <w:rPr>
          <w:rFonts w:ascii="宋体" w:eastAsia="宋体" w:hAnsi="宋体" w:cs="Times New Roman" w:hint="eastAsia"/>
          <w:bCs/>
          <w:sz w:val="24"/>
          <w:szCs w:val="24"/>
        </w:rPr>
      </w:pPr>
      <w:r w:rsidRPr="003276E4">
        <w:rPr>
          <w:rFonts w:ascii="宋体" w:eastAsia="宋体" w:hAnsi="宋体" w:cs="Times New Roman" w:hint="eastAsia"/>
          <w:bCs/>
          <w:sz w:val="24"/>
          <w:szCs w:val="24"/>
        </w:rPr>
        <w:t>2.本采购项目执行政府强制采购节能产品、鼓励环保产品、扶持残疾人福利企业、支持中小微企业、支持监狱和戒毒企业、扶持不发达地区和少数民族地区以及限制采购进口产品等相关政策。</w:t>
      </w:r>
    </w:p>
    <w:p w14:paraId="7A517D69" w14:textId="77777777" w:rsidR="003276E4" w:rsidRPr="003276E4" w:rsidRDefault="003276E4" w:rsidP="003276E4">
      <w:pPr>
        <w:keepNext/>
        <w:tabs>
          <w:tab w:val="left" w:pos="1080"/>
        </w:tabs>
        <w:spacing w:before="240" w:line="360" w:lineRule="auto"/>
        <w:ind w:left="720" w:hanging="720"/>
        <w:outlineLvl w:val="1"/>
        <w:rPr>
          <w:rFonts w:ascii="宋体" w:eastAsia="宋体" w:hAnsi="宋体" w:cs="Times New Roman" w:hint="eastAsia"/>
          <w:b/>
          <w:sz w:val="24"/>
          <w:szCs w:val="24"/>
        </w:rPr>
      </w:pPr>
      <w:r w:rsidRPr="003276E4">
        <w:rPr>
          <w:rFonts w:ascii="宋体" w:eastAsia="宋体" w:hAnsi="宋体" w:cs="Times New Roman" w:hint="eastAsia"/>
          <w:b/>
          <w:sz w:val="24"/>
          <w:szCs w:val="24"/>
        </w:rPr>
        <w:t>四</w:t>
      </w:r>
      <w:r w:rsidRPr="003276E4">
        <w:rPr>
          <w:rFonts w:ascii="宋体" w:eastAsia="宋体" w:hAnsi="宋体" w:cs="Times New Roman"/>
          <w:b/>
          <w:sz w:val="24"/>
          <w:szCs w:val="24"/>
        </w:rPr>
        <w:t>、</w:t>
      </w:r>
      <w:r w:rsidRPr="003276E4">
        <w:rPr>
          <w:rFonts w:ascii="宋体" w:eastAsia="宋体" w:hAnsi="宋体" w:cs="Times New Roman" w:hint="eastAsia"/>
          <w:b/>
          <w:sz w:val="24"/>
          <w:szCs w:val="24"/>
        </w:rPr>
        <w:t xml:space="preserve">报名需要提交的资料： </w:t>
      </w:r>
    </w:p>
    <w:p w14:paraId="2345135E" w14:textId="77777777" w:rsidR="003276E4" w:rsidRPr="003276E4" w:rsidRDefault="003276E4" w:rsidP="003276E4">
      <w:pPr>
        <w:spacing w:line="360" w:lineRule="auto"/>
        <w:ind w:left="397"/>
        <w:rPr>
          <w:rFonts w:ascii="宋体" w:eastAsia="宋体" w:hAnsi="宋体" w:cs="Times New Roman" w:hint="eastAsia"/>
          <w:sz w:val="24"/>
          <w:szCs w:val="24"/>
        </w:rPr>
      </w:pPr>
      <w:r w:rsidRPr="003276E4">
        <w:rPr>
          <w:rFonts w:ascii="宋体" w:eastAsia="宋体" w:hAnsi="宋体" w:cs="Times New Roman" w:hint="eastAsia"/>
          <w:sz w:val="24"/>
          <w:szCs w:val="24"/>
        </w:rPr>
        <w:t>1、符合《中华人民共和国政府采购法》第二十二条规定的供应商。</w:t>
      </w:r>
    </w:p>
    <w:p w14:paraId="2C04B81E" w14:textId="77777777" w:rsidR="003276E4" w:rsidRPr="003276E4" w:rsidRDefault="003276E4" w:rsidP="003276E4">
      <w:pPr>
        <w:spacing w:line="360" w:lineRule="auto"/>
        <w:ind w:left="397"/>
        <w:rPr>
          <w:rFonts w:ascii="宋体" w:eastAsia="宋体" w:hAnsi="宋体" w:cs="Times New Roman" w:hint="eastAsia"/>
          <w:sz w:val="24"/>
          <w:szCs w:val="24"/>
        </w:rPr>
      </w:pPr>
      <w:r w:rsidRPr="003276E4">
        <w:rPr>
          <w:rFonts w:ascii="宋体" w:eastAsia="宋体" w:hAnsi="宋体" w:cs="Times New Roman" w:hint="eastAsia"/>
          <w:sz w:val="24"/>
          <w:szCs w:val="24"/>
        </w:rPr>
        <w:t>2、根据《上海市政府采购供应商信息登记管理办法》已登记入库的供应商。</w:t>
      </w:r>
    </w:p>
    <w:p w14:paraId="4C182EDD"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注：响应方须保证报名及获得磋商文件需提交的资料和所填写内容真实、完整、有效、一致，如因响应方递交虚假材料或填写信息错误导致的与本项目有关的任何损失由响应方承担。</w:t>
      </w:r>
    </w:p>
    <w:p w14:paraId="56CAB790" w14:textId="77777777" w:rsidR="003276E4" w:rsidRPr="003276E4" w:rsidRDefault="003276E4" w:rsidP="003276E4">
      <w:pPr>
        <w:tabs>
          <w:tab w:val="left" w:pos="1080"/>
        </w:tabs>
        <w:spacing w:before="240" w:line="360" w:lineRule="auto"/>
        <w:ind w:left="720" w:hanging="720"/>
        <w:outlineLvl w:val="1"/>
        <w:rPr>
          <w:rFonts w:ascii="宋体" w:eastAsia="宋体" w:hAnsi="宋体" w:cs="Times New Roman" w:hint="eastAsia"/>
          <w:b/>
          <w:sz w:val="24"/>
          <w:szCs w:val="24"/>
        </w:rPr>
      </w:pPr>
      <w:r w:rsidRPr="003276E4">
        <w:rPr>
          <w:rFonts w:ascii="宋体" w:eastAsia="宋体" w:hAnsi="宋体" w:cs="Times New Roman" w:hint="eastAsia"/>
          <w:b/>
          <w:sz w:val="24"/>
          <w:szCs w:val="24"/>
        </w:rPr>
        <w:t>五</w:t>
      </w:r>
      <w:r w:rsidRPr="003276E4">
        <w:rPr>
          <w:rFonts w:ascii="宋体" w:eastAsia="宋体" w:hAnsi="宋体" w:cs="Times New Roman"/>
          <w:b/>
          <w:sz w:val="24"/>
          <w:szCs w:val="24"/>
        </w:rPr>
        <w:t>、</w:t>
      </w:r>
      <w:r w:rsidRPr="003276E4">
        <w:rPr>
          <w:rFonts w:ascii="宋体" w:eastAsia="宋体" w:hAnsi="宋体" w:cs="Times New Roman" w:hint="eastAsia"/>
          <w:b/>
          <w:sz w:val="24"/>
          <w:szCs w:val="24"/>
        </w:rPr>
        <w:t>报名时间及购买标书时间</w:t>
      </w:r>
      <w:r w:rsidRPr="003276E4">
        <w:rPr>
          <w:rFonts w:ascii="宋体" w:eastAsia="宋体" w:hAnsi="宋体" w:cs="Times New Roman"/>
          <w:b/>
          <w:sz w:val="24"/>
          <w:szCs w:val="24"/>
        </w:rPr>
        <w:t>、地点</w:t>
      </w:r>
      <w:r w:rsidRPr="003276E4">
        <w:rPr>
          <w:rFonts w:ascii="宋体" w:eastAsia="宋体" w:hAnsi="宋体" w:cs="Times New Roman" w:hint="eastAsia"/>
          <w:b/>
          <w:sz w:val="24"/>
          <w:szCs w:val="24"/>
        </w:rPr>
        <w:t>：</w:t>
      </w:r>
    </w:p>
    <w:p w14:paraId="39F10301" w14:textId="1A4C851C"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报名时间：2025年3月</w:t>
      </w:r>
      <w:r w:rsidR="00170F42">
        <w:rPr>
          <w:rFonts w:ascii="宋体" w:eastAsia="宋体" w:hAnsi="宋体" w:cs="Times New Roman" w:hint="eastAsia"/>
          <w:sz w:val="24"/>
          <w:szCs w:val="24"/>
        </w:rPr>
        <w:t>２８</w:t>
      </w:r>
      <w:r w:rsidRPr="003276E4">
        <w:rPr>
          <w:rFonts w:ascii="宋体" w:eastAsia="宋体" w:hAnsi="宋体" w:cs="Times New Roman" w:hint="eastAsia"/>
          <w:sz w:val="24"/>
          <w:szCs w:val="24"/>
        </w:rPr>
        <w:t>日-2025年4月3日上午9</w:t>
      </w:r>
      <w:r w:rsidRPr="003276E4">
        <w:rPr>
          <w:rFonts w:ascii="宋体" w:eastAsia="宋体" w:hAnsi="宋体" w:cs="Times New Roman"/>
          <w:sz w:val="24"/>
          <w:szCs w:val="24"/>
        </w:rPr>
        <w:t>:30</w:t>
      </w:r>
      <w:r w:rsidRPr="003276E4">
        <w:rPr>
          <w:rFonts w:ascii="宋体" w:eastAsia="宋体" w:hAnsi="宋体" w:cs="Times New Roman" w:hint="eastAsia"/>
          <w:sz w:val="24"/>
          <w:szCs w:val="24"/>
        </w:rPr>
        <w:t>～11:30，下午13:</w:t>
      </w:r>
      <w:r w:rsidRPr="003276E4">
        <w:rPr>
          <w:rFonts w:ascii="宋体" w:eastAsia="宋体" w:hAnsi="宋体" w:cs="Times New Roman"/>
          <w:sz w:val="24"/>
          <w:szCs w:val="24"/>
        </w:rPr>
        <w:t>00</w:t>
      </w:r>
      <w:r w:rsidRPr="003276E4">
        <w:rPr>
          <w:rFonts w:ascii="宋体" w:eastAsia="宋体" w:hAnsi="宋体" w:cs="Times New Roman" w:hint="eastAsia"/>
          <w:sz w:val="24"/>
          <w:szCs w:val="24"/>
        </w:rPr>
        <w:t>～</w:t>
      </w:r>
      <w:r w:rsidRPr="003276E4">
        <w:rPr>
          <w:rFonts w:ascii="宋体" w:eastAsia="宋体" w:hAnsi="宋体" w:cs="Times New Roman"/>
          <w:sz w:val="24"/>
          <w:szCs w:val="24"/>
        </w:rPr>
        <w:t>17:</w:t>
      </w:r>
      <w:r w:rsidRPr="003276E4">
        <w:rPr>
          <w:rFonts w:ascii="宋体" w:eastAsia="宋体" w:hAnsi="宋体" w:cs="Times New Roman" w:hint="eastAsia"/>
          <w:sz w:val="24"/>
          <w:szCs w:val="24"/>
        </w:rPr>
        <w:t>0</w:t>
      </w:r>
      <w:r w:rsidRPr="003276E4">
        <w:rPr>
          <w:rFonts w:ascii="宋体" w:eastAsia="宋体" w:hAnsi="宋体" w:cs="Times New Roman"/>
          <w:sz w:val="24"/>
          <w:szCs w:val="24"/>
        </w:rPr>
        <w:t>0</w:t>
      </w:r>
      <w:r w:rsidRPr="003276E4">
        <w:rPr>
          <w:rFonts w:ascii="宋体" w:eastAsia="宋体" w:hAnsi="宋体" w:cs="Times New Roman" w:hint="eastAsia"/>
          <w:sz w:val="24"/>
          <w:szCs w:val="24"/>
        </w:rPr>
        <w:t>（北京时间，法定节假日除外）接受报名和购买标书。</w:t>
      </w:r>
    </w:p>
    <w:p w14:paraId="6E0D0238"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sz w:val="24"/>
          <w:szCs w:val="24"/>
        </w:rPr>
        <w:t>报名地点：（</w:t>
      </w:r>
      <w:hyperlink r:id="rId8" w:tgtFrame="http://www.zfcg.sh.gov.cn/resource/_top" w:history="1">
        <w:r w:rsidRPr="003276E4">
          <w:rPr>
            <w:rFonts w:ascii="宋体" w:eastAsia="宋体" w:hAnsi="宋体" w:cs="Times New Roman"/>
            <w:sz w:val="24"/>
            <w:szCs w:val="24"/>
          </w:rPr>
          <w:t>http://www.zfcg.sh.gov.cn</w:t>
        </w:r>
      </w:hyperlink>
      <w:r w:rsidRPr="003276E4">
        <w:rPr>
          <w:rFonts w:ascii="宋体" w:eastAsia="宋体" w:hAnsi="宋体" w:cs="Times New Roman"/>
          <w:sz w:val="24"/>
          <w:szCs w:val="24"/>
        </w:rPr>
        <w:t>）在网上招标系统中</w:t>
      </w:r>
      <w:r w:rsidRPr="003276E4">
        <w:rPr>
          <w:rFonts w:ascii="宋体" w:eastAsia="宋体" w:hAnsi="宋体" w:cs="Times New Roman" w:hint="eastAsia"/>
          <w:sz w:val="24"/>
          <w:szCs w:val="24"/>
        </w:rPr>
        <w:t>报名</w:t>
      </w:r>
    </w:p>
    <w:p w14:paraId="041B1BC7"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文件售价：0元/本，售后不退。</w:t>
      </w:r>
    </w:p>
    <w:p w14:paraId="1F055778" w14:textId="77777777" w:rsidR="003276E4" w:rsidRPr="003276E4" w:rsidRDefault="003276E4" w:rsidP="003276E4">
      <w:pPr>
        <w:tabs>
          <w:tab w:val="left" w:pos="1080"/>
        </w:tabs>
        <w:spacing w:before="240" w:line="360" w:lineRule="auto"/>
        <w:ind w:left="720" w:hanging="720"/>
        <w:outlineLvl w:val="1"/>
        <w:rPr>
          <w:rFonts w:ascii="宋体" w:eastAsia="宋体" w:hAnsi="宋体" w:cs="Times New Roman" w:hint="eastAsia"/>
          <w:b/>
          <w:sz w:val="24"/>
          <w:szCs w:val="24"/>
        </w:rPr>
      </w:pPr>
      <w:r w:rsidRPr="003276E4">
        <w:rPr>
          <w:rFonts w:ascii="宋体" w:eastAsia="宋体" w:hAnsi="宋体" w:cs="Times New Roman" w:hint="eastAsia"/>
          <w:b/>
          <w:sz w:val="24"/>
          <w:szCs w:val="24"/>
        </w:rPr>
        <w:t>六</w:t>
      </w:r>
      <w:r w:rsidRPr="003276E4">
        <w:rPr>
          <w:rFonts w:ascii="宋体" w:eastAsia="宋体" w:hAnsi="宋体" w:cs="Times New Roman"/>
          <w:b/>
          <w:sz w:val="24"/>
          <w:szCs w:val="24"/>
        </w:rPr>
        <w:t>、</w:t>
      </w:r>
      <w:r w:rsidRPr="003276E4">
        <w:rPr>
          <w:rFonts w:ascii="宋体" w:eastAsia="宋体" w:hAnsi="宋体" w:cs="Times New Roman" w:hint="eastAsia"/>
          <w:b/>
          <w:sz w:val="24"/>
          <w:szCs w:val="24"/>
        </w:rPr>
        <w:t>递交响应文件截止/磋商的时间和地点：</w:t>
      </w:r>
    </w:p>
    <w:p w14:paraId="2AF95696"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递交响应文件截止/磋商的时间：2025年4月8日下午14:00分（电子采购平台显示时间）。迟到或不符合规定的响应文件恕不接受。；</w:t>
      </w:r>
    </w:p>
    <w:p w14:paraId="3A7B709D"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递交响应文件：</w:t>
      </w:r>
      <w:r w:rsidRPr="003276E4">
        <w:rPr>
          <w:rFonts w:ascii="宋体" w:eastAsia="宋体" w:hAnsi="宋体" w:cs="Times New Roman"/>
          <w:sz w:val="24"/>
          <w:szCs w:val="24"/>
        </w:rPr>
        <w:t>（</w:t>
      </w:r>
      <w:hyperlink r:id="rId9" w:tgtFrame="http://www.zfcg.sh.gov.cn/resource/_top" w:history="1">
        <w:r w:rsidRPr="003276E4">
          <w:rPr>
            <w:rFonts w:ascii="宋体" w:eastAsia="宋体" w:hAnsi="宋体" w:cs="Times New Roman"/>
            <w:sz w:val="24"/>
            <w:szCs w:val="24"/>
          </w:rPr>
          <w:t>http://www.zfcg.sh.gov.cn</w:t>
        </w:r>
      </w:hyperlink>
      <w:r w:rsidRPr="003276E4">
        <w:rPr>
          <w:rFonts w:ascii="宋体" w:eastAsia="宋体" w:hAnsi="宋体" w:cs="Times New Roman"/>
          <w:sz w:val="24"/>
          <w:szCs w:val="24"/>
        </w:rPr>
        <w:t>）在网上招标系统中</w:t>
      </w:r>
      <w:r w:rsidRPr="003276E4">
        <w:rPr>
          <w:rFonts w:ascii="宋体" w:eastAsia="宋体" w:hAnsi="宋体" w:cs="Times New Roman" w:hint="eastAsia"/>
          <w:sz w:val="24"/>
          <w:szCs w:val="24"/>
        </w:rPr>
        <w:t>递交</w:t>
      </w:r>
    </w:p>
    <w:p w14:paraId="2C9C12C0"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磋商地址：天昭项目管理（上海）有限公司（上海市虹口区汶水东路29号榕辉大厦</w:t>
      </w:r>
    </w:p>
    <w:p w14:paraId="7A880FCF"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1103室）。评标所需携带其他材料：被授权人身份证明及授权书，无线上网的笔记本电脑、无线网卡、数字证书（</w:t>
      </w:r>
      <w:r w:rsidRPr="003276E4">
        <w:rPr>
          <w:rFonts w:ascii="宋体" w:eastAsia="宋体" w:hAnsi="宋体" w:cs="Times New Roman"/>
          <w:sz w:val="24"/>
          <w:szCs w:val="24"/>
        </w:rPr>
        <w:t>CA</w:t>
      </w:r>
      <w:r w:rsidRPr="003276E4">
        <w:rPr>
          <w:rFonts w:ascii="宋体" w:eastAsia="宋体" w:hAnsi="宋体" w:cs="Times New Roman" w:hint="eastAsia"/>
          <w:sz w:val="24"/>
          <w:szCs w:val="24"/>
        </w:rPr>
        <w:t>证书）。</w:t>
      </w:r>
    </w:p>
    <w:p w14:paraId="50D38404" w14:textId="77777777" w:rsidR="003276E4" w:rsidRPr="003276E4" w:rsidRDefault="003276E4" w:rsidP="003276E4">
      <w:pPr>
        <w:tabs>
          <w:tab w:val="left" w:pos="1080"/>
        </w:tabs>
        <w:spacing w:before="240" w:line="360" w:lineRule="auto"/>
        <w:ind w:left="720" w:hanging="720"/>
        <w:outlineLvl w:val="1"/>
        <w:rPr>
          <w:rFonts w:ascii="宋体" w:eastAsia="宋体" w:hAnsi="宋体" w:cs="Times New Roman" w:hint="eastAsia"/>
          <w:b/>
          <w:sz w:val="24"/>
          <w:szCs w:val="24"/>
        </w:rPr>
      </w:pPr>
      <w:r w:rsidRPr="003276E4">
        <w:rPr>
          <w:rFonts w:ascii="宋体" w:eastAsia="宋体" w:hAnsi="宋体" w:cs="Times New Roman" w:hint="eastAsia"/>
          <w:b/>
          <w:sz w:val="24"/>
          <w:szCs w:val="24"/>
        </w:rPr>
        <w:t>七</w:t>
      </w:r>
      <w:r w:rsidRPr="003276E4">
        <w:rPr>
          <w:rFonts w:ascii="宋体" w:eastAsia="宋体" w:hAnsi="宋体" w:cs="Times New Roman"/>
          <w:b/>
          <w:sz w:val="24"/>
          <w:szCs w:val="24"/>
        </w:rPr>
        <w:t>、</w:t>
      </w:r>
      <w:r w:rsidRPr="003276E4">
        <w:rPr>
          <w:rFonts w:ascii="宋体" w:eastAsia="宋体" w:hAnsi="宋体" w:cs="Times New Roman" w:hint="eastAsia"/>
          <w:b/>
          <w:sz w:val="24"/>
          <w:szCs w:val="24"/>
        </w:rPr>
        <w:t>发布公告的媒介：</w:t>
      </w:r>
    </w:p>
    <w:p w14:paraId="5D7C6531"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本采购公告发布于《上海政府采购云平台》。</w:t>
      </w:r>
    </w:p>
    <w:p w14:paraId="0842FD8B" w14:textId="77777777" w:rsidR="003276E4" w:rsidRPr="003276E4" w:rsidRDefault="003276E4" w:rsidP="003276E4">
      <w:pPr>
        <w:tabs>
          <w:tab w:val="left" w:pos="1080"/>
        </w:tabs>
        <w:spacing w:before="240" w:line="360" w:lineRule="auto"/>
        <w:ind w:left="720" w:hanging="720"/>
        <w:outlineLvl w:val="1"/>
        <w:rPr>
          <w:rFonts w:ascii="宋体" w:eastAsia="宋体" w:hAnsi="宋体" w:cs="Times New Roman" w:hint="eastAsia"/>
          <w:b/>
          <w:sz w:val="24"/>
          <w:szCs w:val="24"/>
        </w:rPr>
      </w:pPr>
      <w:bookmarkStart w:id="0" w:name="_Toc5004_WPSOffice_Level1"/>
      <w:r w:rsidRPr="003276E4">
        <w:rPr>
          <w:rFonts w:ascii="宋体" w:eastAsia="宋体" w:hAnsi="宋体" w:cs="Times New Roman" w:hint="eastAsia"/>
          <w:b/>
          <w:sz w:val="24"/>
          <w:szCs w:val="24"/>
        </w:rPr>
        <w:lastRenderedPageBreak/>
        <w:t>八</w:t>
      </w:r>
      <w:r w:rsidRPr="003276E4">
        <w:rPr>
          <w:rFonts w:ascii="宋体" w:eastAsia="宋体" w:hAnsi="宋体" w:cs="Times New Roman"/>
          <w:b/>
          <w:sz w:val="24"/>
          <w:szCs w:val="24"/>
        </w:rPr>
        <w:t>、其他事项</w:t>
      </w:r>
      <w:bookmarkEnd w:id="0"/>
      <w:r w:rsidRPr="003276E4">
        <w:rPr>
          <w:rFonts w:ascii="宋体" w:eastAsia="宋体" w:hAnsi="宋体" w:cs="Times New Roman" w:hint="eastAsia"/>
          <w:b/>
          <w:sz w:val="24"/>
          <w:szCs w:val="24"/>
        </w:rPr>
        <w:t>：</w:t>
      </w:r>
    </w:p>
    <w:p w14:paraId="0D0570D3"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sz w:val="24"/>
          <w:szCs w:val="24"/>
        </w:rPr>
        <w:t>1、根据上海市财政局《关于上海市政府采购信息管理平台招投标系统正式运行的通知》（沪财采[2014]27号）的规定，本项</w:t>
      </w:r>
      <w:r w:rsidRPr="003276E4">
        <w:rPr>
          <w:rFonts w:ascii="宋体" w:eastAsia="宋体" w:hAnsi="宋体" w:cs="Times New Roman" w:hint="eastAsia"/>
          <w:sz w:val="24"/>
          <w:szCs w:val="24"/>
        </w:rPr>
        <w:t>目采购</w:t>
      </w:r>
      <w:r w:rsidRPr="003276E4">
        <w:rPr>
          <w:rFonts w:ascii="宋体" w:eastAsia="宋体" w:hAnsi="宋体" w:cs="Times New Roman"/>
          <w:sz w:val="24"/>
          <w:szCs w:val="24"/>
        </w:rPr>
        <w:t>相关活动在电子采购平台（网址：www.zfcg.sh.gov.cn）电子招投标系统进行。</w:t>
      </w:r>
      <w:r w:rsidRPr="003276E4">
        <w:rPr>
          <w:rFonts w:ascii="宋体" w:eastAsia="宋体" w:hAnsi="宋体" w:cs="Times New Roman" w:hint="eastAsia"/>
          <w:sz w:val="24"/>
          <w:szCs w:val="24"/>
        </w:rPr>
        <w:t>供应商</w:t>
      </w:r>
      <w:r w:rsidRPr="003276E4">
        <w:rPr>
          <w:rFonts w:ascii="宋体" w:eastAsia="宋体" w:hAnsi="宋体" w:cs="Times New Roman"/>
          <w:sz w:val="24"/>
          <w:szCs w:val="24"/>
        </w:rPr>
        <w:t>应根据《上海市电子政府采购管理暂行办法》等有关规定和要求执行。</w:t>
      </w:r>
      <w:r w:rsidRPr="003276E4">
        <w:rPr>
          <w:rFonts w:ascii="宋体" w:eastAsia="宋体" w:hAnsi="宋体" w:cs="Times New Roman" w:hint="eastAsia"/>
          <w:sz w:val="24"/>
          <w:szCs w:val="24"/>
        </w:rPr>
        <w:t>供应商</w:t>
      </w:r>
      <w:r w:rsidRPr="003276E4">
        <w:rPr>
          <w:rFonts w:ascii="宋体" w:eastAsia="宋体" w:hAnsi="宋体" w:cs="Times New Roman"/>
          <w:sz w:val="24"/>
          <w:szCs w:val="24"/>
        </w:rPr>
        <w:t>在电子采购平台的有关操作方法可以参照电子采购平台中的“在线服务”专栏的有关内容和操作要求办理。</w:t>
      </w:r>
    </w:p>
    <w:p w14:paraId="24C61264" w14:textId="77777777" w:rsidR="003276E4" w:rsidRPr="003276E4" w:rsidRDefault="003276E4" w:rsidP="003276E4">
      <w:pPr>
        <w:tabs>
          <w:tab w:val="left" w:pos="1080"/>
        </w:tabs>
        <w:spacing w:before="240" w:line="360" w:lineRule="auto"/>
        <w:ind w:left="720" w:hanging="720"/>
        <w:outlineLvl w:val="1"/>
        <w:rPr>
          <w:rFonts w:ascii="宋体" w:eastAsia="宋体" w:hAnsi="宋体" w:cs="Times New Roman" w:hint="eastAsia"/>
          <w:b/>
          <w:sz w:val="24"/>
          <w:szCs w:val="24"/>
        </w:rPr>
      </w:pPr>
      <w:r w:rsidRPr="003276E4">
        <w:rPr>
          <w:rFonts w:ascii="宋体" w:eastAsia="宋体" w:hAnsi="宋体" w:cs="Times New Roman" w:hint="eastAsia"/>
          <w:b/>
          <w:sz w:val="24"/>
          <w:szCs w:val="24"/>
        </w:rPr>
        <w:t>九</w:t>
      </w:r>
      <w:r w:rsidRPr="003276E4">
        <w:rPr>
          <w:rFonts w:ascii="宋体" w:eastAsia="宋体" w:hAnsi="宋体" w:cs="Times New Roman"/>
          <w:b/>
          <w:sz w:val="24"/>
          <w:szCs w:val="24"/>
        </w:rPr>
        <w:t>、</w:t>
      </w:r>
      <w:r w:rsidRPr="003276E4">
        <w:rPr>
          <w:rFonts w:ascii="宋体" w:eastAsia="宋体" w:hAnsi="宋体" w:cs="Times New Roman" w:hint="eastAsia"/>
          <w:b/>
          <w:sz w:val="24"/>
          <w:szCs w:val="24"/>
        </w:rPr>
        <w:t>联系方式：</w:t>
      </w:r>
    </w:p>
    <w:p w14:paraId="5DBC4198" w14:textId="77777777" w:rsidR="003276E4" w:rsidRPr="003276E4" w:rsidRDefault="003276E4" w:rsidP="003276E4">
      <w:pPr>
        <w:spacing w:line="360" w:lineRule="auto"/>
        <w:ind w:firstLine="425"/>
        <w:rPr>
          <w:rFonts w:ascii="宋体" w:eastAsia="宋体" w:hAnsi="宋体" w:cs="Times New Roman" w:hint="eastAsia"/>
          <w:sz w:val="24"/>
          <w:szCs w:val="24"/>
        </w:rPr>
      </w:pPr>
      <w:r w:rsidRPr="003276E4">
        <w:rPr>
          <w:rFonts w:ascii="宋体" w:eastAsia="宋体" w:hAnsi="宋体" w:cs="Times New Roman" w:hint="eastAsia"/>
          <w:sz w:val="24"/>
          <w:szCs w:val="24"/>
        </w:rPr>
        <w:t>采   购   人：上海市闵行区人民法院</w:t>
      </w:r>
    </w:p>
    <w:p w14:paraId="1A2D580F"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地        址：上海市闵行区雅致路99号</w:t>
      </w:r>
    </w:p>
    <w:p w14:paraId="58980A3E"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联   系   人：王超</w:t>
      </w:r>
    </w:p>
    <w:p w14:paraId="5BCDE1B6"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电        话：18117283618</w:t>
      </w:r>
    </w:p>
    <w:p w14:paraId="0458E042" w14:textId="77777777" w:rsidR="003276E4" w:rsidRPr="003276E4" w:rsidRDefault="003276E4" w:rsidP="003276E4">
      <w:pPr>
        <w:spacing w:line="360" w:lineRule="auto"/>
        <w:ind w:firstLine="420"/>
        <w:rPr>
          <w:rFonts w:ascii="Times New Roman" w:eastAsia="宋体" w:hAnsi="Times New Roman" w:cs="Times New Roman"/>
          <w:sz w:val="24"/>
          <w:szCs w:val="24"/>
        </w:rPr>
      </w:pPr>
    </w:p>
    <w:p w14:paraId="609FEEFC"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采购代理机构：天昭项目管理（上海）有限公司</w:t>
      </w:r>
    </w:p>
    <w:p w14:paraId="72A01D6C"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地        址：上海市虹口区汶水东路29号榕辉大厦1103室</w:t>
      </w:r>
    </w:p>
    <w:p w14:paraId="0395BD50"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联   系   人：杨雪</w:t>
      </w:r>
    </w:p>
    <w:p w14:paraId="228C49F5" w14:textId="77777777" w:rsidR="003276E4" w:rsidRPr="003276E4" w:rsidRDefault="003276E4" w:rsidP="003276E4">
      <w:pPr>
        <w:spacing w:line="360" w:lineRule="auto"/>
        <w:ind w:leftChars="141" w:left="296"/>
        <w:rPr>
          <w:rFonts w:ascii="宋体" w:eastAsia="宋体" w:hAnsi="宋体" w:cs="Times New Roman" w:hint="eastAsia"/>
          <w:sz w:val="24"/>
          <w:szCs w:val="24"/>
        </w:rPr>
      </w:pPr>
      <w:r w:rsidRPr="003276E4">
        <w:rPr>
          <w:rFonts w:ascii="宋体" w:eastAsia="宋体" w:hAnsi="宋体" w:cs="Times New Roman" w:hint="eastAsia"/>
          <w:sz w:val="24"/>
          <w:szCs w:val="24"/>
        </w:rPr>
        <w:t>电        话：18916065905</w:t>
      </w:r>
    </w:p>
    <w:p w14:paraId="3CE89DC1" w14:textId="77777777" w:rsidR="003F7683" w:rsidRPr="003276E4" w:rsidRDefault="003F7683" w:rsidP="003276E4">
      <w:pPr>
        <w:rPr>
          <w:rFonts w:hint="eastAsia"/>
        </w:rPr>
      </w:pPr>
    </w:p>
    <w:sectPr w:rsidR="003F7683" w:rsidRPr="003276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2144" w14:textId="77777777" w:rsidR="001250BC" w:rsidRDefault="001250BC" w:rsidP="003276E4">
      <w:pPr>
        <w:rPr>
          <w:rFonts w:hint="eastAsia"/>
        </w:rPr>
      </w:pPr>
      <w:r>
        <w:separator/>
      </w:r>
    </w:p>
  </w:endnote>
  <w:endnote w:type="continuationSeparator" w:id="0">
    <w:p w14:paraId="36178B3C" w14:textId="77777777" w:rsidR="001250BC" w:rsidRDefault="001250BC" w:rsidP="003276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78E4" w14:textId="77777777" w:rsidR="001250BC" w:rsidRDefault="001250BC" w:rsidP="003276E4">
      <w:pPr>
        <w:rPr>
          <w:rFonts w:hint="eastAsia"/>
        </w:rPr>
      </w:pPr>
      <w:r>
        <w:separator/>
      </w:r>
    </w:p>
  </w:footnote>
  <w:footnote w:type="continuationSeparator" w:id="0">
    <w:p w14:paraId="7CB7DD79" w14:textId="77777777" w:rsidR="001250BC" w:rsidRDefault="001250BC" w:rsidP="003276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742C1"/>
    <w:multiLevelType w:val="multilevel"/>
    <w:tmpl w:val="523742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7015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A6"/>
    <w:rsid w:val="001250BC"/>
    <w:rsid w:val="00170F42"/>
    <w:rsid w:val="00176B99"/>
    <w:rsid w:val="003276E4"/>
    <w:rsid w:val="003F7683"/>
    <w:rsid w:val="00694680"/>
    <w:rsid w:val="007B24F6"/>
    <w:rsid w:val="00896902"/>
    <w:rsid w:val="00CC6D7A"/>
    <w:rsid w:val="00D4275F"/>
    <w:rsid w:val="00F8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747D"/>
  <w15:chartTrackingRefBased/>
  <w15:docId w15:val="{8E231B59-F428-4043-96CA-AC372ECB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5AA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85AA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85AA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85AA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85AA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85AA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85AA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AA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5AA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A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85A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85A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85AA6"/>
    <w:rPr>
      <w:rFonts w:cstheme="majorBidi"/>
      <w:color w:val="0F4761" w:themeColor="accent1" w:themeShade="BF"/>
      <w:sz w:val="28"/>
      <w:szCs w:val="28"/>
    </w:rPr>
  </w:style>
  <w:style w:type="character" w:customStyle="1" w:styleId="50">
    <w:name w:val="标题 5 字符"/>
    <w:basedOn w:val="a0"/>
    <w:link w:val="5"/>
    <w:uiPriority w:val="9"/>
    <w:semiHidden/>
    <w:rsid w:val="00F85AA6"/>
    <w:rPr>
      <w:rFonts w:cstheme="majorBidi"/>
      <w:color w:val="0F4761" w:themeColor="accent1" w:themeShade="BF"/>
      <w:sz w:val="24"/>
      <w:szCs w:val="24"/>
    </w:rPr>
  </w:style>
  <w:style w:type="character" w:customStyle="1" w:styleId="60">
    <w:name w:val="标题 6 字符"/>
    <w:basedOn w:val="a0"/>
    <w:link w:val="6"/>
    <w:uiPriority w:val="9"/>
    <w:semiHidden/>
    <w:rsid w:val="00F85AA6"/>
    <w:rPr>
      <w:rFonts w:cstheme="majorBidi"/>
      <w:b/>
      <w:bCs/>
      <w:color w:val="0F4761" w:themeColor="accent1" w:themeShade="BF"/>
    </w:rPr>
  </w:style>
  <w:style w:type="character" w:customStyle="1" w:styleId="70">
    <w:name w:val="标题 7 字符"/>
    <w:basedOn w:val="a0"/>
    <w:link w:val="7"/>
    <w:uiPriority w:val="9"/>
    <w:semiHidden/>
    <w:rsid w:val="00F85AA6"/>
    <w:rPr>
      <w:rFonts w:cstheme="majorBidi"/>
      <w:b/>
      <w:bCs/>
      <w:color w:val="595959" w:themeColor="text1" w:themeTint="A6"/>
    </w:rPr>
  </w:style>
  <w:style w:type="character" w:customStyle="1" w:styleId="80">
    <w:name w:val="标题 8 字符"/>
    <w:basedOn w:val="a0"/>
    <w:link w:val="8"/>
    <w:uiPriority w:val="9"/>
    <w:semiHidden/>
    <w:rsid w:val="00F85AA6"/>
    <w:rPr>
      <w:rFonts w:cstheme="majorBidi"/>
      <w:color w:val="595959" w:themeColor="text1" w:themeTint="A6"/>
    </w:rPr>
  </w:style>
  <w:style w:type="character" w:customStyle="1" w:styleId="90">
    <w:name w:val="标题 9 字符"/>
    <w:basedOn w:val="a0"/>
    <w:link w:val="9"/>
    <w:uiPriority w:val="9"/>
    <w:semiHidden/>
    <w:rsid w:val="00F85AA6"/>
    <w:rPr>
      <w:rFonts w:eastAsiaTheme="majorEastAsia" w:cstheme="majorBidi"/>
      <w:color w:val="595959" w:themeColor="text1" w:themeTint="A6"/>
    </w:rPr>
  </w:style>
  <w:style w:type="paragraph" w:styleId="a3">
    <w:name w:val="Title"/>
    <w:basedOn w:val="a"/>
    <w:next w:val="a"/>
    <w:link w:val="a4"/>
    <w:uiPriority w:val="10"/>
    <w:qFormat/>
    <w:rsid w:val="00F85A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A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A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AA6"/>
    <w:pPr>
      <w:spacing w:before="160" w:after="160"/>
      <w:jc w:val="center"/>
    </w:pPr>
    <w:rPr>
      <w:i/>
      <w:iCs/>
      <w:color w:val="404040" w:themeColor="text1" w:themeTint="BF"/>
    </w:rPr>
  </w:style>
  <w:style w:type="character" w:customStyle="1" w:styleId="a8">
    <w:name w:val="引用 字符"/>
    <w:basedOn w:val="a0"/>
    <w:link w:val="a7"/>
    <w:uiPriority w:val="29"/>
    <w:rsid w:val="00F85AA6"/>
    <w:rPr>
      <w:i/>
      <w:iCs/>
      <w:color w:val="404040" w:themeColor="text1" w:themeTint="BF"/>
    </w:rPr>
  </w:style>
  <w:style w:type="paragraph" w:styleId="a9">
    <w:name w:val="List Paragraph"/>
    <w:basedOn w:val="a"/>
    <w:uiPriority w:val="34"/>
    <w:qFormat/>
    <w:rsid w:val="00F85AA6"/>
    <w:pPr>
      <w:ind w:left="720"/>
      <w:contextualSpacing/>
    </w:pPr>
  </w:style>
  <w:style w:type="character" w:styleId="aa">
    <w:name w:val="Intense Emphasis"/>
    <w:basedOn w:val="a0"/>
    <w:uiPriority w:val="21"/>
    <w:qFormat/>
    <w:rsid w:val="00F85AA6"/>
    <w:rPr>
      <w:i/>
      <w:iCs/>
      <w:color w:val="0F4761" w:themeColor="accent1" w:themeShade="BF"/>
    </w:rPr>
  </w:style>
  <w:style w:type="paragraph" w:styleId="ab">
    <w:name w:val="Intense Quote"/>
    <w:basedOn w:val="a"/>
    <w:next w:val="a"/>
    <w:link w:val="ac"/>
    <w:uiPriority w:val="30"/>
    <w:qFormat/>
    <w:rsid w:val="00F85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85AA6"/>
    <w:rPr>
      <w:i/>
      <w:iCs/>
      <w:color w:val="0F4761" w:themeColor="accent1" w:themeShade="BF"/>
    </w:rPr>
  </w:style>
  <w:style w:type="character" w:styleId="ad">
    <w:name w:val="Intense Reference"/>
    <w:basedOn w:val="a0"/>
    <w:uiPriority w:val="32"/>
    <w:qFormat/>
    <w:rsid w:val="00F85AA6"/>
    <w:rPr>
      <w:b/>
      <w:bCs/>
      <w:smallCaps/>
      <w:color w:val="0F4761" w:themeColor="accent1" w:themeShade="BF"/>
      <w:spacing w:val="5"/>
    </w:rPr>
  </w:style>
  <w:style w:type="paragraph" w:styleId="ae">
    <w:name w:val="header"/>
    <w:basedOn w:val="a"/>
    <w:link w:val="af"/>
    <w:uiPriority w:val="99"/>
    <w:unhideWhenUsed/>
    <w:rsid w:val="003276E4"/>
    <w:pPr>
      <w:tabs>
        <w:tab w:val="center" w:pos="4153"/>
        <w:tab w:val="right" w:pos="8306"/>
      </w:tabs>
      <w:snapToGrid w:val="0"/>
      <w:jc w:val="center"/>
    </w:pPr>
    <w:rPr>
      <w:sz w:val="18"/>
      <w:szCs w:val="18"/>
    </w:rPr>
  </w:style>
  <w:style w:type="character" w:customStyle="1" w:styleId="af">
    <w:name w:val="页眉 字符"/>
    <w:basedOn w:val="a0"/>
    <w:link w:val="ae"/>
    <w:uiPriority w:val="99"/>
    <w:rsid w:val="003276E4"/>
    <w:rPr>
      <w:sz w:val="18"/>
      <w:szCs w:val="18"/>
    </w:rPr>
  </w:style>
  <w:style w:type="paragraph" w:styleId="af0">
    <w:name w:val="footer"/>
    <w:basedOn w:val="a"/>
    <w:link w:val="af1"/>
    <w:uiPriority w:val="99"/>
    <w:unhideWhenUsed/>
    <w:rsid w:val="003276E4"/>
    <w:pPr>
      <w:tabs>
        <w:tab w:val="center" w:pos="4153"/>
        <w:tab w:val="right" w:pos="8306"/>
      </w:tabs>
      <w:snapToGrid w:val="0"/>
      <w:jc w:val="left"/>
    </w:pPr>
    <w:rPr>
      <w:sz w:val="18"/>
      <w:szCs w:val="18"/>
    </w:rPr>
  </w:style>
  <w:style w:type="character" w:customStyle="1" w:styleId="af1">
    <w:name w:val="页脚 字符"/>
    <w:basedOn w:val="a0"/>
    <w:link w:val="af0"/>
    <w:uiPriority w:val="99"/>
    <w:rsid w:val="003276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fcg.sh.gov.cn/" TargetMode="External"/><Relationship Id="rId3" Type="http://schemas.openxmlformats.org/officeDocument/2006/relationships/settings" Target="settings.xml"/><Relationship Id="rId7" Type="http://schemas.openxmlformats.org/officeDocument/2006/relationships/hyperlink" Target="http://www.ccgp.gov.cn)&#25919;&#24220;&#37319;&#36141;&#20005;&#37325;&#36829;&#27861;&#22833;&#20449;&#34892;&#20026;&#35760;&#24405;&#21517;&#21333;&#30340;&#20379;&#24212;&#21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fcg.sh.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tz3</dc:creator>
  <cp:keywords/>
  <dc:description/>
  <cp:lastModifiedBy>tz3</cp:lastModifiedBy>
  <cp:revision>4</cp:revision>
  <dcterms:created xsi:type="dcterms:W3CDTF">2025-03-26T06:44:00Z</dcterms:created>
  <dcterms:modified xsi:type="dcterms:W3CDTF">2025-03-27T08:24:00Z</dcterms:modified>
</cp:coreProperties>
</file>