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44"/>
          <w:szCs w:val="44"/>
          <w:lang w:eastAsia="zh-CN"/>
        </w:rPr>
        <w:t>静安区江宁路街道事务中心装修工程</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上海市静安区人民政府江宁路街道办事处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74616D92">
      <w:pPr>
        <w:spacing w:line="360" w:lineRule="auto"/>
        <w:jc w:val="center"/>
        <w:rPr>
          <w:rFonts w:ascii="宋体" w:hAns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2"/>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2"/>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2"/>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2"/>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2"/>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2"/>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2"/>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2"/>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2"/>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2"/>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2"/>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2"/>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03F4DA8D">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静安区江宁路街道事务中心装修工程</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静安区江宁路街道事务中心装修工程</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2" w:firstLineChars="200"/>
        <w:jc w:val="left"/>
        <w:textAlignment w:val="baseline"/>
        <w:rPr>
          <w:rFonts w:hint="eastAsia" w:ascii="宋体" w:eastAsia="宋体" w:cs="宋体"/>
          <w:kern w:val="0"/>
          <w:szCs w:val="21"/>
          <w:highlight w:val="none"/>
          <w:lang w:eastAsia="zh-CN"/>
        </w:rPr>
      </w:pPr>
      <w:r>
        <w:rPr>
          <w:rFonts w:hint="eastAsia" w:ascii="宋体" w:hAnsi="宋体" w:cs="宋体"/>
          <w:b/>
          <w:bCs/>
          <w:kern w:val="0"/>
          <w:szCs w:val="21"/>
          <w:highlight w:val="none"/>
        </w:rPr>
        <w:t>本项目拟对静安区江宁路街道社区事务受理中心（常德路818号1楼），装修面积约1068平方米，主要包括电气工程、给排水工程、消防工程、暖通工程、弱电系统、多联空调机组等</w:t>
      </w:r>
      <w:r>
        <w:rPr>
          <w:rFonts w:hint="eastAsia" w:ascii="宋体" w:hAnsi="宋体" w:cs="宋体"/>
          <w:b/>
          <w:bCs/>
          <w:kern w:val="0"/>
          <w:szCs w:val="21"/>
          <w:highlight w:val="none"/>
          <w:lang w:eastAsia="zh-CN"/>
        </w:rPr>
        <w:t>。</w:t>
      </w:r>
      <w:r>
        <w:rPr>
          <w:rFonts w:hint="eastAsia" w:ascii="宋体" w:hAnsi="宋体" w:cs="宋体"/>
          <w:kern w:val="0"/>
          <w:szCs w:val="21"/>
          <w:highlight w:val="none"/>
        </w:rPr>
        <w:t>施工工期（日历天）：</w:t>
      </w:r>
      <w:r>
        <w:rPr>
          <w:rFonts w:hint="eastAsia" w:ascii="宋体" w:hAnsi="宋体" w:cs="宋体"/>
          <w:b/>
          <w:bCs/>
          <w:kern w:val="0"/>
          <w:szCs w:val="21"/>
          <w:highlight w:val="none"/>
          <w:lang w:val="en-US" w:eastAsia="zh-CN"/>
        </w:rPr>
        <w:t>60</w:t>
      </w:r>
      <w:r>
        <w:rPr>
          <w:rFonts w:hint="eastAsia" w:ascii="宋体" w:hAnsi="宋体" w:cs="宋体"/>
          <w:b/>
          <w:bCs/>
          <w:kern w:val="0"/>
          <w:szCs w:val="21"/>
          <w:highlight w:val="none"/>
        </w:rPr>
        <w:t>（日历天）</w:t>
      </w:r>
      <w:r>
        <w:rPr>
          <w:rFonts w:hint="eastAsia" w:ascii="宋体" w:hAnsi="宋体" w:cs="宋体"/>
          <w:kern w:val="0"/>
          <w:szCs w:val="21"/>
          <w:highlight w:val="none"/>
        </w:rPr>
        <w:t>，计划开工日期：202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5</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15</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ascii="宋体" w:cs="宋体"/>
          <w:kern w:val="0"/>
          <w:szCs w:val="21"/>
          <w:highlight w:val="none"/>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、交付地址：业主指定</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60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2198500</w:t>
      </w:r>
      <w:r>
        <w:rPr>
          <w:rFonts w:hint="eastAsia" w:ascii="宋体" w:hAnsi="宋体" w:cs="宋体"/>
          <w:b/>
          <w:bCs/>
          <w:kern w:val="0"/>
          <w:szCs w:val="21"/>
        </w:rPr>
        <w:t>元（国库资金：</w:t>
      </w:r>
      <w:r>
        <w:rPr>
          <w:rFonts w:hint="eastAsia" w:ascii="宋体" w:hAnsi="宋体" w:cs="宋体"/>
          <w:b/>
          <w:bCs/>
          <w:kern w:val="0"/>
          <w:szCs w:val="21"/>
          <w:lang w:val="en-US" w:eastAsia="zh-CN"/>
        </w:rPr>
        <w:t>2198500</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w:t>
      </w:r>
      <w:r>
        <w:rPr>
          <w:rFonts w:hint="eastAsia" w:ascii="宋体" w:hAnsi="宋体" w:cs="宋体"/>
          <w:b/>
          <w:bCs/>
          <w:kern w:val="0"/>
          <w:szCs w:val="21"/>
          <w:highlight w:val="none"/>
          <w:lang w:val="en-US" w:eastAsia="zh-CN"/>
        </w:rPr>
        <w:t>为</w:t>
      </w:r>
      <w:r>
        <w:rPr>
          <w:rFonts w:hint="eastAsia" w:ascii="宋体" w:hAnsi="宋体" w:cs="宋体"/>
          <w:b/>
          <w:bCs/>
          <w:kern w:val="0"/>
          <w:szCs w:val="21"/>
          <w:lang w:val="en-US" w:eastAsia="zh-CN"/>
        </w:rPr>
        <w:t>2180360.11元，</w:t>
      </w:r>
      <w:r>
        <w:rPr>
          <w:rFonts w:hint="eastAsia" w:ascii="宋体" w:hAnsi="宋体" w:cs="宋体"/>
          <w:kern w:val="0"/>
          <w:szCs w:val="21"/>
          <w:lang w:eastAsia="zh-CN"/>
        </w:rPr>
        <w:t>磋商</w:t>
      </w:r>
      <w:r>
        <w:rPr>
          <w:rFonts w:hint="eastAsia" w:ascii="宋体" w:hAnsi="宋体" w:cs="宋体"/>
          <w:kern w:val="0"/>
          <w:szCs w:val="21"/>
        </w:rPr>
        <w:t>报价超过此限价作为无效标处理。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w:t>
      </w:r>
      <w:bookmarkStart w:id="609" w:name="_GoBack"/>
      <w:r>
        <w:rPr>
          <w:rFonts w:hint="eastAsia" w:ascii="宋体" w:hAnsi="宋体" w:cs="宋体"/>
          <w:kern w:val="0"/>
          <w:szCs w:val="21"/>
        </w:rPr>
        <w:t>本采购项目执行中小企业、福利企业等的政府采购政策。</w:t>
      </w:r>
      <w:bookmarkEnd w:id="609"/>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192E400B">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20</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w:t>
      </w:r>
      <w:r>
        <w:rPr>
          <w:rFonts w:hint="eastAsia" w:ascii="宋体" w:hAnsi="宋体" w:cs="宋体"/>
          <w:kern w:val="0"/>
          <w:szCs w:val="21"/>
          <w:lang w:eastAsia="zh-CN"/>
        </w:rPr>
        <w:t>进行报名</w:t>
      </w:r>
      <w:r>
        <w:rPr>
          <w:rFonts w:hint="eastAsia" w:ascii="宋体" w:hAnsi="宋体" w:cs="宋体"/>
          <w:kern w:val="0"/>
          <w:szCs w:val="21"/>
        </w:rPr>
        <w:t>。</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w:t>
      </w:r>
      <w:r>
        <w:rPr>
          <w:rFonts w:hint="eastAsia" w:ascii="宋体" w:hAnsi="宋体" w:cs="宋体"/>
          <w:kern w:val="0"/>
          <w:szCs w:val="21"/>
          <w:lang w:eastAsia="zh-CN"/>
        </w:rPr>
        <w:t>响应文件</w:t>
      </w:r>
      <w:r>
        <w:rPr>
          <w:rFonts w:hint="eastAsia" w:ascii="宋体" w:hAnsi="宋体" w:cs="宋体"/>
          <w:kern w:val="0"/>
          <w:szCs w:val="21"/>
        </w:rPr>
        <w:t>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文件在截止时间后（以采购平台电子招投标系统显示时间为准）的均将拒绝接受。</w:t>
      </w:r>
    </w:p>
    <w:p w14:paraId="6E1F22C5">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上海市静安区人民政府江宁路街道办事处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静安区西康路638号</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rPr>
        <w:t>联系</w:t>
      </w:r>
      <w:r>
        <w:rPr>
          <w:rFonts w:hint="eastAsia" w:ascii="宋体" w:hAnsi="宋体"/>
          <w:szCs w:val="21"/>
          <w:highlight w:val="none"/>
        </w:rPr>
        <w:t xml:space="preserve">人：唐凤高 </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highlight w:val="yellow"/>
          <w:lang w:eastAsia="zh-CN"/>
        </w:rPr>
      </w:pPr>
      <w:r>
        <w:rPr>
          <w:rFonts w:hint="eastAsia" w:ascii="宋体" w:hAnsi="宋体" w:cs="宋体"/>
          <w:kern w:val="0"/>
          <w:szCs w:val="21"/>
          <w:highlight w:val="none"/>
        </w:rPr>
        <w:t>联系电话：</w:t>
      </w:r>
      <w:r>
        <w:rPr>
          <w:rFonts w:hint="eastAsia" w:ascii="宋体" w:hAnsi="宋体"/>
          <w:szCs w:val="21"/>
          <w:highlight w:val="none"/>
        </w:rPr>
        <w:t>13386276551</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蔡黎敏</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13764441911</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1AC7985D">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静安区江宁路街道事务中心装修工程</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上海市静安区人民政府江宁路街道办事处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静安区西康路638号</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蔡黎敏</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13764441911</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b/>
                <w:bCs/>
                <w:iCs/>
                <w:kern w:val="0"/>
                <w:szCs w:val="21"/>
                <w:lang w:eastAsia="zh-CN"/>
              </w:rPr>
              <w:t>常德路818号1楼</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预付款担保：与预付款金额等额的银行保函。</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28</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rPr>
              <w:t>0</w:t>
            </w:r>
            <w:r>
              <w:rPr>
                <w:rFonts w:ascii="宋体" w:hAnsi="宋体" w:cs="宋体"/>
                <w:b/>
                <w:bCs/>
                <w:kern w:val="0"/>
                <w:szCs w:val="21"/>
                <w:highlight w:val="none"/>
              </w:rPr>
              <w:t>0</w:t>
            </w:r>
          </w:p>
          <w:p w14:paraId="1D43A915">
            <w:pPr>
              <w:rPr>
                <w:rFonts w:ascii="宋体" w:cs="宋体"/>
                <w:kern w:val="0"/>
                <w:szCs w:val="21"/>
              </w:rPr>
            </w:pPr>
            <w:r>
              <w:rPr>
                <w:rFonts w:hint="eastAsia" w:ascii="宋体" w:hAnsi="宋体" w:cs="宋体"/>
                <w:kern w:val="0"/>
                <w:szCs w:val="21"/>
                <w:highlight w:val="none"/>
              </w:rPr>
              <w:t>竞争性磋商时间：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上</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10</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ascii="宋体" w:hAnsi="宋体" w:cs="宋体"/>
                <w:b/>
                <w:bCs/>
                <w:kern w:val="0"/>
                <w:szCs w:val="21"/>
                <w:highlight w:val="none"/>
              </w:rPr>
              <w:t>0</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蔡黎敏</w:t>
            </w:r>
            <w:r>
              <w:rPr>
                <w:rFonts w:hint="eastAsia" w:ascii="宋体" w:hAnsi="宋体" w:cs="宋体"/>
              </w:rPr>
              <w:t>，联系电话：</w:t>
            </w:r>
            <w:r>
              <w:rPr>
                <w:rFonts w:hint="eastAsia" w:ascii="宋体" w:hAnsi="宋体" w:cs="宋体"/>
                <w:lang w:eastAsia="zh-CN"/>
              </w:rPr>
              <w:t>13764441911</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竞争性磋商文件以附件（WORD）版本为准。本项目若图纸与工程量清单不符以图纸为准。本项目所属行业：建筑业。</w:t>
            </w:r>
          </w:p>
        </w:tc>
      </w:tr>
      <w:tr w14:paraId="5BEB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65D540D9">
            <w:pPr>
              <w:jc w:val="center"/>
              <w:rPr>
                <w:rFonts w:hint="default" w:ascii="宋体" w:hAnsi="宋体" w:cs="宋体"/>
                <w:kern w:val="0"/>
                <w:szCs w:val="21"/>
                <w:lang w:val="en-US" w:eastAsia="zh-CN"/>
              </w:rPr>
            </w:pPr>
            <w:r>
              <w:rPr>
                <w:rFonts w:hint="eastAsia" w:ascii="宋体" w:hAnsi="宋体" w:cs="宋体"/>
                <w:kern w:val="0"/>
                <w:szCs w:val="21"/>
                <w:lang w:val="en-US" w:eastAsia="zh-CN"/>
              </w:rPr>
              <w:t>14</w:t>
            </w:r>
          </w:p>
        </w:tc>
        <w:tc>
          <w:tcPr>
            <w:tcW w:w="7783" w:type="dxa"/>
            <w:vAlign w:val="center"/>
          </w:tcPr>
          <w:p w14:paraId="61259C13">
            <w:pPr>
              <w:rPr>
                <w:rFonts w:hint="eastAsia" w:ascii="宋体" w:hAnsi="宋体" w:cs="宋体"/>
                <w:sz w:val="21"/>
                <w:szCs w:val="21"/>
                <w:lang w:val="en-US" w:eastAsia="zh-CN"/>
              </w:rPr>
            </w:pPr>
            <w:r>
              <w:rPr>
                <w:rFonts w:hint="eastAsia" w:ascii="宋体" w:hAnsi="宋体" w:cs="宋体"/>
                <w:sz w:val="21"/>
                <w:szCs w:val="21"/>
                <w:lang w:val="en-US" w:eastAsia="zh-CN"/>
              </w:rPr>
              <w:t>招标代理费收费标准：参照沪建计联[2005]834号 沪价费[2005]056号造价咨询收费标准及计价格[2002]1980号 国家计委关于印发《招标代理服务收费管理暂行办法》的通知。本项目招标代理费为：2.6284万元。</w:t>
            </w:r>
          </w:p>
          <w:p w14:paraId="49F3733F">
            <w:pPr>
              <w:rPr>
                <w:rFonts w:hint="eastAsia" w:ascii="宋体" w:hAnsi="宋体" w:cs="宋体"/>
                <w:sz w:val="21"/>
                <w:szCs w:val="21"/>
                <w:lang w:val="en-US" w:eastAsia="zh-CN"/>
              </w:rPr>
            </w:pPr>
            <w:r>
              <w:rPr>
                <w:rFonts w:hint="eastAsia" w:ascii="宋体" w:hAnsi="宋体" w:cs="宋体"/>
                <w:sz w:val="21"/>
                <w:szCs w:val="21"/>
                <w:lang w:val="en-US" w:eastAsia="zh-CN"/>
              </w:rPr>
              <w:t>支付方式：由本项目中标供应商发放中标通知书前一次性向采购代理机构支付。</w:t>
            </w:r>
          </w:p>
        </w:tc>
      </w:tr>
    </w:tbl>
    <w:p w14:paraId="4236749C">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highlight w:val="none"/>
        </w:rPr>
      </w:pPr>
      <w:r>
        <w:rPr>
          <w:rFonts w:hint="eastAsia" w:ascii="宋体" w:hAnsi="宋体" w:cs="宋体"/>
          <w:szCs w:val="21"/>
          <w:highlight w:val="none"/>
        </w:rPr>
        <w:t>报价</w:t>
      </w:r>
    </w:p>
    <w:p w14:paraId="69794795">
      <w:pPr>
        <w:spacing w:line="360" w:lineRule="auto"/>
        <w:ind w:left="420" w:leftChars="200"/>
        <w:rPr>
          <w:rFonts w:ascii="宋体" w:hAnsi="宋体" w:cs="宋体"/>
          <w:color w:val="000000"/>
          <w:szCs w:val="21"/>
          <w:highlight w:val="none"/>
        </w:rPr>
      </w:pPr>
      <w:r>
        <w:rPr>
          <w:rFonts w:hint="eastAsia" w:ascii="宋体" w:hAnsi="宋体"/>
          <w:highlight w:val="none"/>
        </w:rPr>
        <w:t>3.1报价依据：《建设工程工程量</w:t>
      </w:r>
      <w:r>
        <w:rPr>
          <w:rFonts w:hint="eastAsia" w:ascii="宋体" w:hAnsi="宋体" w:cs="宋体"/>
          <w:color w:val="000000"/>
          <w:szCs w:val="21"/>
          <w:highlight w:val="none"/>
        </w:rPr>
        <w:t>清单计价规范》、专业工程工程量清单计价规范（2013）及其上海市建设工程工程量计价应用规则。</w:t>
      </w:r>
    </w:p>
    <w:p w14:paraId="091EFEE4">
      <w:pPr>
        <w:spacing w:line="360" w:lineRule="auto"/>
        <w:ind w:firstLine="420" w:firstLineChars="200"/>
        <w:rPr>
          <w:rFonts w:cs="宋体"/>
          <w:highlight w:val="none"/>
        </w:rPr>
      </w:pPr>
      <w:r>
        <w:rPr>
          <w:rFonts w:hint="eastAsia" w:ascii="宋体" w:hAnsi="宋体"/>
          <w:szCs w:val="22"/>
          <w:highlight w:val="none"/>
        </w:rPr>
        <w:t xml:space="preserve">3.2 </w:t>
      </w:r>
      <w:r>
        <w:rPr>
          <w:rFonts w:hint="eastAsia" w:cs="宋体"/>
          <w:highlight w:val="none"/>
        </w:rPr>
        <w:t>企业管理费和利润：</w:t>
      </w:r>
      <w:r>
        <w:rPr>
          <w:rFonts w:hint="eastAsia"/>
          <w:highlight w:val="none"/>
        </w:rPr>
        <w:t>依据沪建标定联〔2023〕120号、沪建标定联〔2023〕486号文规定</w:t>
      </w:r>
      <w:r>
        <w:rPr>
          <w:rFonts w:hint="eastAsia" w:cs="宋体"/>
          <w:highlight w:val="none"/>
        </w:rPr>
        <w:t>。</w:t>
      </w:r>
    </w:p>
    <w:p w14:paraId="705DA9EC">
      <w:pPr>
        <w:spacing w:line="360" w:lineRule="auto"/>
        <w:ind w:firstLine="420" w:firstLineChars="200"/>
        <w:rPr>
          <w:rFonts w:ascii="宋体" w:hAnsi="宋体" w:cs="宋体"/>
          <w:color w:val="000000"/>
          <w:szCs w:val="21"/>
          <w:highlight w:val="none"/>
        </w:rPr>
      </w:pPr>
      <w:r>
        <w:rPr>
          <w:rFonts w:hint="eastAsia" w:ascii="宋体" w:hAnsi="宋体"/>
          <w:szCs w:val="22"/>
          <w:highlight w:val="none"/>
        </w:rPr>
        <w:t>3.</w:t>
      </w:r>
      <w:r>
        <w:rPr>
          <w:rFonts w:hint="eastAsia" w:ascii="宋体" w:hAnsi="宋体"/>
          <w:szCs w:val="22"/>
          <w:highlight w:val="none"/>
          <w:lang w:val="en-US" w:eastAsia="zh-CN"/>
        </w:rPr>
        <w:t>3</w:t>
      </w:r>
      <w:r>
        <w:rPr>
          <w:rFonts w:hint="eastAsia"/>
          <w:highlight w:val="none"/>
        </w:rPr>
        <w:t>增值税：依据沪建市管〔2016〕42号文、沪建市管〔2019〕19号文规定</w:t>
      </w:r>
      <w:r>
        <w:rPr>
          <w:rFonts w:hint="eastAsia" w:ascii="宋体" w:hAnsi="宋体"/>
          <w:highlight w:val="none"/>
        </w:rPr>
        <w:t>。</w:t>
      </w:r>
    </w:p>
    <w:p w14:paraId="7F6E9D3B">
      <w:pPr>
        <w:spacing w:line="360" w:lineRule="auto"/>
        <w:ind w:firstLine="420" w:firstLineChars="200"/>
        <w:rPr>
          <w:rFonts w:ascii="宋体" w:hAnsi="宋体" w:cs="宋体"/>
          <w:szCs w:val="21"/>
          <w:highlight w:val="none"/>
        </w:rPr>
      </w:pPr>
      <w:r>
        <w:rPr>
          <w:rFonts w:ascii="宋体" w:hAnsi="宋体"/>
          <w:highlight w:val="none"/>
        </w:rPr>
        <w:t>3.</w:t>
      </w:r>
      <w:r>
        <w:rPr>
          <w:rFonts w:hint="eastAsia" w:ascii="宋体" w:hAnsi="宋体"/>
          <w:highlight w:val="none"/>
          <w:lang w:val="en-US" w:eastAsia="zh-CN"/>
        </w:rPr>
        <w:t>4</w:t>
      </w:r>
      <w:r>
        <w:rPr>
          <w:rFonts w:hint="eastAsia" w:ascii="宋体" w:hAnsi="宋体" w:cs="宋体"/>
          <w:szCs w:val="21"/>
          <w:highlight w:val="none"/>
        </w:rPr>
        <w:t>所有价格均为人民币报价，包括提供本项目规定的全部管理、工程所发生的一切人工、管理等一切费用。</w:t>
      </w:r>
      <w:r>
        <w:rPr>
          <w:rFonts w:hint="eastAsia" w:ascii="宋体" w:hAnsi="宋体" w:cs="宋体"/>
          <w:szCs w:val="21"/>
          <w:highlight w:val="none"/>
          <w:lang w:eastAsia="zh-CN"/>
        </w:rPr>
        <w:t>响应单位</w:t>
      </w:r>
      <w:r>
        <w:rPr>
          <w:rFonts w:hint="eastAsia" w:ascii="宋体" w:hAnsi="宋体" w:cs="宋体"/>
          <w:szCs w:val="21"/>
          <w:highlight w:val="none"/>
        </w:rPr>
        <w:t>须提供本次采购的全面工程服务管理，保证项目的正常运行。报价单中只允许有一个报价，任何有选择的报价将不予接受。</w:t>
      </w:r>
      <w:r>
        <w:rPr>
          <w:rFonts w:hint="eastAsia" w:ascii="宋体" w:hAnsi="宋体" w:cs="宋体"/>
          <w:szCs w:val="21"/>
          <w:highlight w:val="none"/>
          <w:lang w:eastAsia="zh-CN"/>
        </w:rPr>
        <w:t>响应单位</w:t>
      </w:r>
      <w:r>
        <w:rPr>
          <w:rFonts w:hint="eastAsia" w:ascii="宋体" w:hAnsi="宋体" w:cs="宋体"/>
          <w:szCs w:val="21"/>
          <w:highlight w:val="none"/>
        </w:rPr>
        <w:t>应根据服务要求、工程量清单进行报价。报价单中不得漏填项目。</w:t>
      </w:r>
    </w:p>
    <w:p w14:paraId="1BA06EE5">
      <w:pPr>
        <w:spacing w:line="360" w:lineRule="auto"/>
        <w:ind w:firstLine="420" w:firstLineChars="200"/>
        <w:rPr>
          <w:rFonts w:cs="宋体"/>
          <w:highlight w:val="none"/>
        </w:rPr>
      </w:pPr>
      <w:r>
        <w:rPr>
          <w:rFonts w:ascii="宋体" w:hAnsi="宋体" w:cs="宋体"/>
          <w:szCs w:val="21"/>
          <w:highlight w:val="none"/>
        </w:rPr>
        <w:t>3.</w:t>
      </w:r>
      <w:r>
        <w:rPr>
          <w:rFonts w:hint="eastAsia" w:ascii="宋体" w:hAnsi="宋体" w:cs="宋体"/>
          <w:szCs w:val="21"/>
          <w:highlight w:val="none"/>
          <w:lang w:val="en-US" w:eastAsia="zh-CN"/>
        </w:rPr>
        <w:t>5</w:t>
      </w:r>
      <w:r>
        <w:rPr>
          <w:rFonts w:hint="eastAsia" w:cs="宋体"/>
          <w:highlight w:val="none"/>
        </w:rPr>
        <w:t>人工单价：由</w:t>
      </w:r>
      <w:r>
        <w:rPr>
          <w:rFonts w:hint="eastAsia" w:cs="宋体"/>
          <w:highlight w:val="none"/>
          <w:lang w:eastAsia="zh-CN"/>
        </w:rPr>
        <w:t>响应</w:t>
      </w:r>
      <w:r>
        <w:rPr>
          <w:rFonts w:hint="eastAsia" w:cs="宋体"/>
          <w:highlight w:val="none"/>
        </w:rPr>
        <w:t>单位根据自身情况市场竞争报价。</w:t>
      </w:r>
    </w:p>
    <w:p w14:paraId="261A23F6">
      <w:pPr>
        <w:spacing w:line="360" w:lineRule="auto"/>
        <w:ind w:firstLine="420" w:firstLineChars="200"/>
        <w:rPr>
          <w:rFonts w:cs="宋体"/>
          <w:highlight w:val="none"/>
        </w:rPr>
      </w:pPr>
      <w:r>
        <w:rPr>
          <w:rFonts w:ascii="宋体" w:hAnsi="宋体" w:cs="宋体"/>
          <w:szCs w:val="21"/>
          <w:highlight w:val="none"/>
        </w:rPr>
        <w:t>3.</w:t>
      </w:r>
      <w:r>
        <w:rPr>
          <w:rFonts w:hint="eastAsia" w:ascii="宋体" w:hAnsi="宋体" w:cs="宋体"/>
          <w:szCs w:val="21"/>
          <w:highlight w:val="none"/>
          <w:lang w:val="en-US" w:eastAsia="zh-CN"/>
        </w:rPr>
        <w:t>6</w:t>
      </w:r>
      <w:r>
        <w:rPr>
          <w:rFonts w:hint="eastAsia" w:cs="宋体"/>
          <w:highlight w:val="none"/>
        </w:rPr>
        <w:t>材料和制品单价：</w:t>
      </w:r>
      <w:r>
        <w:rPr>
          <w:rFonts w:hint="eastAsia" w:cs="宋体"/>
          <w:highlight w:val="none"/>
          <w:lang w:eastAsia="zh-CN"/>
        </w:rPr>
        <w:t>响应单位</w:t>
      </w:r>
      <w:r>
        <w:rPr>
          <w:rFonts w:hint="eastAsia" w:cs="宋体"/>
          <w:highlight w:val="none"/>
        </w:rPr>
        <w:t>在</w:t>
      </w:r>
      <w:r>
        <w:rPr>
          <w:rFonts w:hint="eastAsia" w:cs="宋体"/>
          <w:highlight w:val="none"/>
          <w:lang w:eastAsia="zh-CN"/>
        </w:rPr>
        <w:t>磋商</w:t>
      </w:r>
      <w:r>
        <w:rPr>
          <w:rFonts w:hint="eastAsia" w:cs="宋体"/>
          <w:highlight w:val="none"/>
        </w:rPr>
        <w:t>报价时，应按市场价报价；材料、制品的价格应包括包装、运输、仓储、场内驳运、保管、损耗、检验、检测等所有费用。</w:t>
      </w:r>
    </w:p>
    <w:p w14:paraId="039B6AFD">
      <w:pPr>
        <w:spacing w:line="360" w:lineRule="auto"/>
        <w:ind w:firstLine="420" w:firstLineChars="200"/>
        <w:rPr>
          <w:highlight w:val="none"/>
        </w:rPr>
      </w:pPr>
      <w:r>
        <w:rPr>
          <w:rFonts w:ascii="宋体" w:hAnsi="宋体" w:cs="宋体"/>
          <w:szCs w:val="21"/>
          <w:highlight w:val="none"/>
        </w:rPr>
        <w:t>3.</w:t>
      </w:r>
      <w:r>
        <w:rPr>
          <w:rFonts w:hint="eastAsia" w:ascii="宋体" w:hAnsi="宋体" w:cs="宋体"/>
          <w:szCs w:val="21"/>
          <w:highlight w:val="none"/>
          <w:lang w:val="en-US" w:eastAsia="zh-CN"/>
        </w:rPr>
        <w:t>7</w:t>
      </w:r>
      <w:r>
        <w:rPr>
          <w:rFonts w:hint="eastAsia"/>
          <w:highlight w:val="none"/>
        </w:rPr>
        <w:t>机械台班单价：</w:t>
      </w:r>
      <w:r>
        <w:rPr>
          <w:rFonts w:hint="eastAsia" w:cs="宋体"/>
          <w:highlight w:val="none"/>
        </w:rPr>
        <w:t>由</w:t>
      </w:r>
      <w:r>
        <w:rPr>
          <w:rFonts w:hint="eastAsia" w:cs="宋体"/>
          <w:highlight w:val="none"/>
          <w:lang w:eastAsia="zh-CN"/>
        </w:rPr>
        <w:t>响应单位</w:t>
      </w:r>
      <w:r>
        <w:rPr>
          <w:rFonts w:hint="eastAsia" w:cs="宋体"/>
          <w:highlight w:val="none"/>
        </w:rPr>
        <w:t>根据自身情况市场竞争报价。</w:t>
      </w:r>
    </w:p>
    <w:p w14:paraId="3FDDAB1C">
      <w:pPr>
        <w:spacing w:line="360" w:lineRule="auto"/>
        <w:ind w:firstLine="420" w:firstLineChars="200"/>
        <w:rPr>
          <w:rFonts w:ascii="宋体" w:hAnsi="宋体"/>
          <w:spacing w:val="-4"/>
          <w:highlight w:val="none"/>
        </w:rPr>
      </w:pPr>
      <w:r>
        <w:rPr>
          <w:rFonts w:ascii="宋体" w:hAnsi="宋体" w:cs="宋体"/>
          <w:szCs w:val="21"/>
          <w:highlight w:val="none"/>
        </w:rPr>
        <w:t>3.</w:t>
      </w:r>
      <w:r>
        <w:rPr>
          <w:rFonts w:hint="eastAsia" w:ascii="宋体" w:hAnsi="宋体" w:cs="宋体"/>
          <w:szCs w:val="21"/>
          <w:highlight w:val="none"/>
          <w:lang w:val="en-US" w:eastAsia="zh-CN"/>
        </w:rPr>
        <w:t>8</w:t>
      </w:r>
      <w:r>
        <w:rPr>
          <w:rFonts w:hint="eastAsia" w:ascii="宋体" w:hAnsi="宋体"/>
          <w:spacing w:val="-4"/>
          <w:highlight w:val="none"/>
        </w:rPr>
        <w:t>施工措施报价：</w:t>
      </w:r>
    </w:p>
    <w:p w14:paraId="01F00E38">
      <w:pPr>
        <w:spacing w:line="360" w:lineRule="auto"/>
        <w:ind w:firstLine="404" w:firstLineChars="200"/>
        <w:rPr>
          <w:rFonts w:hint="eastAsia" w:ascii="宋体" w:hAnsi="宋体" w:eastAsia="宋体"/>
          <w:highlight w:val="none"/>
          <w:lang w:eastAsia="zh-CN"/>
        </w:rPr>
      </w:pPr>
      <w:r>
        <w:rPr>
          <w:rFonts w:hint="eastAsia" w:ascii="宋体" w:hAnsi="宋体"/>
          <w:spacing w:val="-4"/>
          <w:highlight w:val="none"/>
        </w:rPr>
        <w:t>3.</w:t>
      </w:r>
      <w:r>
        <w:rPr>
          <w:rFonts w:hint="eastAsia" w:ascii="宋体" w:hAnsi="宋体"/>
          <w:spacing w:val="-4"/>
          <w:highlight w:val="none"/>
          <w:lang w:val="en-US" w:eastAsia="zh-CN"/>
        </w:rPr>
        <w:t>8</w:t>
      </w:r>
      <w:r>
        <w:rPr>
          <w:rFonts w:hint="eastAsia" w:ascii="宋体" w:hAnsi="宋体"/>
          <w:spacing w:val="-4"/>
          <w:highlight w:val="none"/>
        </w:rPr>
        <w:t>.1</w:t>
      </w:r>
      <w:r>
        <w:rPr>
          <w:rFonts w:hint="eastAsia" w:ascii="宋体" w:hAnsi="宋体"/>
          <w:highlight w:val="none"/>
          <w:lang w:eastAsia="zh-CN"/>
        </w:rPr>
        <w:t>响应单位</w:t>
      </w:r>
      <w:r>
        <w:rPr>
          <w:rFonts w:hint="eastAsia" w:ascii="宋体" w:hAnsi="宋体"/>
          <w:highlight w:val="none"/>
        </w:rPr>
        <w:t>应根据磋商文件、补充磋商文件，</w:t>
      </w:r>
      <w:r>
        <w:rPr>
          <w:rFonts w:hint="eastAsia" w:ascii="宋体" w:hAnsi="宋体"/>
          <w:highlight w:val="none"/>
          <w:lang w:eastAsia="zh-CN"/>
        </w:rPr>
        <w:t>响应单位</w:t>
      </w:r>
      <w:r>
        <w:rPr>
          <w:rFonts w:hint="eastAsia" w:ascii="宋体" w:hAnsi="宋体"/>
          <w:highlight w:val="none"/>
        </w:rPr>
        <w:t>编制的本工程施工组织设计、施工方案，工程现场的实际情况，</w:t>
      </w:r>
      <w:r>
        <w:rPr>
          <w:rFonts w:hint="eastAsia" w:ascii="宋体" w:hAnsi="宋体"/>
          <w:highlight w:val="none"/>
          <w:lang w:eastAsia="zh-CN"/>
        </w:rPr>
        <w:t>响应单位</w:t>
      </w:r>
      <w:r>
        <w:rPr>
          <w:rFonts w:hint="eastAsia" w:ascii="宋体" w:hAnsi="宋体"/>
          <w:highlight w:val="none"/>
        </w:rPr>
        <w:t>的施工经验等竞争报价；措施项目费合计包含本项目需发生的所有措施费用</w:t>
      </w:r>
      <w:r>
        <w:rPr>
          <w:rFonts w:hint="eastAsia" w:ascii="宋体" w:hAnsi="宋体"/>
          <w:highlight w:val="none"/>
          <w:lang w:eastAsia="zh-CN"/>
        </w:rPr>
        <w:t>（包含物业管理费及现场恢复费（包括设备及现场设施等））。</w:t>
      </w:r>
      <w:r>
        <w:rPr>
          <w:rFonts w:hint="eastAsia" w:ascii="宋体" w:hAnsi="宋体"/>
          <w:highlight w:val="none"/>
        </w:rPr>
        <w:t>请</w:t>
      </w:r>
      <w:r>
        <w:rPr>
          <w:rFonts w:hint="eastAsia" w:ascii="宋体" w:hAnsi="宋体"/>
          <w:highlight w:val="none"/>
          <w:lang w:eastAsia="zh-CN"/>
        </w:rPr>
        <w:t>响应单位</w:t>
      </w:r>
      <w:r>
        <w:rPr>
          <w:rFonts w:hint="eastAsia" w:ascii="宋体" w:hAnsi="宋体"/>
          <w:highlight w:val="none"/>
        </w:rPr>
        <w:t>结合图纸并踏勘现场后，根据现场实际情况报价。本项目结算时，该项费用闭口包干，不作调整。动态监控费用计入措施费并纳入项目包干价，结算不作调整</w:t>
      </w:r>
      <w:r>
        <w:rPr>
          <w:rFonts w:hint="eastAsia" w:ascii="宋体" w:hAnsi="宋体"/>
          <w:highlight w:val="none"/>
          <w:lang w:eastAsia="zh-CN"/>
        </w:rPr>
        <w:t>。</w:t>
      </w:r>
    </w:p>
    <w:p w14:paraId="2A5FD037">
      <w:pPr>
        <w:spacing w:line="360" w:lineRule="auto"/>
        <w:ind w:firstLine="404" w:firstLineChars="200"/>
        <w:rPr>
          <w:rFonts w:ascii="宋体" w:hAnsi="宋体"/>
          <w:spacing w:val="-4"/>
          <w:highlight w:val="none"/>
        </w:rPr>
      </w:pPr>
      <w:r>
        <w:rPr>
          <w:rFonts w:hint="eastAsia" w:ascii="宋体" w:hAnsi="宋体"/>
          <w:spacing w:val="-4"/>
          <w:highlight w:val="none"/>
        </w:rPr>
        <w:t>3.</w:t>
      </w:r>
      <w:r>
        <w:rPr>
          <w:rFonts w:hint="eastAsia" w:ascii="宋体" w:hAnsi="宋体"/>
          <w:spacing w:val="-4"/>
          <w:highlight w:val="none"/>
          <w:lang w:val="en-US" w:eastAsia="zh-CN"/>
        </w:rPr>
        <w:t>8</w:t>
      </w:r>
      <w:r>
        <w:rPr>
          <w:rFonts w:hint="eastAsia" w:ascii="宋体" w:hAnsi="宋体"/>
          <w:spacing w:val="-4"/>
          <w:highlight w:val="none"/>
        </w:rPr>
        <w:t>.2本工程所有材料的检测费用由</w:t>
      </w:r>
      <w:r>
        <w:rPr>
          <w:rFonts w:hint="eastAsia" w:ascii="宋体" w:hAnsi="宋体"/>
          <w:spacing w:val="-4"/>
          <w:highlight w:val="none"/>
          <w:lang w:eastAsia="zh-CN"/>
        </w:rPr>
        <w:t>响应单位</w:t>
      </w:r>
      <w:r>
        <w:rPr>
          <w:rFonts w:hint="eastAsia" w:ascii="宋体" w:hAnsi="宋体"/>
          <w:spacing w:val="-4"/>
          <w:highlight w:val="none"/>
        </w:rPr>
        <w:t>自主报价，结算时闭口包干不做调整。</w:t>
      </w:r>
    </w:p>
    <w:p w14:paraId="62C679A8">
      <w:pPr>
        <w:spacing w:line="360" w:lineRule="auto"/>
        <w:ind w:firstLine="420" w:firstLineChars="200"/>
        <w:rPr>
          <w:rFonts w:cs="宋体"/>
          <w:highlight w:val="none"/>
        </w:rPr>
      </w:pPr>
      <w:r>
        <w:rPr>
          <w:rFonts w:ascii="宋体" w:hAnsi="宋体" w:cs="宋体"/>
          <w:szCs w:val="21"/>
          <w:highlight w:val="none"/>
        </w:rPr>
        <w:t>3.</w:t>
      </w:r>
      <w:r>
        <w:rPr>
          <w:rFonts w:hint="eastAsia" w:ascii="宋体" w:hAnsi="宋体" w:cs="宋体"/>
          <w:szCs w:val="21"/>
          <w:highlight w:val="none"/>
          <w:lang w:val="en-US" w:eastAsia="zh-CN"/>
        </w:rPr>
        <w:t>9</w:t>
      </w:r>
      <w:r>
        <w:rPr>
          <w:rFonts w:hint="eastAsia" w:cs="宋体"/>
          <w:highlight w:val="none"/>
        </w:rPr>
        <w:t>安全防护、文明施工措施报价：</w:t>
      </w:r>
      <w:r>
        <w:rPr>
          <w:rFonts w:hint="eastAsia"/>
          <w:highlight w:val="none"/>
        </w:rPr>
        <w:t>依据沪建标定联〔2023〕120号、沪建标定联〔2023〕486号文规定</w:t>
      </w:r>
      <w:r>
        <w:rPr>
          <w:rFonts w:hint="eastAsia" w:cs="宋体"/>
          <w:highlight w:val="none"/>
        </w:rPr>
        <w:t>，在</w:t>
      </w:r>
      <w:r>
        <w:rPr>
          <w:rFonts w:hint="eastAsia" w:cs="宋体"/>
          <w:highlight w:val="none"/>
          <w:lang w:eastAsia="zh-CN"/>
        </w:rPr>
        <w:t>磋商</w:t>
      </w:r>
      <w:r>
        <w:rPr>
          <w:rFonts w:hint="eastAsia" w:cs="宋体"/>
          <w:highlight w:val="none"/>
        </w:rPr>
        <w:t>报价中必须单列。</w:t>
      </w:r>
    </w:p>
    <w:p w14:paraId="22A91D65">
      <w:pPr>
        <w:spacing w:line="360" w:lineRule="auto"/>
        <w:ind w:firstLine="420" w:firstLineChars="200"/>
        <w:rPr>
          <w:rFonts w:ascii="宋体" w:cs="宋体"/>
          <w:szCs w:val="21"/>
          <w:highlight w:val="none"/>
        </w:rPr>
      </w:pPr>
      <w:r>
        <w:rPr>
          <w:rFonts w:ascii="宋体" w:hAnsi="宋体" w:cs="宋体"/>
          <w:szCs w:val="21"/>
          <w:highlight w:val="none"/>
        </w:rPr>
        <w:t>3.</w:t>
      </w: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lang w:eastAsia="zh-CN"/>
        </w:rPr>
        <w:t>响应单位</w:t>
      </w:r>
      <w:r>
        <w:rPr>
          <w:rFonts w:hint="eastAsia" w:ascii="宋体" w:hAnsi="宋体" w:cs="宋体"/>
          <w:szCs w:val="21"/>
          <w:highlight w:val="none"/>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w:t>
      </w:r>
      <w:r>
        <w:rPr>
          <w:rFonts w:hint="eastAsia" w:ascii="宋体" w:hAnsi="宋体"/>
          <w:sz w:val="32"/>
          <w:szCs w:val="32"/>
          <w:lang w:val="en-US" w:eastAsia="zh-CN"/>
        </w:rPr>
        <w:t xml:space="preserve">  </w:t>
      </w:r>
      <w:r>
        <w:rPr>
          <w:rFonts w:hint="eastAsia" w:ascii="宋体" w:hAnsi="宋体"/>
          <w:sz w:val="32"/>
          <w:szCs w:val="32"/>
        </w:rPr>
        <w:t>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w:t>
      </w:r>
      <w:r>
        <w:rPr>
          <w:rFonts w:hint="eastAsia" w:ascii="宋体" w:hAnsi="宋体"/>
          <w:sz w:val="32"/>
          <w:szCs w:val="32"/>
          <w:lang w:val="en-US" w:eastAsia="zh-CN"/>
        </w:rPr>
        <w:t xml:space="preserve">  </w:t>
      </w:r>
      <w:r>
        <w:rPr>
          <w:rFonts w:hint="eastAsia" w:ascii="宋体" w:hAnsi="宋体"/>
          <w:sz w:val="32"/>
          <w:szCs w:val="32"/>
        </w:rPr>
        <w:t>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7068AA8F">
      <w:pPr>
        <w:spacing w:line="360" w:lineRule="auto"/>
        <w:ind w:firstLine="420" w:firstLineChars="200"/>
        <w:rPr>
          <w:rFonts w:ascii="宋体" w:cs="宋体"/>
          <w:sz w:val="24"/>
          <w:szCs w:val="24"/>
        </w:rPr>
      </w:pPr>
      <w:r>
        <w:rPr>
          <w:rFonts w:hint="eastAsia" w:ascii="宋体" w:hAnsi="宋体" w:cs="宋体"/>
          <w:szCs w:val="21"/>
        </w:rPr>
        <w:t>按总得分从高到低排序，推荐前三名作为中标候选人，确定排名第一的为中标单位。</w:t>
      </w:r>
    </w:p>
    <w:p w14:paraId="375102B2">
      <w:pPr>
        <w:spacing w:line="360" w:lineRule="auto"/>
        <w:ind w:right="-261" w:firstLine="482" w:firstLineChars="200"/>
        <w:rPr>
          <w:rFonts w:hAnsi="宋体"/>
          <w:b/>
          <w:bCs/>
          <w:sz w:val="24"/>
          <w:szCs w:val="24"/>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1"/>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1"/>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1"/>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1"/>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634FAF1F">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6DFEDBC7">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5E78B2DE">
      <w:pPr>
        <w:jc w:val="center"/>
        <w:rPr>
          <w:rFonts w:ascii="宋体" w:hAnsi="宋体"/>
          <w:b/>
          <w:sz w:val="52"/>
          <w:szCs w:val="52"/>
        </w:rPr>
      </w:pPr>
    </w:p>
    <w:p w14:paraId="2F9FC452">
      <w:pPr>
        <w:jc w:val="center"/>
        <w:rPr>
          <w:rFonts w:hint="eastAsia" w:ascii="宋体" w:hAnsi="宋体"/>
          <w:b/>
          <w:bCs w:val="0"/>
          <w:sz w:val="44"/>
          <w:szCs w:val="44"/>
          <w:u w:val="none"/>
          <w:lang w:eastAsia="zh-CN"/>
        </w:rPr>
      </w:pPr>
      <w:r>
        <w:rPr>
          <w:rFonts w:hint="eastAsia" w:ascii="宋体" w:hAnsi="宋体"/>
          <w:b/>
          <w:bCs w:val="0"/>
          <w:sz w:val="44"/>
          <w:szCs w:val="44"/>
          <w:u w:val="none"/>
          <w:lang w:eastAsia="zh-CN"/>
        </w:rPr>
        <w:t>静安区江宁路街道事务中心装修工程</w:t>
      </w:r>
    </w:p>
    <w:p w14:paraId="40D855C3">
      <w:pPr>
        <w:jc w:val="center"/>
        <w:rPr>
          <w:rFonts w:ascii="宋体" w:hAnsi="宋体"/>
          <w:b/>
          <w:sz w:val="52"/>
          <w:szCs w:val="52"/>
        </w:rPr>
      </w:pP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1E3E51E1">
      <w:pPr>
        <w:jc w:val="center"/>
        <w:rPr>
          <w:rFonts w:ascii="宋体" w:hAnsi="宋体"/>
          <w:b/>
          <w:sz w:val="52"/>
          <w:szCs w:val="52"/>
        </w:rPr>
      </w:pPr>
    </w:p>
    <w:p w14:paraId="2485C750">
      <w:pPr>
        <w:jc w:val="center"/>
        <w:rPr>
          <w:rFonts w:ascii="宋体" w:hAnsi="宋体"/>
          <w:b/>
          <w:sz w:val="72"/>
          <w:szCs w:val="72"/>
        </w:rPr>
      </w:pPr>
    </w:p>
    <w:p w14:paraId="0D629068">
      <w:pPr>
        <w:jc w:val="center"/>
        <w:rPr>
          <w:rFonts w:ascii="宋体" w:hAnsi="宋体"/>
          <w:b/>
          <w:sz w:val="72"/>
          <w:szCs w:val="72"/>
        </w:rPr>
      </w:pPr>
    </w:p>
    <w:p w14:paraId="22EF90EE">
      <w:pPr>
        <w:jc w:val="center"/>
        <w:rPr>
          <w:rFonts w:ascii="宋体" w:hAnsi="宋体"/>
          <w:b/>
          <w:sz w:val="52"/>
          <w:szCs w:val="52"/>
        </w:rPr>
      </w:pPr>
    </w:p>
    <w:p w14:paraId="4C2F33AD">
      <w:pPr>
        <w:pStyle w:val="2"/>
      </w:pPr>
    </w:p>
    <w:p w14:paraId="535E1DD1">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13F8A1B0">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5C89DE33">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ascii="宋体" w:hAnsi="宋体"/>
          <w:b/>
          <w:sz w:val="32"/>
          <w:szCs w:val="28"/>
        </w:rPr>
        <w:t>国家工商行政管理总局</w:t>
      </w:r>
    </w:p>
    <w:p w14:paraId="132F5A47">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890982"/>
      <w:bookmarkStart w:id="13" w:name="_Toc296503025"/>
      <w:r>
        <w:rPr>
          <w:rFonts w:hint="eastAsia" w:ascii="仿宋" w:hAnsi="仿宋" w:eastAsia="仿宋"/>
          <w:sz w:val="32"/>
          <w:szCs w:val="32"/>
          <w:lang w:val="zh-CN"/>
        </w:rPr>
        <w:t>说  明</w:t>
      </w:r>
    </w:p>
    <w:p w14:paraId="4593D5CF">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DFCBEF5">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391024F7">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073AF2E0">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6B81B813">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E8EB3F5">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1BE49BBF">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通用合同条款是合同当事人根据《中华人民共和国建筑法》、《中华人民共和国合同法》等法律法规的规定，就工程建设的实施及相关事项，对合同当事人的权利义务作出的原则性约定。</w:t>
      </w:r>
    </w:p>
    <w:p w14:paraId="1DB87B5B">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48557FA0">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4F929FB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32BFCE72">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79A9478E">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5875311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54547D66">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3810D3BB">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656C8332">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52AF9C37">
      <w:pPr>
        <w:pStyle w:val="24"/>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8EF5F5">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77AC60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457AFF5B">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3A8EFB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30BE1C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5C07532">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0135AE8F">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465987C">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37D40F8A">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5D27C23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E65C7E1">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2639D496">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BB19A10">
      <w:pPr>
        <w:pStyle w:val="33"/>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27EB84">
      <w:pPr>
        <w:pStyle w:val="24"/>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4022E450">
      <w:pPr>
        <w:pStyle w:val="24"/>
        <w:tabs>
          <w:tab w:val="right" w:leader="dot" w:pos="8810"/>
          <w:tab w:val="clear" w:pos="8494"/>
        </w:tabs>
        <w:rPr>
          <w:rStyle w:val="52"/>
          <w:rFonts w:hint="eastAsia" w:ascii="Times New Roman" w:hAnsi="Times New Roman" w:eastAsia="仿宋_GB2312"/>
          <w:b/>
          <w:color w:val="auto"/>
          <w:sz w:val="24"/>
          <w:szCs w:val="24"/>
        </w:rPr>
      </w:pPr>
    </w:p>
    <w:p w14:paraId="0CD4642C">
      <w:pPr>
        <w:pStyle w:val="24"/>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24DE19AB">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67EEADE1">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24296E5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55B7B29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715624F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59DAD768">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58C047B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5FF66F0F">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304054F5">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67D4DC4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9"/>
      <w:bookmarkStart w:id="15" w:name="_Hlt19623498"/>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07F349DC">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63046BD">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7A8B6582">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7814F84">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06377B3A">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3378B50E">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54B0F5F7">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48C6DE21">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73FF5793">
      <w:pPr>
        <w:pStyle w:val="33"/>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31A5CE26">
      <w:pPr>
        <w:pStyle w:val="33"/>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519FBA0D">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1564EC1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07422282">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76AB7C79">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4563696C">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静安区江宁路街道事务中心装修工程</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0D0B7ECF">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25AE403D">
      <w:pPr>
        <w:spacing w:line="360" w:lineRule="auto"/>
        <w:ind w:firstLine="470" w:firstLineChars="196"/>
        <w:rPr>
          <w:rFonts w:ascii="Times New Roman" w:hAnsi="Times New Roman" w:eastAsia="仿宋_GB2312"/>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sz w:val="24"/>
          <w:szCs w:val="24"/>
          <w:u w:val="single"/>
          <w:lang w:eastAsia="zh-CN"/>
        </w:rPr>
        <w:t>静安区江宁路街道事务中心装修工程</w:t>
      </w:r>
      <w:r>
        <w:rPr>
          <w:rFonts w:ascii="Times New Roman" w:hAnsi="Times New Roman" w:eastAsia="仿宋_GB2312"/>
          <w:sz w:val="24"/>
          <w:szCs w:val="24"/>
        </w:rPr>
        <w:t>。</w:t>
      </w:r>
    </w:p>
    <w:p w14:paraId="0D0D8101">
      <w:pPr>
        <w:spacing w:line="360" w:lineRule="auto"/>
        <w:ind w:firstLine="470" w:firstLineChars="196"/>
        <w:rPr>
          <w:rFonts w:hint="eastAsia" w:eastAsia="仿宋_GB2312"/>
          <w:b/>
          <w:sz w:val="24"/>
          <w:szCs w:val="24"/>
          <w:u w:val="single"/>
          <w:lang w:eastAsia="zh-CN"/>
        </w:rPr>
      </w:pPr>
      <w:r>
        <w:rPr>
          <w:rFonts w:ascii="Times New Roman" w:hAnsi="Times New Roman" w:eastAsia="仿宋_GB2312"/>
          <w:bCs/>
          <w:sz w:val="24"/>
          <w:szCs w:val="24"/>
        </w:rPr>
        <w:t>2.工程地点：</w:t>
      </w:r>
      <w:r>
        <w:rPr>
          <w:rFonts w:hint="eastAsia" w:ascii="Times New Roman" w:hAnsi="Times New Roman" w:eastAsia="仿宋_GB2312" w:cs="Times New Roman"/>
          <w:b/>
          <w:sz w:val="24"/>
          <w:szCs w:val="24"/>
          <w:u w:val="single"/>
          <w:lang w:eastAsia="zh-CN"/>
        </w:rPr>
        <w:t>常德路818号1楼。</w:t>
      </w:r>
    </w:p>
    <w:p w14:paraId="63A35684">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712232B9">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ascii="Times New Roman" w:hAnsi="Times New Roman" w:eastAsia="仿宋_GB2312"/>
          <w:bCs/>
          <w:sz w:val="24"/>
          <w:szCs w:val="24"/>
        </w:rPr>
        <w:t>。</w:t>
      </w:r>
    </w:p>
    <w:p w14:paraId="5A284CC7">
      <w:pPr>
        <w:spacing w:line="360" w:lineRule="auto"/>
        <w:ind w:firstLine="470" w:firstLineChars="196"/>
        <w:rPr>
          <w:rFonts w:hint="eastAsia" w:ascii="Times New Roman" w:hAnsi="Times New Roman" w:eastAsia="仿宋_GB2312" w:cs="Times New Roman"/>
          <w:bCs/>
          <w:sz w:val="24"/>
          <w:szCs w:val="24"/>
          <w:lang w:eastAsia="zh-CN"/>
        </w:rPr>
      </w:pPr>
      <w:r>
        <w:rPr>
          <w:rFonts w:hint="eastAsia" w:ascii="Times New Roman" w:hAnsi="Times New Roman" w:eastAsia="仿宋_GB2312"/>
          <w:bCs/>
          <w:sz w:val="24"/>
          <w:szCs w:val="24"/>
        </w:rPr>
        <w:t>5.工程内容：</w:t>
      </w:r>
      <w:r>
        <w:rPr>
          <w:rFonts w:hint="eastAsia" w:ascii="Times New Roman" w:hAnsi="Times New Roman" w:eastAsia="仿宋_GB2312" w:cs="Times New Roman"/>
          <w:b/>
          <w:sz w:val="24"/>
          <w:szCs w:val="24"/>
          <w:u w:val="single"/>
          <w:lang w:eastAsia="zh-CN"/>
        </w:rPr>
        <w:t>本项目拟对静安区江宁路街道社区事务受理中心（常德路818号1楼），装修面积约1068平方米，主要包括电气工程、给排水工程、消防工程、暖通工程、弱电系统、多联空调机组等。</w:t>
      </w:r>
      <w:r>
        <w:rPr>
          <w:rFonts w:hint="eastAsia" w:eastAsia="仿宋_GB2312"/>
          <w:b/>
          <w:sz w:val="24"/>
          <w:szCs w:val="24"/>
          <w:u w:val="single"/>
          <w:lang w:eastAsia="zh-CN"/>
        </w:rPr>
        <w:t>详见本项目图纸及工程量清单所示内容</w:t>
      </w:r>
      <w:r>
        <w:rPr>
          <w:rFonts w:hint="eastAsia" w:ascii="Times New Roman" w:hAnsi="Times New Roman" w:eastAsia="仿宋_GB2312" w:cs="Times New Roman"/>
          <w:bCs/>
          <w:sz w:val="24"/>
          <w:szCs w:val="24"/>
        </w:rPr>
        <w:t>。</w:t>
      </w:r>
    </w:p>
    <w:p w14:paraId="25ABFDB9">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17596352">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68C18CB0">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368D7925">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lang w:eastAsia="zh-CN"/>
        </w:rPr>
        <w:t>2025</w:t>
      </w:r>
      <w:r>
        <w:rPr>
          <w:rFonts w:hint="eastAsia" w:ascii="Times New Roman" w:hAnsi="Times New Roman" w:eastAsia="仿宋_GB2312"/>
          <w:b/>
          <w:sz w:val="24"/>
          <w:szCs w:val="24"/>
          <w:highlight w:val="none"/>
          <w:u w:val="none"/>
          <w:lang w:eastAsia="zh-CN"/>
        </w:rPr>
        <w:t>年</w:t>
      </w:r>
      <w:r>
        <w:rPr>
          <w:rFonts w:hint="eastAsia" w:eastAsia="仿宋_GB2312"/>
          <w:b/>
          <w:sz w:val="24"/>
          <w:szCs w:val="24"/>
          <w:highlight w:val="none"/>
          <w:u w:val="single"/>
          <w:lang w:val="en-US" w:eastAsia="zh-CN"/>
        </w:rPr>
        <w:t>6</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日。</w:t>
      </w:r>
    </w:p>
    <w:p w14:paraId="47C75DF3">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658C0F11">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06582F7F">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72FCD56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85F581A">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209B2257">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678FB19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6501BAFA">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0B516326">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21F3C76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1A3A2A33">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45DCA618">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590BE328">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0F71BA4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186247F6">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0A00E2BC">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4D1881CD">
      <w:pPr>
        <w:spacing w:line="360" w:lineRule="auto"/>
        <w:ind w:firstLine="480" w:firstLineChars="200"/>
        <w:rPr>
          <w:rFonts w:hint="eastAsia" w:ascii="Times New Roman" w:hAnsi="Times New Roman" w:eastAsia="仿宋_GB2312"/>
          <w:sz w:val="24"/>
          <w:szCs w:val="24"/>
          <w:highlight w:val="none"/>
          <w:lang w:eastAsia="zh-CN"/>
        </w:rPr>
      </w:pPr>
      <w:r>
        <w:rPr>
          <w:rFonts w:ascii="Times New Roman" w:hAnsi="Times New Roman" w:eastAsia="仿宋_GB2312"/>
          <w:color w:val="auto"/>
          <w:sz w:val="24"/>
          <w:szCs w:val="24"/>
        </w:rPr>
        <w:t>2.合同价格形式：</w:t>
      </w:r>
      <w:r>
        <w:rPr>
          <w:rFonts w:hint="eastAsia" w:ascii="Times New Roman" w:hAnsi="Times New Roman" w:eastAsia="仿宋_GB2312"/>
          <w:sz w:val="24"/>
          <w:szCs w:val="24"/>
          <w:highlight w:val="none"/>
          <w:u w:val="single"/>
        </w:rPr>
        <w:t>单价合同。其中：施工措施费用和安全防护、文明施工措施不因任何因素做调整，合同包干</w:t>
      </w:r>
      <w:r>
        <w:rPr>
          <w:rFonts w:hint="eastAsia" w:eastAsia="仿宋_GB2312"/>
          <w:sz w:val="24"/>
          <w:szCs w:val="24"/>
          <w:highlight w:val="none"/>
          <w:u w:val="single"/>
          <w:lang w:eastAsia="zh-CN"/>
        </w:rPr>
        <w:t>。</w:t>
      </w:r>
    </w:p>
    <w:p w14:paraId="6C3079A5">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671F668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7878D938">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0E54582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6E623DB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0AEA3FC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49B2C06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46CD44D8">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69D68F06">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647B01A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5475610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8118A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08BF102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316EFA1F">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62950D6E">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67987A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553F9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732C1C8B">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7E51309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1DAB710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6578691">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762AEB26">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lang w:eastAsia="zh-CN"/>
        </w:rPr>
        <w:t>2025年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0B254D0A">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285ED2F2">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4146B3BF">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641CC9D3">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364B4720">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3DF2D7BF">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7E4BFF9B">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35C6F281">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22B91A78">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3978FC0">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0EF4DF24">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320A6B2E">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2D329589">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6DA07851">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4E23030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6BD89FA2">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6443E4D7">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9C463D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C764E82">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0AD665">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EEC8910">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11099B42">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53F23316">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11832A0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5AE16F04">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2559361"/>
      <w:bookmarkStart w:id="35" w:name="_Toc296944495"/>
      <w:bookmarkStart w:id="36" w:name="_Toc296891196"/>
      <w:bookmarkStart w:id="37" w:name="_Toc292559866"/>
      <w:bookmarkStart w:id="38" w:name="_Toc297120456"/>
      <w:bookmarkStart w:id="39" w:name="_Toc297048342"/>
      <w:bookmarkStart w:id="40" w:name="_Toc296346657"/>
      <w:bookmarkStart w:id="41" w:name="_Toc296347155"/>
      <w:bookmarkStart w:id="42" w:name="_Toc296890984"/>
      <w:bookmarkStart w:id="43" w:name="_Toc296503156"/>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465E4F0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67576F24">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B31F713">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4F42CA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698D0A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2F2C25E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FF8AB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EE0903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1E38B45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273CD3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263529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20450F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FFC20A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15426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0FB04A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9594812">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1B83D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0DD254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90CF4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9D3E2F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DB42F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3BBB722C">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A6610F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3D1A65AC">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1F8DC66B">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171361BA">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EA489A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39ABB3B">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F4CA1C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1DB1D3B8">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rPr>
        <w:t>专用条款、通用条款、协议书</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D77042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0481BF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52BF761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F70253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40A73F5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2FB63CF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3CE1B17C">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6D230B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5DDD375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1A35B7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5342BA0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7081E10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5FA0B2E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8A8AAD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33649211">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420927E7">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40B6E49">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5AB8861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6497BF9A">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02D9435F">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2F1A694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6811C20A">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4DCF1AED">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0934943"/>
      <w:bookmarkStart w:id="45" w:name="_Toc303539100"/>
      <w:bookmarkStart w:id="46" w:name="_Toc312677986"/>
      <w:bookmarkStart w:id="47" w:name="_Toc304295521"/>
      <w:bookmarkStart w:id="48" w:name="_Toc318581155"/>
      <w:r>
        <w:rPr>
          <w:rFonts w:ascii="Times New Roman" w:hAnsi="Times New Roman" w:eastAsia="仿宋_GB2312"/>
          <w:color w:val="auto"/>
          <w:sz w:val="24"/>
          <w:szCs w:val="24"/>
        </w:rPr>
        <w:t>.10.1 出入现场的权利</w:t>
      </w:r>
    </w:p>
    <w:p w14:paraId="60AF2D08">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340999E3">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4295522"/>
      <w:bookmarkStart w:id="50" w:name="_Toc300934944"/>
      <w:bookmarkStart w:id="51" w:name="_Toc303539101"/>
      <w:bookmarkStart w:id="52" w:name="_Toc312677987"/>
      <w:bookmarkStart w:id="53" w:name="_Toc318581156"/>
      <w:r>
        <w:rPr>
          <w:rFonts w:ascii="Times New Roman" w:hAnsi="Times New Roman" w:eastAsia="仿宋_GB2312"/>
          <w:color w:val="auto"/>
          <w:sz w:val="24"/>
          <w:szCs w:val="24"/>
        </w:rPr>
        <w:t>.10.3 场内交通</w:t>
      </w:r>
    </w:p>
    <w:p w14:paraId="163831F4">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DF305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54B674E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101F0D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499F510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5ABF2FA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1FEB0BF">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C7DF8D3">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50600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3759BE2">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1C4F464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40CA06D9">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根据实际调整。</w:t>
      </w:r>
    </w:p>
    <w:p w14:paraId="4FE4328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009EB85C">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2559362"/>
      <w:bookmarkStart w:id="57" w:name="_Toc297120457"/>
      <w:bookmarkStart w:id="58" w:name="_Toc296503157"/>
      <w:bookmarkStart w:id="59" w:name="_Toc292559867"/>
      <w:bookmarkStart w:id="60" w:name="_Toc296891197"/>
      <w:bookmarkStart w:id="61" w:name="_Toc297048343"/>
      <w:bookmarkStart w:id="62" w:name="_Toc296944496"/>
      <w:bookmarkStart w:id="63" w:name="_Toc296346658"/>
      <w:bookmarkStart w:id="64" w:name="_Toc296890985"/>
      <w:bookmarkStart w:id="65" w:name="_Toc296347156"/>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6249FD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4D3AE5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66EF06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CC7BD1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147EB5D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DDF507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502E9EF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B4098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7A8881BD">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6D8B71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6D3317D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78C0714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3FE6DD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480491C8">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54BD03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A03D41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FFBA2B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B12965F">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E1727B">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2559363"/>
      <w:bookmarkStart w:id="68" w:name="_Toc296347157"/>
      <w:bookmarkStart w:id="69" w:name="_Toc296346659"/>
      <w:bookmarkStart w:id="70" w:name="_Toc292559868"/>
      <w:bookmarkStart w:id="71" w:name="_Toc296890986"/>
      <w:bookmarkStart w:id="72" w:name="_Toc296891198"/>
      <w:bookmarkStart w:id="73" w:name="_Toc297120458"/>
      <w:bookmarkStart w:id="74" w:name="_Toc296944497"/>
      <w:bookmarkStart w:id="75" w:name="_Toc296503158"/>
      <w:bookmarkStart w:id="76" w:name="_Toc297048344"/>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2606FF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6401AA0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9C099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14621F89">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4840DCF">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047C73F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123C690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1EAE731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37893AA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1D5E19B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82C32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0DEC6B7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146B2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09C1E317">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7D509F7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5904D3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62B9A8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394FD3E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7E1850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2CB851D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59D6148E">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7EA5151">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2417C0C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3329F655">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33B27D4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7E5A7D2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33BD534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3E8A5445">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59EBEF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5581E81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A665F3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7216151"/>
      <w:bookmarkStart w:id="78" w:name="_Toc297120459"/>
      <w:bookmarkStart w:id="79" w:name="_Toc304295523"/>
      <w:bookmarkStart w:id="80" w:name="_Toc297123492"/>
      <w:bookmarkStart w:id="81" w:name="_Toc300934945"/>
      <w:bookmarkStart w:id="82" w:name="_Toc296347158"/>
      <w:bookmarkStart w:id="83" w:name="_Toc296891199"/>
      <w:bookmarkStart w:id="84" w:name="_Toc303539102"/>
      <w:bookmarkStart w:id="85" w:name="_Toc297048345"/>
      <w:bookmarkStart w:id="86" w:name="_Toc296890987"/>
      <w:bookmarkStart w:id="87" w:name="_Toc292559364"/>
      <w:bookmarkStart w:id="88" w:name="_Toc312677988"/>
      <w:bookmarkStart w:id="89" w:name="_Toc296503159"/>
      <w:bookmarkStart w:id="90" w:name="_Toc296346660"/>
      <w:bookmarkStart w:id="91" w:name="_Toc292559869"/>
      <w:bookmarkStart w:id="92" w:name="_Toc296944498"/>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2A4915D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6891200"/>
      <w:bookmarkStart w:id="94" w:name="_Toc297120460"/>
      <w:bookmarkStart w:id="95" w:name="_Toc296346661"/>
      <w:bookmarkStart w:id="96" w:name="_Toc296347159"/>
      <w:bookmarkStart w:id="97" w:name="_Toc297123493"/>
      <w:bookmarkStart w:id="98" w:name="_Toc296944499"/>
      <w:bookmarkStart w:id="99" w:name="_Toc292559870"/>
      <w:bookmarkStart w:id="100" w:name="_Toc297216152"/>
      <w:bookmarkStart w:id="101" w:name="_Toc304295524"/>
      <w:bookmarkStart w:id="102" w:name="_Toc292559365"/>
      <w:bookmarkStart w:id="103" w:name="_Toc297048346"/>
      <w:bookmarkStart w:id="104" w:name="_Toc300934946"/>
      <w:bookmarkStart w:id="105" w:name="_Toc296890988"/>
      <w:bookmarkStart w:id="106" w:name="_Toc303539103"/>
      <w:bookmarkStart w:id="107" w:name="_Toc296503160"/>
      <w:bookmarkStart w:id="108" w:name="_Toc318581158"/>
      <w:bookmarkStart w:id="109" w:name="_Toc312677989"/>
      <w:r>
        <w:rPr>
          <w:rFonts w:ascii="Times New Roman" w:hAnsi="Times New Roman" w:eastAsia="仿宋_GB2312"/>
          <w:color w:val="auto"/>
          <w:sz w:val="24"/>
          <w:szCs w:val="24"/>
        </w:rPr>
        <w:t>.5.1 分包的一般约定</w:t>
      </w:r>
    </w:p>
    <w:p w14:paraId="3ABB33B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832896B">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346662"/>
      <w:bookmarkStart w:id="111" w:name="_Toc296891201"/>
      <w:bookmarkStart w:id="112" w:name="_Toc300934947"/>
      <w:bookmarkStart w:id="113" w:name="_Toc297123494"/>
      <w:bookmarkStart w:id="114" w:name="_Toc297048347"/>
      <w:bookmarkStart w:id="115" w:name="_Toc296944500"/>
      <w:bookmarkStart w:id="116" w:name="_Toc297216153"/>
      <w:bookmarkStart w:id="117" w:name="_Toc296347160"/>
      <w:bookmarkStart w:id="118" w:name="_Toc303539104"/>
      <w:bookmarkStart w:id="119" w:name="_Toc297120461"/>
      <w:bookmarkStart w:id="120" w:name="_Toc304295525"/>
      <w:bookmarkStart w:id="121" w:name="_Toc296890989"/>
      <w:bookmarkStart w:id="122" w:name="_Toc296503161"/>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016452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8581159"/>
      <w:bookmarkStart w:id="124" w:name="_Toc312677990"/>
      <w:r>
        <w:rPr>
          <w:rFonts w:ascii="Times New Roman" w:hAnsi="Times New Roman" w:eastAsia="仿宋_GB2312"/>
          <w:color w:val="auto"/>
          <w:sz w:val="24"/>
          <w:szCs w:val="24"/>
        </w:rPr>
        <w:t>.5.2分包的确定</w:t>
      </w:r>
    </w:p>
    <w:p w14:paraId="6812899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D2C361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2C558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3B1C9A1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192E95D2">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465EC188">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4C451E7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3B991140">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C65511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E30D51F">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7048348"/>
      <w:bookmarkStart w:id="127" w:name="_Toc267251413"/>
      <w:bookmarkStart w:id="128" w:name="_Toc292559871"/>
      <w:bookmarkStart w:id="129" w:name="_Toc296503162"/>
      <w:bookmarkStart w:id="130" w:name="_Toc296346663"/>
      <w:bookmarkStart w:id="131" w:name="_Toc296890990"/>
      <w:bookmarkStart w:id="132" w:name="_Toc296891202"/>
      <w:bookmarkStart w:id="133" w:name="_Toc292559366"/>
      <w:bookmarkStart w:id="134" w:name="_Toc296347161"/>
      <w:bookmarkStart w:id="135" w:name="_Toc296944501"/>
      <w:bookmarkStart w:id="136" w:name="_Toc297120462"/>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73BE128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5C1B4B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0CEFCE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4793123F">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66166C1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10AA95B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07F09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5031A0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3AD424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CC2E49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3366D07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5C00B69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BAB051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2539F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C1FDCB8">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3777E6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59FB4B">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D99B679">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70DC68">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6346664"/>
      <w:bookmarkStart w:id="140" w:name="_Toc296347162"/>
      <w:bookmarkStart w:id="141" w:name="_Toc292559872"/>
      <w:bookmarkStart w:id="142" w:name="_Toc296890991"/>
      <w:bookmarkStart w:id="143" w:name="_Toc297120463"/>
      <w:bookmarkStart w:id="144" w:name="_Toc296503163"/>
      <w:bookmarkStart w:id="145" w:name="_Toc292559367"/>
      <w:bookmarkStart w:id="146" w:name="_Toc296891203"/>
      <w:bookmarkStart w:id="147" w:name="_Toc297048349"/>
      <w:bookmarkStart w:id="148" w:name="_Toc296944502"/>
      <w:r>
        <w:rPr>
          <w:rFonts w:ascii="Times New Roman" w:hAnsi="Times New Roman" w:eastAsia="黑体"/>
          <w:b w:val="0"/>
          <w:color w:val="auto"/>
          <w:sz w:val="24"/>
          <w:szCs w:val="24"/>
        </w:rPr>
        <w:t>. 工程质量</w:t>
      </w:r>
      <w:bookmarkEnd w:id="138"/>
    </w:p>
    <w:p w14:paraId="6AF9695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6BA82997">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18581164"/>
      <w:bookmarkStart w:id="150" w:name="_Toc312677997"/>
      <w:bookmarkStart w:id="151" w:name="_Toc300934949"/>
      <w:bookmarkStart w:id="152" w:name="_Toc297123496"/>
      <w:bookmarkStart w:id="153" w:name="_Toc297216155"/>
      <w:bookmarkStart w:id="154" w:name="_Toc304295527"/>
      <w:bookmarkStart w:id="155" w:name="_Toc303539106"/>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612CCE37">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535CCC5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5FB6C16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900852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EC0813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451013FE">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6F70BA12">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68BE315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3A47DC3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1DFF9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BE05BB9">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73167CD9">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10918B3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1D1DF72B">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617254F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7C67E927">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83DFB2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704C78C0">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87BB1A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F39C39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00934966"/>
      <w:bookmarkStart w:id="159" w:name="_Toc303539123"/>
      <w:bookmarkStart w:id="160" w:name="_Toc297123514"/>
      <w:bookmarkStart w:id="161" w:name="_Toc304295541"/>
      <w:bookmarkStart w:id="162" w:name="_Toc297216173"/>
      <w:bookmarkStart w:id="163" w:name="_Toc312678005"/>
      <w:bookmarkStart w:id="164" w:name="_Toc312677479"/>
      <w:r>
        <w:rPr>
          <w:rFonts w:ascii="Times New Roman" w:hAnsi="Times New Roman" w:eastAsia="黑体"/>
          <w:color w:val="auto"/>
          <w:sz w:val="24"/>
          <w:szCs w:val="24"/>
        </w:rPr>
        <w:t>.2 施工进度计划</w:t>
      </w:r>
    </w:p>
    <w:p w14:paraId="6F386A0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27E6C2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DC463D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29EBFA6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4CC02294">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5D8B1E0">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253092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7FAE320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6BD6C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067767C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40D40298">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14641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303539125"/>
      <w:bookmarkStart w:id="166" w:name="_Toc297123516"/>
      <w:bookmarkStart w:id="167" w:name="_Toc312677484"/>
      <w:bookmarkStart w:id="168" w:name="_Toc312678010"/>
      <w:bookmarkStart w:id="169" w:name="_Toc297216175"/>
      <w:bookmarkStart w:id="170" w:name="_Toc300934968"/>
      <w:bookmarkStart w:id="171" w:name="_Toc304295546"/>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4A65DB3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6797C75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46D53B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2678012"/>
      <w:bookmarkStart w:id="173" w:name="_Toc318581169"/>
      <w:bookmarkStart w:id="174" w:name="_Toc312677486"/>
      <w:bookmarkStart w:id="175" w:name="_Toc303539127"/>
      <w:bookmarkStart w:id="176" w:name="_Toc300934970"/>
      <w:bookmarkStart w:id="177" w:name="_Toc297216177"/>
      <w:bookmarkStart w:id="178" w:name="_Toc304295548"/>
      <w:bookmarkStart w:id="179" w:name="_Toc297123518"/>
      <w:r>
        <w:rPr>
          <w:rFonts w:ascii="Times New Roman" w:hAnsi="Times New Roman" w:eastAsia="仿宋_GB2312"/>
          <w:color w:val="auto"/>
          <w:sz w:val="24"/>
          <w:szCs w:val="24"/>
        </w:rPr>
        <w:t>.5.2 因承包人原因导致工期延误</w:t>
      </w:r>
    </w:p>
    <w:bookmarkEnd w:id="172"/>
    <w:bookmarkEnd w:id="173"/>
    <w:bookmarkEnd w:id="174"/>
    <w:p w14:paraId="4B117F0A">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8013"/>
      <w:bookmarkStart w:id="181" w:name="_Toc312677487"/>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B16E77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2678014"/>
      <w:bookmarkStart w:id="184" w:name="_Toc318581171"/>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9B0CAD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297216178"/>
      <w:bookmarkStart w:id="186" w:name="_Toc304295549"/>
      <w:bookmarkStart w:id="187" w:name="_Toc297123519"/>
      <w:bookmarkStart w:id="188" w:name="_Toc303539128"/>
      <w:bookmarkStart w:id="189" w:name="_Toc300934971"/>
      <w:bookmarkStart w:id="190" w:name="_Toc312678015"/>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794E9EEB">
      <w:pPr>
        <w:spacing w:line="360" w:lineRule="auto"/>
        <w:ind w:firstLine="480" w:firstLineChars="200"/>
        <w:jc w:val="left"/>
        <w:rPr>
          <w:rFonts w:ascii="Times New Roman" w:hAnsi="Times New Roman" w:eastAsia="仿宋_GB2312"/>
          <w:color w:val="auto"/>
          <w:sz w:val="24"/>
          <w:szCs w:val="24"/>
        </w:rPr>
      </w:pPr>
      <w:bookmarkStart w:id="191" w:name="_Toc297123520"/>
      <w:bookmarkStart w:id="192" w:name="_Toc303539129"/>
      <w:bookmarkStart w:id="193" w:name="_Toc318581172"/>
      <w:bookmarkStart w:id="194" w:name="_Toc297216179"/>
      <w:bookmarkStart w:id="195" w:name="_Toc312678016"/>
      <w:bookmarkStart w:id="196" w:name="_Toc300934972"/>
      <w:bookmarkStart w:id="197" w:name="_Toc304295550"/>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ABD4FE2">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297123521"/>
      <w:bookmarkStart w:id="199" w:name="_Toc312678017"/>
      <w:bookmarkStart w:id="200" w:name="_Toc300934973"/>
      <w:bookmarkStart w:id="201" w:name="_Toc303539130"/>
      <w:bookmarkStart w:id="202" w:name="_Toc304295551"/>
      <w:bookmarkStart w:id="203" w:name="_Toc297216180"/>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72A5A1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07F05AF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7895C31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4B59DE7">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797BAF04">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FDE5BB4">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62AFD01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292559372"/>
      <w:bookmarkStart w:id="206" w:name="_Toc303539136"/>
      <w:bookmarkStart w:id="207" w:name="_Toc292559877"/>
      <w:bookmarkStart w:id="208" w:name="_Toc296347166"/>
      <w:bookmarkStart w:id="209" w:name="_Toc300934979"/>
      <w:bookmarkStart w:id="210" w:name="_Toc304295556"/>
      <w:bookmarkStart w:id="211" w:name="_Toc297048353"/>
      <w:bookmarkStart w:id="212" w:name="_Toc296890995"/>
      <w:bookmarkStart w:id="213" w:name="_Toc312678019"/>
      <w:bookmarkStart w:id="214" w:name="_Toc296503167"/>
      <w:bookmarkStart w:id="215" w:name="_Toc297216186"/>
      <w:bookmarkStart w:id="216" w:name="_Toc280868654"/>
      <w:bookmarkStart w:id="217" w:name="_Toc296891207"/>
      <w:bookmarkStart w:id="218" w:name="_Toc297120467"/>
      <w:bookmarkStart w:id="219" w:name="_Toc296944506"/>
      <w:bookmarkStart w:id="220" w:name="_Toc312677493"/>
      <w:bookmarkStart w:id="221" w:name="_Toc297123527"/>
      <w:bookmarkStart w:id="222" w:name="_Toc296346668"/>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221F891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w:t>
      </w:r>
      <w:bookmarkStart w:id="226" w:name="_Toc292559878"/>
      <w:bookmarkStart w:id="227" w:name="_Toc292559373"/>
      <w:bookmarkStart w:id="228" w:name="_Toc296891208"/>
      <w:bookmarkStart w:id="229" w:name="_Toc300934980"/>
      <w:bookmarkStart w:id="230" w:name="_Toc297216187"/>
      <w:bookmarkStart w:id="231" w:name="_Toc297120468"/>
      <w:bookmarkStart w:id="232" w:name="_Toc296503168"/>
      <w:bookmarkStart w:id="233" w:name="_Toc318581173"/>
      <w:bookmarkStart w:id="234" w:name="_Toc296346669"/>
      <w:bookmarkStart w:id="235" w:name="_Toc296944507"/>
      <w:bookmarkStart w:id="236" w:name="_Toc297123528"/>
      <w:bookmarkStart w:id="237" w:name="_Toc297048354"/>
      <w:bookmarkStart w:id="238" w:name="_Toc304295557"/>
      <w:bookmarkStart w:id="239" w:name="_Toc303539137"/>
      <w:bookmarkStart w:id="240" w:name="_Toc296347167"/>
      <w:bookmarkStart w:id="241" w:name="_Toc312677494"/>
      <w:bookmarkStart w:id="242" w:name="_Toc296890996"/>
      <w:bookmarkStart w:id="243" w:name="_Toc312678020"/>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ascii="Times New Roman" w:hAnsi="Times New Roman" w:eastAsia="仿宋_GB2312"/>
          <w:color w:val="auto"/>
          <w:sz w:val="24"/>
          <w:szCs w:val="24"/>
        </w:rPr>
        <w:t>。</w:t>
      </w:r>
      <w:bookmarkEnd w:id="226"/>
      <w:bookmarkEnd w:id="227"/>
    </w:p>
    <w:p w14:paraId="4C810F65">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35DCFE99">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3CAD4CDA">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534440D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66F8683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C240092">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承包方承担</w:t>
      </w:r>
      <w:r>
        <w:rPr>
          <w:rFonts w:ascii="Times New Roman" w:hAnsi="Times New Roman" w:eastAsia="仿宋_GB2312"/>
          <w:color w:val="auto"/>
          <w:sz w:val="24"/>
          <w:szCs w:val="24"/>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4C12C23D">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03539139"/>
      <w:bookmarkStart w:id="246" w:name="_Toc312678021"/>
      <w:bookmarkStart w:id="247" w:name="_Toc297123533"/>
      <w:bookmarkStart w:id="248" w:name="_Toc297216192"/>
      <w:bookmarkStart w:id="249" w:name="_Toc300934982"/>
      <w:bookmarkStart w:id="250" w:name="_Toc304295559"/>
      <w:bookmarkStart w:id="251" w:name="_Toc312677495"/>
      <w:bookmarkStart w:id="252" w:name="_Toc296346674"/>
      <w:bookmarkStart w:id="253" w:name="_Toc267251427"/>
      <w:bookmarkStart w:id="254" w:name="_Toc296944512"/>
      <w:bookmarkStart w:id="255" w:name="_Toc296891001"/>
      <w:bookmarkStart w:id="256" w:name="_Toc297048359"/>
      <w:bookmarkStart w:id="257" w:name="_Toc296347172"/>
      <w:bookmarkStart w:id="258" w:name="_Toc292559378"/>
      <w:bookmarkStart w:id="259" w:name="_Toc296891213"/>
      <w:bookmarkStart w:id="260" w:name="_Toc267251428"/>
      <w:bookmarkStart w:id="261" w:name="_Toc292559883"/>
      <w:bookmarkStart w:id="262" w:name="_Toc296503173"/>
      <w:bookmarkStart w:id="263" w:name="_Toc297120473"/>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2A793B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297123534"/>
      <w:bookmarkStart w:id="265" w:name="_Toc300934983"/>
      <w:bookmarkStart w:id="266" w:name="_Toc312677496"/>
      <w:bookmarkStart w:id="267" w:name="_Toc312678022"/>
      <w:bookmarkStart w:id="268" w:name="_Toc297216193"/>
      <w:bookmarkStart w:id="269" w:name="_Toc304295560"/>
      <w:bookmarkStart w:id="270" w:name="_Toc303539140"/>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387FB2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297216194"/>
      <w:bookmarkStart w:id="272" w:name="_Toc312677497"/>
      <w:bookmarkStart w:id="273" w:name="_Toc312678023"/>
      <w:bookmarkStart w:id="274" w:name="_Toc297123535"/>
      <w:bookmarkStart w:id="275" w:name="_Toc300934984"/>
      <w:bookmarkStart w:id="276" w:name="_Toc304295561"/>
      <w:bookmarkStart w:id="277" w:name="_Toc303539141"/>
      <w:bookmarkStart w:id="278" w:name="_Toc318581174"/>
      <w:r>
        <w:rPr>
          <w:rFonts w:ascii="Times New Roman" w:hAnsi="Times New Roman" w:eastAsia="仿宋_GB2312"/>
          <w:color w:val="auto"/>
          <w:sz w:val="24"/>
          <w:szCs w:val="24"/>
        </w:rPr>
        <w:t>.1.2 试验设备</w:t>
      </w:r>
    </w:p>
    <w:p w14:paraId="097227E3">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03539142"/>
      <w:bookmarkStart w:id="280" w:name="_Toc312677498"/>
      <w:bookmarkStart w:id="281" w:name="_Toc297123536"/>
      <w:bookmarkStart w:id="282" w:name="_Toc312678024"/>
      <w:bookmarkStart w:id="283" w:name="_Toc300934985"/>
      <w:bookmarkStart w:id="284" w:name="_Toc304295562"/>
      <w:bookmarkStart w:id="285" w:name="_Toc297216195"/>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1982F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FD90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0D18AA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2C0D60F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3F65850E">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7123540"/>
      <w:bookmarkStart w:id="288" w:name="_Toc297048379"/>
      <w:bookmarkStart w:id="289" w:name="_Toc296891021"/>
      <w:bookmarkStart w:id="290" w:name="_Toc304295566"/>
      <w:bookmarkStart w:id="291" w:name="_Toc296944532"/>
      <w:bookmarkStart w:id="292" w:name="_Toc296503193"/>
      <w:bookmarkStart w:id="293" w:name="_Toc292559903"/>
      <w:bookmarkStart w:id="294" w:name="_Toc292559398"/>
      <w:bookmarkStart w:id="295" w:name="_Toc297120493"/>
      <w:bookmarkStart w:id="296" w:name="_Toc303539146"/>
      <w:bookmarkStart w:id="297" w:name="_Toc296347192"/>
      <w:bookmarkStart w:id="298" w:name="_Toc297216199"/>
      <w:bookmarkStart w:id="299" w:name="_Toc300934989"/>
      <w:bookmarkStart w:id="300" w:name="_Toc296346694"/>
      <w:bookmarkStart w:id="301" w:name="_Toc296891233"/>
      <w:bookmarkStart w:id="302" w:name="_Toc312678025"/>
      <w:bookmarkStart w:id="303" w:name="_Toc312677499"/>
      <w:bookmarkStart w:id="304" w:name="_Toc267251439"/>
      <w:bookmarkStart w:id="305" w:name="_Toc267251440"/>
      <w:bookmarkStart w:id="306" w:name="_Toc267251437"/>
      <w:bookmarkStart w:id="307" w:name="_Toc267251441"/>
      <w:bookmarkStart w:id="308" w:name="_Toc267251435"/>
      <w:bookmarkStart w:id="309" w:name="_Toc267251433"/>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5B7FEDA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300934990"/>
      <w:bookmarkStart w:id="312" w:name="_Toc297048380"/>
      <w:bookmarkStart w:id="313" w:name="_Toc297120494"/>
      <w:bookmarkStart w:id="314" w:name="_Toc296346695"/>
      <w:bookmarkStart w:id="315" w:name="_Toc303539147"/>
      <w:bookmarkStart w:id="316" w:name="_Toc296891022"/>
      <w:bookmarkStart w:id="317" w:name="_Toc312678026"/>
      <w:bookmarkStart w:id="318" w:name="_Toc312677500"/>
      <w:bookmarkStart w:id="319" w:name="_Toc297123541"/>
      <w:bookmarkStart w:id="320" w:name="_Toc296944533"/>
      <w:bookmarkStart w:id="321" w:name="_Toc292559399"/>
      <w:bookmarkStart w:id="322" w:name="_Toc296891234"/>
      <w:bookmarkStart w:id="323" w:name="_Toc304295567"/>
      <w:bookmarkStart w:id="324" w:name="_Toc296347193"/>
      <w:bookmarkStart w:id="325" w:name="_Toc296503194"/>
      <w:bookmarkStart w:id="326" w:name="_Toc297216200"/>
      <w:bookmarkStart w:id="327" w:name="_Toc292559904"/>
      <w:r>
        <w:rPr>
          <w:rFonts w:ascii="Times New Roman" w:hAnsi="Times New Roman" w:eastAsia="黑体"/>
          <w:color w:val="auto"/>
          <w:sz w:val="24"/>
          <w:szCs w:val="24"/>
        </w:rPr>
        <w:t>0.1变更的范围</w:t>
      </w:r>
    </w:p>
    <w:p w14:paraId="531AC47E">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7CB107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6BAD4C51">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32C14527">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5008C1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7048383"/>
      <w:bookmarkStart w:id="329" w:name="_Toc292559907"/>
      <w:bookmarkStart w:id="330" w:name="_Toc296944536"/>
      <w:bookmarkStart w:id="331" w:name="_Toc297123544"/>
      <w:bookmarkStart w:id="332" w:name="_Toc296503197"/>
      <w:bookmarkStart w:id="333" w:name="_Toc300934993"/>
      <w:bookmarkStart w:id="334" w:name="_Toc296891237"/>
      <w:bookmarkStart w:id="335" w:name="_Toc303539150"/>
      <w:bookmarkStart w:id="336" w:name="_Toc297120497"/>
      <w:bookmarkStart w:id="337" w:name="_Toc296347196"/>
      <w:bookmarkStart w:id="338" w:name="_Toc297216203"/>
      <w:bookmarkStart w:id="339" w:name="_Toc296891025"/>
      <w:bookmarkStart w:id="340" w:name="_Toc292559402"/>
      <w:bookmarkStart w:id="341" w:name="_Toc296346698"/>
      <w:bookmarkStart w:id="342" w:name="_Toc312678029"/>
      <w:bookmarkStart w:id="343" w:name="_Toc312677503"/>
      <w:bookmarkStart w:id="344" w:name="_Toc304295570"/>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7123545"/>
      <w:bookmarkStart w:id="346" w:name="_Toc297216204"/>
      <w:bookmarkStart w:id="347" w:name="_Toc296503203"/>
      <w:bookmarkStart w:id="348" w:name="_Toc300934994"/>
      <w:bookmarkStart w:id="349" w:name="_Toc296891031"/>
      <w:bookmarkStart w:id="350" w:name="_Toc297048389"/>
      <w:bookmarkStart w:id="351" w:name="_Toc296347202"/>
      <w:bookmarkStart w:id="352" w:name="_Toc292559913"/>
      <w:bookmarkStart w:id="353" w:name="_Toc292559408"/>
      <w:bookmarkStart w:id="354" w:name="_Toc297120503"/>
      <w:bookmarkStart w:id="355" w:name="_Toc296891243"/>
      <w:bookmarkStart w:id="356" w:name="_Toc303539151"/>
      <w:bookmarkStart w:id="357" w:name="_Toc296944542"/>
      <w:bookmarkStart w:id="358" w:name="_Toc296346704"/>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63BEB40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212496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21D3F193">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2559409"/>
      <w:bookmarkStart w:id="360" w:name="_Toc296891032"/>
      <w:bookmarkStart w:id="361" w:name="_Toc296944543"/>
      <w:bookmarkStart w:id="362" w:name="_Toc296503204"/>
      <w:bookmarkStart w:id="363" w:name="_Toc297048390"/>
      <w:bookmarkStart w:id="364" w:name="_Toc297123546"/>
      <w:bookmarkStart w:id="365" w:name="_Toc296347203"/>
      <w:bookmarkStart w:id="366" w:name="_Toc297120504"/>
      <w:bookmarkStart w:id="367" w:name="_Toc312677504"/>
      <w:bookmarkStart w:id="368" w:name="_Toc303539152"/>
      <w:bookmarkStart w:id="369" w:name="_Toc312678030"/>
      <w:bookmarkStart w:id="370" w:name="_Toc300934995"/>
      <w:bookmarkStart w:id="371" w:name="_Toc292559914"/>
      <w:bookmarkStart w:id="372" w:name="_Toc296346705"/>
      <w:bookmarkStart w:id="373" w:name="_Toc304295571"/>
      <w:bookmarkStart w:id="374" w:name="_Toc297216205"/>
      <w:bookmarkStart w:id="375" w:name="_Toc296891244"/>
      <w:bookmarkStart w:id="376" w:name="_Toc318581175"/>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37498E0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7120499"/>
      <w:bookmarkStart w:id="378" w:name="_Toc304295574"/>
      <w:bookmarkStart w:id="379" w:name="_Toc297123548"/>
      <w:bookmarkStart w:id="380" w:name="_Toc296891239"/>
      <w:bookmarkStart w:id="381" w:name="_Toc292559404"/>
      <w:bookmarkStart w:id="382" w:name="_Toc296891027"/>
      <w:bookmarkStart w:id="383" w:name="_Toc296503199"/>
      <w:bookmarkStart w:id="384" w:name="_Toc312677507"/>
      <w:bookmarkStart w:id="385" w:name="_Toc300934997"/>
      <w:bookmarkStart w:id="386" w:name="_Toc297048385"/>
      <w:bookmarkStart w:id="387" w:name="_Toc296346700"/>
      <w:bookmarkStart w:id="388" w:name="_Toc297216207"/>
      <w:bookmarkStart w:id="389" w:name="_Toc296944538"/>
      <w:bookmarkStart w:id="390" w:name="_Toc303539154"/>
      <w:bookmarkStart w:id="391" w:name="_Toc296347198"/>
      <w:bookmarkStart w:id="392" w:name="_Toc292559909"/>
      <w:bookmarkStart w:id="393" w:name="_Toc312678033"/>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7EC1A9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8581176"/>
      <w:bookmarkStart w:id="395" w:name="_Toc312678034"/>
      <w:bookmarkStart w:id="396" w:name="_Toc312677508"/>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0FCF6B3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8581177"/>
      <w:bookmarkStart w:id="398" w:name="_Toc312678035"/>
      <w:bookmarkStart w:id="399" w:name="_Toc312677509"/>
      <w:r>
        <w:rPr>
          <w:rFonts w:ascii="Times New Roman" w:hAnsi="Times New Roman" w:eastAsia="仿宋_GB2312"/>
          <w:color w:val="auto"/>
          <w:sz w:val="24"/>
          <w:szCs w:val="24"/>
        </w:rPr>
        <w:t>0.7.1 依法必须招标的暂估价项目</w:t>
      </w:r>
    </w:p>
    <w:bookmarkEnd w:id="397"/>
    <w:bookmarkEnd w:id="398"/>
    <w:bookmarkEnd w:id="399"/>
    <w:p w14:paraId="118AE2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52BB1E4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17149FE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7EACC64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4B9AFD3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756E9C9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21A16EB5">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001CB6CC">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06821DB6">
      <w:pPr>
        <w:spacing w:after="120" w:line="360" w:lineRule="auto"/>
        <w:ind w:firstLine="480" w:firstLineChars="200"/>
        <w:rPr>
          <w:rFonts w:ascii="Times New Roman" w:hAnsi="Times New Roman" w:eastAsia="黑体"/>
          <w:color w:val="auto"/>
          <w:sz w:val="24"/>
          <w:szCs w:val="24"/>
        </w:rPr>
      </w:pPr>
      <w:bookmarkStart w:id="401" w:name="_Toc300935000"/>
      <w:bookmarkStart w:id="402" w:name="_Toc303539157"/>
      <w:bookmarkStart w:id="403" w:name="_Toc292559406"/>
      <w:bookmarkStart w:id="404" w:name="_Toc296891029"/>
      <w:bookmarkStart w:id="405" w:name="_Toc296891241"/>
      <w:bookmarkStart w:id="406" w:name="_Toc296503201"/>
      <w:bookmarkStart w:id="407" w:name="_Toc297123550"/>
      <w:bookmarkStart w:id="408" w:name="_Toc292559911"/>
      <w:bookmarkStart w:id="409" w:name="_Toc304295577"/>
      <w:bookmarkStart w:id="410" w:name="_Toc297216209"/>
      <w:bookmarkStart w:id="411" w:name="_Toc297120501"/>
      <w:bookmarkStart w:id="412" w:name="_Toc312678039"/>
      <w:bookmarkStart w:id="413" w:name="_Toc296346702"/>
      <w:bookmarkStart w:id="414" w:name="_Toc296347200"/>
      <w:bookmarkStart w:id="415" w:name="_Toc297048387"/>
      <w:bookmarkStart w:id="416" w:name="_Toc296944540"/>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BC399E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54D2E88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130683E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1C4098A">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2C4AAC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1AFA6A8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EEC6DD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0B99ED23">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0BB2C22">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C89144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其他价格调整方式：总价措施费闭口包干，单价措施费按实结算 。</w:t>
      </w:r>
    </w:p>
    <w:bookmarkEnd w:id="304"/>
    <w:bookmarkEnd w:id="305"/>
    <w:bookmarkEnd w:id="306"/>
    <w:bookmarkEnd w:id="307"/>
    <w:bookmarkEnd w:id="308"/>
    <w:bookmarkEnd w:id="309"/>
    <w:p w14:paraId="22888A34">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7048391"/>
      <w:bookmarkStart w:id="418" w:name="_Toc296944544"/>
      <w:bookmarkStart w:id="419" w:name="_Toc296503205"/>
      <w:bookmarkStart w:id="420" w:name="_Toc296347204"/>
      <w:bookmarkStart w:id="421" w:name="_Toc296891245"/>
      <w:bookmarkStart w:id="422" w:name="_Toc296346706"/>
      <w:bookmarkStart w:id="423" w:name="_Toc297120505"/>
      <w:bookmarkStart w:id="424" w:name="_Toc292559915"/>
      <w:bookmarkStart w:id="425" w:name="_Toc292559410"/>
      <w:bookmarkStart w:id="426" w:name="_Toc296891033"/>
      <w:bookmarkStart w:id="427" w:name="_Toc351203644"/>
      <w:bookmarkStart w:id="428" w:name="_Toc297216211"/>
      <w:bookmarkStart w:id="429" w:name="_Toc312678040"/>
      <w:bookmarkStart w:id="430" w:name="_Toc297123552"/>
      <w:bookmarkStart w:id="431" w:name="_Toc303539159"/>
      <w:bookmarkStart w:id="432" w:name="_Toc300935002"/>
      <w:bookmarkStart w:id="433" w:name="_Toc304295579"/>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0A77C242">
      <w:pPr>
        <w:spacing w:after="120" w:line="360" w:lineRule="auto"/>
        <w:ind w:firstLine="480" w:firstLineChars="200"/>
        <w:rPr>
          <w:rFonts w:ascii="Times New Roman" w:hAnsi="Times New Roman" w:eastAsia="黑体"/>
          <w:color w:val="auto"/>
          <w:sz w:val="24"/>
          <w:szCs w:val="24"/>
        </w:rPr>
      </w:pPr>
      <w:bookmarkStart w:id="434" w:name="_Toc292559411"/>
      <w:bookmarkStart w:id="435" w:name="_Toc292559916"/>
      <w:bookmarkStart w:id="436" w:name="_Toc267251461"/>
      <w:bookmarkStart w:id="437" w:name="_Toc297048392"/>
      <w:bookmarkStart w:id="438" w:name="_Toc296346707"/>
      <w:bookmarkStart w:id="439" w:name="_Toc297120506"/>
      <w:bookmarkStart w:id="440" w:name="_Toc296891034"/>
      <w:bookmarkStart w:id="441" w:name="_Toc296503206"/>
      <w:bookmarkStart w:id="442" w:name="_Toc296891246"/>
      <w:bookmarkStart w:id="443" w:name="_Toc296944545"/>
      <w:bookmarkStart w:id="444" w:name="_Toc296347205"/>
      <w:bookmarkStart w:id="445" w:name="_Toc297123553"/>
      <w:bookmarkStart w:id="446" w:name="_Toc303539160"/>
      <w:bookmarkStart w:id="447" w:name="_Toc312678041"/>
      <w:bookmarkStart w:id="448" w:name="_Toc300935003"/>
      <w:bookmarkStart w:id="449" w:name="_Toc297216212"/>
      <w:bookmarkStart w:id="450" w:name="_Toc30429558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6D328AE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w:t>
      </w:r>
    </w:p>
    <w:p w14:paraId="200D1D81">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综合单价包含的风险范围：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7CD8E2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风险费用自行考虑，包含在合同综合单价中。</w:t>
      </w:r>
    </w:p>
    <w:p w14:paraId="44116AD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C92475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w:t>
      </w:r>
    </w:p>
    <w:p w14:paraId="76CE3E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B45C4AF">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67313B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F3477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4F3FD2C">
      <w:pPr>
        <w:spacing w:after="120" w:line="360" w:lineRule="auto"/>
        <w:ind w:firstLine="480" w:firstLineChars="200"/>
        <w:rPr>
          <w:rFonts w:ascii="Times New Roman" w:hAnsi="Times New Roman" w:eastAsia="黑体"/>
          <w:color w:val="auto"/>
          <w:sz w:val="24"/>
          <w:szCs w:val="24"/>
        </w:rPr>
      </w:pPr>
      <w:bookmarkStart w:id="451" w:name="_Toc300935004"/>
      <w:bookmarkStart w:id="452" w:name="_Toc312678042"/>
      <w:bookmarkStart w:id="453" w:name="_Toc303539161"/>
      <w:bookmarkStart w:id="454" w:name="_Toc297216213"/>
      <w:bookmarkStart w:id="455" w:name="_Toc297123554"/>
      <w:bookmarkStart w:id="456" w:name="_Toc304295581"/>
      <w:bookmarkStart w:id="457" w:name="_Toc296346708"/>
      <w:bookmarkStart w:id="458" w:name="_Toc297120507"/>
      <w:bookmarkStart w:id="459" w:name="_Toc296944546"/>
      <w:bookmarkStart w:id="460" w:name="_Toc296891035"/>
      <w:bookmarkStart w:id="461" w:name="_Toc296503207"/>
      <w:bookmarkStart w:id="462" w:name="_Toc292559917"/>
      <w:bookmarkStart w:id="463" w:name="_Toc296891247"/>
      <w:bookmarkStart w:id="464" w:name="_Toc297048393"/>
      <w:bookmarkStart w:id="465" w:name="_Toc296347206"/>
      <w:bookmarkStart w:id="466" w:name="_Toc292559412"/>
      <w:r>
        <w:rPr>
          <w:rFonts w:ascii="Times New Roman" w:hAnsi="Times New Roman" w:eastAsia="黑体"/>
          <w:color w:val="auto"/>
          <w:sz w:val="24"/>
          <w:szCs w:val="24"/>
        </w:rPr>
        <w:t>12.2 预付款</w:t>
      </w:r>
    </w:p>
    <w:bookmarkEnd w:id="451"/>
    <w:bookmarkEnd w:id="452"/>
    <w:bookmarkEnd w:id="453"/>
    <w:bookmarkEnd w:id="454"/>
    <w:bookmarkEnd w:id="455"/>
    <w:bookmarkEnd w:id="456"/>
    <w:p w14:paraId="7616C3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1A5BD6C8">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预付款支付比例或金额：本项目合同预付款采用预付款担保的形式，承包单位在合同签订后，需提交预付款担保，预付款担保金额为合同总价</w:t>
      </w:r>
      <w:r>
        <w:rPr>
          <w:rFonts w:hint="eastAsia" w:eastAsia="仿宋_GB2312" w:cs="Times New Roman"/>
          <w:color w:val="auto"/>
          <w:sz w:val="24"/>
          <w:szCs w:val="24"/>
          <w:highlight w:val="none"/>
          <w:u w:val="single"/>
          <w:lang w:eastAsia="zh-CN"/>
        </w:rPr>
        <w:t>（不含暂列金额）</w:t>
      </w:r>
      <w:r>
        <w:rPr>
          <w:rFonts w:hint="eastAsia" w:ascii="Times New Roman" w:hAnsi="Times New Roman" w:eastAsia="仿宋_GB2312" w:cs="Times New Roman"/>
          <w:color w:val="auto"/>
          <w:sz w:val="24"/>
          <w:szCs w:val="24"/>
          <w:highlight w:val="none"/>
          <w:u w:val="single"/>
        </w:rPr>
        <w:t>的</w:t>
      </w:r>
      <w:r>
        <w:rPr>
          <w:rFonts w:hint="eastAsia" w:eastAsia="仿宋_GB2312" w:cs="Times New Roman"/>
          <w:color w:val="auto"/>
          <w:sz w:val="24"/>
          <w:szCs w:val="24"/>
          <w:highlight w:val="none"/>
          <w:u w:val="single"/>
          <w:lang w:val="en-US" w:eastAsia="zh-CN"/>
        </w:rPr>
        <w:t>2</w:t>
      </w:r>
      <w:r>
        <w:rPr>
          <w:rFonts w:hint="eastAsia" w:ascii="Times New Roman" w:hAnsi="Times New Roman" w:eastAsia="仿宋_GB2312" w:cs="Times New Roman"/>
          <w:color w:val="auto"/>
          <w:sz w:val="24"/>
          <w:szCs w:val="24"/>
          <w:highlight w:val="none"/>
          <w:u w:val="single"/>
        </w:rPr>
        <w:t>0%。</w:t>
      </w:r>
    </w:p>
    <w:p w14:paraId="6DF3245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eastAsia="zh-CN"/>
        </w:rPr>
        <w:t>开工审核后</w:t>
      </w:r>
      <w:r>
        <w:rPr>
          <w:rFonts w:hint="eastAsia" w:ascii="Times New Roman" w:hAnsi="Times New Roman" w:eastAsia="仿宋_GB2312" w:cs="Times New Roman"/>
          <w:color w:val="auto"/>
          <w:sz w:val="24"/>
          <w:szCs w:val="24"/>
          <w:u w:val="single"/>
        </w:rPr>
        <w:t>。</w:t>
      </w:r>
    </w:p>
    <w:p w14:paraId="18F43578">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预付款扣回的方式：待合同签订时确定。</w:t>
      </w:r>
    </w:p>
    <w:p w14:paraId="7BFBB5EA">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76AC9E23">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承包人提交预付款担保的期限：待合同签订时确定</w:t>
      </w:r>
      <w:r>
        <w:rPr>
          <w:rFonts w:hint="eastAsia" w:ascii="Times New Roman" w:hAnsi="Times New Roman" w:eastAsia="仿宋_GB2312" w:cs="Times New Roman"/>
          <w:color w:val="auto"/>
          <w:sz w:val="24"/>
          <w:szCs w:val="24"/>
          <w:u w:val="single"/>
          <w:lang w:val="en-US" w:eastAsia="zh-CN"/>
        </w:rPr>
        <w:t>。</w:t>
      </w:r>
    </w:p>
    <w:p w14:paraId="70DDF8B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ascii="Times New Roman" w:hAnsi="Times New Roman" w:eastAsia="仿宋_GB2312"/>
          <w:color w:val="auto"/>
          <w:sz w:val="24"/>
          <w:szCs w:val="24"/>
          <w:u w:val="single"/>
        </w:rPr>
        <w:t>与预付款金额等额的银行保函</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2460FD2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2CA0A5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1F4760D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按本</w:t>
      </w:r>
      <w:r>
        <w:rPr>
          <w:rFonts w:hint="eastAsia" w:eastAsia="仿宋_GB2312"/>
          <w:color w:val="auto"/>
          <w:sz w:val="24"/>
          <w:szCs w:val="24"/>
          <w:u w:val="single"/>
          <w:lang w:val="en-US" w:eastAsia="zh-CN"/>
        </w:rPr>
        <w:t>磋商文件</w:t>
      </w:r>
      <w:r>
        <w:rPr>
          <w:rFonts w:hint="eastAsia" w:ascii="Times New Roman" w:hAnsi="Times New Roman" w:eastAsia="仿宋_GB2312"/>
          <w:color w:val="auto"/>
          <w:sz w:val="24"/>
          <w:szCs w:val="24"/>
          <w:u w:val="single"/>
          <w:lang w:val="en-US" w:eastAsia="zh-CN"/>
        </w:rPr>
        <w:t xml:space="preserve">及工程量清单规定 。 </w:t>
      </w:r>
    </w:p>
    <w:p w14:paraId="4EA5B8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34FB58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57C31C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17E4C9C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按</w:t>
      </w:r>
      <w:r>
        <w:rPr>
          <w:rFonts w:hint="eastAsia" w:eastAsia="仿宋_GB2312"/>
          <w:color w:val="auto"/>
          <w:sz w:val="24"/>
          <w:szCs w:val="24"/>
          <w:u w:val="single"/>
          <w:lang w:eastAsia="zh-CN"/>
        </w:rPr>
        <w:t>磋商文件</w:t>
      </w:r>
      <w:r>
        <w:rPr>
          <w:rFonts w:ascii="Times New Roman" w:hAnsi="Times New Roman" w:eastAsia="仿宋_GB2312"/>
          <w:color w:val="auto"/>
          <w:sz w:val="24"/>
          <w:szCs w:val="24"/>
        </w:rPr>
        <w:t>。</w:t>
      </w:r>
    </w:p>
    <w:p w14:paraId="0D5E52B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3BE252E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DC20A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44006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276E466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52137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4582A459">
      <w:pPr>
        <w:spacing w:line="360" w:lineRule="auto"/>
        <w:ind w:firstLine="480" w:firstLineChars="200"/>
        <w:jc w:val="left"/>
        <w:rPr>
          <w:rFonts w:ascii="Times New Roman" w:hAnsi="Times New Roman" w:eastAsia="仿宋_GB2312"/>
          <w:color w:val="auto"/>
          <w:sz w:val="24"/>
          <w:szCs w:val="24"/>
        </w:rPr>
      </w:pPr>
      <w:bookmarkStart w:id="467" w:name="_Toc297120511"/>
      <w:bookmarkStart w:id="468" w:name="_Toc303539163"/>
      <w:bookmarkStart w:id="469" w:name="_Toc296891039"/>
      <w:bookmarkStart w:id="470" w:name="_Toc296347210"/>
      <w:bookmarkStart w:id="471" w:name="_Toc296503211"/>
      <w:bookmarkStart w:id="472" w:name="_Toc300935006"/>
      <w:bookmarkStart w:id="473" w:name="_Toc297123556"/>
      <w:bookmarkStart w:id="474" w:name="_Toc292559921"/>
      <w:bookmarkStart w:id="475" w:name="_Toc296891251"/>
      <w:bookmarkStart w:id="476" w:name="_Toc297048397"/>
      <w:bookmarkStart w:id="477" w:name="_Toc296346712"/>
      <w:bookmarkStart w:id="478" w:name="_Toc292559416"/>
      <w:bookmarkStart w:id="479" w:name="_Toc297216215"/>
      <w:bookmarkStart w:id="480" w:name="_Toc296944550"/>
      <w:r>
        <w:rPr>
          <w:rFonts w:ascii="Times New Roman" w:hAnsi="Times New Roman" w:eastAsia="仿宋_GB2312"/>
          <w:color w:val="auto"/>
          <w:sz w:val="24"/>
          <w:szCs w:val="24"/>
        </w:rPr>
        <w:t>12.4.1 付款周期</w:t>
      </w:r>
    </w:p>
    <w:p w14:paraId="7D0462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6594A942">
      <w:pPr>
        <w:spacing w:line="360" w:lineRule="auto"/>
        <w:jc w:val="left"/>
        <w:rPr>
          <w:rFonts w:hint="eastAsia" w:ascii="Times New Roman" w:hAnsi="Times New Roman" w:eastAsia="仿宋_GB2312"/>
          <w:color w:val="auto"/>
          <w:sz w:val="24"/>
          <w:szCs w:val="24"/>
          <w:u w:val="single"/>
          <w:lang w:val="en-US" w:eastAsia="zh-CN"/>
        </w:rPr>
      </w:pPr>
      <w:r>
        <w:rPr>
          <w:rFonts w:hint="eastAsia" w:eastAsia="仿宋_GB2312"/>
          <w:color w:val="auto"/>
          <w:sz w:val="24"/>
          <w:szCs w:val="24"/>
          <w:u w:val="single"/>
          <w:lang w:val="en-US" w:eastAsia="zh-CN"/>
        </w:rPr>
        <w:t>1、</w:t>
      </w:r>
      <w:r>
        <w:rPr>
          <w:rFonts w:hint="eastAsia" w:ascii="Times New Roman" w:hAnsi="Times New Roman" w:eastAsia="仿宋_GB2312"/>
          <w:color w:val="auto"/>
          <w:sz w:val="24"/>
          <w:szCs w:val="24"/>
          <w:u w:val="single"/>
          <w:lang w:val="en-US" w:eastAsia="zh-CN"/>
        </w:rPr>
        <w:t xml:space="preserve">工程竣工且验收通过后 ，发包方支付至合同金额总价（不含暂列金额）的70%； </w:t>
      </w:r>
    </w:p>
    <w:p w14:paraId="6B6FADE3">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2、审价结束后支付至审定价的97%，剩余3%质保金在质保期满后支付。（质保金利息不计）。质保期为二年，质保期自工程竣工验收合格之日的次日算起”。</w:t>
      </w:r>
    </w:p>
    <w:p w14:paraId="6C8F332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49DFF74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w:t>
      </w:r>
      <w:r>
        <w:rPr>
          <w:rFonts w:hint="eastAsia" w:eastAsia="仿宋_GB2312"/>
          <w:color w:val="auto"/>
          <w:sz w:val="24"/>
          <w:szCs w:val="24"/>
          <w:u w:val="single"/>
          <w:lang w:val="en-US" w:eastAsia="zh-CN"/>
        </w:rPr>
        <w:t>静安</w:t>
      </w:r>
      <w:r>
        <w:rPr>
          <w:rFonts w:hint="eastAsia" w:ascii="Times New Roman" w:hAnsi="Times New Roman" w:eastAsia="仿宋_GB2312"/>
          <w:color w:val="auto"/>
          <w:sz w:val="24"/>
          <w:szCs w:val="24"/>
          <w:u w:val="single"/>
          <w:lang w:val="en-US" w:eastAsia="zh-CN"/>
        </w:rPr>
        <w:t>区财政相关要求及相关法律法规 。</w:t>
      </w:r>
    </w:p>
    <w:p w14:paraId="512E604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4E9BC7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w:t>
      </w:r>
      <w:r>
        <w:rPr>
          <w:rFonts w:hint="eastAsia" w:eastAsia="仿宋_GB2312"/>
          <w:color w:val="auto"/>
          <w:sz w:val="24"/>
          <w:szCs w:val="24"/>
          <w:u w:val="single"/>
          <w:lang w:val="en-US" w:eastAsia="zh-CN"/>
        </w:rPr>
        <w:t>静安</w:t>
      </w:r>
      <w:r>
        <w:rPr>
          <w:rFonts w:hint="eastAsia" w:ascii="Times New Roman" w:hAnsi="Times New Roman" w:eastAsia="仿宋_GB2312"/>
          <w:color w:val="auto"/>
          <w:sz w:val="24"/>
          <w:szCs w:val="24"/>
          <w:u w:val="single"/>
          <w:lang w:val="en-US" w:eastAsia="zh-CN"/>
        </w:rPr>
        <w:t>区财政相关要求及相关法律法规 。</w:t>
      </w:r>
    </w:p>
    <w:p w14:paraId="0333FA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B04FD89">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21DC4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5A62F4CC">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5580F20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7466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E419C51">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87924D">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423A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C05D0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5260CFC0">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891259"/>
      <w:bookmarkStart w:id="483" w:name="_Toc296891047"/>
      <w:bookmarkStart w:id="484" w:name="_Toc296503219"/>
      <w:bookmarkStart w:id="485" w:name="_Toc296346720"/>
      <w:bookmarkStart w:id="486" w:name="_Toc297123564"/>
      <w:bookmarkStart w:id="487" w:name="_Toc292559424"/>
      <w:bookmarkStart w:id="488" w:name="_Toc297048405"/>
      <w:bookmarkStart w:id="489" w:name="_Toc292559929"/>
      <w:bookmarkStart w:id="490" w:name="_Toc296944558"/>
      <w:bookmarkStart w:id="491" w:name="_Toc297120519"/>
      <w:bookmarkStart w:id="492" w:name="_Toc297216223"/>
      <w:bookmarkStart w:id="493" w:name="_Toc304295593"/>
      <w:bookmarkStart w:id="494" w:name="_Toc312678053"/>
      <w:bookmarkStart w:id="495" w:name="_Toc300935015"/>
      <w:bookmarkStart w:id="496" w:name="_Toc303539172"/>
      <w:bookmarkStart w:id="497" w:name="_Toc296347218"/>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61989BA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7A2A838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D1C7CB9">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6FCF0001">
      <w:pPr>
        <w:spacing w:after="120" w:line="360" w:lineRule="auto"/>
        <w:ind w:firstLine="480" w:firstLineChars="200"/>
        <w:rPr>
          <w:rFonts w:ascii="Times New Roman" w:hAnsi="Times New Roman" w:eastAsia="黑体"/>
          <w:color w:val="auto"/>
          <w:sz w:val="24"/>
          <w:szCs w:val="24"/>
        </w:rPr>
      </w:pPr>
      <w:bookmarkStart w:id="498" w:name="_Toc300935016"/>
      <w:bookmarkStart w:id="499" w:name="_Toc296944562"/>
      <w:bookmarkStart w:id="500" w:name="_Toc296891263"/>
      <w:bookmarkStart w:id="501" w:name="_Toc297120523"/>
      <w:bookmarkStart w:id="502" w:name="_Toc296346724"/>
      <w:bookmarkStart w:id="503" w:name="_Toc296503223"/>
      <w:bookmarkStart w:id="504" w:name="_Toc297048409"/>
      <w:bookmarkStart w:id="505" w:name="_Toc303539173"/>
      <w:bookmarkStart w:id="506" w:name="_Toc297216224"/>
      <w:bookmarkStart w:id="507" w:name="_Toc297123565"/>
      <w:bookmarkStart w:id="508" w:name="_Toc312678056"/>
      <w:bookmarkStart w:id="509" w:name="_Toc296347222"/>
      <w:bookmarkStart w:id="510" w:name="_Toc292559933"/>
      <w:bookmarkStart w:id="511" w:name="_Toc304295596"/>
      <w:bookmarkStart w:id="512" w:name="_Toc292559428"/>
      <w:bookmarkStart w:id="513" w:name="_Toc296891051"/>
      <w:bookmarkStart w:id="514" w:name="_Toc267251470"/>
      <w:bookmarkStart w:id="515" w:name="_Toc267251475"/>
      <w:bookmarkStart w:id="516" w:name="_Toc267251473"/>
      <w:bookmarkStart w:id="517" w:name="_Toc267251471"/>
      <w:bookmarkStart w:id="518" w:name="_Toc267251474"/>
      <w:bookmarkStart w:id="519" w:name="_Toc267251472"/>
      <w:bookmarkStart w:id="520" w:name="_Toc267251476"/>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340BC844">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034D9C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2165A87">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59CD1B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07711310">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48631D24">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7CD0A7E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5B595A4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2B4A1D0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7C44BA8">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A213243">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4BA78826">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06597D5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18C5CA5E">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21F83E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36E3739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683440D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0AD9F2E4">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7B097E2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5B4B3D7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1B3BDF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EB087D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0E66EFC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F503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1251E15">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71FE19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9F35B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1C102B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57BD8A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2422276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44DBD1E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728C86A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6DF9FFB3">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2"/>
      <w:bookmarkStart w:id="531" w:name="_Toc267251484"/>
      <w:bookmarkStart w:id="532" w:name="_Toc267251485"/>
      <w:bookmarkStart w:id="533" w:name="_Toc267251488"/>
      <w:bookmarkStart w:id="534" w:name="_Toc267251490"/>
      <w:bookmarkStart w:id="535" w:name="_Toc267251486"/>
      <w:bookmarkStart w:id="536" w:name="_Toc267251489"/>
      <w:bookmarkStart w:id="537" w:name="_Toc267251493"/>
      <w:bookmarkStart w:id="538" w:name="_Toc267251491"/>
      <w:bookmarkStart w:id="539" w:name="_Toc267251503"/>
      <w:bookmarkStart w:id="540" w:name="_Toc267251497"/>
      <w:bookmarkStart w:id="541" w:name="_Toc267251502"/>
      <w:bookmarkStart w:id="542" w:name="_Toc267251496"/>
      <w:bookmarkStart w:id="543" w:name="_Toc267251501"/>
      <w:bookmarkStart w:id="544" w:name="_Toc267251498"/>
      <w:bookmarkStart w:id="545" w:name="_Toc267251495"/>
      <w:bookmarkStart w:id="546" w:name="_Toc267251499"/>
      <w:bookmarkStart w:id="547" w:name="_Toc267251492"/>
      <w:bookmarkStart w:id="548" w:name="_Toc267251494"/>
      <w:bookmarkStart w:id="549" w:name="_Toc267251506"/>
      <w:bookmarkStart w:id="550" w:name="_Toc267251504"/>
      <w:bookmarkStart w:id="551" w:name="_Toc267251507"/>
      <w:bookmarkStart w:id="552" w:name="_Toc267251508"/>
      <w:bookmarkStart w:id="553" w:name="_Toc267251513"/>
      <w:bookmarkStart w:id="554" w:name="_Toc267251515"/>
      <w:bookmarkStart w:id="555" w:name="_Toc267251509"/>
      <w:bookmarkStart w:id="556" w:name="_Toc267251510"/>
      <w:bookmarkStart w:id="557" w:name="_Toc267251514"/>
      <w:bookmarkStart w:id="558" w:name="_Toc267251511"/>
      <w:r>
        <w:rPr>
          <w:rFonts w:ascii="Times New Roman" w:hAnsi="Times New Roman" w:eastAsia="黑体"/>
          <w:b w:val="0"/>
          <w:color w:val="auto"/>
          <w:sz w:val="24"/>
          <w:szCs w:val="24"/>
        </w:rPr>
        <w:t>15. 缺陷责任期与保修</w:t>
      </w:r>
      <w:bookmarkEnd w:id="528"/>
    </w:p>
    <w:p w14:paraId="4140797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5907E26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2A4AECC1">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0E48A128">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51F30F63">
      <w:pPr>
        <w:spacing w:line="360" w:lineRule="auto"/>
        <w:ind w:firstLine="480" w:firstLineChars="200"/>
        <w:jc w:val="left"/>
        <w:rPr>
          <w:rFonts w:hint="eastAsia" w:ascii="Times New Roman" w:hAnsi="Times New Roman" w:eastAsia="仿宋_GB2312"/>
          <w:color w:val="auto"/>
          <w:sz w:val="24"/>
          <w:szCs w:val="24"/>
        </w:rPr>
      </w:pPr>
    </w:p>
    <w:p w14:paraId="43D2249D">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5F23EE2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1189E2C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544CFFA4">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8E1A12B">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57D023">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37150D8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53039A4A">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052F6C22">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145181E9">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89E0B46">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1726865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582239A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0DD9D6C7">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38C58BB">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1896AB6">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390212F4">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66EFF6D6">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8D8D5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43B89B7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490A9BB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99FE0C">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0267A023">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7D6C95F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127B663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2D27CC7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4984433">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60130D7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899D91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3945327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D687E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1D11D30A">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3E1786B2">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798363C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50C373F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45E90D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278633F2">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5F7F56C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5498A6F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40093147">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8CEEA7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3153C6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3F4FDDB3">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2751C11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7C149FD">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688F8E6F">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5A33C3C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441452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602494B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A021DC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0FFDA4AB">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1EA02B9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3FCF2DC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7F73602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9F2CBCB">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020EA1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21405804">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27177F78">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8BA763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4A7AA5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2ABA7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D6B763C">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0168527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380CA8">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534014E5">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20658D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0B1908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5E54480D">
      <w:pPr>
        <w:spacing w:line="360" w:lineRule="auto"/>
        <w:jc w:val="left"/>
        <w:rPr>
          <w:rFonts w:ascii="Times New Roman" w:hAnsi="Times New Roman" w:eastAsia="黑体"/>
          <w:b/>
          <w:color w:val="auto"/>
          <w:sz w:val="24"/>
          <w:szCs w:val="24"/>
        </w:rPr>
      </w:pPr>
      <w:bookmarkStart w:id="565" w:name="_Toc351203652"/>
    </w:p>
    <w:p w14:paraId="16358CF9">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F68709A">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1F96F360">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119B56E8">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74F2BBC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6BFBBA5D">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2C5B184">
      <w:pPr>
        <w:spacing w:line="360" w:lineRule="auto"/>
        <w:jc w:val="left"/>
        <w:rPr>
          <w:rFonts w:ascii="仿宋" w:hAnsi="仿宋" w:eastAsia="仿宋"/>
          <w:color w:val="auto"/>
          <w:szCs w:val="21"/>
        </w:rPr>
      </w:pPr>
      <w:r>
        <w:rPr>
          <w:rFonts w:hint="eastAsia" w:ascii="仿宋" w:hAnsi="仿宋" w:eastAsia="仿宋"/>
          <w:color w:val="auto"/>
          <w:szCs w:val="21"/>
        </w:rPr>
        <w:t>附件5：治安、防火责任协议格式</w:t>
      </w:r>
    </w:p>
    <w:p w14:paraId="550FBFB7">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3DF0668C">
      <w:pPr>
        <w:spacing w:line="360" w:lineRule="auto"/>
        <w:rPr>
          <w:rFonts w:ascii="仿宋" w:hAnsi="仿宋" w:eastAsia="仿宋"/>
          <w:color w:val="auto"/>
          <w:szCs w:val="21"/>
        </w:rPr>
      </w:pPr>
      <w:r>
        <w:rPr>
          <w:rFonts w:ascii="仿宋" w:hAnsi="仿宋" w:eastAsia="仿宋"/>
          <w:color w:val="auto"/>
          <w:szCs w:val="21"/>
        </w:rPr>
        <w:t>附</w:t>
      </w:r>
      <w:bookmarkStart w:id="566" w:name="_Toc296347225"/>
      <w:bookmarkStart w:id="567" w:name="_Toc267261693"/>
      <w:bookmarkStart w:id="568" w:name="_Toc296944565"/>
      <w:bookmarkStart w:id="569" w:name="_Toc296891266"/>
      <w:bookmarkStart w:id="570" w:name="_Toc296891054"/>
      <w:bookmarkStart w:id="571" w:name="_Toc296503226"/>
      <w:bookmarkStart w:id="572" w:name="_Toc296346727"/>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39799C0A">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33A923AB">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5A6C6D4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431D6C95">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静安区江宁路街道事务中心装修工程</w:t>
      </w:r>
      <w:r>
        <w:rPr>
          <w:rFonts w:ascii="仿宋" w:hAnsi="仿宋" w:eastAsia="仿宋"/>
          <w:color w:val="auto"/>
          <w:szCs w:val="21"/>
        </w:rPr>
        <w:t>（工程全称）签订工程质量保修书。</w:t>
      </w:r>
    </w:p>
    <w:p w14:paraId="46997A8D">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51710657">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4314E247">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B5C67A2">
      <w:pPr>
        <w:spacing w:line="360" w:lineRule="auto"/>
        <w:rPr>
          <w:rFonts w:ascii="仿宋" w:hAnsi="仿宋" w:eastAsia="仿宋"/>
          <w:color w:val="auto"/>
          <w:szCs w:val="21"/>
        </w:rPr>
      </w:pPr>
      <w:r>
        <w:rPr>
          <w:rFonts w:ascii="仿宋" w:hAnsi="仿宋" w:eastAsia="仿宋"/>
          <w:color w:val="auto"/>
          <w:szCs w:val="21"/>
        </w:rPr>
        <w:t>　　。</w:t>
      </w:r>
    </w:p>
    <w:p w14:paraId="67D21B1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C36EAB0">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04C07C0B">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24D8ADFF">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49749B9D">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color w:val="auto"/>
          <w:szCs w:val="21"/>
          <w:u w:val="single"/>
        </w:rPr>
        <w:t>壹</w:t>
      </w:r>
      <w:r>
        <w:rPr>
          <w:rFonts w:ascii="仿宋" w:hAnsi="仿宋" w:eastAsia="仿宋"/>
          <w:color w:val="auto"/>
          <w:szCs w:val="21"/>
        </w:rPr>
        <w:t>年；</w:t>
      </w:r>
    </w:p>
    <w:p w14:paraId="0823352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rPr>
        <w:t>壹</w:t>
      </w:r>
      <w:r>
        <w:rPr>
          <w:rFonts w:ascii="仿宋" w:hAnsi="仿宋" w:eastAsia="仿宋"/>
          <w:szCs w:val="21"/>
        </w:rPr>
        <w:t>年；</w:t>
      </w:r>
    </w:p>
    <w:p w14:paraId="715E7ABD">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 </w:t>
      </w:r>
      <w:r>
        <w:rPr>
          <w:rFonts w:ascii="仿宋" w:hAnsi="仿宋" w:eastAsia="仿宋"/>
          <w:szCs w:val="21"/>
        </w:rPr>
        <w:t>个采暖期、供冷期；</w:t>
      </w:r>
    </w:p>
    <w:p w14:paraId="138B23E4">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rPr>
        <w:t>/</w:t>
      </w:r>
      <w:r>
        <w:rPr>
          <w:rFonts w:ascii="仿宋" w:hAnsi="仿宋" w:eastAsia="仿宋"/>
          <w:szCs w:val="21"/>
        </w:rPr>
        <w:t>年；</w:t>
      </w:r>
    </w:p>
    <w:p w14:paraId="0392822E">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2B45D67">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76F1F0DF">
      <w:pPr>
        <w:spacing w:line="360" w:lineRule="auto"/>
        <w:ind w:firstLine="420" w:firstLineChars="200"/>
        <w:rPr>
          <w:rFonts w:ascii="仿宋" w:hAnsi="仿宋" w:eastAsia="仿宋"/>
          <w:szCs w:val="21"/>
        </w:rPr>
      </w:pPr>
      <w:r>
        <w:rPr>
          <w:rFonts w:ascii="仿宋" w:hAnsi="仿宋" w:eastAsia="仿宋"/>
          <w:szCs w:val="21"/>
        </w:rPr>
        <w:t>三、缺陷责任期</w:t>
      </w:r>
    </w:p>
    <w:p w14:paraId="11A976A0">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406DC864">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0F58C9F2">
      <w:pPr>
        <w:spacing w:line="360" w:lineRule="auto"/>
        <w:rPr>
          <w:rFonts w:ascii="仿宋" w:hAnsi="仿宋" w:eastAsia="仿宋"/>
          <w:szCs w:val="21"/>
        </w:rPr>
      </w:pPr>
      <w:r>
        <w:rPr>
          <w:rFonts w:ascii="仿宋" w:hAnsi="仿宋" w:eastAsia="仿宋"/>
          <w:szCs w:val="21"/>
        </w:rPr>
        <w:t xml:space="preserve">    四、质量保修责任</w:t>
      </w:r>
    </w:p>
    <w:p w14:paraId="57DF9EF2">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0BC4BBD0">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69A8025">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2B0AD6B">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7C4F59AC">
      <w:pPr>
        <w:spacing w:line="360" w:lineRule="auto"/>
        <w:rPr>
          <w:rFonts w:ascii="仿宋" w:hAnsi="仿宋" w:eastAsia="仿宋"/>
          <w:szCs w:val="21"/>
        </w:rPr>
      </w:pPr>
      <w:r>
        <w:rPr>
          <w:rFonts w:ascii="仿宋" w:hAnsi="仿宋" w:eastAsia="仿宋"/>
          <w:szCs w:val="21"/>
        </w:rPr>
        <w:t>　　五、保修费用</w:t>
      </w:r>
    </w:p>
    <w:p w14:paraId="3EE8AD68">
      <w:pPr>
        <w:spacing w:line="360" w:lineRule="auto"/>
        <w:rPr>
          <w:rFonts w:ascii="仿宋" w:hAnsi="仿宋" w:eastAsia="仿宋"/>
          <w:szCs w:val="21"/>
        </w:rPr>
      </w:pPr>
      <w:r>
        <w:rPr>
          <w:rFonts w:ascii="仿宋" w:hAnsi="仿宋" w:eastAsia="仿宋"/>
          <w:szCs w:val="21"/>
        </w:rPr>
        <w:t>　　保修费用由造成质量缺陷的责任方承担。</w:t>
      </w:r>
    </w:p>
    <w:p w14:paraId="3D273895">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AA9F2DF">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3D4292DA">
      <w:pPr>
        <w:spacing w:line="360" w:lineRule="auto"/>
        <w:rPr>
          <w:rFonts w:ascii="仿宋" w:hAnsi="仿宋" w:eastAsia="仿宋"/>
          <w:szCs w:val="21"/>
        </w:rPr>
      </w:pPr>
    </w:p>
    <w:p w14:paraId="04577FA6">
      <w:pPr>
        <w:spacing w:line="360" w:lineRule="auto"/>
        <w:rPr>
          <w:rFonts w:ascii="仿宋" w:hAnsi="仿宋" w:eastAsia="仿宋"/>
          <w:szCs w:val="21"/>
        </w:rPr>
      </w:pPr>
    </w:p>
    <w:p w14:paraId="6575FAF6">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0D1BF7D">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22896E4">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19FF701">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0E8C1D6C">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7CFC4D2">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5BAFC819">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7FAE309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5299D677">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620A6D84">
      <w:pPr>
        <w:spacing w:before="156" w:beforeLines="50" w:after="156" w:afterLines="50" w:line="360" w:lineRule="auto"/>
        <w:jc w:val="left"/>
        <w:rPr>
          <w:rFonts w:ascii="仿宋" w:hAnsi="仿宋" w:eastAsia="仿宋"/>
          <w:b/>
          <w:szCs w:val="21"/>
        </w:rPr>
      </w:pPr>
    </w:p>
    <w:p w14:paraId="090E46FE">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23EEDDB4">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6F8B35C8">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4014927D">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E45F076">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C870E61">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1F9570C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4E928E68">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7D018633">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4919480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4A3F842D">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1379E57F">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3BE55687">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3EC77100">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2F89285F">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0BF095F3">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4F124D18">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2880C323">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4B1BE9EA">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7F90BA62">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24863CC3">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0C5D3CB6">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63FC747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49F80C0F">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600E0DF1">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097DCE3">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4C2DA38">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74675DF1">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7EB190E">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03CC1628">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60F22999">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1355C440">
      <w:pPr>
        <w:spacing w:line="360" w:lineRule="auto"/>
        <w:ind w:firstLine="420" w:firstLineChars="200"/>
        <w:rPr>
          <w:rFonts w:ascii="仿宋" w:hAnsi="仿宋" w:eastAsia="仿宋"/>
          <w:szCs w:val="21"/>
        </w:rPr>
      </w:pPr>
    </w:p>
    <w:p w14:paraId="3F19004B">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512BFD6E">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5FD773DE">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B31C0E4">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0AC8C3E8">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1BBD4C35">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77C6423F">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940F6E3">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5B7A7954">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636AC660">
      <w:pPr>
        <w:spacing w:line="360" w:lineRule="auto"/>
        <w:rPr>
          <w:rFonts w:hint="eastAsia" w:ascii="仿宋" w:hAnsi="仿宋" w:eastAsia="仿宋"/>
          <w:szCs w:val="21"/>
          <w:lang w:val="en-US" w:eastAsia="zh-CN"/>
        </w:rPr>
      </w:pPr>
    </w:p>
    <w:p w14:paraId="0EE7AFDE">
      <w:pPr>
        <w:spacing w:line="360" w:lineRule="auto"/>
        <w:rPr>
          <w:rFonts w:hint="eastAsia" w:ascii="仿宋" w:hAnsi="仿宋" w:eastAsia="仿宋"/>
          <w:szCs w:val="21"/>
          <w:lang w:val="en-US" w:eastAsia="zh-CN"/>
        </w:rPr>
      </w:pPr>
    </w:p>
    <w:p w14:paraId="226700BD">
      <w:pPr>
        <w:spacing w:line="360" w:lineRule="auto"/>
        <w:rPr>
          <w:rFonts w:hint="default" w:ascii="仿宋" w:hAnsi="仿宋" w:eastAsia="仿宋"/>
          <w:szCs w:val="21"/>
          <w:lang w:val="en-US" w:eastAsia="zh-CN"/>
        </w:rPr>
      </w:pPr>
    </w:p>
    <w:p w14:paraId="0FE45C04">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115066568"/>
      <w:bookmarkStart w:id="575" w:name="_Toc86473611"/>
      <w:bookmarkStart w:id="576" w:name="_Toc278396837"/>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0DB4C3B8">
      <w:pPr>
        <w:spacing w:before="156" w:beforeLines="50" w:after="156" w:afterLines="50" w:line="360" w:lineRule="auto"/>
        <w:jc w:val="center"/>
        <w:rPr>
          <w:rFonts w:ascii="仿宋" w:hAnsi="仿宋" w:eastAsia="仿宋"/>
          <w:szCs w:val="21"/>
        </w:rPr>
      </w:pPr>
      <w:bookmarkStart w:id="577" w:name="_Toc117653577"/>
      <w:bookmarkStart w:id="578" w:name="_Toc200006096"/>
      <w:bookmarkStart w:id="579" w:name="_Toc177194063"/>
      <w:bookmarkStart w:id="580" w:name="_Toc199216166"/>
      <w:bookmarkStart w:id="581" w:name="_Toc200005851"/>
      <w:bookmarkStart w:id="582" w:name="_Toc115066569"/>
      <w:bookmarkStart w:id="583" w:name="_Toc108513780"/>
      <w:bookmarkStart w:id="584" w:name="_Toc105820591"/>
      <w:r>
        <w:rPr>
          <w:rFonts w:hint="eastAsia" w:ascii="仿宋" w:hAnsi="仿宋" w:eastAsia="仿宋"/>
          <w:szCs w:val="21"/>
        </w:rPr>
        <w:t>安全生产责任协议书</w:t>
      </w:r>
    </w:p>
    <w:p w14:paraId="3E0F1F28">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6F8A55A">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6B6277D1">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45FCBB20">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3CDB27F6">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050352CF">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0178B733">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7B438AF1">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7042B42A">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6D753A9E">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1E99478F">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120AC30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5257ECD9">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7032CBF4">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3329BEDB">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26E16C3">
      <w:pPr>
        <w:snapToGrid w:val="0"/>
        <w:spacing w:line="360" w:lineRule="auto"/>
        <w:ind w:firstLine="482"/>
        <w:rPr>
          <w:rFonts w:ascii="仿宋" w:hAnsi="仿宋" w:eastAsia="仿宋"/>
          <w:szCs w:val="21"/>
        </w:rPr>
      </w:pPr>
    </w:p>
    <w:p w14:paraId="426D3250">
      <w:pPr>
        <w:snapToGrid w:val="0"/>
        <w:spacing w:line="360" w:lineRule="auto"/>
        <w:ind w:firstLine="482"/>
        <w:rPr>
          <w:rFonts w:ascii="仿宋" w:hAnsi="仿宋" w:eastAsia="仿宋"/>
          <w:szCs w:val="21"/>
        </w:rPr>
      </w:pPr>
    </w:p>
    <w:p w14:paraId="057327BE">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103EF3BC">
      <w:pPr>
        <w:snapToGrid w:val="0"/>
        <w:spacing w:line="360" w:lineRule="auto"/>
        <w:ind w:firstLine="482"/>
        <w:rPr>
          <w:rFonts w:ascii="仿宋" w:hAnsi="仿宋" w:eastAsia="仿宋"/>
          <w:szCs w:val="21"/>
        </w:rPr>
      </w:pPr>
    </w:p>
    <w:p w14:paraId="76614979">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41A39354">
      <w:pPr>
        <w:snapToGrid w:val="0"/>
        <w:spacing w:line="360" w:lineRule="auto"/>
        <w:ind w:firstLine="482"/>
        <w:rPr>
          <w:rFonts w:ascii="仿宋" w:hAnsi="仿宋" w:eastAsia="仿宋"/>
          <w:szCs w:val="21"/>
        </w:rPr>
      </w:pPr>
    </w:p>
    <w:p w14:paraId="512FD0E6">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75E27983">
      <w:pPr>
        <w:snapToGrid w:val="0"/>
        <w:spacing w:line="360" w:lineRule="auto"/>
        <w:ind w:firstLine="482"/>
        <w:rPr>
          <w:rFonts w:ascii="仿宋" w:hAnsi="仿宋" w:eastAsia="仿宋"/>
          <w:szCs w:val="21"/>
        </w:rPr>
      </w:pPr>
    </w:p>
    <w:p w14:paraId="1D6C5F99">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1AE73B5B">
      <w:pPr>
        <w:spacing w:line="360" w:lineRule="auto"/>
        <w:rPr>
          <w:rFonts w:ascii="仿宋" w:hAnsi="仿宋" w:eastAsia="仿宋"/>
          <w:szCs w:val="21"/>
        </w:rPr>
      </w:pPr>
    </w:p>
    <w:p w14:paraId="496873C4">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86473612"/>
      <w:bookmarkStart w:id="587" w:name="_Toc115066570"/>
      <w:bookmarkStart w:id="588" w:name="_Toc278396838"/>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096417F3">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1FBFFCEE">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129A4179">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3CFD8909">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C878622">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2E87582A">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7A2A6C6A">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62FCE3B3">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2E28ACCC">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62F457B1">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073EFF0F">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3DD33303">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5BC4F4F0">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054DA4C3">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7DEB119F">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6E67DC1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E581E0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0C9454A9">
      <w:pPr>
        <w:snapToGrid w:val="0"/>
        <w:spacing w:line="360" w:lineRule="auto"/>
        <w:ind w:firstLine="480"/>
        <w:rPr>
          <w:rFonts w:ascii="仿宋" w:hAnsi="仿宋" w:eastAsia="仿宋"/>
          <w:szCs w:val="21"/>
        </w:rPr>
      </w:pPr>
    </w:p>
    <w:p w14:paraId="339A49CC">
      <w:pPr>
        <w:snapToGrid w:val="0"/>
        <w:spacing w:line="360" w:lineRule="auto"/>
        <w:ind w:firstLine="480"/>
        <w:rPr>
          <w:rFonts w:ascii="仿宋" w:hAnsi="仿宋" w:eastAsia="仿宋"/>
          <w:szCs w:val="21"/>
        </w:rPr>
      </w:pPr>
    </w:p>
    <w:p w14:paraId="7BBB17BE">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50394C33">
      <w:pPr>
        <w:snapToGrid w:val="0"/>
        <w:spacing w:line="360" w:lineRule="auto"/>
        <w:ind w:firstLine="480"/>
        <w:rPr>
          <w:rFonts w:ascii="仿宋" w:hAnsi="仿宋" w:eastAsia="仿宋"/>
          <w:szCs w:val="21"/>
        </w:rPr>
      </w:pPr>
    </w:p>
    <w:p w14:paraId="7F38F362">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7A405FFB">
      <w:pPr>
        <w:snapToGrid w:val="0"/>
        <w:spacing w:line="360" w:lineRule="auto"/>
        <w:ind w:firstLine="480"/>
        <w:rPr>
          <w:rFonts w:ascii="仿宋" w:hAnsi="仿宋" w:eastAsia="仿宋"/>
          <w:szCs w:val="21"/>
        </w:rPr>
      </w:pPr>
    </w:p>
    <w:p w14:paraId="064A0A1A">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7F40A85E">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226A95E2">
      <w:pPr>
        <w:spacing w:before="156" w:beforeLines="50" w:after="156" w:afterLines="50" w:line="360" w:lineRule="auto"/>
        <w:jc w:val="left"/>
        <w:rPr>
          <w:rFonts w:ascii="仿宋" w:hAnsi="仿宋" w:eastAsia="仿宋"/>
          <w:szCs w:val="21"/>
        </w:rPr>
      </w:pPr>
    </w:p>
    <w:p w14:paraId="52E86FC7">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86473613"/>
      <w:bookmarkStart w:id="591" w:name="_Toc278396839"/>
      <w:bookmarkStart w:id="592" w:name="_Toc115066571"/>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5964A92C">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470F2DD1">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A3E11A">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8DA86C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06F49E5E">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47605F0A">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45911306">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3C2214E">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4AF3B8B">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77A716F7">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5211E7F8">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A03539C">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3BCA30C4">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185DF40D">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1F306F4B">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01CB08EC">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B3906E6">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30EAA457">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7BF04DE4">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5A53BA85">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48DF0E43">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7985AB7E">
      <w:pPr>
        <w:snapToGrid w:val="0"/>
        <w:spacing w:line="360" w:lineRule="auto"/>
        <w:ind w:firstLine="480"/>
        <w:rPr>
          <w:rFonts w:ascii="仿宋" w:hAnsi="仿宋" w:eastAsia="仿宋"/>
          <w:szCs w:val="21"/>
        </w:rPr>
      </w:pPr>
      <w:r>
        <w:rPr>
          <w:rFonts w:ascii="仿宋" w:hAnsi="仿宋" w:eastAsia="仿宋"/>
          <w:szCs w:val="21"/>
        </w:rPr>
        <w:t>三、其他</w:t>
      </w:r>
    </w:p>
    <w:p w14:paraId="6EB02C0C">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2CC1BC30">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76392E4E">
      <w:pPr>
        <w:snapToGrid w:val="0"/>
        <w:spacing w:line="360" w:lineRule="auto"/>
        <w:ind w:firstLine="480"/>
        <w:rPr>
          <w:rFonts w:ascii="仿宋" w:hAnsi="仿宋" w:eastAsia="仿宋"/>
          <w:szCs w:val="21"/>
        </w:rPr>
      </w:pPr>
    </w:p>
    <w:p w14:paraId="37A540E2">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29CA1B04">
      <w:pPr>
        <w:snapToGrid w:val="0"/>
        <w:spacing w:line="360" w:lineRule="auto"/>
        <w:ind w:firstLine="480"/>
        <w:rPr>
          <w:rFonts w:ascii="仿宋" w:hAnsi="仿宋" w:eastAsia="仿宋"/>
          <w:szCs w:val="21"/>
        </w:rPr>
      </w:pPr>
    </w:p>
    <w:p w14:paraId="19D5FDF9">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1056639D">
      <w:pPr>
        <w:snapToGrid w:val="0"/>
        <w:spacing w:line="360" w:lineRule="auto"/>
        <w:ind w:firstLine="480"/>
        <w:rPr>
          <w:rFonts w:ascii="Times New Roman" w:hAnsi="Times New Roman"/>
          <w:szCs w:val="20"/>
        </w:rPr>
      </w:pPr>
    </w:p>
    <w:p w14:paraId="60459594">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06A5FE26">
      <w:pPr>
        <w:spacing w:line="360" w:lineRule="auto"/>
        <w:ind w:firstLine="308" w:firstLineChars="147"/>
      </w:pPr>
    </w:p>
    <w:p w14:paraId="77A026CB">
      <w:pPr>
        <w:numPr>
          <w:ilvl w:val="0"/>
          <w:numId w:val="0"/>
        </w:numPr>
        <w:spacing w:line="360" w:lineRule="auto"/>
        <w:ind w:leftChars="0"/>
        <w:jc w:val="center"/>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83FD228">
      <w:pPr>
        <w:numPr>
          <w:ilvl w:val="0"/>
          <w:numId w:val="0"/>
        </w:numPr>
        <w:spacing w:line="360" w:lineRule="auto"/>
        <w:ind w:leftChars="0"/>
        <w:rPr>
          <w:rFonts w:hint="eastAsia"/>
          <w:color w:val="auto"/>
          <w:sz w:val="24"/>
          <w:highlight w:val="none"/>
        </w:rPr>
      </w:pP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18"/>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18"/>
        <w:jc w:val="center"/>
        <w:rPr>
          <w:rFonts w:hint="eastAsia" w:ascii="宋体" w:hAnsi="宋体" w:cs="宋体"/>
          <w:b/>
          <w:bCs/>
          <w:sz w:val="32"/>
          <w:szCs w:val="32"/>
          <w:lang w:eastAsia="zh-CN"/>
        </w:rPr>
      </w:pPr>
    </w:p>
    <w:p w14:paraId="441F2270">
      <w:pPr>
        <w:pStyle w:val="18"/>
        <w:jc w:val="center"/>
        <w:rPr>
          <w:rFonts w:hint="eastAsia" w:ascii="宋体" w:hAnsi="宋体" w:cs="宋体"/>
          <w:b/>
          <w:bCs/>
          <w:sz w:val="32"/>
          <w:szCs w:val="32"/>
          <w:lang w:eastAsia="zh-CN"/>
        </w:rPr>
        <w:sectPr>
          <w:footerReference r:id="rId11" w:type="first"/>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2" w:firstLineChars="200"/>
        <w:jc w:val="center"/>
        <w:rPr>
          <w:rFonts w:ascii="宋体" w:cs="宋体"/>
          <w:szCs w:val="21"/>
        </w:rPr>
      </w:pPr>
      <w:r>
        <w:rPr>
          <w:rFonts w:hint="eastAsia" w:ascii="宋体" w:hAnsi="宋体" w:cs="宋体"/>
          <w:b/>
          <w:bCs/>
          <w:szCs w:val="21"/>
        </w:rPr>
        <w:t>附件</w:t>
      </w:r>
      <w:r>
        <w:rPr>
          <w:rFonts w:hint="eastAsia" w:ascii="宋体" w:hAnsi="宋体" w:cs="宋体"/>
          <w:b/>
          <w:bCs/>
          <w:szCs w:val="21"/>
          <w:lang w:val="en-US" w:eastAsia="zh-CN"/>
        </w:rPr>
        <w:t>1</w:t>
      </w:r>
      <w:r>
        <w:rPr>
          <w:rFonts w:hint="eastAsia" w:ascii="宋体" w:hAnsi="宋体" w:cs="宋体"/>
          <w:b/>
          <w:bCs/>
          <w:szCs w:val="21"/>
        </w:rPr>
        <w:t>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我方愿意按照竞争性磋商文件中的一切要求，</w:t>
      </w:r>
      <w:r>
        <w:rPr>
          <w:rFonts w:hint="eastAsia" w:ascii="宋体" w:hAnsi="宋体" w:cs="宋体"/>
          <w:szCs w:val="21"/>
          <w:lang w:eastAsia="zh-CN"/>
        </w:rPr>
        <w:t>完成本项目所有工作内容</w:t>
      </w:r>
      <w:r>
        <w:rPr>
          <w:rFonts w:hint="eastAsia" w:ascii="宋体" w:hAnsi="宋体" w:cs="宋体"/>
          <w:szCs w:val="21"/>
        </w:rPr>
        <w:t>。</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4C19CA9">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jc w:val="center"/>
        <w:rPr>
          <w:rFonts w:ascii="宋体" w:cs="楷体_GB2312"/>
          <w:b/>
          <w:szCs w:val="21"/>
        </w:rPr>
      </w:pPr>
      <w:r>
        <w:rPr>
          <w:rFonts w:hint="eastAsia" w:ascii="宋体" w:hAnsi="宋体" w:cs="楷体_GB2312"/>
          <w:b/>
          <w:szCs w:val="21"/>
        </w:rPr>
        <w:t>附件２</w:t>
      </w:r>
      <w:r>
        <w:rPr>
          <w:rFonts w:hint="eastAsia" w:ascii="宋体" w:hAnsi="宋体" w:cs="宋体"/>
          <w:szCs w:val="21"/>
        </w:rPr>
        <w:t>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b/>
          <w:bCs/>
          <w:szCs w:val="21"/>
        </w:rPr>
      </w:pPr>
      <w:r>
        <w:rPr>
          <w:rFonts w:hint="eastAsia" w:ascii="宋体" w:hAnsi="宋体" w:cs="楷体_GB2312"/>
          <w:b/>
          <w:bCs/>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56DDB13D">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2" w:firstLineChars="200"/>
        <w:jc w:val="center"/>
        <w:rPr>
          <w:rFonts w:ascii="宋体" w:cs="宋体"/>
          <w:szCs w:val="21"/>
        </w:rPr>
      </w:pPr>
      <w:r>
        <w:rPr>
          <w:rFonts w:hint="eastAsia" w:ascii="宋体" w:hAnsi="宋体" w:cs="楷体_GB2312"/>
          <w:b/>
          <w:szCs w:val="21"/>
        </w:rPr>
        <w:t>附件</w:t>
      </w:r>
      <w:r>
        <w:rPr>
          <w:rFonts w:hint="eastAsia" w:ascii="宋体" w:hAnsi="宋体" w:cs="楷体_GB2312"/>
          <w:b/>
          <w:szCs w:val="21"/>
          <w:lang w:val="en-US" w:eastAsia="zh-CN"/>
        </w:rPr>
        <w:t>3-1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356C8BD5">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2" w:firstLineChars="200"/>
        <w:jc w:val="center"/>
        <w:rPr>
          <w:rFonts w:hint="eastAsia" w:ascii="宋体" w:hAnsi="宋体" w:cs="楷体_GB2312"/>
          <w:b/>
          <w:szCs w:val="21"/>
        </w:rPr>
      </w:pPr>
      <w:r>
        <w:rPr>
          <w:rFonts w:hint="eastAsia" w:ascii="宋体" w:hAnsi="宋体" w:cs="楷体_GB2312"/>
          <w:b/>
          <w:szCs w:val="21"/>
        </w:rPr>
        <w:t>附件</w:t>
      </w:r>
      <w:r>
        <w:rPr>
          <w:rFonts w:hint="eastAsia" w:ascii="宋体" w:hAnsi="宋体" w:cs="楷体_GB2312"/>
          <w:b/>
          <w:szCs w:val="21"/>
          <w:lang w:val="en-US" w:eastAsia="zh-CN"/>
        </w:rPr>
        <w:t>3-</w:t>
      </w:r>
      <w:r>
        <w:rPr>
          <w:rFonts w:hint="eastAsia" w:ascii="宋体" w:hAnsi="宋体" w:cs="楷体_GB2312"/>
          <w:b/>
          <w:szCs w:val="21"/>
        </w:rPr>
        <w:t>2</w:t>
      </w:r>
      <w:r>
        <w:rPr>
          <w:rFonts w:hint="eastAsia" w:ascii="宋体" w:hAnsi="宋体" w:cs="楷体_GB2312"/>
          <w:b/>
          <w:szCs w:val="21"/>
          <w:lang w:val="en-US" w:eastAsia="zh-CN"/>
        </w:rPr>
        <w:t xml:space="preserve">  </w:t>
      </w:r>
      <w:r>
        <w:rPr>
          <w:rFonts w:hint="eastAsia" w:ascii="宋体" w:hAnsi="宋体" w:cs="楷体_GB2312"/>
          <w:b/>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2" w:firstLineChars="200"/>
        <w:jc w:val="center"/>
        <w:rPr>
          <w:rFonts w:hint="eastAsia" w:ascii="宋体" w:hAnsi="宋体" w:cs="楷体_GB2312"/>
          <w:b/>
          <w:szCs w:val="21"/>
        </w:rPr>
      </w:pPr>
      <w:r>
        <w:rPr>
          <w:rFonts w:hint="eastAsia" w:ascii="宋体" w:hAnsi="宋体" w:cs="楷体_GB2312"/>
          <w:b/>
          <w:szCs w:val="21"/>
        </w:rPr>
        <w:t>附件</w:t>
      </w:r>
      <w:r>
        <w:rPr>
          <w:rFonts w:hint="eastAsia" w:ascii="宋体" w:hAnsi="宋体" w:cs="楷体_GB2312"/>
          <w:b/>
          <w:szCs w:val="21"/>
          <w:lang w:val="en-US" w:eastAsia="zh-CN"/>
        </w:rPr>
        <w:t>4</w:t>
      </w:r>
      <w:r>
        <w:rPr>
          <w:rFonts w:hint="eastAsia" w:ascii="宋体" w:hAnsi="宋体" w:cs="楷体_GB2312"/>
          <w:b/>
          <w:szCs w:val="21"/>
        </w:rPr>
        <w:t>　　</w:t>
      </w:r>
      <w:r>
        <w:rPr>
          <w:rFonts w:hint="eastAsia" w:ascii="宋体" w:hAnsi="宋体" w:cs="楷体_GB2312"/>
          <w:b/>
          <w:szCs w:val="21"/>
          <w:lang w:eastAsia="zh-CN"/>
        </w:rPr>
        <w:t>响应单位</w:t>
      </w:r>
      <w:r>
        <w:rPr>
          <w:rFonts w:hint="eastAsia" w:ascii="宋体" w:hAnsi="宋体" w:cs="楷体_GB2312"/>
          <w:b/>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hint="eastAsia" w:ascii="宋体" w:hAnsi="宋体" w:cs="楷体_GB2312"/>
          <w:b/>
          <w:szCs w:val="21"/>
          <w:lang w:eastAsia="zh-CN"/>
        </w:rPr>
      </w:pPr>
      <w:r>
        <w:rPr>
          <w:rFonts w:ascii="宋体" w:hAnsi="宋体" w:cs="宋体"/>
          <w:szCs w:val="21"/>
        </w:rPr>
        <w:br w:type="page"/>
      </w:r>
      <w:r>
        <w:rPr>
          <w:rFonts w:hint="eastAsia" w:ascii="宋体" w:hAnsi="宋体" w:cs="楷体_GB2312"/>
          <w:b/>
          <w:szCs w:val="21"/>
          <w:lang w:eastAsia="zh-CN"/>
        </w:rPr>
        <w:t>附件</w:t>
      </w:r>
      <w:r>
        <w:rPr>
          <w:rFonts w:hint="eastAsia" w:ascii="宋体" w:hAnsi="宋体" w:cs="楷体_GB2312"/>
          <w:b/>
          <w:szCs w:val="21"/>
          <w:lang w:val="en-US" w:eastAsia="zh-CN"/>
        </w:rPr>
        <w:t>5</w:t>
      </w:r>
      <w:r>
        <w:rPr>
          <w:rFonts w:hint="eastAsia" w:ascii="宋体" w:hAnsi="宋体" w:cs="楷体_GB2312"/>
          <w:b/>
          <w:szCs w:val="21"/>
          <w:lang w:eastAsia="zh-CN"/>
        </w:rPr>
        <w:t>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5"/>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5"/>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5"/>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5"/>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5"/>
              <w:spacing w:before="120" w:after="120"/>
              <w:jc w:val="center"/>
              <w:rPr>
                <w:rFonts w:hAnsi="宋体"/>
                <w:b/>
                <w:szCs w:val="21"/>
              </w:rPr>
            </w:pPr>
            <w:r>
              <w:rPr>
                <w:rFonts w:hint="eastAsia" w:hAnsi="宋体"/>
                <w:b/>
                <w:szCs w:val="21"/>
              </w:rPr>
              <w:t>合同金额</w:t>
            </w:r>
          </w:p>
          <w:p w14:paraId="79FB91C6">
            <w:pPr>
              <w:pStyle w:val="25"/>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5"/>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5"/>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5"/>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5"/>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5"/>
              <w:jc w:val="center"/>
              <w:rPr>
                <w:rFonts w:hAnsi="宋体"/>
                <w:szCs w:val="21"/>
              </w:rPr>
            </w:pPr>
          </w:p>
        </w:tc>
        <w:tc>
          <w:tcPr>
            <w:tcW w:w="1440" w:type="dxa"/>
            <w:vAlign w:val="center"/>
          </w:tcPr>
          <w:p w14:paraId="025EDD00">
            <w:pPr>
              <w:pStyle w:val="25"/>
              <w:jc w:val="center"/>
              <w:rPr>
                <w:rFonts w:hAnsi="宋体"/>
                <w:szCs w:val="21"/>
              </w:rPr>
            </w:pPr>
          </w:p>
        </w:tc>
        <w:tc>
          <w:tcPr>
            <w:tcW w:w="1740" w:type="dxa"/>
            <w:vAlign w:val="center"/>
          </w:tcPr>
          <w:p w14:paraId="2E3141BC">
            <w:pPr>
              <w:pStyle w:val="25"/>
              <w:jc w:val="center"/>
              <w:rPr>
                <w:rFonts w:hAnsi="宋体"/>
                <w:szCs w:val="21"/>
              </w:rPr>
            </w:pPr>
          </w:p>
        </w:tc>
        <w:tc>
          <w:tcPr>
            <w:tcW w:w="1260" w:type="dxa"/>
            <w:vAlign w:val="center"/>
          </w:tcPr>
          <w:p w14:paraId="064C759A">
            <w:pPr>
              <w:pStyle w:val="25"/>
              <w:jc w:val="center"/>
              <w:rPr>
                <w:rFonts w:hAnsi="宋体"/>
                <w:szCs w:val="21"/>
              </w:rPr>
            </w:pPr>
          </w:p>
        </w:tc>
        <w:tc>
          <w:tcPr>
            <w:tcW w:w="1620" w:type="dxa"/>
            <w:vAlign w:val="center"/>
          </w:tcPr>
          <w:p w14:paraId="52AE287A">
            <w:pPr>
              <w:pStyle w:val="25"/>
              <w:jc w:val="center"/>
              <w:rPr>
                <w:rFonts w:hAnsi="宋体"/>
                <w:szCs w:val="21"/>
              </w:rPr>
            </w:pPr>
          </w:p>
        </w:tc>
        <w:tc>
          <w:tcPr>
            <w:tcW w:w="1680" w:type="dxa"/>
            <w:vAlign w:val="center"/>
          </w:tcPr>
          <w:p w14:paraId="367B3CB7">
            <w:pPr>
              <w:pStyle w:val="25"/>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5"/>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5"/>
              <w:jc w:val="center"/>
              <w:rPr>
                <w:rFonts w:hAnsi="宋体"/>
                <w:szCs w:val="21"/>
              </w:rPr>
            </w:pPr>
          </w:p>
        </w:tc>
        <w:tc>
          <w:tcPr>
            <w:tcW w:w="1440" w:type="dxa"/>
            <w:vAlign w:val="center"/>
          </w:tcPr>
          <w:p w14:paraId="0E6C382B">
            <w:pPr>
              <w:pStyle w:val="25"/>
              <w:jc w:val="center"/>
              <w:rPr>
                <w:rFonts w:hAnsi="宋体"/>
                <w:szCs w:val="21"/>
              </w:rPr>
            </w:pPr>
          </w:p>
        </w:tc>
        <w:tc>
          <w:tcPr>
            <w:tcW w:w="1740" w:type="dxa"/>
            <w:vAlign w:val="center"/>
          </w:tcPr>
          <w:p w14:paraId="4EB8BCC5">
            <w:pPr>
              <w:pStyle w:val="25"/>
              <w:jc w:val="center"/>
              <w:rPr>
                <w:rFonts w:hAnsi="宋体"/>
                <w:szCs w:val="21"/>
              </w:rPr>
            </w:pPr>
          </w:p>
        </w:tc>
        <w:tc>
          <w:tcPr>
            <w:tcW w:w="1260" w:type="dxa"/>
            <w:vAlign w:val="center"/>
          </w:tcPr>
          <w:p w14:paraId="06B876E0">
            <w:pPr>
              <w:pStyle w:val="25"/>
              <w:jc w:val="center"/>
              <w:rPr>
                <w:rFonts w:hAnsi="宋体"/>
                <w:szCs w:val="21"/>
              </w:rPr>
            </w:pPr>
          </w:p>
        </w:tc>
        <w:tc>
          <w:tcPr>
            <w:tcW w:w="1620" w:type="dxa"/>
            <w:vAlign w:val="center"/>
          </w:tcPr>
          <w:p w14:paraId="3A314CA3">
            <w:pPr>
              <w:pStyle w:val="25"/>
              <w:jc w:val="center"/>
              <w:rPr>
                <w:rFonts w:hAnsi="宋体"/>
                <w:szCs w:val="21"/>
              </w:rPr>
            </w:pPr>
          </w:p>
        </w:tc>
        <w:tc>
          <w:tcPr>
            <w:tcW w:w="1680" w:type="dxa"/>
            <w:vAlign w:val="center"/>
          </w:tcPr>
          <w:p w14:paraId="25E40187">
            <w:pPr>
              <w:pStyle w:val="25"/>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5"/>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5"/>
              <w:jc w:val="center"/>
              <w:rPr>
                <w:rFonts w:hAnsi="宋体"/>
                <w:szCs w:val="21"/>
              </w:rPr>
            </w:pPr>
          </w:p>
        </w:tc>
        <w:tc>
          <w:tcPr>
            <w:tcW w:w="1440" w:type="dxa"/>
            <w:vAlign w:val="center"/>
          </w:tcPr>
          <w:p w14:paraId="74355425">
            <w:pPr>
              <w:pStyle w:val="25"/>
              <w:jc w:val="center"/>
              <w:rPr>
                <w:rFonts w:hAnsi="宋体"/>
                <w:szCs w:val="21"/>
              </w:rPr>
            </w:pPr>
          </w:p>
        </w:tc>
        <w:tc>
          <w:tcPr>
            <w:tcW w:w="1740" w:type="dxa"/>
            <w:vAlign w:val="center"/>
          </w:tcPr>
          <w:p w14:paraId="6028EFA9">
            <w:pPr>
              <w:pStyle w:val="25"/>
              <w:jc w:val="center"/>
              <w:rPr>
                <w:rFonts w:hAnsi="宋体"/>
                <w:szCs w:val="21"/>
              </w:rPr>
            </w:pPr>
          </w:p>
        </w:tc>
        <w:tc>
          <w:tcPr>
            <w:tcW w:w="1260" w:type="dxa"/>
            <w:vAlign w:val="center"/>
          </w:tcPr>
          <w:p w14:paraId="583FE146">
            <w:pPr>
              <w:pStyle w:val="25"/>
              <w:jc w:val="center"/>
              <w:rPr>
                <w:rFonts w:hAnsi="宋体"/>
                <w:szCs w:val="21"/>
              </w:rPr>
            </w:pPr>
          </w:p>
        </w:tc>
        <w:tc>
          <w:tcPr>
            <w:tcW w:w="1620" w:type="dxa"/>
            <w:vAlign w:val="center"/>
          </w:tcPr>
          <w:p w14:paraId="5850F95E">
            <w:pPr>
              <w:pStyle w:val="25"/>
              <w:jc w:val="center"/>
              <w:rPr>
                <w:rFonts w:hAnsi="宋体"/>
                <w:szCs w:val="21"/>
              </w:rPr>
            </w:pPr>
          </w:p>
        </w:tc>
        <w:tc>
          <w:tcPr>
            <w:tcW w:w="1680" w:type="dxa"/>
            <w:vAlign w:val="center"/>
          </w:tcPr>
          <w:p w14:paraId="2C875855">
            <w:pPr>
              <w:pStyle w:val="25"/>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5"/>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5"/>
              <w:jc w:val="center"/>
              <w:rPr>
                <w:rFonts w:hAnsi="宋体"/>
                <w:szCs w:val="21"/>
              </w:rPr>
            </w:pPr>
          </w:p>
        </w:tc>
        <w:tc>
          <w:tcPr>
            <w:tcW w:w="1440" w:type="dxa"/>
            <w:vAlign w:val="center"/>
          </w:tcPr>
          <w:p w14:paraId="5E10CD9B">
            <w:pPr>
              <w:pStyle w:val="25"/>
              <w:jc w:val="center"/>
              <w:rPr>
                <w:rFonts w:hAnsi="宋体"/>
                <w:szCs w:val="21"/>
              </w:rPr>
            </w:pPr>
          </w:p>
        </w:tc>
        <w:tc>
          <w:tcPr>
            <w:tcW w:w="1740" w:type="dxa"/>
            <w:vAlign w:val="center"/>
          </w:tcPr>
          <w:p w14:paraId="157B2F4C">
            <w:pPr>
              <w:pStyle w:val="25"/>
              <w:jc w:val="center"/>
              <w:rPr>
                <w:rFonts w:hAnsi="宋体"/>
                <w:szCs w:val="21"/>
              </w:rPr>
            </w:pPr>
          </w:p>
        </w:tc>
        <w:tc>
          <w:tcPr>
            <w:tcW w:w="1260" w:type="dxa"/>
            <w:vAlign w:val="center"/>
          </w:tcPr>
          <w:p w14:paraId="685179D1">
            <w:pPr>
              <w:pStyle w:val="25"/>
              <w:jc w:val="center"/>
              <w:rPr>
                <w:rFonts w:hAnsi="宋体"/>
                <w:szCs w:val="21"/>
              </w:rPr>
            </w:pPr>
          </w:p>
        </w:tc>
        <w:tc>
          <w:tcPr>
            <w:tcW w:w="1620" w:type="dxa"/>
            <w:vAlign w:val="center"/>
          </w:tcPr>
          <w:p w14:paraId="69B9C873">
            <w:pPr>
              <w:pStyle w:val="25"/>
              <w:jc w:val="center"/>
              <w:rPr>
                <w:rFonts w:hAnsi="宋体"/>
                <w:szCs w:val="21"/>
              </w:rPr>
            </w:pPr>
          </w:p>
        </w:tc>
        <w:tc>
          <w:tcPr>
            <w:tcW w:w="1680" w:type="dxa"/>
            <w:vAlign w:val="center"/>
          </w:tcPr>
          <w:p w14:paraId="6C545452">
            <w:pPr>
              <w:pStyle w:val="25"/>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03ECA350">
      <w:pPr>
        <w:spacing w:line="360" w:lineRule="auto"/>
        <w:rPr>
          <w:rFonts w:ascii="宋体" w:cs="宋体"/>
          <w:szCs w:val="21"/>
        </w:rPr>
        <w:sectPr>
          <w:footerReference r:id="rId12"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napToGrid w:val="0"/>
        <w:spacing w:line="360" w:lineRule="auto"/>
        <w:ind w:firstLine="422" w:firstLineChars="200"/>
        <w:jc w:val="center"/>
        <w:rPr>
          <w:rFonts w:hint="eastAsia" w:ascii="宋体" w:hAnsi="宋体" w:cs="楷体_GB2312"/>
          <w:b/>
          <w:szCs w:val="21"/>
          <w:lang w:eastAsia="zh-CN"/>
        </w:rPr>
      </w:pPr>
      <w:r>
        <w:rPr>
          <w:rFonts w:hint="eastAsia" w:ascii="宋体" w:hAnsi="宋体" w:cs="楷体_GB2312"/>
          <w:b/>
          <w:szCs w:val="21"/>
          <w:lang w:eastAsia="zh-CN"/>
        </w:rPr>
        <w:t>附件6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楷体_GB2312"/>
          <w:b/>
          <w:szCs w:val="21"/>
          <w:lang w:val="en-US" w:eastAsia="zh-CN"/>
        </w:rPr>
        <w:t xml:space="preserve"> </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BA08C17">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lang w:val="en-US" w:eastAsia="zh-CN"/>
        </w:rPr>
        <w:t xml:space="preserve"> </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jc w:val="center"/>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lang w:val="en-US" w:eastAsia="zh-CN"/>
        </w:rPr>
        <w:t xml:space="preserve"> </w:t>
      </w:r>
      <w:r>
        <w:rPr>
          <w:rFonts w:hint="eastAsia" w:ascii="宋体" w:hAnsi="宋体"/>
          <w:szCs w:val="21"/>
        </w:rPr>
        <w:t>近年信誉情况</w:t>
      </w:r>
      <w:bookmarkEnd w:id="598"/>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jc w:val="center"/>
        <w:outlineLvl w:val="2"/>
        <w:rPr>
          <w:rFonts w:ascii="宋体"/>
          <w:szCs w:val="21"/>
        </w:rPr>
      </w:pPr>
      <w:bookmarkStart w:id="599" w:name="_Toc441587486"/>
      <w:bookmarkStart w:id="600" w:name="_Toc364682250"/>
      <w:bookmarkStart w:id="601" w:name="_Toc364679651"/>
      <w:r>
        <w:rPr>
          <w:rFonts w:hint="eastAsia" w:ascii="宋体" w:hAnsi="宋体"/>
          <w:szCs w:val="21"/>
        </w:rPr>
        <w:t>6-</w:t>
      </w:r>
      <w:r>
        <w:rPr>
          <w:rFonts w:ascii="宋体" w:hAnsi="宋体"/>
          <w:szCs w:val="21"/>
        </w:rPr>
        <w:t>5</w:t>
      </w:r>
      <w:r>
        <w:rPr>
          <w:rFonts w:hint="eastAsia" w:ascii="宋体" w:hAnsi="宋体"/>
          <w:szCs w:val="21"/>
          <w:lang w:val="en-US" w:eastAsia="zh-CN"/>
        </w:rPr>
        <w:t xml:space="preserve"> </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2680D03">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31EC47EA">
      <w:pPr>
        <w:spacing w:line="510" w:lineRule="exact"/>
        <w:ind w:left="1698" w:right="1855"/>
        <w:jc w:val="center"/>
        <w:rPr>
          <w:rFonts w:hint="eastAsia" w:ascii="宋体" w:hAnsi="宋体" w:cs="楷体_GB2312"/>
          <w:b/>
          <w:szCs w:val="21"/>
          <w:lang w:eastAsia="zh-CN"/>
        </w:rPr>
      </w:pPr>
      <w:r>
        <w:rPr>
          <w:rFonts w:hint="eastAsia" w:ascii="宋体" w:hAnsi="宋体" w:cs="楷体_GB2312"/>
          <w:b/>
          <w:szCs w:val="21"/>
          <w:lang w:eastAsia="zh-CN"/>
        </w:rPr>
        <w:t>附件7</w:t>
      </w:r>
      <w:r>
        <w:rPr>
          <w:rFonts w:hint="eastAsia" w:ascii="宋体" w:hAnsi="宋体" w:cs="楷体_GB2312"/>
          <w:b/>
          <w:szCs w:val="21"/>
          <w:lang w:val="en-US" w:eastAsia="zh-CN"/>
        </w:rPr>
        <w:t xml:space="preserve">   </w:t>
      </w:r>
      <w:r>
        <w:rPr>
          <w:rFonts w:hint="eastAsia" w:ascii="宋体" w:hAnsi="宋体" w:cs="楷体_GB2312"/>
          <w:b/>
          <w:szCs w:val="21"/>
          <w:lang w:eastAsia="zh-CN"/>
        </w:rPr>
        <w:t>中小企业声明函（工程、服务）</w:t>
      </w:r>
    </w:p>
    <w:p w14:paraId="7458AD47">
      <w:pPr>
        <w:widowControl/>
        <w:spacing w:line="360" w:lineRule="auto"/>
        <w:jc w:val="both"/>
        <w:rPr>
          <w:rFonts w:ascii="宋体" w:cs="宋体"/>
          <w:szCs w:val="21"/>
        </w:rPr>
      </w:pPr>
    </w:p>
    <w:p w14:paraId="7A980168">
      <w:pPr>
        <w:spacing w:line="200" w:lineRule="exact"/>
        <w:jc w:val="left"/>
        <w:rPr>
          <w:rFonts w:ascii="宋体" w:hAnsi="宋体" w:cs="宋体"/>
          <w:sz w:val="24"/>
          <w:szCs w:val="24"/>
        </w:rPr>
      </w:pPr>
    </w:p>
    <w:p w14:paraId="52CA6351">
      <w:pPr>
        <w:spacing w:before="120" w:line="360" w:lineRule="auto"/>
        <w:ind w:firstLine="420" w:firstLineChars="200"/>
        <w:rPr>
          <w:rFonts w:hint="eastAsia" w:ascii="宋体" w:hAnsi="宋体"/>
          <w:szCs w:val="21"/>
        </w:rPr>
      </w:pPr>
      <w:bookmarkStart w:id="602" w:name="_Toc267261701"/>
      <w:r>
        <w:rPr>
          <w:rFonts w:hint="eastAsia" w:ascii="宋体" w:hAnsi="宋体"/>
          <w:szCs w:val="21"/>
        </w:rPr>
        <w:t>本公司（联合体）郑重声明，根据《政府采购促进中小企业发展管理办法》（财库﹝2020﹞46 号）的规定，本公司 （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97D3C61">
      <w:pPr>
        <w:spacing w:before="120" w:line="360" w:lineRule="auto"/>
        <w:ind w:firstLine="420" w:firstLineChars="200"/>
        <w:rPr>
          <w:rFonts w:hint="eastAsia" w:ascii="宋体" w:hAnsi="宋体"/>
          <w:szCs w:val="21"/>
        </w:rPr>
      </w:pPr>
      <w:r>
        <w:rPr>
          <w:rFonts w:hint="eastAsia" w:ascii="宋体" w:hAnsi="宋体"/>
          <w:szCs w:val="21"/>
        </w:rPr>
        <w:t xml:space="preserve">1. （标的名称） ，属于（采购文件中明确的所属行业）；承建（承接）企业为（企业名称），从业人员   人，营业收入为    万元，资产总额为    万元，属于（中型企业、小型企业、微型企业）； </w:t>
      </w:r>
    </w:p>
    <w:p w14:paraId="2A19665F">
      <w:pPr>
        <w:spacing w:before="120" w:line="360" w:lineRule="auto"/>
        <w:ind w:firstLine="420" w:firstLineChars="200"/>
        <w:rPr>
          <w:rFonts w:hint="eastAsia" w:ascii="宋体" w:hAnsi="宋体"/>
          <w:szCs w:val="21"/>
        </w:rPr>
      </w:pPr>
      <w:r>
        <w:rPr>
          <w:rFonts w:hint="eastAsia" w:ascii="宋体" w:hAnsi="宋体"/>
          <w:szCs w:val="21"/>
        </w:rPr>
        <w:t xml:space="preserve">2. （标的名称） ，属于（采购文件中明确的所属行业）；承建（承接）企业为（企业名称），从业人员    人，营业    收入为    万元，资产总额为     万元，属于（中型企业、 小型企业、微型企业）； </w:t>
      </w:r>
    </w:p>
    <w:p w14:paraId="0DEE83C3">
      <w:pPr>
        <w:spacing w:before="120" w:line="360" w:lineRule="auto"/>
        <w:ind w:firstLine="420" w:firstLineChars="200"/>
        <w:rPr>
          <w:rFonts w:hint="eastAsia" w:ascii="宋体" w:hAnsi="宋体"/>
          <w:szCs w:val="21"/>
        </w:rPr>
      </w:pPr>
      <w:r>
        <w:rPr>
          <w:rFonts w:hint="eastAsia" w:ascii="宋体" w:hAnsi="宋体"/>
          <w:szCs w:val="21"/>
        </w:rPr>
        <w:t>……</w:t>
      </w:r>
    </w:p>
    <w:p w14:paraId="25E4BAAE">
      <w:pPr>
        <w:spacing w:before="120" w:line="360" w:lineRule="auto"/>
        <w:ind w:firstLine="420" w:firstLineChars="200"/>
        <w:rPr>
          <w:rFonts w:hint="eastAsia" w:ascii="宋体" w:hAnsi="宋体"/>
          <w:szCs w:val="21"/>
        </w:rPr>
      </w:pPr>
      <w:r>
        <w:rPr>
          <w:rFonts w:hint="eastAsia" w:ascii="宋体" w:hAnsi="宋体"/>
          <w:szCs w:val="21"/>
        </w:rPr>
        <w:t>以上企业，不属于大企业的分支机构，不存在控股股东为大企业的情形，也不存在与大企业的负责人为同一人的情形。</w:t>
      </w:r>
    </w:p>
    <w:p w14:paraId="642D13B5">
      <w:pPr>
        <w:spacing w:before="120" w:line="360" w:lineRule="auto"/>
        <w:ind w:firstLine="420" w:firstLineChars="200"/>
        <w:rPr>
          <w:rFonts w:hint="eastAsia" w:ascii="宋体" w:hAnsi="宋体"/>
          <w:szCs w:val="21"/>
        </w:rPr>
      </w:pPr>
      <w:r>
        <w:rPr>
          <w:rFonts w:hint="eastAsia" w:ascii="宋体" w:hAnsi="宋体"/>
          <w:szCs w:val="21"/>
        </w:rPr>
        <w:t xml:space="preserve">本企业对上述声明内容的真实性负责。如有虚假，将依法承担相应责任。 </w:t>
      </w:r>
    </w:p>
    <w:p w14:paraId="18FE9613">
      <w:pPr>
        <w:spacing w:before="120" w:line="360" w:lineRule="auto"/>
        <w:ind w:firstLine="420" w:firstLineChars="200"/>
        <w:rPr>
          <w:rFonts w:hint="eastAsia" w:ascii="宋体" w:hAnsi="宋体"/>
          <w:szCs w:val="21"/>
        </w:rPr>
      </w:pPr>
    </w:p>
    <w:p w14:paraId="6536BF22">
      <w:pPr>
        <w:spacing w:before="120" w:line="360" w:lineRule="auto"/>
        <w:ind w:firstLine="420" w:firstLineChars="200"/>
        <w:rPr>
          <w:rFonts w:hint="eastAsia" w:ascii="宋体" w:hAnsi="宋体"/>
          <w:szCs w:val="21"/>
        </w:rPr>
      </w:pPr>
    </w:p>
    <w:p w14:paraId="35847EC0">
      <w:pPr>
        <w:spacing w:before="120" w:line="360" w:lineRule="auto"/>
        <w:ind w:firstLine="420" w:firstLineChars="200"/>
        <w:rPr>
          <w:rFonts w:hint="eastAsia" w:ascii="宋体" w:hAnsi="宋体"/>
          <w:szCs w:val="21"/>
        </w:rPr>
      </w:pPr>
      <w:r>
        <w:rPr>
          <w:rFonts w:hint="eastAsia" w:ascii="宋体" w:hAnsi="宋体"/>
          <w:szCs w:val="21"/>
        </w:rPr>
        <w:t xml:space="preserve">企业名称（盖章）： </w:t>
      </w:r>
    </w:p>
    <w:p w14:paraId="558427D6">
      <w:pPr>
        <w:spacing w:before="120" w:line="360" w:lineRule="auto"/>
        <w:ind w:firstLine="420" w:firstLineChars="200"/>
        <w:rPr>
          <w:rFonts w:hint="eastAsia" w:ascii="宋体" w:hAnsi="宋体"/>
          <w:szCs w:val="21"/>
        </w:rPr>
      </w:pPr>
      <w:r>
        <w:rPr>
          <w:rFonts w:hint="eastAsia" w:ascii="宋体" w:hAnsi="宋体"/>
          <w:szCs w:val="21"/>
        </w:rPr>
        <w:t xml:space="preserve">日 期： </w:t>
      </w:r>
    </w:p>
    <w:p w14:paraId="3C8A11CB">
      <w:pPr>
        <w:spacing w:line="440" w:lineRule="exact"/>
        <w:jc w:val="center"/>
        <w:rPr>
          <w:rFonts w:hint="eastAsia" w:ascii="宋体" w:hAnsi="宋体" w:cs="楷体_GB2312"/>
          <w:b/>
          <w:szCs w:val="21"/>
          <w:lang w:eastAsia="zh-CN"/>
        </w:rPr>
      </w:pPr>
      <w:r>
        <w:rPr>
          <w:rFonts w:hint="eastAsia" w:ascii="宋体" w:hAnsi="宋体" w:cs="宋体"/>
          <w:color w:val="000000"/>
          <w:szCs w:val="21"/>
          <w:highlight w:val="none"/>
        </w:rPr>
        <w:br w:type="page"/>
      </w:r>
      <w:r>
        <w:rPr>
          <w:rFonts w:hint="eastAsia" w:ascii="宋体" w:hAnsi="宋体" w:cs="楷体_GB2312"/>
          <w:b/>
          <w:szCs w:val="21"/>
          <w:lang w:eastAsia="zh-CN"/>
        </w:rPr>
        <w:t>附</w:t>
      </w:r>
      <w:bookmarkStart w:id="603" w:name="_Toc296891059"/>
      <w:bookmarkStart w:id="604" w:name="_Toc296944570"/>
      <w:bookmarkStart w:id="605" w:name="_Toc296347230"/>
      <w:bookmarkStart w:id="606" w:name="_Toc296891271"/>
      <w:bookmarkStart w:id="607" w:name="_Toc296503231"/>
      <w:bookmarkStart w:id="608" w:name="_Toc296346732"/>
      <w:r>
        <w:rPr>
          <w:rFonts w:hint="eastAsia" w:ascii="宋体" w:hAnsi="宋体" w:cs="楷体_GB2312"/>
          <w:b/>
          <w:szCs w:val="21"/>
          <w:lang w:eastAsia="zh-CN"/>
        </w:rPr>
        <w:t>件8</w:t>
      </w:r>
      <w:bookmarkEnd w:id="602"/>
      <w:bookmarkEnd w:id="603"/>
      <w:bookmarkEnd w:id="604"/>
      <w:bookmarkEnd w:id="605"/>
      <w:bookmarkEnd w:id="606"/>
      <w:bookmarkEnd w:id="607"/>
      <w:bookmarkEnd w:id="608"/>
      <w:r>
        <w:rPr>
          <w:rFonts w:hint="eastAsia" w:ascii="宋体" w:hAnsi="宋体" w:cs="楷体_GB2312"/>
          <w:b/>
          <w:szCs w:val="21"/>
          <w:lang w:val="en-US" w:eastAsia="zh-CN"/>
        </w:rPr>
        <w:t xml:space="preserve">  </w:t>
      </w:r>
      <w:r>
        <w:rPr>
          <w:rFonts w:hint="eastAsia" w:ascii="宋体" w:hAnsi="宋体" w:cs="楷体_GB2312"/>
          <w:b/>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4788E169">
      <w:pPr>
        <w:pStyle w:val="41"/>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ascii="宋体" w:hAnsi="宋体" w:cs="宋体"/>
          <w:color w:val="000000"/>
          <w:szCs w:val="21"/>
        </w:rPr>
        <w:br w:type="page"/>
      </w:r>
      <w:r>
        <w:rPr>
          <w:rFonts w:hint="eastAsia" w:ascii="宋体" w:hAnsi="宋体" w:eastAsia="宋体" w:cs="楷体_GB2312"/>
          <w:b/>
          <w:kern w:val="2"/>
          <w:sz w:val="21"/>
          <w:szCs w:val="21"/>
          <w:lang w:val="en-US" w:eastAsia="zh-CN" w:bidi="ar-SA"/>
        </w:rPr>
        <w:t xml:space="preserve">附件9 </w:t>
      </w:r>
      <w:r>
        <w:rPr>
          <w:rFonts w:hint="eastAsia" w:cs="楷体_GB2312"/>
          <w:b/>
          <w:kern w:val="2"/>
          <w:sz w:val="21"/>
          <w:szCs w:val="21"/>
          <w:lang w:val="en-US" w:eastAsia="zh-CN" w:bidi="ar-SA"/>
        </w:rPr>
        <w:t xml:space="preserve">  </w:t>
      </w:r>
      <w:r>
        <w:rPr>
          <w:rFonts w:hint="eastAsia" w:ascii="宋体" w:hAnsi="宋体" w:eastAsia="宋体" w:cs="楷体_GB2312"/>
          <w:b/>
          <w:kern w:val="2"/>
          <w:sz w:val="21"/>
          <w:szCs w:val="21"/>
          <w:lang w:val="en-US" w:eastAsia="zh-CN" w:bidi="ar-SA"/>
        </w:rPr>
        <w:t>财务状况及税收、社会保障资金缴纳情况声明函</w:t>
      </w:r>
    </w:p>
    <w:p w14:paraId="121FD351">
      <w:pPr>
        <w:pStyle w:val="41"/>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我方（供应商名称）符合《中华人民共和国政府采购法》第二十二条第一款第（二）项、第（四）项规定条件，具体包括：</w:t>
      </w:r>
    </w:p>
    <w:p w14:paraId="3BA05A24">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 具有健全的财务会计制度；</w:t>
      </w:r>
    </w:p>
    <w:p w14:paraId="6132F35B">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2. 有依法缴纳税收和社会保障资金的良好记录。</w:t>
      </w:r>
    </w:p>
    <w:p w14:paraId="2335DED7">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特此声明。</w:t>
      </w:r>
    </w:p>
    <w:p w14:paraId="219BA4EC">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w:t>
      </w:r>
    </w:p>
    <w:p w14:paraId="4CE27341">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我方对上述声明的真实性负责。如有虚假，将依法承担相应责任。</w:t>
      </w:r>
    </w:p>
    <w:p w14:paraId="47D2F892">
      <w:pPr>
        <w:pStyle w:val="41"/>
        <w:keepNext w:val="0"/>
        <w:keepLines w:val="0"/>
        <w:widowControl/>
        <w:suppressLineNumbers w:val="0"/>
        <w:spacing w:before="75" w:beforeAutospacing="0" w:after="75" w:afterAutospacing="0" w:line="360" w:lineRule="auto"/>
        <w:ind w:left="0" w:right="0" w:firstLine="645"/>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w:t>
      </w:r>
    </w:p>
    <w:p w14:paraId="69B23F21">
      <w:pPr>
        <w:pStyle w:val="41"/>
        <w:keepNext w:val="0"/>
        <w:keepLines w:val="0"/>
        <w:widowControl/>
        <w:suppressLineNumbers w:val="0"/>
        <w:spacing w:before="75" w:beforeAutospacing="0" w:after="75" w:afterAutospacing="0" w:line="360" w:lineRule="auto"/>
        <w:ind w:left="0" w:leftChars="0" w:right="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供应商名称（公章）</w:t>
      </w:r>
    </w:p>
    <w:p w14:paraId="1BFC33BC">
      <w:pPr>
        <w:spacing w:line="360" w:lineRule="auto"/>
        <w:ind w:left="0" w:leftChars="0" w:firstLine="0" w:firstLine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日期：</w:t>
      </w:r>
    </w:p>
    <w:p w14:paraId="491FD06B">
      <w:pPr>
        <w:spacing w:line="360" w:lineRule="auto"/>
        <w:ind w:right="150"/>
        <w:jc w:val="left"/>
        <w:rPr>
          <w:rFonts w:ascii="宋体" w:hAnsi="宋体" w:cs="宋体"/>
          <w:color w:val="000000"/>
          <w:szCs w:val="21"/>
        </w:rPr>
      </w:pPr>
    </w:p>
    <w:p w14:paraId="11AAFD8D">
      <w:pPr>
        <w:spacing w:line="360" w:lineRule="auto"/>
        <w:rPr>
          <w:rFonts w:ascii="宋体" w:hAnsi="宋体" w:cs="宋体"/>
          <w:szCs w:val="21"/>
        </w:rPr>
      </w:pPr>
    </w:p>
    <w:p w14:paraId="2876A6C6">
      <w:pPr>
        <w:spacing w:line="360" w:lineRule="auto"/>
        <w:rPr>
          <w:rFonts w:ascii="宋体" w:hAnsi="宋体" w:cs="宋体"/>
          <w:szCs w:val="21"/>
        </w:rPr>
      </w:pPr>
    </w:p>
    <w:sectPr>
      <w:footerReference r:id="rId13"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Microsoft JhengHei">
    <w:altName w:val="PMingLiU"/>
    <w:panose1 w:val="020B0604030504040204"/>
    <w:charset w:val="88"/>
    <w:family w:val="swiss"/>
    <w:pitch w:val="default"/>
    <w:sig w:usb0="00000000" w:usb1="00000000" w:usb2="00000016" w:usb3="00000000" w:csb0="00100009" w:csb1="00000000"/>
  </w:font>
  <w:font w:name="PMingLiU">
    <w:panose1 w:val="02020500000000000000"/>
    <w:charset w:val="88"/>
    <w:family w:val="auto"/>
    <w:pitch w:val="default"/>
    <w:sig w:usb0="A00002FF" w:usb1="28CFFCFA" w:usb2="00000016" w:usb3="00000000" w:csb0="00100001"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30"/>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30"/>
      <w:jc w:val="center"/>
    </w:pPr>
    <w:r>
      <w:fldChar w:fldCharType="begin"/>
    </w:r>
    <w:r>
      <w:instrText xml:space="preserve">PAGE   \* MERGEFORMAT</w:instrText>
    </w:r>
    <w:r>
      <w:fldChar w:fldCharType="separate"/>
    </w:r>
    <w:r>
      <w:rPr>
        <w:lang w:val="zh-CN"/>
      </w:rPr>
      <w:t>-</w:t>
    </w:r>
    <w:r>
      <w:t xml:space="preserve"> 28 -</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30"/>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AA178">
    <w:pPr>
      <w:pStyle w:val="30"/>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86911">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19531">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124E1775">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E5AFF">
    <w:pPr>
      <w:pStyle w:val="30"/>
      <w:framePr w:wrap="around" w:vAnchor="text" w:hAnchor="margin" w:xAlign="center" w:y="1"/>
      <w:rPr>
        <w:rStyle w:val="48"/>
      </w:rPr>
    </w:pPr>
    <w:r>
      <w:fldChar w:fldCharType="begin"/>
    </w:r>
    <w:r>
      <w:rPr>
        <w:rStyle w:val="48"/>
      </w:rPr>
      <w:instrText xml:space="preserve">PAGE  </w:instrText>
    </w:r>
    <w:r>
      <w:fldChar w:fldCharType="end"/>
    </w:r>
  </w:p>
  <w:p w14:paraId="226BD05C">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3D94">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12C43C83">
    <w:pPr>
      <w:pStyle w:val="3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30"/>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30"/>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601"/>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357235"/>
    <w:rsid w:val="02B40E52"/>
    <w:rsid w:val="02B8364D"/>
    <w:rsid w:val="02D45932"/>
    <w:rsid w:val="02DB4577"/>
    <w:rsid w:val="03195159"/>
    <w:rsid w:val="03223A5F"/>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263B08"/>
    <w:rsid w:val="08980FA6"/>
    <w:rsid w:val="08E04690"/>
    <w:rsid w:val="09057B87"/>
    <w:rsid w:val="09503F11"/>
    <w:rsid w:val="097B4255"/>
    <w:rsid w:val="097E7EEB"/>
    <w:rsid w:val="09E9764E"/>
    <w:rsid w:val="0A4B5A36"/>
    <w:rsid w:val="0A591448"/>
    <w:rsid w:val="0A755759"/>
    <w:rsid w:val="0A874A61"/>
    <w:rsid w:val="0AEC727C"/>
    <w:rsid w:val="0B4E601C"/>
    <w:rsid w:val="0B885181"/>
    <w:rsid w:val="0BF010F8"/>
    <w:rsid w:val="0C8962BA"/>
    <w:rsid w:val="0CC06DF7"/>
    <w:rsid w:val="0CD56D9C"/>
    <w:rsid w:val="0DE66BD9"/>
    <w:rsid w:val="0DF93BBD"/>
    <w:rsid w:val="0E4C6193"/>
    <w:rsid w:val="0E785855"/>
    <w:rsid w:val="0E7C61D3"/>
    <w:rsid w:val="103778E9"/>
    <w:rsid w:val="105F0C1F"/>
    <w:rsid w:val="10F2465E"/>
    <w:rsid w:val="10FE773C"/>
    <w:rsid w:val="11755B31"/>
    <w:rsid w:val="1195400C"/>
    <w:rsid w:val="11B5219D"/>
    <w:rsid w:val="11B76268"/>
    <w:rsid w:val="11F33A76"/>
    <w:rsid w:val="120F2547"/>
    <w:rsid w:val="12180BBD"/>
    <w:rsid w:val="121D233A"/>
    <w:rsid w:val="12540F78"/>
    <w:rsid w:val="12E3048B"/>
    <w:rsid w:val="12EF7498"/>
    <w:rsid w:val="12F4195C"/>
    <w:rsid w:val="131C29E9"/>
    <w:rsid w:val="13272F78"/>
    <w:rsid w:val="134D0CF4"/>
    <w:rsid w:val="14192DFA"/>
    <w:rsid w:val="148114E7"/>
    <w:rsid w:val="14BA2F3C"/>
    <w:rsid w:val="1505030B"/>
    <w:rsid w:val="15403873"/>
    <w:rsid w:val="15BD7ABA"/>
    <w:rsid w:val="15E03B01"/>
    <w:rsid w:val="170E28DF"/>
    <w:rsid w:val="1785186E"/>
    <w:rsid w:val="17B00EF6"/>
    <w:rsid w:val="18060E62"/>
    <w:rsid w:val="18477128"/>
    <w:rsid w:val="18477163"/>
    <w:rsid w:val="18510FCC"/>
    <w:rsid w:val="18EF01A0"/>
    <w:rsid w:val="19BA322A"/>
    <w:rsid w:val="19C41B53"/>
    <w:rsid w:val="1AA8344A"/>
    <w:rsid w:val="1B0B7961"/>
    <w:rsid w:val="1BC77AA8"/>
    <w:rsid w:val="1BFF09F4"/>
    <w:rsid w:val="1C8E7568"/>
    <w:rsid w:val="1CA5548E"/>
    <w:rsid w:val="1D036643"/>
    <w:rsid w:val="1DE359C0"/>
    <w:rsid w:val="1E237E7E"/>
    <w:rsid w:val="1E291232"/>
    <w:rsid w:val="1E5E1067"/>
    <w:rsid w:val="1E780C0D"/>
    <w:rsid w:val="1E7C3FC4"/>
    <w:rsid w:val="1EB65E9F"/>
    <w:rsid w:val="1ED0129B"/>
    <w:rsid w:val="1EE559BD"/>
    <w:rsid w:val="1F053CF4"/>
    <w:rsid w:val="1F7D6E36"/>
    <w:rsid w:val="1F8644B8"/>
    <w:rsid w:val="1FD840FD"/>
    <w:rsid w:val="200D1865"/>
    <w:rsid w:val="20FD12A8"/>
    <w:rsid w:val="214A02C6"/>
    <w:rsid w:val="214F03B6"/>
    <w:rsid w:val="21862A8E"/>
    <w:rsid w:val="219846CF"/>
    <w:rsid w:val="219D0C9F"/>
    <w:rsid w:val="223B259E"/>
    <w:rsid w:val="223F1EBC"/>
    <w:rsid w:val="22533814"/>
    <w:rsid w:val="22ED32DA"/>
    <w:rsid w:val="22F926DA"/>
    <w:rsid w:val="23034F44"/>
    <w:rsid w:val="232375F4"/>
    <w:rsid w:val="237468B8"/>
    <w:rsid w:val="241C6A54"/>
    <w:rsid w:val="24526424"/>
    <w:rsid w:val="247D056D"/>
    <w:rsid w:val="24940192"/>
    <w:rsid w:val="249E2CA0"/>
    <w:rsid w:val="25185183"/>
    <w:rsid w:val="254C7941"/>
    <w:rsid w:val="256D7FDA"/>
    <w:rsid w:val="25A34ACC"/>
    <w:rsid w:val="25C953A9"/>
    <w:rsid w:val="26160709"/>
    <w:rsid w:val="261A5A10"/>
    <w:rsid w:val="261B3491"/>
    <w:rsid w:val="26261822"/>
    <w:rsid w:val="267D795D"/>
    <w:rsid w:val="26814BED"/>
    <w:rsid w:val="26E94DE4"/>
    <w:rsid w:val="26FF6A0B"/>
    <w:rsid w:val="274A1985"/>
    <w:rsid w:val="27A12394"/>
    <w:rsid w:val="28123CCE"/>
    <w:rsid w:val="282C45F9"/>
    <w:rsid w:val="28B1694E"/>
    <w:rsid w:val="28BC0562"/>
    <w:rsid w:val="2A0E0D4F"/>
    <w:rsid w:val="2A6A6BA1"/>
    <w:rsid w:val="2ACF474A"/>
    <w:rsid w:val="2ADC5244"/>
    <w:rsid w:val="2AFE384E"/>
    <w:rsid w:val="2B016A47"/>
    <w:rsid w:val="2B181536"/>
    <w:rsid w:val="2B65243A"/>
    <w:rsid w:val="2BB756FE"/>
    <w:rsid w:val="2BD36576"/>
    <w:rsid w:val="2CCD2011"/>
    <w:rsid w:val="2CE30931"/>
    <w:rsid w:val="2CF808D7"/>
    <w:rsid w:val="2D941A03"/>
    <w:rsid w:val="2DB27D05"/>
    <w:rsid w:val="2E0A5E8E"/>
    <w:rsid w:val="2E24026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643845"/>
    <w:rsid w:val="316C3324"/>
    <w:rsid w:val="31A45560"/>
    <w:rsid w:val="323B6E74"/>
    <w:rsid w:val="325B51AB"/>
    <w:rsid w:val="32A0560C"/>
    <w:rsid w:val="32B25BB9"/>
    <w:rsid w:val="32C87D5D"/>
    <w:rsid w:val="331F61ED"/>
    <w:rsid w:val="33814F8D"/>
    <w:rsid w:val="33AA66AB"/>
    <w:rsid w:val="340472FB"/>
    <w:rsid w:val="34610414"/>
    <w:rsid w:val="347A51A5"/>
    <w:rsid w:val="34836460"/>
    <w:rsid w:val="34930253"/>
    <w:rsid w:val="34A53A6B"/>
    <w:rsid w:val="35134CB4"/>
    <w:rsid w:val="352765C3"/>
    <w:rsid w:val="355E5798"/>
    <w:rsid w:val="35740C40"/>
    <w:rsid w:val="35CF5088"/>
    <w:rsid w:val="365D5129"/>
    <w:rsid w:val="36AF5145"/>
    <w:rsid w:val="36DA16DE"/>
    <w:rsid w:val="37083929"/>
    <w:rsid w:val="37930C3B"/>
    <w:rsid w:val="37A75193"/>
    <w:rsid w:val="37C036A0"/>
    <w:rsid w:val="37CA3313"/>
    <w:rsid w:val="387D5D44"/>
    <w:rsid w:val="38B456DD"/>
    <w:rsid w:val="39286C9E"/>
    <w:rsid w:val="392E6699"/>
    <w:rsid w:val="392F0EB2"/>
    <w:rsid w:val="39C73159"/>
    <w:rsid w:val="39EC3E11"/>
    <w:rsid w:val="3ABA508F"/>
    <w:rsid w:val="3B0A798D"/>
    <w:rsid w:val="3B7905A1"/>
    <w:rsid w:val="3B7D41BE"/>
    <w:rsid w:val="3B8101AF"/>
    <w:rsid w:val="3B830D6D"/>
    <w:rsid w:val="3BA548E8"/>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0C3E3E"/>
    <w:rsid w:val="40562ABF"/>
    <w:rsid w:val="405A6274"/>
    <w:rsid w:val="40FC5196"/>
    <w:rsid w:val="41055DEC"/>
    <w:rsid w:val="411E6B51"/>
    <w:rsid w:val="41836D2B"/>
    <w:rsid w:val="419E6238"/>
    <w:rsid w:val="41AA4248"/>
    <w:rsid w:val="41C62F7B"/>
    <w:rsid w:val="425659E6"/>
    <w:rsid w:val="42707BEA"/>
    <w:rsid w:val="43104E14"/>
    <w:rsid w:val="43223B49"/>
    <w:rsid w:val="433E3844"/>
    <w:rsid w:val="436314FD"/>
    <w:rsid w:val="437945CF"/>
    <w:rsid w:val="43873B5A"/>
    <w:rsid w:val="438C7C44"/>
    <w:rsid w:val="44AE6655"/>
    <w:rsid w:val="44F656D6"/>
    <w:rsid w:val="45313828"/>
    <w:rsid w:val="4535104D"/>
    <w:rsid w:val="4539571E"/>
    <w:rsid w:val="457F6FA9"/>
    <w:rsid w:val="465316EE"/>
    <w:rsid w:val="46A57574"/>
    <w:rsid w:val="46AF3C44"/>
    <w:rsid w:val="46B46290"/>
    <w:rsid w:val="47426DF8"/>
    <w:rsid w:val="475912E1"/>
    <w:rsid w:val="475D31EB"/>
    <w:rsid w:val="47E45B46"/>
    <w:rsid w:val="48740DB7"/>
    <w:rsid w:val="48F35082"/>
    <w:rsid w:val="49144E77"/>
    <w:rsid w:val="496C1724"/>
    <w:rsid w:val="49B83F7E"/>
    <w:rsid w:val="4A236EB1"/>
    <w:rsid w:val="4A397D7D"/>
    <w:rsid w:val="4A7B5341"/>
    <w:rsid w:val="4ADC40E1"/>
    <w:rsid w:val="4B496C93"/>
    <w:rsid w:val="4BA10E14"/>
    <w:rsid w:val="4BAB34B4"/>
    <w:rsid w:val="4C101469"/>
    <w:rsid w:val="4C39659B"/>
    <w:rsid w:val="4C787385"/>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054C60"/>
    <w:rsid w:val="514E798A"/>
    <w:rsid w:val="51B05393"/>
    <w:rsid w:val="5253261E"/>
    <w:rsid w:val="525B18DF"/>
    <w:rsid w:val="539A5258"/>
    <w:rsid w:val="53DA212E"/>
    <w:rsid w:val="541A5C08"/>
    <w:rsid w:val="54C61083"/>
    <w:rsid w:val="54D32FF3"/>
    <w:rsid w:val="54F862BD"/>
    <w:rsid w:val="551127A0"/>
    <w:rsid w:val="553D798C"/>
    <w:rsid w:val="5546158E"/>
    <w:rsid w:val="55821799"/>
    <w:rsid w:val="559E6A15"/>
    <w:rsid w:val="55CB2618"/>
    <w:rsid w:val="560378AC"/>
    <w:rsid w:val="56866800"/>
    <w:rsid w:val="57407733"/>
    <w:rsid w:val="575667C0"/>
    <w:rsid w:val="578D03B3"/>
    <w:rsid w:val="57AB0B61"/>
    <w:rsid w:val="57F144D9"/>
    <w:rsid w:val="582C5C37"/>
    <w:rsid w:val="586E1F24"/>
    <w:rsid w:val="58944126"/>
    <w:rsid w:val="589748E6"/>
    <w:rsid w:val="58CF0CC3"/>
    <w:rsid w:val="58F011F8"/>
    <w:rsid w:val="58FB500B"/>
    <w:rsid w:val="59870472"/>
    <w:rsid w:val="59B7214E"/>
    <w:rsid w:val="59DC7428"/>
    <w:rsid w:val="5A1E1C01"/>
    <w:rsid w:val="5A7B737F"/>
    <w:rsid w:val="5ADE1CCB"/>
    <w:rsid w:val="5AFB64D5"/>
    <w:rsid w:val="5B081542"/>
    <w:rsid w:val="5B2F5F89"/>
    <w:rsid w:val="5BD347B4"/>
    <w:rsid w:val="5BF25E19"/>
    <w:rsid w:val="5C2634BB"/>
    <w:rsid w:val="5C442E2C"/>
    <w:rsid w:val="5C7B6DE0"/>
    <w:rsid w:val="5C866ED5"/>
    <w:rsid w:val="5C9232D3"/>
    <w:rsid w:val="5C956A8B"/>
    <w:rsid w:val="5CEA3EA6"/>
    <w:rsid w:val="5D187049"/>
    <w:rsid w:val="5D2353DA"/>
    <w:rsid w:val="5D7A166C"/>
    <w:rsid w:val="5D7E7207"/>
    <w:rsid w:val="5DF45F09"/>
    <w:rsid w:val="5E122AE4"/>
    <w:rsid w:val="5E3F4CF1"/>
    <w:rsid w:val="5E4853B5"/>
    <w:rsid w:val="5E590BCD"/>
    <w:rsid w:val="5EC942A7"/>
    <w:rsid w:val="5EF977BF"/>
    <w:rsid w:val="60012165"/>
    <w:rsid w:val="601675BF"/>
    <w:rsid w:val="60A532D8"/>
    <w:rsid w:val="616000B0"/>
    <w:rsid w:val="619B6FA6"/>
    <w:rsid w:val="61A968D4"/>
    <w:rsid w:val="61F73691"/>
    <w:rsid w:val="626752C3"/>
    <w:rsid w:val="62DB04BF"/>
    <w:rsid w:val="6333694F"/>
    <w:rsid w:val="638C32BA"/>
    <w:rsid w:val="63977F2A"/>
    <w:rsid w:val="63AB1A91"/>
    <w:rsid w:val="63E044E9"/>
    <w:rsid w:val="64014A1E"/>
    <w:rsid w:val="644C4E9D"/>
    <w:rsid w:val="64E50514"/>
    <w:rsid w:val="65262602"/>
    <w:rsid w:val="65593495"/>
    <w:rsid w:val="657D2C65"/>
    <w:rsid w:val="65927733"/>
    <w:rsid w:val="65A93AD5"/>
    <w:rsid w:val="65BE3A7A"/>
    <w:rsid w:val="65D969F1"/>
    <w:rsid w:val="660C30E4"/>
    <w:rsid w:val="66166687"/>
    <w:rsid w:val="668074C5"/>
    <w:rsid w:val="66CF38B7"/>
    <w:rsid w:val="66D40BB2"/>
    <w:rsid w:val="66EC10AB"/>
    <w:rsid w:val="66EF1BEE"/>
    <w:rsid w:val="67706CC4"/>
    <w:rsid w:val="67722599"/>
    <w:rsid w:val="67AB7C92"/>
    <w:rsid w:val="67CB4C48"/>
    <w:rsid w:val="67F7303F"/>
    <w:rsid w:val="680D6FDA"/>
    <w:rsid w:val="6813633B"/>
    <w:rsid w:val="682A60F2"/>
    <w:rsid w:val="689724A9"/>
    <w:rsid w:val="68D77510"/>
    <w:rsid w:val="69184D77"/>
    <w:rsid w:val="69754A5E"/>
    <w:rsid w:val="699462A8"/>
    <w:rsid w:val="6A071E00"/>
    <w:rsid w:val="6A084D57"/>
    <w:rsid w:val="6A3A5A48"/>
    <w:rsid w:val="6A7D6493"/>
    <w:rsid w:val="6A886ED6"/>
    <w:rsid w:val="6A8A200F"/>
    <w:rsid w:val="6AB4579C"/>
    <w:rsid w:val="6B1256C6"/>
    <w:rsid w:val="6B667835"/>
    <w:rsid w:val="6B7845E0"/>
    <w:rsid w:val="6C303D8F"/>
    <w:rsid w:val="6C4504B1"/>
    <w:rsid w:val="6C9C0EC0"/>
    <w:rsid w:val="6CC1394D"/>
    <w:rsid w:val="6D1546EF"/>
    <w:rsid w:val="6D601F02"/>
    <w:rsid w:val="6DC02871"/>
    <w:rsid w:val="6DD85044"/>
    <w:rsid w:val="6E547E44"/>
    <w:rsid w:val="6EA90BAD"/>
    <w:rsid w:val="6EB4007F"/>
    <w:rsid w:val="6EF259A8"/>
    <w:rsid w:val="6EF97F02"/>
    <w:rsid w:val="6F110CB8"/>
    <w:rsid w:val="6F540894"/>
    <w:rsid w:val="6FF653BE"/>
    <w:rsid w:val="709829C9"/>
    <w:rsid w:val="70C50F0F"/>
    <w:rsid w:val="710651FB"/>
    <w:rsid w:val="71B2150C"/>
    <w:rsid w:val="71C15891"/>
    <w:rsid w:val="71FE401B"/>
    <w:rsid w:val="72AD6831"/>
    <w:rsid w:val="72D475D0"/>
    <w:rsid w:val="731B7E2F"/>
    <w:rsid w:val="73211924"/>
    <w:rsid w:val="73245576"/>
    <w:rsid w:val="74806F69"/>
    <w:rsid w:val="748B5DC2"/>
    <w:rsid w:val="74A024E4"/>
    <w:rsid w:val="74EA4A53"/>
    <w:rsid w:val="74EE7665"/>
    <w:rsid w:val="75187B4C"/>
    <w:rsid w:val="752175BA"/>
    <w:rsid w:val="7528245B"/>
    <w:rsid w:val="75B172CA"/>
    <w:rsid w:val="75DB69E8"/>
    <w:rsid w:val="75DE1903"/>
    <w:rsid w:val="76341EFC"/>
    <w:rsid w:val="76BC4C77"/>
    <w:rsid w:val="76D142CA"/>
    <w:rsid w:val="76FE3D79"/>
    <w:rsid w:val="774175B4"/>
    <w:rsid w:val="7749345A"/>
    <w:rsid w:val="77912DDD"/>
    <w:rsid w:val="779176B2"/>
    <w:rsid w:val="785C5783"/>
    <w:rsid w:val="78621530"/>
    <w:rsid w:val="789711D5"/>
    <w:rsid w:val="7910179B"/>
    <w:rsid w:val="794159AF"/>
    <w:rsid w:val="797D7DE3"/>
    <w:rsid w:val="79971C87"/>
    <w:rsid w:val="79BE5205"/>
    <w:rsid w:val="79CF307E"/>
    <w:rsid w:val="7A6F205A"/>
    <w:rsid w:val="7A795AFD"/>
    <w:rsid w:val="7AA256F3"/>
    <w:rsid w:val="7B334F2B"/>
    <w:rsid w:val="7B49603F"/>
    <w:rsid w:val="7BB32DB4"/>
    <w:rsid w:val="7BC0404E"/>
    <w:rsid w:val="7BF62A6B"/>
    <w:rsid w:val="7C01687E"/>
    <w:rsid w:val="7C0B2A10"/>
    <w:rsid w:val="7C3A6597"/>
    <w:rsid w:val="7CB07ED4"/>
    <w:rsid w:val="7CB9602C"/>
    <w:rsid w:val="7D875780"/>
    <w:rsid w:val="7DE57721"/>
    <w:rsid w:val="7DE65272"/>
    <w:rsid w:val="7E12375A"/>
    <w:rsid w:val="7E5B78AF"/>
    <w:rsid w:val="7E6C6CF7"/>
    <w:rsid w:val="7E8A1B55"/>
    <w:rsid w:val="7E8B4E88"/>
    <w:rsid w:val="7E8C1076"/>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next w:val="18"/>
    <w:link w:val="121"/>
    <w:qFormat/>
    <w:uiPriority w:val="99"/>
    <w:pPr>
      <w:spacing w:after="120"/>
    </w:pPr>
    <w:rPr>
      <w:sz w:val="24"/>
    </w:rPr>
  </w:style>
  <w:style w:type="paragraph" w:styleId="18">
    <w:name w:val="Body Text First Indent"/>
    <w:basedOn w:val="17"/>
    <w:qFormat/>
    <w:locked/>
    <w:uiPriority w:val="0"/>
    <w:pPr>
      <w:ind w:firstLine="420" w:firstLineChars="100"/>
    </w:pPr>
    <w:rPr>
      <w:szCs w:val="24"/>
    </w:rPr>
  </w:style>
  <w:style w:type="paragraph" w:styleId="19">
    <w:name w:val="Body Text Indent"/>
    <w:basedOn w:val="1"/>
    <w:link w:val="120"/>
    <w:qFormat/>
    <w:uiPriority w:val="99"/>
    <w:pPr>
      <w:spacing w:line="360" w:lineRule="auto"/>
      <w:ind w:left="435" w:leftChars="207"/>
    </w:pPr>
    <w:rPr>
      <w:sz w:val="24"/>
    </w:rPr>
  </w:style>
  <w:style w:type="paragraph" w:styleId="20">
    <w:name w:val="List 2"/>
    <w:basedOn w:val="1"/>
    <w:qFormat/>
    <w:uiPriority w:val="99"/>
    <w:pPr>
      <w:ind w:left="100" w:leftChars="200" w:hanging="200" w:hangingChars="200"/>
    </w:pPr>
  </w:style>
  <w:style w:type="paragraph" w:styleId="21">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2">
    <w:name w:val="index 4"/>
    <w:basedOn w:val="1"/>
    <w:next w:val="1"/>
    <w:qFormat/>
    <w:uiPriority w:val="99"/>
    <w:pPr>
      <w:ind w:left="600" w:leftChars="600"/>
    </w:pPr>
    <w:rPr>
      <w:szCs w:val="24"/>
    </w:rPr>
  </w:style>
  <w:style w:type="paragraph" w:styleId="23">
    <w:name w:val="toc 5"/>
    <w:basedOn w:val="1"/>
    <w:next w:val="1"/>
    <w:qFormat/>
    <w:uiPriority w:val="99"/>
    <w:pPr>
      <w:ind w:left="840"/>
      <w:jc w:val="left"/>
    </w:pPr>
    <w:rPr>
      <w:sz w:val="18"/>
      <w:szCs w:val="18"/>
    </w:rPr>
  </w:style>
  <w:style w:type="paragraph" w:styleId="24">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5">
    <w:name w:val="Plain Text"/>
    <w:basedOn w:val="1"/>
    <w:link w:val="115"/>
    <w:qFormat/>
    <w:uiPriority w:val="99"/>
    <w:rPr>
      <w:rFonts w:ascii="宋体" w:hAnsi="Courier New"/>
    </w:rPr>
  </w:style>
  <w:style w:type="paragraph" w:styleId="26">
    <w:name w:val="toc 8"/>
    <w:basedOn w:val="1"/>
    <w:next w:val="1"/>
    <w:qFormat/>
    <w:uiPriority w:val="99"/>
    <w:pPr>
      <w:ind w:left="1470"/>
      <w:jc w:val="left"/>
    </w:pPr>
    <w:rPr>
      <w:sz w:val="18"/>
      <w:szCs w:val="18"/>
    </w:rPr>
  </w:style>
  <w:style w:type="paragraph" w:styleId="27">
    <w:name w:val="Date"/>
    <w:basedOn w:val="1"/>
    <w:next w:val="1"/>
    <w:link w:val="124"/>
    <w:qFormat/>
    <w:uiPriority w:val="99"/>
    <w:pPr>
      <w:ind w:left="100" w:leftChars="2500"/>
    </w:pPr>
    <w:rPr>
      <w:sz w:val="24"/>
    </w:rPr>
  </w:style>
  <w:style w:type="paragraph" w:styleId="28">
    <w:name w:val="Body Text Indent 2"/>
    <w:basedOn w:val="1"/>
    <w:link w:val="127"/>
    <w:qFormat/>
    <w:uiPriority w:val="99"/>
    <w:pPr>
      <w:spacing w:line="360" w:lineRule="auto"/>
      <w:ind w:firstLine="600"/>
    </w:pPr>
    <w:rPr>
      <w:rFonts w:ascii="宋体"/>
      <w:sz w:val="30"/>
    </w:rPr>
  </w:style>
  <w:style w:type="paragraph" w:styleId="29">
    <w:name w:val="Balloon Text"/>
    <w:basedOn w:val="1"/>
    <w:link w:val="128"/>
    <w:qFormat/>
    <w:uiPriority w:val="99"/>
    <w:rPr>
      <w:sz w:val="18"/>
    </w:rPr>
  </w:style>
  <w:style w:type="paragraph" w:styleId="30">
    <w:name w:val="footer"/>
    <w:basedOn w:val="1"/>
    <w:link w:val="119"/>
    <w:qFormat/>
    <w:uiPriority w:val="99"/>
    <w:pPr>
      <w:tabs>
        <w:tab w:val="center" w:pos="4153"/>
        <w:tab w:val="right" w:pos="8306"/>
      </w:tabs>
      <w:snapToGrid w:val="0"/>
      <w:jc w:val="left"/>
    </w:pPr>
    <w:rPr>
      <w:sz w:val="18"/>
    </w:rPr>
  </w:style>
  <w:style w:type="paragraph" w:styleId="31">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2">
    <w:name w:val="toc 1"/>
    <w:basedOn w:val="1"/>
    <w:next w:val="1"/>
    <w:semiHidden/>
    <w:qFormat/>
    <w:uiPriority w:val="99"/>
    <w:pPr>
      <w:tabs>
        <w:tab w:val="right" w:leader="dot" w:pos="8810"/>
      </w:tabs>
      <w:spacing w:line="360" w:lineRule="auto"/>
    </w:pPr>
  </w:style>
  <w:style w:type="paragraph" w:styleId="33">
    <w:name w:val="toc 4"/>
    <w:basedOn w:val="1"/>
    <w:next w:val="1"/>
    <w:qFormat/>
    <w:uiPriority w:val="99"/>
    <w:pPr>
      <w:ind w:left="630"/>
      <w:jc w:val="left"/>
    </w:pPr>
    <w:rPr>
      <w:sz w:val="18"/>
      <w:szCs w:val="18"/>
    </w:rPr>
  </w:style>
  <w:style w:type="paragraph" w:styleId="34">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5">
    <w:name w:val="List"/>
    <w:basedOn w:val="1"/>
    <w:qFormat/>
    <w:uiPriority w:val="99"/>
    <w:pPr>
      <w:ind w:left="200" w:hanging="200" w:hangingChars="200"/>
    </w:pPr>
    <w:rPr>
      <w:szCs w:val="24"/>
    </w:rPr>
  </w:style>
  <w:style w:type="paragraph" w:styleId="36">
    <w:name w:val="toc 6"/>
    <w:basedOn w:val="1"/>
    <w:next w:val="1"/>
    <w:qFormat/>
    <w:uiPriority w:val="99"/>
    <w:pPr>
      <w:ind w:left="1050"/>
      <w:jc w:val="left"/>
    </w:pPr>
    <w:rPr>
      <w:sz w:val="18"/>
      <w:szCs w:val="18"/>
    </w:rPr>
  </w:style>
  <w:style w:type="paragraph" w:styleId="37">
    <w:name w:val="Body Text Indent 3"/>
    <w:basedOn w:val="1"/>
    <w:link w:val="117"/>
    <w:qFormat/>
    <w:uiPriority w:val="99"/>
    <w:pPr>
      <w:spacing w:after="120"/>
      <w:ind w:left="420" w:leftChars="200"/>
    </w:pPr>
    <w:rPr>
      <w:sz w:val="16"/>
    </w:rPr>
  </w:style>
  <w:style w:type="paragraph" w:styleId="38">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9">
    <w:name w:val="toc 9"/>
    <w:basedOn w:val="1"/>
    <w:next w:val="1"/>
    <w:qFormat/>
    <w:uiPriority w:val="99"/>
    <w:pPr>
      <w:ind w:left="1680"/>
      <w:jc w:val="left"/>
    </w:pPr>
    <w:rPr>
      <w:sz w:val="18"/>
      <w:szCs w:val="18"/>
    </w:rPr>
  </w:style>
  <w:style w:type="paragraph" w:styleId="40">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2">
    <w:name w:val="Title"/>
    <w:basedOn w:val="1"/>
    <w:next w:val="1"/>
    <w:link w:val="113"/>
    <w:qFormat/>
    <w:uiPriority w:val="99"/>
    <w:pPr>
      <w:spacing w:before="240" w:after="60"/>
      <w:jc w:val="center"/>
      <w:outlineLvl w:val="0"/>
    </w:pPr>
    <w:rPr>
      <w:rFonts w:ascii="Cambria" w:hAnsi="Cambria"/>
      <w:b/>
      <w:sz w:val="32"/>
    </w:rPr>
  </w:style>
  <w:style w:type="paragraph" w:styleId="43">
    <w:name w:val="annotation subject"/>
    <w:basedOn w:val="15"/>
    <w:next w:val="15"/>
    <w:link w:val="125"/>
    <w:qFormat/>
    <w:uiPriority w:val="99"/>
    <w:rPr>
      <w:b/>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2"/>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5"/>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7"/>
    <w:semiHidden/>
    <w:qFormat/>
    <w:locked/>
    <w:uiPriority w:val="99"/>
    <w:rPr>
      <w:rFonts w:cs="Times New Roman"/>
      <w:sz w:val="16"/>
      <w:szCs w:val="16"/>
    </w:rPr>
  </w:style>
  <w:style w:type="character" w:customStyle="1" w:styleId="118">
    <w:name w:val="正文文本 2 Char"/>
    <w:link w:val="40"/>
    <w:semiHidden/>
    <w:qFormat/>
    <w:locked/>
    <w:uiPriority w:val="99"/>
    <w:rPr>
      <w:rFonts w:cs="Times New Roman"/>
      <w:sz w:val="20"/>
      <w:szCs w:val="20"/>
    </w:rPr>
  </w:style>
  <w:style w:type="character" w:customStyle="1" w:styleId="119">
    <w:name w:val="页脚 Char"/>
    <w:link w:val="30"/>
    <w:qFormat/>
    <w:locked/>
    <w:uiPriority w:val="99"/>
    <w:rPr>
      <w:rFonts w:cs="Times New Roman"/>
      <w:sz w:val="18"/>
      <w:szCs w:val="18"/>
    </w:rPr>
  </w:style>
  <w:style w:type="character" w:customStyle="1" w:styleId="120">
    <w:name w:val="正文文本缩进 Char"/>
    <w:link w:val="19"/>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1"/>
    <w:qFormat/>
    <w:locked/>
    <w:uiPriority w:val="99"/>
    <w:rPr>
      <w:rFonts w:cs="Times New Roman"/>
      <w:sz w:val="18"/>
      <w:szCs w:val="18"/>
    </w:rPr>
  </w:style>
  <w:style w:type="character" w:customStyle="1" w:styleId="123">
    <w:name w:val="副标题 Char"/>
    <w:link w:val="34"/>
    <w:qFormat/>
    <w:locked/>
    <w:uiPriority w:val="99"/>
    <w:rPr>
      <w:rFonts w:ascii="Cambria" w:hAnsi="Cambria" w:cs="Times New Roman"/>
      <w:b/>
      <w:bCs/>
      <w:kern w:val="28"/>
      <w:sz w:val="32"/>
      <w:szCs w:val="32"/>
    </w:rPr>
  </w:style>
  <w:style w:type="character" w:customStyle="1" w:styleId="124">
    <w:name w:val="日期 Char"/>
    <w:link w:val="27"/>
    <w:semiHidden/>
    <w:qFormat/>
    <w:locked/>
    <w:uiPriority w:val="99"/>
    <w:rPr>
      <w:rFonts w:cs="Times New Roman"/>
      <w:sz w:val="20"/>
      <w:szCs w:val="20"/>
    </w:rPr>
  </w:style>
  <w:style w:type="character" w:customStyle="1" w:styleId="125">
    <w:name w:val="批注主题 Char"/>
    <w:link w:val="43"/>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8"/>
    <w:semiHidden/>
    <w:qFormat/>
    <w:locked/>
    <w:uiPriority w:val="99"/>
    <w:rPr>
      <w:rFonts w:cs="Times New Roman"/>
      <w:sz w:val="20"/>
      <w:szCs w:val="20"/>
    </w:rPr>
  </w:style>
  <w:style w:type="character" w:customStyle="1" w:styleId="128">
    <w:name w:val="批注框文本 Char"/>
    <w:link w:val="29"/>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7"/>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5"/>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F0940-B84C-4CF4-96F6-1273FF541D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13046</Words>
  <Characters>14049</Characters>
  <Lines>24</Lines>
  <Paragraphs>35</Paragraphs>
  <TotalTime>0</TotalTime>
  <ScaleCrop>false</ScaleCrop>
  <LinksUpToDate>false</LinksUpToDate>
  <CharactersWithSpaces>15034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2025-05-15T15:03:09Z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