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上海市浦东新区上南三村幼儿园保育员营养员服务项目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119</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w:t>
      </w:r>
      <w:bookmarkStart w:id="0" w:name="_GoBack"/>
      <w:r>
        <w:rPr>
          <w:rFonts w:hint="eastAsia" w:ascii="宋体" w:hAnsi="宋体"/>
          <w:color w:val="000000" w:themeColor="text1"/>
          <w:sz w:val="24"/>
          <w:szCs w:val="24"/>
          <w:highlight w:val="none"/>
          <w14:textFill>
            <w14:solidFill>
              <w14:schemeClr w14:val="tx1"/>
            </w14:solidFill>
          </w14:textFill>
        </w:rPr>
        <w:t>国教育法》、《中华人民共和国食品安全法》、《上海市学前教育纲要》、</w:t>
      </w:r>
      <w:bookmarkEnd w:id="0"/>
      <w:r>
        <w:rPr>
          <w:rFonts w:hint="eastAsia" w:ascii="宋体" w:hAnsi="宋体"/>
          <w:color w:val="000000" w:themeColor="text1"/>
          <w:sz w:val="24"/>
          <w:szCs w:val="24"/>
          <w:highlight w:val="none"/>
          <w14:textFill>
            <w14:solidFill>
              <w14:schemeClr w14:val="tx1"/>
            </w14:solidFill>
          </w14:textFill>
        </w:rPr>
        <w:t>《上海市学前教育课程指南》、幼儿园相关工作规程等文件执行。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119万元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2FA9DFD4">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C0765"/>
    <w:rsid w:val="33912684"/>
    <w:rsid w:val="4B4C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4504</Characters>
  <Lines>0</Lines>
  <Paragraphs>0</Paragraphs>
  <TotalTime>16</TotalTime>
  <ScaleCrop>false</ScaleCrop>
  <LinksUpToDate>false</LinksUpToDate>
  <CharactersWithSpaces>4512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2025-06-11T06:10:00Z</dcterms:created>
  <dc:creator>小班</dc:creator>
  <cp:lastModifiedBy>小班</cp:lastModifiedBy>
  <dcterms:modified xsi:type="dcterms:W3CDTF">2025-06-12T02:47:27Z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5EAA91138E9A437491BB5F3F177D860C_11</vt:lpwstr>
  </property>
  <property fmtid="{D5CDD505-2E9C-101B-9397-08002B2CF9AE}" pid="4" name="KSOTemplateDocerSaveRecord">
    <vt:lpwstr>eyJoZGlkIjoiZWVlZWE5YTE0YzFjMzUyMGIzNGIxY2QxMWQyNGZjOWEiLCJ1c2VySWQiOiI2OTkwMjQ3NzMifQ==</vt:lpwstr>
  </property>
</Properties>
</file>