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60" w:lineRule="auto"/>
        <w:jc w:val="left"/>
        <w:rPr>
          <w:rFonts w:ascii="宋体" w:hAnsi="宋体" w:eastAsia="宋体" w:cs="宋体"/>
          <w:kern w:val="0"/>
          <w:sz w:val="24"/>
          <w:szCs w:val="24"/>
        </w:rPr>
      </w:pPr>
      <w:bookmarkStart w:id="0" w:name="_GoBack"/>
      <w:bookmarkEnd w:id="0"/>
      <w:r>
        <w:rPr>
          <w:rFonts w:hint="eastAsia" w:ascii="宋体" w:hAnsi="宋体" w:eastAsia="宋体" w:cs="宋体"/>
          <w:b/>
          <w:bCs/>
          <w:color w:val="000000"/>
          <w:kern w:val="0"/>
          <w:sz w:val="24"/>
          <w:szCs w:val="24"/>
        </w:rPr>
        <w:t xml:space="preserve">一、 项目概况 </w:t>
      </w:r>
    </w:p>
    <w:p>
      <w:pPr>
        <w:widowControl/>
        <w:spacing w:line="360" w:lineRule="auto"/>
        <w:ind w:firstLine="480" w:firstLineChars="200"/>
        <w:jc w:val="left"/>
        <w:rPr>
          <w:rFonts w:ascii="宋体" w:hAnsi="宋体" w:eastAsia="宋体" w:cs="宋体"/>
          <w:kern w:val="0"/>
          <w:sz w:val="24"/>
          <w:szCs w:val="24"/>
        </w:rPr>
      </w:pPr>
      <w:r>
        <w:rPr>
          <w:rFonts w:hint="eastAsia" w:ascii="宋体" w:hAnsi="宋体" w:eastAsia="宋体" w:cs="宋体"/>
          <w:color w:val="000000"/>
          <w:kern w:val="0"/>
          <w:sz w:val="24"/>
          <w:szCs w:val="24"/>
        </w:rPr>
        <w:t>本项目为延安中路幼儿园202</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年专业保安服务项目。预算金额为</w:t>
      </w:r>
      <w:r>
        <w:rPr>
          <w:rFonts w:ascii="宋体" w:hAnsi="宋体" w:eastAsia="宋体" w:cs="宋体"/>
          <w:color w:val="333333"/>
          <w:kern w:val="0"/>
          <w:sz w:val="24"/>
          <w:szCs w:val="24"/>
        </w:rPr>
        <w:t>136.8</w:t>
      </w:r>
      <w:r>
        <w:rPr>
          <w:rFonts w:hint="eastAsia" w:ascii="宋体" w:hAnsi="宋体" w:eastAsia="宋体" w:cs="宋体"/>
          <w:color w:val="333333"/>
          <w:kern w:val="0"/>
          <w:sz w:val="24"/>
          <w:szCs w:val="24"/>
        </w:rPr>
        <w:t>万</w:t>
      </w:r>
      <w:r>
        <w:rPr>
          <w:rFonts w:hint="eastAsia" w:ascii="宋体" w:hAnsi="宋体" w:eastAsia="宋体" w:cs="宋体"/>
          <w:color w:val="000000"/>
          <w:kern w:val="0"/>
          <w:sz w:val="24"/>
          <w:szCs w:val="24"/>
        </w:rPr>
        <w:t>元，由</w:t>
      </w:r>
      <w:r>
        <w:rPr>
          <w:rFonts w:hint="eastAsia" w:ascii="宋体" w:hAnsi="宋体" w:eastAsia="宋体" w:cs="宋体"/>
          <w:color w:val="000000"/>
          <w:kern w:val="0"/>
          <w:sz w:val="24"/>
          <w:szCs w:val="24"/>
          <w:lang w:val="en-US" w:eastAsia="zh-CN"/>
        </w:rPr>
        <w:t>评审</w:t>
      </w:r>
      <w:r>
        <w:rPr>
          <w:rFonts w:hint="eastAsia" w:ascii="宋体" w:hAnsi="宋体" w:eastAsia="宋体" w:cs="宋体"/>
          <w:color w:val="000000"/>
          <w:kern w:val="0"/>
          <w:sz w:val="24"/>
          <w:szCs w:val="24"/>
        </w:rPr>
        <w:t>结果排名第一位的供应商单位负责实施。</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二、技术要求</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1、服务范围 </w:t>
      </w:r>
    </w:p>
    <w:p>
      <w:pPr>
        <w:widowControl/>
        <w:spacing w:line="360" w:lineRule="auto"/>
        <w:ind w:firstLine="480" w:firstLineChars="200"/>
        <w:jc w:val="left"/>
        <w:rPr>
          <w:rFonts w:ascii="宋体" w:hAnsi="宋体" w:eastAsia="宋体" w:cs="宋体"/>
          <w:kern w:val="0"/>
          <w:sz w:val="24"/>
          <w:szCs w:val="24"/>
        </w:rPr>
      </w:pPr>
      <w:r>
        <w:rPr>
          <w:rFonts w:hint="eastAsia" w:ascii="宋体" w:hAnsi="宋体" w:eastAsia="宋体" w:cs="宋体"/>
          <w:color w:val="000000"/>
          <w:kern w:val="0"/>
          <w:sz w:val="24"/>
          <w:szCs w:val="24"/>
        </w:rPr>
        <w:t>延中幼儿园，总校位于延安中路632弄40号，占地面积1698平方米，建筑面积1252平方米，一幢大楼和校园。</w:t>
      </w:r>
      <w:r>
        <w:rPr>
          <w:rFonts w:hint="eastAsia" w:ascii="宋体" w:hAnsi="宋体" w:eastAsia="宋体" w:cs="宋体"/>
          <w:color w:val="000000"/>
          <w:kern w:val="0"/>
          <w:sz w:val="24"/>
          <w:szCs w:val="24"/>
          <w:lang w:eastAsia="zh-CN"/>
        </w:rPr>
        <w:t>过渡校区</w:t>
      </w:r>
      <w:r>
        <w:rPr>
          <w:rFonts w:hint="eastAsia" w:ascii="宋体" w:hAnsi="宋体" w:eastAsia="宋体" w:cs="宋体"/>
          <w:color w:val="000000"/>
          <w:kern w:val="0"/>
          <w:sz w:val="24"/>
          <w:szCs w:val="24"/>
        </w:rPr>
        <w:t>位于延安中路666号，占地面积294平方米，建筑面积883平方米。</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2、工作内容及要求 </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2.1 上岗规范具体要求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 上岗前自我检查按规定着装，仪容仪表端庄整洁，做好上岗签名。</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2） 保安室（门房、传达室、监控室、学校铁门、门口水泥地）随时保持清洁，工作台上物品摆放整齐有序，与工作无关的物品不得摆放。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3） 持证上岗，备查建立岗位记事薄，对异常情况及时记录，做好换岗交接工作及书面报告，值班记录必须详实整洁无乱涂缺角卷角现象。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4） 熟练操作各类安全防范工具和设备设施，发现故障及时保修并做好维修记录。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5） 保持精力充沛，礼貌待人，耐心回复询问，主动做好指引联系工作，举止规范，无脱岗现象。 </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2.2 园门管理具体要求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 来园、离园时段四人上岗，装备要佩戴齐全。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2） 对幼儿园的来访人员要严格检查身份，并与当事人进行确认后方可登记入园。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3） 机动车一律不许进入幼儿园，特殊情况需先请示园长，得到园长的批准方可进入幼儿园。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4） 助动车进入幼儿园必须下车推行，并在指定的区域内整齐摆放，校门口不得停放机动车、助动车，保证校门口畅通无阻。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5） 保安在幼儿来园和离园时必须按执勤要求在门口立岗，对来、离园家长实行一人一卡刷卡入 园制度。如有迟到的幼儿，请保健老师晨检后方可入园，保安人员不代管幼儿。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6） 除幼儿来园、离园时间外的其余时间段必须关闭并紧锁园门。 </w:t>
      </w:r>
    </w:p>
    <w:p>
      <w:pPr>
        <w:widowControl/>
        <w:spacing w:line="360" w:lineRule="auto"/>
        <w:ind w:left="480" w:hanging="480" w:hanging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 做好幼儿园报纸、杂志、信件、快件的收发、登记、传递工作，以及重要文件的转交工作。</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8） 接待来访人员或接听电话必须使用规范用语，保持电话的畅通，值班室的电话不得接听私人电话。熟悉各部门电话做好电话的接听和电话的转接引导。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9） 在幼儿园施工期间负责学校施工现场的安全管理。</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10）由于保安属于窗口部门，必须做好招生、宣传等电话咨询。做好临时会议、开放活动、对外接待等工作的秩序维护。</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11）值班室无闲杂人员滞留，值班期间不做与工作无关的事情。</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12）不得迟到、早退、不得擅离职守。</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13）不得在岗位上吸烟、睡觉、饮用含酒精类的饮品。</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14）不得在岗位上或值班室以任何形式赌博。</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15）不得在任何情况下以任何理由和管理部门所属员工发生争执。</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16）不得发表对校方不利的言论。</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17）不得擅自向外泄露校方内部管理控制详情。</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18）在任何区域发现遗留物品应及时上交。</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19）上班期间，不准接待亲友。</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20）在岗人员应保持通讯器材通畅。</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2.3 监控管理具体要求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 监控值班人员具备有效岗位资质，按照操作规程操作。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2） 密切注意屏幕情况，发现可疑情况跟踪监视保留录像，并通知巡视人员询问盘查同时向校方报告做好记录。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3） 监控人员严守秘密不得向外无关人员透露有关监控点设置、网络设置以及原始录像资料等机密情况。 </w:t>
      </w:r>
    </w:p>
    <w:p>
      <w:pPr>
        <w:widowControl/>
        <w:spacing w:line="360" w:lineRule="auto"/>
        <w:ind w:left="480" w:hanging="480" w:hangingChars="20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4） 每天检查监控录像探头录像情况，快速检查回放录像功能，并记录检测情况。 </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2.4 巡逻管理具体要求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 熟悉校园区域管理，建筑物及空地分布情况。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2） 定时巡视，放学后、周末、节假日一小时巡视一次并做好记录，检查所有房间楼道及其它场所门窗关闭情况，确定用电的设施设备的关闭情况，保证设施设备无安全隐患。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3） 熟悉校园内电箱及消防器材分布情况。保安人员需在所有人员离开的状况下每天开启活动室内的紫外线灯，一小时后关闭并做好记录；夜班的保安人员早上巡视时负责打开各个活动室的门。 </w:t>
      </w:r>
    </w:p>
    <w:p>
      <w:pPr>
        <w:widowControl/>
        <w:spacing w:line="360" w:lineRule="auto"/>
        <w:ind w:left="480" w:hanging="480" w:hangingChars="20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4） 及时制止区域内不文明行为，制止妨碍校方利益的行为，发现重大情况包括火警、暴力、治安事件、立即报告校方，并第一时间报警，协助校方取证保护现场。 </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2.5 车辆通道管理具体要求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 区域内非车行通道，劝阻车辆通行。 </w:t>
      </w:r>
    </w:p>
    <w:p>
      <w:pPr>
        <w:widowControl/>
        <w:spacing w:line="360" w:lineRule="auto"/>
        <w:ind w:left="480" w:hanging="480" w:hangingChars="200"/>
        <w:jc w:val="left"/>
        <w:rPr>
          <w:rFonts w:ascii="宋体" w:hAnsi="宋体" w:eastAsia="宋体" w:cs="宋体"/>
          <w:kern w:val="0"/>
          <w:sz w:val="24"/>
          <w:szCs w:val="24"/>
        </w:rPr>
      </w:pPr>
      <w:r>
        <w:rPr>
          <w:rFonts w:hint="eastAsia" w:ascii="宋体" w:hAnsi="宋体" w:eastAsia="宋体" w:cs="宋体"/>
          <w:color w:val="000000"/>
          <w:kern w:val="0"/>
          <w:sz w:val="24"/>
          <w:szCs w:val="24"/>
        </w:rPr>
        <w:t>2） 注意通道是否有积水，窨井有无缺损，如有缺损及时报告校方，请维修人员及时处理。</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2.6 消防管理具体要求 </w:t>
      </w:r>
    </w:p>
    <w:p>
      <w:pPr>
        <w:widowControl/>
        <w:spacing w:line="360" w:lineRule="auto"/>
        <w:ind w:firstLine="480" w:firstLineChars="200"/>
        <w:jc w:val="left"/>
        <w:rPr>
          <w:rFonts w:ascii="宋体" w:hAnsi="宋体" w:eastAsia="宋体" w:cs="宋体"/>
          <w:kern w:val="0"/>
          <w:sz w:val="24"/>
          <w:szCs w:val="24"/>
        </w:rPr>
      </w:pPr>
      <w:r>
        <w:rPr>
          <w:rFonts w:hint="eastAsia" w:ascii="宋体" w:hAnsi="宋体" w:eastAsia="宋体" w:cs="宋体"/>
          <w:color w:val="000000"/>
          <w:kern w:val="0"/>
          <w:sz w:val="24"/>
          <w:szCs w:val="24"/>
        </w:rPr>
        <w:t>防火重点区域每天检查，消防栓、消防器材每天检查做好记录，协助校方做好消防疏散演练。</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3、人员岗位配置要求 </w:t>
      </w:r>
    </w:p>
    <w:p>
      <w:pPr>
        <w:widowControl/>
        <w:spacing w:line="360" w:lineRule="auto"/>
        <w:ind w:left="480" w:hanging="480" w:hangingChars="200"/>
        <w:jc w:val="left"/>
        <w:rPr>
          <w:rFonts w:ascii="宋体" w:hAnsi="宋体" w:eastAsia="宋体" w:cs="宋体"/>
          <w:kern w:val="0"/>
          <w:sz w:val="24"/>
          <w:szCs w:val="24"/>
        </w:rPr>
      </w:pPr>
      <w:r>
        <w:rPr>
          <w:rFonts w:hint="eastAsia" w:ascii="宋体" w:hAnsi="宋体" w:eastAsia="宋体" w:cs="宋体"/>
          <w:color w:val="000000"/>
          <w:kern w:val="0"/>
          <w:sz w:val="24"/>
          <w:szCs w:val="24"/>
        </w:rPr>
        <w:t>1） 人员安排要求人员安排：总校前、后共2扇门；</w:t>
      </w:r>
      <w:r>
        <w:rPr>
          <w:rFonts w:hint="eastAsia" w:ascii="宋体" w:hAnsi="宋体" w:eastAsia="宋体" w:cs="宋体"/>
          <w:color w:val="000000"/>
          <w:kern w:val="0"/>
          <w:sz w:val="24"/>
          <w:szCs w:val="24"/>
          <w:lang w:eastAsia="zh-CN"/>
        </w:rPr>
        <w:t>过渡</w:t>
      </w:r>
      <w:r>
        <w:rPr>
          <w:rFonts w:hint="eastAsia" w:ascii="宋体" w:hAnsi="宋体" w:eastAsia="宋体" w:cs="宋体"/>
          <w:color w:val="000000"/>
          <w:kern w:val="0"/>
          <w:sz w:val="24"/>
          <w:szCs w:val="24"/>
        </w:rPr>
        <w:t>校</w:t>
      </w:r>
      <w:r>
        <w:rPr>
          <w:rFonts w:hint="eastAsia" w:ascii="宋体" w:hAnsi="宋体" w:eastAsia="宋体" w:cs="宋体"/>
          <w:color w:val="000000"/>
          <w:kern w:val="0"/>
          <w:sz w:val="24"/>
          <w:szCs w:val="24"/>
          <w:lang w:eastAsia="zh-CN"/>
        </w:rPr>
        <w:t>区</w:t>
      </w: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rPr>
        <w:t xml:space="preserve">扇门。共需19人名保安人员。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总校大门：常日班1名；日班2名；夜班2名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总校后门：日班2名；夜班2名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lang w:eastAsia="zh-CN"/>
        </w:rPr>
        <w:t>过渡校区</w:t>
      </w:r>
      <w:r>
        <w:rPr>
          <w:rFonts w:hint="eastAsia" w:ascii="宋体" w:hAnsi="宋体" w:eastAsia="宋体" w:cs="宋体"/>
          <w:color w:val="000000"/>
          <w:kern w:val="0"/>
          <w:sz w:val="24"/>
          <w:szCs w:val="24"/>
        </w:rPr>
        <w:t>大门：常日班</w:t>
      </w: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rPr>
        <w:t>名；日班</w:t>
      </w: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名；夜班</w:t>
      </w: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 xml:space="preserve">名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叠加双岗：</w:t>
      </w:r>
      <w:r>
        <w:rPr>
          <w:rFonts w:hint="eastAsia" w:ascii="宋体" w:hAnsi="宋体" w:eastAsia="宋体" w:cs="宋体"/>
          <w:color w:val="000000"/>
          <w:kern w:val="0"/>
          <w:sz w:val="24"/>
          <w:szCs w:val="24"/>
          <w:lang w:val="en-US" w:eastAsia="zh-CN"/>
        </w:rPr>
        <w:t>4个</w:t>
      </w:r>
      <w:r>
        <w:rPr>
          <w:rFonts w:hint="eastAsia" w:ascii="宋体" w:hAnsi="宋体" w:eastAsia="宋体" w:cs="宋体"/>
          <w:color w:val="000000"/>
          <w:kern w:val="0"/>
          <w:sz w:val="24"/>
          <w:szCs w:val="24"/>
        </w:rPr>
        <w:t>（按</w:t>
      </w: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rPr>
        <w:t xml:space="preserve">名人员计算） </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2）工作时间：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叠加双岗：时间段——早晨</w:t>
      </w:r>
      <w:r>
        <w:rPr>
          <w:rFonts w:hint="eastAsia" w:ascii="宋体" w:hAnsi="宋体" w:eastAsia="宋体" w:cs="宋体"/>
          <w:color w:val="000000"/>
          <w:kern w:val="0"/>
          <w:sz w:val="24"/>
          <w:szCs w:val="24"/>
          <w:lang w:val="en-US" w:eastAsia="zh-CN"/>
        </w:rPr>
        <w:t>7；30</w:t>
      </w:r>
      <w:r>
        <w:rPr>
          <w:rFonts w:hint="eastAsia" w:ascii="宋体" w:hAnsi="宋体" w:eastAsia="宋体" w:cs="宋体"/>
          <w:color w:val="000000"/>
          <w:kern w:val="0"/>
          <w:sz w:val="24"/>
          <w:szCs w:val="24"/>
        </w:rPr>
        <w:t>:00~</w:t>
      </w:r>
      <w:r>
        <w:rPr>
          <w:rFonts w:hint="eastAsia" w:ascii="宋体" w:hAnsi="宋体" w:eastAsia="宋体" w:cs="宋体"/>
          <w:color w:val="000000"/>
          <w:kern w:val="0"/>
          <w:sz w:val="24"/>
          <w:szCs w:val="24"/>
          <w:lang w:val="en-US" w:eastAsia="zh-CN"/>
        </w:rPr>
        <w:t>8</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 xml:space="preserve">0；下午15:30~16:30。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门岗服务时间：门岗早上7:00~19:00，定期巡逻（至少2小时轮班巡逻），晚上19:00后有人值班，定时巡逻（每小时巡逻一次）。 </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3）队员要求：</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平均年龄在45岁以下18岁以上，身高1.70米以上，没有任何身体和心理疾病，无不良嗜好，不抽烟、不喝酒。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保安公司派送人员需符合上海市教委、市公安局联合颁布的2014年第18号文件的相关规定。 </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4）任职资格：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要求持证上岗（保安员证书），供应商须在响应文件中列明拟派人员名单，并附保安员身份证、保安员证书复印件及社保证明文件；</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具备保安业务能力及一定的专业消防能力；</w:t>
      </w:r>
    </w:p>
    <w:p>
      <w:pPr>
        <w:pStyle w:val="4"/>
        <w:widowControl/>
        <w:numPr>
          <w:ilvl w:val="0"/>
          <w:numId w:val="1"/>
        </w:numPr>
        <w:spacing w:line="360" w:lineRule="auto"/>
        <w:ind w:firstLineChars="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入园需体检合格。</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5）项目经理要求具备高级保卫师资格，10年以上从业经历，有良好的管理协调及沟通能力，并具备处理突发事件的经验及能力。</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6）项目承担单位承诺用人排班不违反劳动法，不违反安全生产法规。否则作为未实质性响应竞争性谈判文件要求。</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7）保安员必须统一着装，保安队员的服装，警棍、警戒费用有保安公司承担（可参考中国保安协会推荐的服装、标识和标志）。</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4、</w:t>
      </w:r>
      <w:r>
        <w:rPr>
          <w:rFonts w:hint="eastAsia" w:ascii="宋体" w:hAnsi="宋体" w:eastAsia="宋体" w:cs="宋体"/>
          <w:b/>
          <w:bCs/>
          <w:color w:val="000000"/>
          <w:kern w:val="0"/>
          <w:sz w:val="24"/>
          <w:szCs w:val="24"/>
        </w:rPr>
        <w:t>付款方式：</w:t>
      </w:r>
      <w:r>
        <w:rPr>
          <w:rFonts w:hint="eastAsia" w:ascii="宋体" w:hAnsi="宋体" w:eastAsia="宋体" w:cs="宋体"/>
          <w:color w:val="000000"/>
          <w:kern w:val="0"/>
          <w:sz w:val="24"/>
          <w:szCs w:val="24"/>
        </w:rPr>
        <w:t>本项目按</w:t>
      </w:r>
      <w:r>
        <w:rPr>
          <w:rFonts w:hint="eastAsia" w:ascii="宋体" w:hAnsi="宋体" w:eastAsia="宋体" w:cs="宋体"/>
          <w:color w:val="000000"/>
          <w:kern w:val="0"/>
          <w:sz w:val="24"/>
          <w:szCs w:val="24"/>
          <w:lang w:val="en-US" w:eastAsia="zh-CN"/>
        </w:rPr>
        <w:t>实</w:t>
      </w:r>
      <w:r>
        <w:rPr>
          <w:rFonts w:hint="eastAsia" w:ascii="宋体" w:hAnsi="宋体" w:eastAsia="宋体" w:cs="宋体"/>
          <w:color w:val="000000"/>
          <w:kern w:val="0"/>
          <w:sz w:val="24"/>
          <w:szCs w:val="24"/>
        </w:rPr>
        <w:t>结算，</w:t>
      </w:r>
      <w:r>
        <w:rPr>
          <w:rFonts w:hint="eastAsia" w:ascii="宋体" w:hAnsi="宋体" w:eastAsia="宋体" w:cs="宋体"/>
          <w:color w:val="000000"/>
          <w:kern w:val="0"/>
          <w:sz w:val="24"/>
          <w:szCs w:val="24"/>
          <w:lang w:val="en-US" w:eastAsia="zh-CN"/>
        </w:rPr>
        <w:t>采购人收到成交供应商有效支付材料后10个工作日内支付，如发生非不可抗力造成逾期支付的，采购人将按照中国人民银行同期同类人民币贷款基准利率为基础，参照逾期罚息利率标准支付逾期付款利息。</w:t>
      </w:r>
      <w:r>
        <w:rPr>
          <w:rFonts w:hint="eastAsia" w:ascii="宋体" w:hAnsi="宋体" w:eastAsia="宋体" w:cs="宋体"/>
          <w:color w:val="000000"/>
          <w:kern w:val="0"/>
          <w:sz w:val="24"/>
          <w:szCs w:val="24"/>
        </w:rPr>
        <w:t>费用每</w:t>
      </w:r>
      <w:r>
        <w:rPr>
          <w:rFonts w:hint="eastAsia" w:ascii="宋体" w:hAnsi="宋体" w:eastAsia="宋体" w:cs="宋体"/>
          <w:color w:val="000000"/>
          <w:kern w:val="0"/>
          <w:sz w:val="24"/>
          <w:szCs w:val="24"/>
          <w:lang w:val="en-US" w:eastAsia="zh-CN"/>
        </w:rPr>
        <w:t>季度支</w:t>
      </w:r>
      <w:r>
        <w:rPr>
          <w:rFonts w:hint="eastAsia" w:ascii="宋体" w:hAnsi="宋体" w:eastAsia="宋体" w:cs="宋体"/>
          <w:color w:val="000000"/>
          <w:kern w:val="0"/>
          <w:sz w:val="24"/>
          <w:szCs w:val="24"/>
        </w:rPr>
        <w:t>付一次，分</w:t>
      </w: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次支付完毕。</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5、其他要求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 成交供应商负责对岗位上的保安人员进行岗前、岗中业务培训和管理教育，采购人负责对保安人员执行情况进行检查督促和业务指导。</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2) 保安人员在岗履行工作职责期间，发生自身的人身伤害、伤亡，均由成交供应商负责处理并承担经济和道义上的责任，采购人不承担任何责任。</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3) 成交供应商违反国家相关法规，与保安人员发生纠纷，均由成交供应商负责调解与处理，采购人不承担责任。</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4) 成交供应商在服务中违反国家相关法规或行业规范，因过失造成他人人身伤亡的，均有成交供应商负责处理并承担法律责任和道义责任，采购人不承担任何责任。</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5) 供应商须对以上第2-4条款要求予以书面承诺响应，不接受以上要求，或未进行书面承诺的响应文件将被视作未实质性响应采购文件要求。</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三、其他要求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 成交供应商参加后一律不得将服务内容转包或分包，一经发现，采购人有权终止协议，而由此造成的一切经济损失，由成交供应商负责赔偿。</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2. 在实施服务过程中，如国家政策、法规对行业有特殊管理规定的，若与采购要求相抵触，则以国家规定为准，成交供应商在严格遵守国家有关政策、法规的基础上，提供服务。</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3. 供应商在参加政采活动前三年内有无受到各级管理部门处分或处罚的，须主动填报受处分或处罚的记录，如果不主动填报而被事后发现的，将取消其合格供应商资格，并按有关规定追究责任。</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4. 成交供应商应严格按照已确认的服务方案和工作流程提供服务，无条件地接受采购人对其工作质量的监督检查。供应商须在响应文件中予以书面承诺，否则作为未实质性响应采购文件要求。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5. 在服务期内，服务团队及项目组人员应保持稳定，以保证服务工作的正常进行。成交供应商可根据项目实际需求和业务需要对项目组人员作出合理调整。若更换项目组人员，应以相当资格与技能的人员替换，且须经采购人同意后方可更换。供应商须在响应文件中予以书面承诺，否则作为未实质性响应采购文件要求。</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6. 报价要求：供应商的报价须包含保安人员费用、保安用相关消耗品费用、合理的公司管理费和税金等完成本项目所需一切费用。供应商报价须充分考虑国家政策调整、市场波动等因素，一经成交，采购人将不再追加任何费用。</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7. 任何来历不明或有犯罪记录的人员均不得参与本项目的服务工作。成交供应商对违反该项要求所可能出现的后果承担一切责任。供应商必须书面承诺参与本项目服务的所有工作人员无犯罪等违法记录，否则作为未实质性响应采购文件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8. 服务期限：202</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年</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月1日至202</w:t>
      </w:r>
      <w:r>
        <w:rPr>
          <w:rFonts w:ascii="宋体" w:hAnsi="宋体" w:eastAsia="宋体" w:cs="宋体"/>
          <w:color w:val="000000"/>
          <w:kern w:val="0"/>
          <w:sz w:val="24"/>
          <w:szCs w:val="24"/>
        </w:rPr>
        <w:t>5</w:t>
      </w:r>
      <w:r>
        <w:rPr>
          <w:rFonts w:hint="eastAsia" w:ascii="宋体" w:hAnsi="宋体" w:eastAsia="宋体" w:cs="宋体"/>
          <w:color w:val="000000"/>
          <w:kern w:val="0"/>
          <w:sz w:val="24"/>
          <w:szCs w:val="24"/>
        </w:rPr>
        <w:t xml:space="preserve">年3月31日。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9. 本项目预算</w:t>
      </w:r>
      <w:r>
        <w:rPr>
          <w:rFonts w:ascii="宋体" w:hAnsi="宋体" w:eastAsia="宋体" w:cs="宋体"/>
          <w:color w:val="333333"/>
          <w:kern w:val="0"/>
          <w:sz w:val="24"/>
          <w:szCs w:val="24"/>
        </w:rPr>
        <w:t>136.8</w:t>
      </w:r>
      <w:r>
        <w:rPr>
          <w:rFonts w:hint="eastAsia" w:ascii="宋体" w:hAnsi="宋体" w:eastAsia="宋体" w:cs="宋体"/>
          <w:color w:val="333333"/>
          <w:kern w:val="0"/>
          <w:sz w:val="24"/>
          <w:szCs w:val="24"/>
        </w:rPr>
        <w:t>万</w:t>
      </w:r>
      <w:r>
        <w:rPr>
          <w:rFonts w:hint="eastAsia" w:ascii="宋体" w:hAnsi="宋体" w:eastAsia="宋体" w:cs="宋体"/>
          <w:color w:val="000000"/>
          <w:kern w:val="0"/>
          <w:sz w:val="24"/>
          <w:szCs w:val="24"/>
        </w:rPr>
        <w:t xml:space="preserve">元，供应商的报价不得超过预算金额，否则将被视作未实质性响应采购文件要求。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10. 供应商须在响应文件中详细列保安服务方案（包括但不限于）：服务理念、管理架构、达到的管理目标和承诺、管理制度、现场管理机构具体人员安排，项目经理，服务承诺、奖惩措施及质量保证措施，应急措施方案，设备、设施日常运行保证措施及服务具体措施及其他须说明的内容。 </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11. 对于采购人原服务人员，如果采购人满意其工作表现、能够满足工作需要且该服务人员自愿的前提下，成交供应商必须留用并依法建立劳动用工关系，不得无故辞退。成交供应商须在响应文件中予以书面承诺，否则作为未实质性响应采购文件要求。</w:t>
      </w:r>
    </w:p>
    <w:p>
      <w:pPr>
        <w:spacing w:line="360" w:lineRule="auto"/>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CDB41C8"/>
    <w:multiLevelType w:val="multilevel"/>
    <w:tmpl w:val="7CDB41C8"/>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EzZGM4ZDM4YjZlMzYwMDE1YzU3NDBhOGNjOGM5NzEifQ=="/>
  </w:docVars>
  <w:rsids>
    <w:rsidRoot w:val="00F85118"/>
    <w:rsid w:val="0031400A"/>
    <w:rsid w:val="005511F6"/>
    <w:rsid w:val="009D2CCA"/>
    <w:rsid w:val="00A76402"/>
    <w:rsid w:val="00F85118"/>
    <w:rsid w:val="23C820CB"/>
    <w:rsid w:val="2EA30C71"/>
    <w:rsid w:val="3830328E"/>
    <w:rsid w:val="3A9624E5"/>
    <w:rsid w:val="59BD34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autoRedefine/>
    <w:semiHidden/>
    <w:unhideWhenUsed/>
    <w:qFormat/>
    <w:uiPriority w:val="1"/>
  </w:style>
  <w:style w:type="table" w:default="1" w:styleId="2">
    <w:name w:val="Normal Table"/>
    <w:autoRedefine/>
    <w:semiHidden/>
    <w:unhideWhenUsed/>
    <w:qFormat/>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563</Words>
  <Characters>3213</Characters>
  <Lines>26</Lines>
  <Paragraphs>7</Paragraphs>
  <TotalTime>91</TotalTime>
  <ScaleCrop>false</ScaleCrop>
  <LinksUpToDate>false</LinksUpToDate>
  <CharactersWithSpaces>3769</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2023-12-19T02:44:00Z</dcterms:created>
  <dc:creator>ge</dc:creator>
  <cp:lastModifiedBy>小班</cp:lastModifiedBy>
  <dcterms:modified xsi:type="dcterms:W3CDTF">2023-12-27T03:27:24Z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E9E7EE2DF4B04E44BEEA84590856A935_13</vt:lpwstr>
  </property>
</Properties>
</file>