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32" w:rsidRPr="005854A6" w:rsidRDefault="00C20132" w:rsidP="00C20132">
      <w:pPr>
        <w:outlineLvl w:val="1"/>
        <w:rPr>
          <w:rFonts w:ascii="宋体" w:hAnsi="宋体" w:cs="宋体"/>
          <w:b/>
          <w:sz w:val="21"/>
          <w:szCs w:val="21"/>
        </w:rPr>
      </w:pPr>
      <w:r w:rsidRPr="005854A6">
        <w:rPr>
          <w:rFonts w:ascii="宋体" w:hAnsi="宋体" w:cs="宋体" w:hint="eastAsia"/>
          <w:b/>
          <w:sz w:val="21"/>
          <w:szCs w:val="21"/>
        </w:rPr>
        <w:t>一、项目背景及现状</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潍坊新村街道自2017年起，通过政府采购，购买专业第三方服务，对街道三处阵地（南泉路269号、崂山路551弄42号、张杨路1152号）实施社会化专业化管理。通过整体性改革改变现状，来推进社区公共阵地建设，激活群众性文化体育活力。经过多年来的社会化专业化运营，社区文体活力进一步激发，运营能效得到了初步呈现，潍坊社区文化活动中心作为上海市一级社区文化活动中心、浦东新区市民修身示范点、浦东新区文明单位，2021年更是荣获上海市民家门口好去处称号。</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2023年，崂山路551弄42号的社区学校、科普中心改造升级完毕，作为潍坊新村街道居民的“学堂”、文化休闲的“乐园”、科普教育的“展馆”、提高技能的“实习地”、新时代文明实践的“枢纽站”。经过改造的阵地兼具了社区科普中心、社区（老年）学校及社区国防教育基地等多重阵地功能。</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为进一步打造有项目、有活动、有品牌的社区公共服务阵地目标，让社区群众有更多文化获得感、参与感、获得感。拟通过政府采购的方式继续开展社会化专业化阵地运营，由社会力量承接南泉路269号、崂山路551弄42号、张杨路1152号三处阵地的运营管理，承接社区文化体育、教育科普功能的提升和活动的开展。提升基本公共文化服务、开展群众性文化活动、打造潍坊文化品牌。建设有项目、有活动、有品牌的文化体育和社区教育阵地，不断提升社区人群的文化获得感和满足感。</w:t>
      </w:r>
    </w:p>
    <w:p w:rsidR="00C20132" w:rsidRPr="005854A6" w:rsidRDefault="00C20132" w:rsidP="00C20132">
      <w:pPr>
        <w:ind w:firstLine="426"/>
        <w:rPr>
          <w:rFonts w:ascii="宋体" w:hAnsi="宋体" w:cs="宋体"/>
          <w:sz w:val="21"/>
          <w:szCs w:val="21"/>
        </w:rPr>
      </w:pPr>
    </w:p>
    <w:p w:rsidR="00C20132" w:rsidRPr="005854A6" w:rsidRDefault="00C20132" w:rsidP="00C20132">
      <w:pPr>
        <w:outlineLvl w:val="1"/>
        <w:rPr>
          <w:rFonts w:ascii="宋体" w:hAnsi="宋体" w:cs="宋体"/>
          <w:sz w:val="21"/>
          <w:szCs w:val="21"/>
        </w:rPr>
      </w:pPr>
      <w:r w:rsidRPr="005854A6">
        <w:rPr>
          <w:rFonts w:ascii="宋体" w:hAnsi="宋体" w:cs="宋体" w:hint="eastAsia"/>
          <w:b/>
          <w:sz w:val="21"/>
          <w:szCs w:val="21"/>
        </w:rPr>
        <w:t>二、</w:t>
      </w:r>
      <w:r w:rsidRPr="005854A6">
        <w:rPr>
          <w:rFonts w:ascii="宋体" w:hAnsi="宋体" w:cs="宋体"/>
          <w:b/>
          <w:sz w:val="21"/>
          <w:szCs w:val="21"/>
        </w:rPr>
        <w:t>采购范围及内容</w:t>
      </w:r>
    </w:p>
    <w:p w:rsidR="00C20132" w:rsidRPr="005854A6" w:rsidRDefault="00C20132" w:rsidP="00C20132">
      <w:pPr>
        <w:ind w:firstLine="426"/>
        <w:rPr>
          <w:rFonts w:ascii="宋体" w:hAnsi="宋体"/>
          <w:bCs/>
          <w:sz w:val="21"/>
          <w:szCs w:val="21"/>
        </w:rPr>
      </w:pPr>
      <w:r w:rsidRPr="005854A6">
        <w:rPr>
          <w:rFonts w:ascii="宋体" w:hAnsi="宋体" w:hint="eastAsia"/>
          <w:bCs/>
          <w:sz w:val="21"/>
          <w:szCs w:val="21"/>
        </w:rPr>
        <w:t>负责南泉路269号、崂山路551弄42号、张杨路1152号三处阵地运营管理、项目管理和服务、品牌打造等内容。负责对接物业，指导物业完善在阵地中的服务功能。负责承接“家门口”服务相关功能的实施，对接项目和提供专业的运营服务。</w:t>
      </w:r>
    </w:p>
    <w:p w:rsidR="00C20132" w:rsidRPr="005854A6" w:rsidRDefault="00C20132" w:rsidP="00C20132">
      <w:pPr>
        <w:ind w:firstLine="426"/>
        <w:rPr>
          <w:rFonts w:ascii="宋体" w:hAnsi="宋体" w:cs="宋体"/>
          <w:sz w:val="21"/>
          <w:szCs w:val="21"/>
        </w:rPr>
      </w:pPr>
    </w:p>
    <w:p w:rsidR="00C20132" w:rsidRPr="005854A6" w:rsidRDefault="00C20132" w:rsidP="00C20132">
      <w:pPr>
        <w:outlineLvl w:val="1"/>
        <w:rPr>
          <w:rFonts w:ascii="宋体" w:hAnsi="宋体" w:cs="宋体"/>
          <w:b/>
          <w:sz w:val="21"/>
          <w:szCs w:val="21"/>
        </w:rPr>
      </w:pPr>
      <w:r w:rsidRPr="005854A6">
        <w:rPr>
          <w:rFonts w:ascii="宋体" w:hAnsi="宋体" w:cs="宋体" w:hint="eastAsia"/>
          <w:b/>
          <w:sz w:val="21"/>
          <w:szCs w:val="21"/>
        </w:rPr>
        <w:t>三、服务期限</w:t>
      </w:r>
    </w:p>
    <w:p w:rsidR="00C20132" w:rsidRPr="005854A6" w:rsidRDefault="00C20132" w:rsidP="00C20132">
      <w:pPr>
        <w:ind w:firstLine="426"/>
        <w:rPr>
          <w:rFonts w:ascii="宋体" w:hAnsi="宋体" w:hint="eastAsia"/>
          <w:bCs/>
          <w:sz w:val="21"/>
          <w:szCs w:val="21"/>
        </w:rPr>
      </w:pPr>
      <w:r w:rsidRPr="005854A6">
        <w:rPr>
          <w:rFonts w:ascii="宋体" w:hAnsi="宋体"/>
          <w:bCs/>
          <w:sz w:val="21"/>
          <w:szCs w:val="21"/>
        </w:rPr>
        <w:t>本项目服务期限</w:t>
      </w:r>
      <w:r w:rsidRPr="005854A6">
        <w:rPr>
          <w:rFonts w:ascii="宋体" w:hAnsi="宋体" w:hint="eastAsia"/>
          <w:bCs/>
          <w:sz w:val="21"/>
          <w:szCs w:val="21"/>
        </w:rPr>
        <w:t xml:space="preserve">自2024年8月25日至2025年8月24日。 </w:t>
      </w:r>
    </w:p>
    <w:p w:rsidR="00C20132" w:rsidRPr="005854A6" w:rsidRDefault="00C20132" w:rsidP="00C20132">
      <w:pPr>
        <w:ind w:firstLine="426"/>
        <w:rPr>
          <w:rFonts w:ascii="宋体" w:hAnsi="宋体" w:cs="宋体"/>
          <w:sz w:val="21"/>
          <w:szCs w:val="21"/>
        </w:rPr>
      </w:pPr>
    </w:p>
    <w:p w:rsidR="00C20132" w:rsidRPr="005854A6" w:rsidRDefault="00C20132" w:rsidP="00C20132">
      <w:pPr>
        <w:outlineLvl w:val="1"/>
        <w:rPr>
          <w:rFonts w:ascii="宋体" w:hAnsi="宋体" w:cs="宋体"/>
          <w:b/>
          <w:sz w:val="21"/>
          <w:szCs w:val="21"/>
        </w:rPr>
      </w:pPr>
      <w:r w:rsidRPr="005854A6">
        <w:rPr>
          <w:rFonts w:ascii="宋体" w:hAnsi="宋体" w:cs="宋体" w:hint="eastAsia"/>
          <w:b/>
          <w:sz w:val="21"/>
          <w:szCs w:val="21"/>
        </w:rPr>
        <w:t>四、采购</w:t>
      </w:r>
      <w:r w:rsidRPr="005854A6">
        <w:rPr>
          <w:rFonts w:ascii="宋体" w:hAnsi="宋体" w:cs="宋体"/>
          <w:b/>
          <w:sz w:val="21"/>
          <w:szCs w:val="21"/>
        </w:rPr>
        <w:t>内容与质量要求</w:t>
      </w:r>
    </w:p>
    <w:p w:rsidR="00C20132" w:rsidRPr="005854A6" w:rsidRDefault="00C20132" w:rsidP="00C20132">
      <w:pPr>
        <w:ind w:firstLineChars="200" w:firstLine="420"/>
        <w:rPr>
          <w:rFonts w:ascii="宋体" w:hAnsi="宋体" w:cs="宋体"/>
          <w:bCs/>
          <w:sz w:val="21"/>
          <w:szCs w:val="21"/>
        </w:rPr>
      </w:pPr>
      <w:r w:rsidRPr="005854A6">
        <w:rPr>
          <w:rFonts w:ascii="宋体" w:hAnsi="宋体" w:cs="宋体" w:hint="eastAsia"/>
          <w:bCs/>
          <w:sz w:val="21"/>
          <w:szCs w:val="21"/>
        </w:rPr>
        <w:t>1</w:t>
      </w:r>
      <w:r w:rsidRPr="005854A6">
        <w:rPr>
          <w:rFonts w:ascii="宋体" w:hAnsi="宋体" w:cs="宋体"/>
          <w:bCs/>
          <w:sz w:val="21"/>
          <w:szCs w:val="21"/>
        </w:rPr>
        <w:t>.工作目标与总体要求</w:t>
      </w:r>
    </w:p>
    <w:p w:rsidR="00C20132" w:rsidRPr="005854A6" w:rsidRDefault="00C20132" w:rsidP="00C20132">
      <w:pPr>
        <w:ind w:firstLineChars="200" w:firstLine="420"/>
        <w:rPr>
          <w:rFonts w:ascii="宋体" w:hAnsi="宋体" w:cs="宋体"/>
          <w:sz w:val="21"/>
          <w:szCs w:val="21"/>
        </w:rPr>
      </w:pPr>
      <w:r w:rsidRPr="005854A6">
        <w:rPr>
          <w:rFonts w:ascii="宋体" w:hAnsi="宋体" w:cs="宋体"/>
          <w:sz w:val="21"/>
          <w:szCs w:val="21"/>
        </w:rPr>
        <w:t>按照上海市公共文化建设主管部门的目标和要求，以“交流、服务、奉献、共赢”为宗旨，以“保基本、重内涵、激活力、提效能”为基调，以不断完善公共文化服务设施网络为</w:t>
      </w:r>
      <w:r w:rsidRPr="005854A6">
        <w:rPr>
          <w:rFonts w:ascii="宋体" w:hAnsi="宋体" w:cs="宋体"/>
          <w:sz w:val="21"/>
          <w:szCs w:val="21"/>
        </w:rPr>
        <w:lastRenderedPageBreak/>
        <w:t>基础，以不断满足人民群众基本文化需求为出发点，扎实深入推进各项工作，把社区文化活动中心打造成弘扬社会主义先进文化和传承中华优秀传统文化</w:t>
      </w:r>
      <w:r w:rsidRPr="005854A6">
        <w:rPr>
          <w:rFonts w:ascii="宋体" w:hAnsi="宋体" w:cs="宋体" w:hint="eastAsia"/>
          <w:sz w:val="21"/>
          <w:szCs w:val="21"/>
        </w:rPr>
        <w:t>的</w:t>
      </w:r>
      <w:r w:rsidRPr="005854A6">
        <w:rPr>
          <w:rFonts w:ascii="宋体" w:hAnsi="宋体" w:cs="宋体"/>
          <w:sz w:val="21"/>
          <w:szCs w:val="21"/>
        </w:rPr>
        <w:t>主阵</w:t>
      </w:r>
      <w:r w:rsidRPr="005854A6">
        <w:rPr>
          <w:rFonts w:ascii="宋体" w:hAnsi="宋体" w:cs="宋体" w:hint="eastAsia"/>
          <w:sz w:val="21"/>
          <w:szCs w:val="21"/>
        </w:rPr>
        <w:t>地，</w:t>
      </w:r>
      <w:r w:rsidRPr="005854A6">
        <w:rPr>
          <w:rFonts w:ascii="宋体" w:hAnsi="宋体" w:cs="宋体"/>
          <w:sz w:val="21"/>
          <w:szCs w:val="21"/>
        </w:rPr>
        <w:t>注重价值引领，提升整体效应。</w:t>
      </w:r>
    </w:p>
    <w:p w:rsidR="00C20132" w:rsidRPr="005854A6" w:rsidRDefault="00C20132" w:rsidP="00C20132">
      <w:pPr>
        <w:ind w:firstLineChars="200" w:firstLine="420"/>
        <w:rPr>
          <w:rFonts w:ascii="宋体" w:hAnsi="宋体" w:cs="宋体"/>
          <w:sz w:val="21"/>
          <w:szCs w:val="21"/>
        </w:rPr>
      </w:pPr>
      <w:r w:rsidRPr="005854A6">
        <w:rPr>
          <w:rFonts w:ascii="宋体" w:hAnsi="宋体" w:cs="宋体" w:hint="eastAsia"/>
          <w:sz w:val="21"/>
          <w:szCs w:val="21"/>
        </w:rPr>
        <w:t>2</w:t>
      </w:r>
      <w:r w:rsidRPr="005854A6">
        <w:rPr>
          <w:rFonts w:ascii="宋体" w:hAnsi="宋体" w:cs="宋体"/>
          <w:sz w:val="21"/>
          <w:szCs w:val="21"/>
        </w:rPr>
        <w:t>.本项目</w:t>
      </w:r>
      <w:r w:rsidRPr="005854A6">
        <w:rPr>
          <w:rFonts w:ascii="宋体" w:hAnsi="宋体" w:cs="宋体" w:hint="eastAsia"/>
          <w:sz w:val="21"/>
          <w:szCs w:val="21"/>
        </w:rPr>
        <w:t>采购</w:t>
      </w:r>
      <w:r w:rsidRPr="005854A6">
        <w:rPr>
          <w:rFonts w:ascii="宋体" w:hAnsi="宋体" w:cs="宋体"/>
          <w:sz w:val="21"/>
          <w:szCs w:val="21"/>
        </w:rPr>
        <w:t>内容与具体质量要求（但不仅限于）详见下表。</w:t>
      </w:r>
    </w:p>
    <w:p w:rsidR="00C20132" w:rsidRPr="005854A6" w:rsidRDefault="00C20132" w:rsidP="00C20132">
      <w:pPr>
        <w:ind w:firstLineChars="200" w:firstLine="420"/>
        <w:jc w:val="center"/>
        <w:rPr>
          <w:rFonts w:ascii="宋体" w:hAnsi="宋体"/>
          <w:bCs/>
          <w:sz w:val="21"/>
          <w:szCs w:val="21"/>
        </w:rPr>
      </w:pPr>
      <w:r w:rsidRPr="005854A6">
        <w:rPr>
          <w:rFonts w:ascii="宋体" w:hAnsi="宋体"/>
          <w:bCs/>
          <w:sz w:val="21"/>
          <w:szCs w:val="21"/>
        </w:rPr>
        <w:t>服务内容一览表（工作量清单）</w:t>
      </w:r>
    </w:p>
    <w:tbl>
      <w:tblPr>
        <w:tblW w:w="92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693"/>
        <w:gridCol w:w="1429"/>
        <w:gridCol w:w="7087"/>
      </w:tblGrid>
      <w:tr w:rsidR="00C20132" w:rsidRPr="005854A6" w:rsidTr="00CF0BFE">
        <w:trPr>
          <w:trHeight w:val="480"/>
        </w:trPr>
        <w:tc>
          <w:tcPr>
            <w:tcW w:w="693" w:type="dxa"/>
            <w:vAlign w:val="center"/>
          </w:tcPr>
          <w:p w:rsidR="00C20132" w:rsidRPr="005854A6" w:rsidRDefault="00C20132" w:rsidP="00CF0BFE">
            <w:pPr>
              <w:widowControl/>
              <w:adjustRightInd/>
              <w:jc w:val="center"/>
              <w:textAlignment w:val="center"/>
              <w:rPr>
                <w:rFonts w:ascii="宋体" w:hAnsi="宋体" w:cs="宋体"/>
                <w:b/>
                <w:kern w:val="2"/>
                <w:sz w:val="21"/>
                <w:szCs w:val="21"/>
              </w:rPr>
            </w:pPr>
            <w:r w:rsidRPr="005854A6">
              <w:rPr>
                <w:rFonts w:ascii="宋体" w:hAnsi="宋体" w:cs="宋体" w:hint="eastAsia"/>
                <w:b/>
                <w:sz w:val="21"/>
                <w:szCs w:val="21"/>
                <w:lang w:bidi="ar"/>
              </w:rPr>
              <w:t>序号</w:t>
            </w:r>
          </w:p>
        </w:tc>
        <w:tc>
          <w:tcPr>
            <w:tcW w:w="1429" w:type="dxa"/>
            <w:vAlign w:val="center"/>
          </w:tcPr>
          <w:p w:rsidR="00C20132" w:rsidRPr="005854A6" w:rsidRDefault="00C20132" w:rsidP="00CF0BFE">
            <w:pPr>
              <w:widowControl/>
              <w:adjustRightInd/>
              <w:jc w:val="center"/>
              <w:textAlignment w:val="center"/>
              <w:rPr>
                <w:rFonts w:ascii="宋体" w:hAnsi="宋体" w:cs="宋体"/>
                <w:b/>
                <w:kern w:val="2"/>
                <w:sz w:val="21"/>
                <w:szCs w:val="21"/>
              </w:rPr>
            </w:pPr>
            <w:r w:rsidRPr="005854A6">
              <w:rPr>
                <w:rFonts w:ascii="宋体" w:hAnsi="宋体" w:cs="宋体" w:hint="eastAsia"/>
                <w:b/>
                <w:sz w:val="21"/>
                <w:szCs w:val="21"/>
                <w:lang w:bidi="ar"/>
              </w:rPr>
              <w:t>服务内容</w:t>
            </w:r>
          </w:p>
        </w:tc>
        <w:tc>
          <w:tcPr>
            <w:tcW w:w="7087" w:type="dxa"/>
            <w:vAlign w:val="center"/>
          </w:tcPr>
          <w:p w:rsidR="00C20132" w:rsidRPr="005854A6" w:rsidRDefault="00C20132" w:rsidP="00CF0BFE">
            <w:pPr>
              <w:widowControl/>
              <w:adjustRightInd/>
              <w:jc w:val="center"/>
              <w:textAlignment w:val="center"/>
              <w:rPr>
                <w:rFonts w:ascii="宋体" w:hAnsi="宋体" w:cs="宋体"/>
                <w:b/>
                <w:kern w:val="2"/>
                <w:sz w:val="21"/>
                <w:szCs w:val="21"/>
              </w:rPr>
            </w:pPr>
            <w:r w:rsidRPr="005854A6">
              <w:rPr>
                <w:rFonts w:ascii="宋体" w:hAnsi="宋体" w:cs="宋体" w:hint="eastAsia"/>
                <w:b/>
                <w:sz w:val="21"/>
                <w:szCs w:val="21"/>
                <w:lang w:bidi="ar"/>
              </w:rPr>
              <w:t>具体要求</w:t>
            </w:r>
          </w:p>
        </w:tc>
      </w:tr>
      <w:tr w:rsidR="00C20132" w:rsidRPr="005854A6" w:rsidTr="00CF0BFE">
        <w:trPr>
          <w:trHeight w:val="1153"/>
        </w:trPr>
        <w:tc>
          <w:tcPr>
            <w:tcW w:w="693"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共性</w:t>
            </w:r>
            <w:r w:rsidRPr="005854A6">
              <w:rPr>
                <w:rFonts w:ascii="宋体" w:hAnsi="宋体" w:cs="宋体" w:hint="eastAsia"/>
                <w:sz w:val="21"/>
                <w:szCs w:val="21"/>
                <w:lang w:bidi="ar"/>
              </w:rPr>
              <w:br/>
              <w:t>需求</w:t>
            </w: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阵地运营管理</w:t>
            </w: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1.负责社区文化活动中心、竹园睦邻中心、科普中心和社区学校开放时间内各功能场所的日常运营管理，日常接待参观服务，按照阵地上级部门考核标准运营。提供覆盖全人群的高品质服务，尤其是提高对年轻群众的覆盖比例。负责落实家门口文化服务功能，完善四级文化网络配送体系。定期做好工作总结，对运营服务期间的典型案例、成功经验、先进模范进行宣传，形成可复制的经验做法或案例。</w:t>
            </w:r>
          </w:p>
        </w:tc>
      </w:tr>
      <w:tr w:rsidR="00C20132" w:rsidRPr="005854A6" w:rsidTr="00CF0BFE">
        <w:trPr>
          <w:trHeight w:val="2017"/>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2.负责阵地的对内对外运营服务。对外处理阵地的投诉建议，统筹协调阵地空间规划和功能布局，对接相关资源，盘活功能空间的再生资源和造血功能。对内做好团队内部制度管理和绩效考核。健立健全活动场地预约制度、例会制度、文化自治理事会制度等，定期总结社会化运营状况。做好数据档案管理制度，对三个阵地的文件材料做好有序的归档，对各类文体活动信息数据做有效收集整理。</w:t>
            </w:r>
          </w:p>
        </w:tc>
      </w:tr>
      <w:tr w:rsidR="00C20132" w:rsidRPr="005854A6" w:rsidTr="00CF0BFE">
        <w:trPr>
          <w:trHeight w:val="37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3.负责落实对场馆阵地的安全管理，建立应急处置措施。对进入场地活动的社会组织、机构签订场地安全责任书，严格场地收费项目管理，加强监督管理。加强对居民区健身苑点的安全管理，定期组织居民区干部开展安全培训，指导居委每周开展巡查工作，定期梳理年久破损有安全隐患的健身器材并配合街道完成更新工作。</w:t>
            </w:r>
          </w:p>
        </w:tc>
      </w:tr>
      <w:tr w:rsidR="00C20132" w:rsidRPr="005854A6" w:rsidTr="00CF0BFE">
        <w:trPr>
          <w:trHeight w:val="228"/>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4.负责完成阵地各级业务条线及街道布置的工作和考核任务，考核材料须由街道主管部门确认。</w:t>
            </w:r>
            <w:r w:rsidRPr="005854A6">
              <w:rPr>
                <w:rFonts w:ascii="宋体" w:hAnsi="宋体" w:cs="Arial"/>
                <w:kern w:val="2"/>
                <w:sz w:val="21"/>
                <w:szCs w:val="21"/>
                <w:lang w:bidi="ar"/>
              </w:rPr>
              <w:t xml:space="preserve"> </w:t>
            </w:r>
          </w:p>
        </w:tc>
      </w:tr>
      <w:tr w:rsidR="00C20132" w:rsidRPr="005854A6" w:rsidTr="00CF0BFE">
        <w:trPr>
          <w:trHeight w:val="86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媒体宣传</w:t>
            </w: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1.对内宣传。落实专人负责宣传工作，加强活动开展前后的宣传力度，对重大活动进行公众号和“大道潍坊”平台的宣传，扩大社区内文体活动和特色项目的影响力。</w:t>
            </w:r>
          </w:p>
        </w:tc>
      </w:tr>
      <w:tr w:rsidR="00C20132" w:rsidRPr="005854A6" w:rsidTr="00CF0BFE">
        <w:trPr>
          <w:trHeight w:val="86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2.对外宣传。负责向工作业务的上级条线部门进行活动稿件的上报。包括文化、体育、科普、社区教育等条线的活动和工作内容。信息上报包括公众号和条线网站内容的上报，全年刊登量不得少于20条。在市区级媒体上宣传4篇以上的报道（市区级媒体发送的报道内容需经街道主管部门审核）。</w:t>
            </w:r>
          </w:p>
        </w:tc>
      </w:tr>
      <w:tr w:rsidR="00C20132" w:rsidRPr="005854A6" w:rsidTr="00CF0BFE">
        <w:trPr>
          <w:trHeight w:val="86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团队管理</w:t>
            </w:r>
          </w:p>
        </w:tc>
        <w:tc>
          <w:tcPr>
            <w:tcW w:w="7087" w:type="dxa"/>
            <w:vAlign w:val="center"/>
          </w:tcPr>
          <w:p w:rsidR="00C20132" w:rsidRPr="005854A6" w:rsidRDefault="00C20132" w:rsidP="00CF0BFE">
            <w:pPr>
              <w:widowControl/>
              <w:adjustRightInd/>
              <w:jc w:val="left"/>
              <w:textAlignment w:val="center"/>
              <w:rPr>
                <w:rFonts w:ascii="宋体" w:hAnsi="宋体" w:cs="宋体" w:hint="eastAsia"/>
                <w:sz w:val="21"/>
                <w:szCs w:val="21"/>
                <w:lang w:bidi="ar"/>
              </w:rPr>
            </w:pPr>
            <w:r w:rsidRPr="005854A6">
              <w:rPr>
                <w:rFonts w:ascii="宋体" w:hAnsi="宋体" w:cs="宋体" w:hint="eastAsia"/>
                <w:sz w:val="21"/>
                <w:szCs w:val="21"/>
                <w:lang w:bidi="ar"/>
              </w:rPr>
              <w:t>1.加强文化活动中心团队的管理，激发群文团队活力，制定符合社区实际的团队管理办法并实施，提高文体团队的能力水平及参与度。定期组织开展团队交流和培训，加强对年轻人群的覆盖比例，孵化培育群众年轻的白领文体团队5-6个。</w:t>
            </w:r>
          </w:p>
        </w:tc>
      </w:tr>
      <w:tr w:rsidR="00C20132" w:rsidRPr="005854A6" w:rsidTr="00CF0BFE">
        <w:trPr>
          <w:trHeight w:val="86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sz w:val="21"/>
                <w:szCs w:val="21"/>
                <w:lang w:bidi="ar"/>
              </w:rPr>
            </w:pPr>
            <w:r w:rsidRPr="005854A6">
              <w:rPr>
                <w:rFonts w:ascii="宋体" w:hAnsi="宋体" w:cs="宋体" w:hint="eastAsia"/>
                <w:sz w:val="21"/>
                <w:szCs w:val="21"/>
                <w:lang w:bidi="ar"/>
              </w:rPr>
              <w:t>2.建立和维系长期服务、相对稳定的文化志愿者队伍，培育新的可实践的文化志愿服务项目，项目纳入上海市志愿者服务平台和新时代文明实践综合服务平台，记录志愿者服务时长，并定期开展培训。</w:t>
            </w:r>
          </w:p>
        </w:tc>
      </w:tr>
      <w:tr w:rsidR="00C20132" w:rsidRPr="005854A6" w:rsidTr="00CF0BFE">
        <w:trPr>
          <w:trHeight w:val="768"/>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sz w:val="21"/>
                <w:szCs w:val="21"/>
                <w:lang w:bidi="ar"/>
              </w:rPr>
            </w:pPr>
            <w:r w:rsidRPr="005854A6">
              <w:rPr>
                <w:rFonts w:ascii="宋体" w:hAnsi="宋体" w:cs="宋体" w:hint="eastAsia"/>
                <w:sz w:val="21"/>
                <w:szCs w:val="21"/>
                <w:lang w:bidi="ar"/>
              </w:rPr>
              <w:t>3.进一步发挥党建指导员和功能性党支部的作用，引导团队自我管理和健康发展。</w:t>
            </w:r>
          </w:p>
        </w:tc>
      </w:tr>
      <w:tr w:rsidR="00C20132" w:rsidRPr="005854A6" w:rsidTr="00CF0BFE">
        <w:trPr>
          <w:trHeight w:val="826"/>
        </w:trPr>
        <w:tc>
          <w:tcPr>
            <w:tcW w:w="693"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个性</w:t>
            </w:r>
            <w:r w:rsidRPr="005854A6">
              <w:rPr>
                <w:rFonts w:ascii="宋体" w:hAnsi="宋体" w:cs="宋体" w:hint="eastAsia"/>
                <w:sz w:val="21"/>
                <w:szCs w:val="21"/>
                <w:lang w:bidi="ar"/>
              </w:rPr>
              <w:br/>
              <w:t>需求</w:t>
            </w: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文化活动中心</w:t>
            </w: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1.保障基本服务。在保障公益性的前提下探索造血功能，进一步丰富和活跃社区群众文化生活。全年自主开展各类线上线下社区文体活动不少于350场次，策划组织的活动类型符合新区对文化活动中心的考核指标要求，活动实现人群全覆盖，对青少年、白领、老年的覆盖率比例不低于3:3:4。提高潍坊社区文体活动的公众参与度和居民满意度。组织开展好延时服务期间的服务内容，开展社会美育活动项目，包括但不限于市民艺术夜校、艺术普及活动等。</w:t>
            </w:r>
          </w:p>
        </w:tc>
      </w:tr>
      <w:tr w:rsidR="00C20132" w:rsidRPr="005854A6" w:rsidTr="00CF0BFE">
        <w:trPr>
          <w:trHeight w:val="1000"/>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tcBorders>
              <w:bottom w:val="single" w:sz="4" w:space="0" w:color="auto"/>
            </w:tcBorders>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20132">
            <w:pPr>
              <w:widowControl/>
              <w:numPr>
                <w:ilvl w:val="0"/>
                <w:numId w:val="1"/>
              </w:numPr>
              <w:tabs>
                <w:tab w:val="left" w:pos="312"/>
              </w:tabs>
              <w:adjustRightInd/>
              <w:jc w:val="left"/>
              <w:textAlignment w:val="center"/>
              <w:rPr>
                <w:rFonts w:ascii="宋体" w:hAnsi="宋体" w:cs="宋体" w:hint="eastAsia"/>
                <w:sz w:val="21"/>
                <w:szCs w:val="21"/>
                <w:lang w:bidi="ar"/>
              </w:rPr>
            </w:pPr>
            <w:r w:rsidRPr="005854A6">
              <w:rPr>
                <w:rFonts w:ascii="宋体" w:hAnsi="宋体" w:cs="宋体" w:hint="eastAsia"/>
                <w:sz w:val="21"/>
                <w:szCs w:val="21"/>
                <w:lang w:bidi="ar"/>
              </w:rPr>
              <w:t>加强品牌建设，打造潍坊文体品牌。持续深化推进现有的“美好生活”主题，</w:t>
            </w:r>
            <w:r w:rsidRPr="005854A6">
              <w:rPr>
                <w:rFonts w:ascii="宋体" w:hAnsi="宋体" w:cs="宋体" w:hint="eastAsia"/>
                <w:sz w:val="21"/>
                <w:szCs w:val="21"/>
                <w:u w:val="single"/>
                <w:lang w:bidi="ar"/>
              </w:rPr>
              <w:t>围绕街道“大道潍坊学习会”、“海派文化月”品牌深入开展主题活动，</w:t>
            </w:r>
            <w:r w:rsidRPr="005854A6">
              <w:rPr>
                <w:rFonts w:ascii="宋体" w:hAnsi="宋体" w:cs="宋体" w:hint="eastAsia"/>
                <w:sz w:val="21"/>
                <w:szCs w:val="21"/>
                <w:lang w:bidi="ar"/>
              </w:rPr>
              <w:t>，并赋予新的内涵。抓好品牌项目的宣传推广，成系列的做好宣传推广，扩大品牌影响力和知名度。培育年轻白领文化品牌。落实文化品牌培育创建工作，结合属地文化资源特色和人群受众导向，形成1-2个特色文化品牌。组织参与好社区体育赛事，包括主办潍坊杯象棋赛和羽毛球赛，输送团队参加市区各类比赛赛事，对各类获奖情况做好总结。</w:t>
            </w:r>
          </w:p>
        </w:tc>
      </w:tr>
      <w:tr w:rsidR="00C20132" w:rsidRPr="005854A6" w:rsidTr="00CF0BFE">
        <w:trPr>
          <w:trHeight w:val="576"/>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restart"/>
            <w:tcBorders>
              <w:top w:val="single" w:sz="4" w:space="0" w:color="auto"/>
            </w:tcBorders>
            <w:vAlign w:val="center"/>
          </w:tcPr>
          <w:p w:rsidR="00C20132" w:rsidRPr="005854A6" w:rsidRDefault="00C20132" w:rsidP="00CF0BFE">
            <w:pPr>
              <w:adjustRightInd/>
              <w:jc w:val="center"/>
              <w:textAlignment w:val="auto"/>
              <w:rPr>
                <w:rFonts w:ascii="宋体" w:hAnsi="宋体" w:cs="宋体" w:hint="eastAsia"/>
                <w:kern w:val="2"/>
                <w:sz w:val="21"/>
                <w:szCs w:val="21"/>
              </w:rPr>
            </w:pPr>
            <w:r w:rsidRPr="005854A6">
              <w:rPr>
                <w:rFonts w:ascii="宋体" w:hAnsi="宋体" w:cs="宋体" w:hint="eastAsia"/>
                <w:kern w:val="2"/>
                <w:sz w:val="21"/>
                <w:szCs w:val="21"/>
              </w:rPr>
              <w:t>社区学校</w:t>
            </w: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3社区教育。</w:t>
            </w:r>
            <w:r w:rsidRPr="005854A6">
              <w:rPr>
                <w:rFonts w:ascii="宋体" w:hAnsi="宋体" w:cs="宋体" w:hint="eastAsia"/>
                <w:sz w:val="21"/>
                <w:szCs w:val="21"/>
                <w:u w:val="single"/>
                <w:lang w:bidi="ar"/>
              </w:rPr>
              <w:t>围绕上海市优秀学习型社区建设</w:t>
            </w:r>
            <w:r w:rsidRPr="005854A6">
              <w:rPr>
                <w:rFonts w:ascii="宋体" w:hAnsi="宋体" w:cs="宋体" w:hint="eastAsia"/>
                <w:sz w:val="21"/>
                <w:szCs w:val="21"/>
                <w:lang w:bidi="ar"/>
              </w:rPr>
              <w:t>，注重文化建设、社会融合、创新内涵、特色发展、社会满意。落实社区学校及浦东新区市民艺术大学的</w:t>
            </w:r>
            <w:r w:rsidRPr="005854A6">
              <w:rPr>
                <w:rFonts w:ascii="宋体" w:hAnsi="宋体" w:cs="宋体" w:hint="eastAsia"/>
                <w:sz w:val="21"/>
                <w:szCs w:val="21"/>
                <w:lang w:bidi="ar"/>
              </w:rPr>
              <w:lastRenderedPageBreak/>
              <w:t>春秋招生办班和常规工作，社区学校每学期常规班级不少于30个，每个班全年课程不少于32次，培育适合白领年轻人的特色班级不少于5个。对开设的班级，指导授课老师制定教学计划、编写教学大纲、做好教学总结。定期开针对志愿者老师、班长、志愿者的培训指导工作和课程公开课教研活动，定期指导居民区各学习点建设工作。组织参与好全民终身学习活动周期间的特色活动，参与市区组织的终身教育活动赛事，报送优秀的学习团队。结合潍坊新村街道社区（老年）学校的办学发展特色，针对社区教育领域开展一项实验项目和课题申报工作。</w:t>
            </w:r>
          </w:p>
        </w:tc>
      </w:tr>
      <w:tr w:rsidR="00C20132" w:rsidRPr="005854A6" w:rsidTr="00CF0BFE">
        <w:trPr>
          <w:trHeight w:val="1153"/>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4.图书馆管理。满足图书馆的基本服务要求。负责图书馆日常图书整编更新上架工作，并根据居民喜爱制定采购计划，选择积极向上、种类丰富的书籍。培育人文阅读品牌项目，开展图书馆特色活动，做好世界读书日等节点活动，开发图书馆特色活动，全年活动不少于24场，培育图书志愿者团队和社会实践项目，提升社区图书馆服务品质和人文阅读体验感。</w:t>
            </w:r>
            <w:r w:rsidRPr="005854A6">
              <w:rPr>
                <w:rFonts w:ascii="宋体" w:hAnsi="宋体" w:cs="宋体" w:hint="eastAsia"/>
                <w:sz w:val="21"/>
                <w:szCs w:val="21"/>
                <w:u w:val="single"/>
                <w:lang w:bidi="ar"/>
              </w:rPr>
              <w:t>打造儿童友好城市阅读新空间，让广大儿童能够就近、就便享受公益普惠的阅读服务。加强少儿文献资源配置，开展少儿阅读推广活动，全年开展阅读推广活动不少于42场，培育为少年儿童提供服务的志愿团队及个人。</w:t>
            </w:r>
          </w:p>
        </w:tc>
      </w:tr>
      <w:tr w:rsidR="00C20132" w:rsidRPr="005854A6" w:rsidTr="00CF0BFE">
        <w:trPr>
          <w:trHeight w:val="1037"/>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社区科普中心</w:t>
            </w: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kern w:val="2"/>
                <w:sz w:val="21"/>
                <w:szCs w:val="21"/>
              </w:rPr>
              <w:t>1.</w:t>
            </w:r>
            <w:r w:rsidRPr="005854A6">
              <w:rPr>
                <w:rFonts w:ascii="宋体" w:hAnsi="宋体" w:cs="宋体" w:hint="eastAsia"/>
                <w:kern w:val="2"/>
                <w:sz w:val="21"/>
                <w:szCs w:val="21"/>
                <w:u w:val="single"/>
              </w:rPr>
              <w:t>以上海市科普示范街镇创建为目标，围绕示范性社区书院创建为标准，健全科普服务体系，完善科普阵地设施，</w:t>
            </w:r>
            <w:r w:rsidRPr="005854A6">
              <w:rPr>
                <w:rFonts w:ascii="宋体" w:hAnsi="宋体" w:cs="宋体" w:hint="eastAsia"/>
                <w:kern w:val="2"/>
                <w:sz w:val="21"/>
                <w:szCs w:val="21"/>
              </w:rPr>
              <w:t xml:space="preserve"> </w:t>
            </w:r>
            <w:r w:rsidRPr="005854A6">
              <w:rPr>
                <w:rFonts w:ascii="宋体" w:hAnsi="宋体" w:cs="宋体" w:hint="eastAsia"/>
                <w:sz w:val="21"/>
                <w:szCs w:val="21"/>
                <w:lang w:bidi="ar"/>
              </w:rPr>
              <w:t>开展特色全民科普活动，广泛整合社会资源，</w:t>
            </w:r>
            <w:r w:rsidRPr="005854A6">
              <w:rPr>
                <w:rFonts w:ascii="宋体" w:hAnsi="宋体" w:cs="宋体" w:hint="eastAsia"/>
                <w:sz w:val="21"/>
                <w:szCs w:val="21"/>
                <w:u w:val="single"/>
                <w:lang w:bidi="ar"/>
              </w:rPr>
              <w:t>形成“一街道一品”</w:t>
            </w:r>
            <w:r w:rsidRPr="005854A6">
              <w:rPr>
                <w:rFonts w:ascii="宋体" w:hAnsi="宋体" w:cs="宋体" w:hint="eastAsia"/>
                <w:sz w:val="21"/>
                <w:szCs w:val="21"/>
                <w:lang w:bidi="ar"/>
              </w:rPr>
              <w:t>，举办科技节、科普日等期间系列活动，全年科普特色活动不少于24场，培育1-2个特色科普品牌项目，</w:t>
            </w:r>
            <w:r w:rsidRPr="005854A6">
              <w:rPr>
                <w:rFonts w:ascii="宋体" w:hAnsi="宋体" w:cs="宋体" w:hint="eastAsia"/>
                <w:kern w:val="2"/>
                <w:sz w:val="21"/>
                <w:szCs w:val="21"/>
              </w:rPr>
              <w:t>打造全新的科普体验基地。</w:t>
            </w:r>
          </w:p>
        </w:tc>
      </w:tr>
      <w:tr w:rsidR="00C20132" w:rsidRPr="005854A6" w:rsidTr="00CF0BFE">
        <w:trPr>
          <w:trHeight w:val="228"/>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hint="eastAsia"/>
                <w:sz w:val="21"/>
                <w:szCs w:val="21"/>
                <w:lang w:bidi="ar"/>
              </w:rPr>
            </w:pPr>
            <w:r w:rsidRPr="005854A6">
              <w:rPr>
                <w:rFonts w:ascii="宋体" w:hAnsi="宋体" w:cs="宋体" w:hint="eastAsia"/>
                <w:sz w:val="21"/>
                <w:szCs w:val="21"/>
                <w:lang w:bidi="ar"/>
              </w:rPr>
              <w:t>2.打造创新屋品牌特色，组织社区居民参加科技创新和科学普及活动。组织配合开展创新屋课程的招募、发布、组织和总结工作，加强科普工作队伍建设。每年创新屋考核工作中，综合评价结果保持在良好及以上。</w:t>
            </w:r>
          </w:p>
        </w:tc>
      </w:tr>
      <w:tr w:rsidR="00C20132" w:rsidRPr="005854A6" w:rsidTr="00CF0BFE">
        <w:trPr>
          <w:trHeight w:val="228"/>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3.落实浦东新区社区科普大学和科普进村居的配送工作。指导居委创建科普示范社区。</w:t>
            </w:r>
          </w:p>
        </w:tc>
      </w:tr>
      <w:tr w:rsidR="00C20132" w:rsidRPr="005854A6" w:rsidTr="00CF0BFE">
        <w:trPr>
          <w:trHeight w:val="228"/>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4.运维好科普中心一楼的社区国防教育基地，配合提供相应的参观接待和讲解服务,</w:t>
            </w:r>
            <w:r w:rsidRPr="005854A6">
              <w:rPr>
                <w:rFonts w:ascii="宋体" w:hAnsi="宋体" w:cs="宋体" w:hint="eastAsia"/>
                <w:sz w:val="21"/>
                <w:szCs w:val="21"/>
                <w:u w:val="single"/>
                <w:lang w:bidi="ar"/>
              </w:rPr>
              <w:t>并培育志愿者团队（红领巾讲解员）。</w:t>
            </w:r>
          </w:p>
        </w:tc>
      </w:tr>
      <w:tr w:rsidR="00C20132" w:rsidRPr="005854A6" w:rsidTr="00CF0BFE">
        <w:trPr>
          <w:trHeight w:val="576"/>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restart"/>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竹园睦邻中心（社区文化分中心）</w:t>
            </w: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1.负责整个阵地的基本运营管理，统筹外广场的使用和对接功能空间的安排，协调对接落地空间项目的有效实施，对接街道相关职能部门，保障好在地需求。</w:t>
            </w:r>
          </w:p>
        </w:tc>
      </w:tr>
      <w:tr w:rsidR="00C20132" w:rsidRPr="005854A6" w:rsidTr="00CF0BFE">
        <w:trPr>
          <w:trHeight w:val="576"/>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2.落实家门口服务站的部分功能，专人负责家门口文化服务，全年组织策划各类社区文体活动不少于50场次。</w:t>
            </w:r>
          </w:p>
        </w:tc>
      </w:tr>
      <w:tr w:rsidR="00C20132" w:rsidRPr="005854A6" w:rsidTr="00CF0BFE">
        <w:trPr>
          <w:trHeight w:val="864"/>
        </w:trPr>
        <w:tc>
          <w:tcPr>
            <w:tcW w:w="693"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1429" w:type="dxa"/>
            <w:vMerge/>
            <w:vAlign w:val="center"/>
          </w:tcPr>
          <w:p w:rsidR="00C20132" w:rsidRPr="005854A6" w:rsidRDefault="00C20132" w:rsidP="00CF0BFE">
            <w:pPr>
              <w:adjustRightInd/>
              <w:jc w:val="center"/>
              <w:textAlignment w:val="auto"/>
              <w:rPr>
                <w:rFonts w:ascii="宋体" w:hAnsi="宋体" w:cs="宋体"/>
                <w:kern w:val="2"/>
                <w:sz w:val="21"/>
                <w:szCs w:val="21"/>
              </w:rPr>
            </w:pPr>
          </w:p>
        </w:tc>
        <w:tc>
          <w:tcPr>
            <w:tcW w:w="7087" w:type="dxa"/>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3.打造社区睦邻圈，通过社区自治，吸纳周边文化资源，培育以“睦邻友好”为目标的阵地品牌项目，对接服务各功能区域，在限有区域内提升空间的功能，使空间利用率匹配社区需求。</w:t>
            </w:r>
          </w:p>
        </w:tc>
      </w:tr>
    </w:tbl>
    <w:p w:rsidR="00C20132" w:rsidRPr="005854A6" w:rsidRDefault="00C20132" w:rsidP="00C20132">
      <w:pPr>
        <w:ind w:firstLineChars="200" w:firstLine="420"/>
        <w:rPr>
          <w:rFonts w:ascii="宋体" w:hAnsi="宋体"/>
          <w:bCs/>
          <w:sz w:val="21"/>
          <w:szCs w:val="21"/>
        </w:rPr>
      </w:pPr>
      <w:r w:rsidRPr="005854A6">
        <w:rPr>
          <w:rFonts w:ascii="宋体" w:hAnsi="宋体"/>
          <w:bCs/>
          <w:sz w:val="21"/>
          <w:szCs w:val="21"/>
        </w:rPr>
        <w:t>注：此表所列内容为本次采购核心工作内容，供应商不得缩减。</w:t>
      </w:r>
    </w:p>
    <w:p w:rsidR="00C20132" w:rsidRPr="005854A6" w:rsidRDefault="00C20132" w:rsidP="00C20132">
      <w:pPr>
        <w:ind w:firstLineChars="200" w:firstLine="420"/>
        <w:rPr>
          <w:rFonts w:ascii="宋体" w:hAnsi="宋体"/>
          <w:bCs/>
          <w:sz w:val="21"/>
          <w:szCs w:val="21"/>
        </w:rPr>
      </w:pPr>
      <w:r w:rsidRPr="005854A6">
        <w:rPr>
          <w:rFonts w:ascii="宋体" w:hAnsi="宋体"/>
          <w:bCs/>
          <w:sz w:val="21"/>
          <w:szCs w:val="21"/>
        </w:rPr>
        <w:t>3.岗位要求</w:t>
      </w:r>
    </w:p>
    <w:p w:rsidR="00C20132" w:rsidRPr="005854A6" w:rsidRDefault="00C20132" w:rsidP="00C20132">
      <w:pPr>
        <w:ind w:firstLineChars="200" w:firstLine="420"/>
        <w:rPr>
          <w:rFonts w:ascii="宋体" w:hAnsi="宋体" w:hint="eastAsia"/>
          <w:bCs/>
          <w:sz w:val="21"/>
          <w:szCs w:val="21"/>
        </w:rPr>
      </w:pPr>
      <w:r w:rsidRPr="005854A6">
        <w:rPr>
          <w:rFonts w:ascii="宋体" w:hAnsi="宋体" w:hint="eastAsia"/>
          <w:bCs/>
          <w:sz w:val="21"/>
          <w:szCs w:val="21"/>
        </w:rPr>
        <w:t>（1）</w:t>
      </w:r>
      <w:r w:rsidRPr="005854A6">
        <w:rPr>
          <w:rFonts w:ascii="宋体" w:hAnsi="宋体"/>
          <w:bCs/>
          <w:sz w:val="21"/>
          <w:szCs w:val="21"/>
        </w:rPr>
        <w:t>本项目中人员岗位要求（但不仅限于）详见下表，</w:t>
      </w:r>
      <w:r w:rsidRPr="005854A6">
        <w:rPr>
          <w:rFonts w:ascii="宋体" w:hAnsi="宋体" w:cs="仿宋" w:hint="eastAsia"/>
          <w:sz w:val="21"/>
          <w:szCs w:val="21"/>
        </w:rPr>
        <w:t>（每月工作日按照21.75天计算）。</w:t>
      </w:r>
    </w:p>
    <w:tbl>
      <w:tblPr>
        <w:tblW w:w="9189" w:type="dxa"/>
        <w:tblInd w:w="20" w:type="dxa"/>
        <w:tblLayout w:type="fixed"/>
        <w:tblCellMar>
          <w:top w:w="15" w:type="dxa"/>
          <w:left w:w="15" w:type="dxa"/>
          <w:bottom w:w="15" w:type="dxa"/>
          <w:right w:w="15" w:type="dxa"/>
        </w:tblCellMar>
        <w:tblLook w:val="0000" w:firstRow="0" w:lastRow="0" w:firstColumn="0" w:lastColumn="0" w:noHBand="0" w:noVBand="0"/>
      </w:tblPr>
      <w:tblGrid>
        <w:gridCol w:w="515"/>
        <w:gridCol w:w="1152"/>
        <w:gridCol w:w="1055"/>
        <w:gridCol w:w="6467"/>
      </w:tblGrid>
      <w:tr w:rsidR="00C20132" w:rsidRPr="005854A6" w:rsidTr="00CF0BFE">
        <w:trPr>
          <w:trHeight w:val="516"/>
        </w:trPr>
        <w:tc>
          <w:tcPr>
            <w:tcW w:w="9189" w:type="dxa"/>
            <w:gridSpan w:val="4"/>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b/>
                <w:kern w:val="2"/>
                <w:sz w:val="21"/>
                <w:szCs w:val="21"/>
              </w:rPr>
            </w:pPr>
            <w:r w:rsidRPr="005854A6">
              <w:rPr>
                <w:rFonts w:ascii="宋体" w:hAnsi="宋体" w:cs="宋体" w:hint="eastAsia"/>
                <w:b/>
                <w:sz w:val="21"/>
                <w:szCs w:val="21"/>
                <w:lang w:bidi="ar"/>
              </w:rPr>
              <w:t>运营岗位建议</w:t>
            </w:r>
          </w:p>
        </w:tc>
      </w:tr>
      <w:tr w:rsidR="00C20132" w:rsidRPr="005854A6" w:rsidTr="00CF0BFE">
        <w:trPr>
          <w:trHeight w:val="732"/>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序号</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岗位名称</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仿宋" w:hint="eastAsia"/>
                <w:sz w:val="21"/>
                <w:szCs w:val="21"/>
              </w:rPr>
              <w:t>工作量（单位：小时/月）</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基本要求</w:t>
            </w:r>
          </w:p>
        </w:tc>
      </w:tr>
      <w:tr w:rsidR="00C20132" w:rsidRPr="005854A6" w:rsidTr="00CF0BFE">
        <w:trPr>
          <w:trHeight w:val="688"/>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总负责人</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≥174</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专人负责，具有较强的团队领导能力和综合协调能力。全面负责三个阵地项目管理和实施，综合调控各条线工作的安排和实施。负责岗位设置及人员安排，统筹负责活动策划、资源对接；负责落实阵地管理，做好场地的空间规划和功能布局；负责内部团队的管理和内部工作的制度建  设；负责处理阵地投诉建议。</w:t>
            </w:r>
          </w:p>
        </w:tc>
      </w:tr>
      <w:tr w:rsidR="00C20132" w:rsidRPr="005854A6" w:rsidTr="00CF0BFE">
        <w:trPr>
          <w:trHeight w:val="401"/>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2</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分管负责人</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≥174</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left"/>
              <w:textAlignment w:val="center"/>
              <w:rPr>
                <w:rFonts w:ascii="宋体" w:hAnsi="宋体" w:cs="宋体"/>
                <w:kern w:val="2"/>
                <w:sz w:val="21"/>
                <w:szCs w:val="21"/>
              </w:rPr>
            </w:pPr>
            <w:r w:rsidRPr="005854A6">
              <w:rPr>
                <w:rFonts w:ascii="宋体" w:hAnsi="宋体" w:cs="宋体" w:hint="eastAsia"/>
                <w:sz w:val="21"/>
                <w:szCs w:val="21"/>
                <w:lang w:bidi="ar"/>
              </w:rPr>
              <w:t>负责阵地设施设备管理和使用，配合街道管理固定资产，对接物业完善后勤管理。综合协调社区文化工作的组织实施，保证各条线工作的运营和管理。落实上级部门对社区学校工作要求，带领团队进行课程研发，教师资源对接，教学成果测评。</w:t>
            </w:r>
          </w:p>
        </w:tc>
      </w:tr>
      <w:tr w:rsidR="00C20132" w:rsidRPr="005854A6" w:rsidTr="00CF0BFE">
        <w:trPr>
          <w:trHeight w:val="877"/>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3</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文化干事</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≥348</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落实上级部门和社区文化工作要求，负责社区文化活动的策划组织实施，负责对接居委做好家门口配送工作，落实文化云建设，统计上报等工作。培育文化志愿者，活动策划文案，宣传文案，统筹空间和场</w:t>
            </w:r>
            <w:r w:rsidRPr="005854A6">
              <w:rPr>
                <w:rFonts w:ascii="宋体" w:hAnsi="宋体" w:cs="宋体" w:hint="eastAsia"/>
                <w:sz w:val="21"/>
                <w:szCs w:val="21"/>
                <w:lang w:bidi="ar"/>
              </w:rPr>
              <w:lastRenderedPageBreak/>
              <w:t>地使用，配合负责人落实相关工作。对接上级业务条线部门活动和街道文化类活动。</w:t>
            </w:r>
          </w:p>
        </w:tc>
      </w:tr>
      <w:tr w:rsidR="00C20132" w:rsidRPr="005854A6" w:rsidTr="00CF0BFE">
        <w:trPr>
          <w:trHeight w:val="864"/>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lastRenderedPageBreak/>
              <w:t>4</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体育干事</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≥174</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负责体育活动策划、活动指导、体育指数统计、社区健身苑点健身器材管理等；对接上级业务条线部门活动和潍坊街道体育类活动。</w:t>
            </w:r>
          </w:p>
        </w:tc>
      </w:tr>
      <w:tr w:rsidR="00C20132" w:rsidRPr="005854A6" w:rsidTr="00CF0BFE">
        <w:trPr>
          <w:trHeight w:val="864"/>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5</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总务管理</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≥174</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负责场所的音响、设备的管理，负责固定资产和档案的管理；负责对接场地物业，做好后勤管理；负责展览布展；负责公益电影播放等。</w:t>
            </w:r>
          </w:p>
        </w:tc>
      </w:tr>
      <w:tr w:rsidR="00C20132" w:rsidRPr="005854A6" w:rsidTr="00CF0BFE">
        <w:trPr>
          <w:trHeight w:val="864"/>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6</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文体团队负责</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≥174</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负责管理中心下属文体团队，团队日常活动、排练的协调组织；负责组织培育管理文化志愿者队伍；对接功能性党总支队伍建设；配合文化条线的各项活动工作。</w:t>
            </w:r>
          </w:p>
        </w:tc>
      </w:tr>
      <w:tr w:rsidR="00C20132" w:rsidRPr="005854A6" w:rsidTr="00CF0BFE">
        <w:trPr>
          <w:trHeight w:val="1324"/>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7</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科普中心、社区学校教务管理</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≥348</w:t>
            </w:r>
          </w:p>
        </w:tc>
        <w:tc>
          <w:tcPr>
            <w:tcW w:w="6467" w:type="dxa"/>
            <w:tcBorders>
              <w:top w:val="single" w:sz="4" w:space="0" w:color="000000"/>
              <w:left w:val="single" w:sz="4" w:space="0" w:color="000000"/>
              <w:bottom w:val="single" w:sz="4" w:space="0" w:color="auto"/>
              <w:right w:val="single" w:sz="4" w:space="0" w:color="000000"/>
            </w:tcBorders>
            <w:vAlign w:val="center"/>
          </w:tcPr>
          <w:p w:rsidR="00C20132" w:rsidRPr="005854A6" w:rsidRDefault="00C20132" w:rsidP="00CF0BFE">
            <w:pPr>
              <w:widowControl/>
              <w:adjustRightInd/>
              <w:jc w:val="left"/>
              <w:textAlignment w:val="center"/>
              <w:rPr>
                <w:rFonts w:ascii="宋体" w:hAnsi="宋体" w:cs="宋体" w:hint="eastAsia"/>
                <w:kern w:val="2"/>
                <w:sz w:val="21"/>
                <w:szCs w:val="21"/>
              </w:rPr>
            </w:pPr>
            <w:r w:rsidRPr="005854A6">
              <w:rPr>
                <w:rFonts w:ascii="宋体" w:hAnsi="宋体" w:cs="宋体" w:hint="eastAsia"/>
                <w:sz w:val="21"/>
                <w:szCs w:val="21"/>
                <w:lang w:bidi="ar"/>
              </w:rPr>
              <w:t>负责开班工作、教师学员管理，负责居委教学点信息管理等；负责对接市民艺术大学并做好开班工作；负责统筹科普工作。负责优秀历史建筑巡查。</w:t>
            </w:r>
            <w:r w:rsidRPr="005854A6">
              <w:rPr>
                <w:rFonts w:ascii="宋体" w:hAnsi="宋体" w:cs="宋体" w:hint="eastAsia"/>
                <w:sz w:val="21"/>
                <w:szCs w:val="21"/>
                <w:u w:val="single"/>
                <w:lang w:bidi="ar"/>
              </w:rPr>
              <w:t>（从事社区学校教务管理人员需要专人专岗，有相关教育背景从业经历）</w:t>
            </w:r>
          </w:p>
        </w:tc>
      </w:tr>
      <w:tr w:rsidR="00C20132" w:rsidRPr="005854A6" w:rsidTr="00CF0BFE">
        <w:trPr>
          <w:trHeight w:val="396"/>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8</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图书馆负责人</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≥174</w:t>
            </w:r>
          </w:p>
        </w:tc>
        <w:tc>
          <w:tcPr>
            <w:tcW w:w="6467" w:type="dxa"/>
            <w:tcBorders>
              <w:top w:val="single" w:sz="4" w:space="0" w:color="auto"/>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有相关图书馆管理工作的经验，按照上海市图书馆总管的工作要求，总体负责社区图书馆日常运营、数据资料的统计与上报。带领团队策划实施相关读者活动、阅读推广活动。负责图书馆志愿者团队的管理。</w:t>
            </w:r>
          </w:p>
        </w:tc>
      </w:tr>
      <w:tr w:rsidR="00C20132" w:rsidRPr="005854A6" w:rsidTr="00CF0BFE">
        <w:trPr>
          <w:trHeight w:val="396"/>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9</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图书馆管理</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sz w:val="21"/>
                <w:szCs w:val="21"/>
                <w:lang w:bidi="ar"/>
              </w:rPr>
            </w:pPr>
            <w:r w:rsidRPr="005854A6">
              <w:rPr>
                <w:rFonts w:ascii="宋体" w:hAnsi="宋体" w:cs="宋体" w:hint="eastAsia"/>
                <w:sz w:val="21"/>
                <w:szCs w:val="21"/>
                <w:lang w:bidi="ar"/>
              </w:rPr>
              <w:t>≥522</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有相关图书馆管理工作的经验，负责图书馆日常借还书工作、新书推荐、图书杂志整理等，筹备实施各类读书活动等。</w:t>
            </w:r>
          </w:p>
        </w:tc>
      </w:tr>
      <w:tr w:rsidR="00C20132" w:rsidRPr="005854A6" w:rsidTr="00CF0BFE">
        <w:trPr>
          <w:trHeight w:val="877"/>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10</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竹园睦邻中心管理</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≥348</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负责管理场地内的活动开展、各空间功能规划、各场地预约使用、户外广场的管理、对接物业管理；负责处理场地投诉建议。</w:t>
            </w:r>
          </w:p>
        </w:tc>
      </w:tr>
      <w:tr w:rsidR="00C20132" w:rsidRPr="005854A6" w:rsidTr="00CF0BFE">
        <w:trPr>
          <w:trHeight w:val="877"/>
        </w:trPr>
        <w:tc>
          <w:tcPr>
            <w:tcW w:w="51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11</w:t>
            </w:r>
          </w:p>
        </w:tc>
        <w:tc>
          <w:tcPr>
            <w:tcW w:w="1152"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前台</w:t>
            </w:r>
          </w:p>
        </w:tc>
        <w:tc>
          <w:tcPr>
            <w:tcW w:w="1055"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widowControl/>
              <w:adjustRightInd/>
              <w:jc w:val="center"/>
              <w:textAlignment w:val="center"/>
              <w:rPr>
                <w:rFonts w:ascii="宋体" w:hAnsi="宋体" w:cs="宋体"/>
                <w:kern w:val="2"/>
                <w:sz w:val="21"/>
                <w:szCs w:val="21"/>
              </w:rPr>
            </w:pPr>
            <w:r w:rsidRPr="005854A6">
              <w:rPr>
                <w:rFonts w:ascii="宋体" w:hAnsi="宋体" w:cs="宋体" w:hint="eastAsia"/>
                <w:sz w:val="21"/>
                <w:szCs w:val="21"/>
                <w:lang w:bidi="ar"/>
              </w:rPr>
              <w:t>≥348</w:t>
            </w:r>
          </w:p>
        </w:tc>
        <w:tc>
          <w:tcPr>
            <w:tcW w:w="6467" w:type="dxa"/>
            <w:tcBorders>
              <w:top w:val="single" w:sz="4" w:space="0" w:color="000000"/>
              <w:left w:val="single" w:sz="4" w:space="0" w:color="000000"/>
              <w:bottom w:val="single" w:sz="4" w:space="0" w:color="000000"/>
              <w:right w:val="single" w:sz="4" w:space="0" w:color="000000"/>
            </w:tcBorders>
            <w:vAlign w:val="center"/>
          </w:tcPr>
          <w:p w:rsidR="00C20132" w:rsidRPr="005854A6" w:rsidRDefault="00C20132" w:rsidP="00CF0BFE">
            <w:pPr>
              <w:adjustRightInd/>
              <w:jc w:val="left"/>
              <w:textAlignment w:val="auto"/>
              <w:rPr>
                <w:rFonts w:ascii="宋体" w:hAnsi="宋体" w:cs="宋体"/>
                <w:kern w:val="2"/>
                <w:sz w:val="21"/>
                <w:szCs w:val="21"/>
              </w:rPr>
            </w:pPr>
            <w:r w:rsidRPr="005854A6">
              <w:rPr>
                <w:rFonts w:ascii="宋体" w:hAnsi="宋体" w:cs="宋体" w:hint="eastAsia"/>
                <w:sz w:val="21"/>
                <w:szCs w:val="21"/>
                <w:lang w:bidi="ar"/>
              </w:rPr>
              <w:t>负责前台区域接待、登记服务，阵地其他空间、设施使用预约及维护，落实负责人安排的工作。</w:t>
            </w:r>
          </w:p>
        </w:tc>
      </w:tr>
    </w:tbl>
    <w:p w:rsidR="00C20132" w:rsidRPr="005854A6" w:rsidRDefault="00C20132" w:rsidP="00C20132">
      <w:pPr>
        <w:ind w:firstLineChars="200" w:firstLine="420"/>
        <w:rPr>
          <w:rFonts w:ascii="宋体" w:hAnsi="宋体"/>
          <w:bCs/>
          <w:sz w:val="21"/>
          <w:szCs w:val="21"/>
        </w:rPr>
      </w:pPr>
      <w:r w:rsidRPr="005854A6">
        <w:rPr>
          <w:rFonts w:ascii="宋体" w:hAnsi="宋体"/>
          <w:bCs/>
          <w:sz w:val="21"/>
          <w:szCs w:val="21"/>
        </w:rPr>
        <w:t>注：</w:t>
      </w:r>
      <w:r w:rsidRPr="005854A6">
        <w:rPr>
          <w:rFonts w:ascii="宋体" w:hAnsi="宋体" w:hint="eastAsia"/>
          <w:bCs/>
          <w:sz w:val="21"/>
          <w:szCs w:val="21"/>
        </w:rPr>
        <w:t>序号1总</w:t>
      </w:r>
      <w:r w:rsidRPr="005854A6">
        <w:rPr>
          <w:rFonts w:ascii="宋体" w:hAnsi="宋体"/>
          <w:bCs/>
          <w:sz w:val="21"/>
          <w:szCs w:val="21"/>
        </w:rPr>
        <w:t>负责人</w:t>
      </w:r>
      <w:r w:rsidRPr="005854A6">
        <w:rPr>
          <w:rFonts w:ascii="宋体" w:hAnsi="宋体" w:hint="eastAsia"/>
          <w:bCs/>
          <w:sz w:val="21"/>
          <w:szCs w:val="21"/>
        </w:rPr>
        <w:t>，人员</w:t>
      </w:r>
      <w:r w:rsidRPr="005854A6">
        <w:rPr>
          <w:rFonts w:ascii="宋体" w:hAnsi="宋体"/>
          <w:bCs/>
          <w:sz w:val="21"/>
          <w:szCs w:val="21"/>
        </w:rPr>
        <w:t>应为本单位正式员工</w:t>
      </w:r>
    </w:p>
    <w:p w:rsidR="00C20132" w:rsidRPr="005854A6" w:rsidRDefault="00C20132" w:rsidP="00C20132">
      <w:pPr>
        <w:ind w:firstLineChars="200" w:firstLine="420"/>
        <w:rPr>
          <w:rFonts w:ascii="宋体" w:hAnsi="宋体"/>
          <w:bCs/>
          <w:sz w:val="21"/>
          <w:szCs w:val="21"/>
        </w:rPr>
      </w:pPr>
      <w:r w:rsidRPr="005854A6">
        <w:rPr>
          <w:rFonts w:ascii="宋体" w:hAnsi="宋体" w:hint="eastAsia"/>
          <w:bCs/>
          <w:sz w:val="21"/>
          <w:szCs w:val="21"/>
        </w:rPr>
        <w:t>（2）项目岗位安排中需专人专岗，服务于阵地，不兼任合同内容以外的工作或隐形工作量。如有发现，则根据岗位以适当比例扣除合同金额。</w:t>
      </w:r>
    </w:p>
    <w:p w:rsidR="00C20132" w:rsidRPr="005854A6" w:rsidRDefault="00C20132" w:rsidP="00C20132">
      <w:pPr>
        <w:ind w:firstLineChars="200" w:firstLine="420"/>
        <w:rPr>
          <w:rFonts w:ascii="宋体" w:hAnsi="宋体" w:hint="eastAsia"/>
          <w:bCs/>
          <w:sz w:val="21"/>
          <w:szCs w:val="21"/>
        </w:rPr>
      </w:pPr>
      <w:r w:rsidRPr="005854A6">
        <w:rPr>
          <w:rFonts w:ascii="宋体" w:hAnsi="宋体" w:hint="eastAsia"/>
          <w:bCs/>
          <w:sz w:val="21"/>
          <w:szCs w:val="21"/>
        </w:rPr>
        <w:t>（3）设置岗位人员时，考虑专业水平和适配率，从事文化体育管理工作、设备管理等岗位的专业人员比例不得低于20%。</w:t>
      </w:r>
    </w:p>
    <w:p w:rsidR="00C20132" w:rsidRPr="005854A6" w:rsidRDefault="00C20132" w:rsidP="00C20132">
      <w:pPr>
        <w:ind w:firstLineChars="200" w:firstLine="420"/>
        <w:rPr>
          <w:rFonts w:ascii="宋体" w:hAnsi="宋体"/>
          <w:bCs/>
          <w:sz w:val="21"/>
          <w:szCs w:val="21"/>
        </w:rPr>
      </w:pPr>
      <w:r w:rsidRPr="005854A6">
        <w:rPr>
          <w:rFonts w:ascii="宋体" w:hAnsi="宋体" w:hint="eastAsia"/>
          <w:bCs/>
          <w:sz w:val="21"/>
          <w:szCs w:val="21"/>
        </w:rPr>
        <w:t>（</w:t>
      </w:r>
      <w:r w:rsidRPr="005854A6">
        <w:rPr>
          <w:rFonts w:ascii="宋体" w:hAnsi="宋体"/>
          <w:bCs/>
          <w:sz w:val="21"/>
          <w:szCs w:val="21"/>
        </w:rPr>
        <w:t>4</w:t>
      </w:r>
      <w:r w:rsidRPr="005854A6">
        <w:rPr>
          <w:rFonts w:ascii="宋体" w:hAnsi="宋体" w:hint="eastAsia"/>
          <w:bCs/>
          <w:sz w:val="21"/>
          <w:szCs w:val="21"/>
        </w:rPr>
        <w:t>）如有从事公共文化管理服务、公共文化阵地管理和社区工作的有关经验，请在响</w:t>
      </w:r>
      <w:r w:rsidRPr="005854A6">
        <w:rPr>
          <w:rFonts w:ascii="宋体" w:hAnsi="宋体" w:hint="eastAsia"/>
          <w:bCs/>
          <w:sz w:val="21"/>
          <w:szCs w:val="21"/>
        </w:rPr>
        <w:lastRenderedPageBreak/>
        <w:t>应文件中提供相关证明材料。</w:t>
      </w:r>
    </w:p>
    <w:p w:rsidR="00C20132" w:rsidRPr="005854A6" w:rsidRDefault="00C20132" w:rsidP="00C20132">
      <w:pPr>
        <w:ind w:firstLineChars="200" w:firstLine="420"/>
        <w:rPr>
          <w:rFonts w:ascii="宋体" w:hAnsi="宋体"/>
          <w:bCs/>
          <w:sz w:val="21"/>
          <w:szCs w:val="21"/>
        </w:rPr>
      </w:pPr>
      <w:r w:rsidRPr="005854A6">
        <w:rPr>
          <w:rFonts w:ascii="宋体" w:hAnsi="宋体" w:hint="eastAsia"/>
          <w:bCs/>
          <w:sz w:val="21"/>
          <w:szCs w:val="21"/>
        </w:rPr>
        <w:t>（</w:t>
      </w:r>
      <w:r w:rsidRPr="005854A6">
        <w:rPr>
          <w:rFonts w:ascii="宋体" w:hAnsi="宋体"/>
          <w:bCs/>
          <w:sz w:val="21"/>
          <w:szCs w:val="21"/>
        </w:rPr>
        <w:t>5</w:t>
      </w:r>
      <w:r w:rsidRPr="005854A6">
        <w:rPr>
          <w:rFonts w:ascii="宋体" w:hAnsi="宋体" w:hint="eastAsia"/>
          <w:bCs/>
          <w:sz w:val="21"/>
          <w:szCs w:val="21"/>
        </w:rPr>
        <w:t>）工作人员应具备较好的政治素养，以优先共产党员为佳，发挥党员先锋模范作用，落实好党员先锋岗的工作。</w:t>
      </w:r>
    </w:p>
    <w:p w:rsidR="00C20132" w:rsidRPr="005854A6" w:rsidRDefault="00C20132" w:rsidP="00C20132">
      <w:pPr>
        <w:adjustRightInd/>
        <w:ind w:firstLineChars="200" w:firstLine="420"/>
        <w:rPr>
          <w:rFonts w:ascii="宋体" w:hAnsi="宋体"/>
          <w:bCs/>
          <w:sz w:val="21"/>
          <w:szCs w:val="21"/>
        </w:rPr>
      </w:pPr>
      <w:r w:rsidRPr="005854A6">
        <w:rPr>
          <w:rFonts w:ascii="宋体" w:hAnsi="宋体"/>
          <w:bCs/>
          <w:sz w:val="21"/>
          <w:szCs w:val="21"/>
        </w:rPr>
        <w:t>4.工作成果</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形成全年场地运营管理、文体活动、科普活动、社区教育等类别的档案，包括活动数量、活动内容、经费使用情况。</w:t>
      </w:r>
    </w:p>
    <w:p w:rsidR="00C20132" w:rsidRPr="005854A6" w:rsidRDefault="00C20132" w:rsidP="00C20132">
      <w:pPr>
        <w:adjustRightInd/>
        <w:ind w:firstLineChars="200" w:firstLine="420"/>
        <w:rPr>
          <w:rFonts w:ascii="宋体" w:hAnsi="宋体"/>
          <w:bCs/>
          <w:sz w:val="21"/>
          <w:szCs w:val="21"/>
        </w:rPr>
      </w:pPr>
      <w:r w:rsidRPr="005854A6">
        <w:rPr>
          <w:rFonts w:ascii="宋体" w:hAnsi="宋体"/>
          <w:bCs/>
          <w:sz w:val="21"/>
          <w:szCs w:val="21"/>
        </w:rPr>
        <w:t>5.工作进度</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（1）提出年度执行计划，明确执行时间、项目内容、场次安排等。</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（2）每季度初提供计划和预算、每季度末尾提供总结和经费使用情况。</w:t>
      </w:r>
    </w:p>
    <w:p w:rsidR="00C20132" w:rsidRPr="005854A6" w:rsidRDefault="00C20132" w:rsidP="00C20132">
      <w:pPr>
        <w:adjustRightInd/>
        <w:ind w:firstLineChars="200" w:firstLine="420"/>
        <w:rPr>
          <w:rFonts w:ascii="宋体" w:hAnsi="宋体"/>
          <w:bCs/>
          <w:sz w:val="21"/>
          <w:szCs w:val="21"/>
        </w:rPr>
      </w:pPr>
      <w:r w:rsidRPr="005854A6">
        <w:rPr>
          <w:rFonts w:ascii="宋体" w:hAnsi="宋体" w:hint="eastAsia"/>
          <w:bCs/>
          <w:sz w:val="21"/>
          <w:szCs w:val="21"/>
        </w:rPr>
        <w:t>（3）每场活动的开展，需向采购人综合事务办提供活动方案、经费申请、宣传方案和活动总结。大型活动还需要提供应急预案。加强活动前后的宣传力度，通过线上（街道微信平台）、线下（海报、通知）等方式，扩大活动影响力。</w:t>
      </w:r>
    </w:p>
    <w:p w:rsidR="00C20132" w:rsidRPr="005854A6" w:rsidRDefault="00C20132" w:rsidP="00C20132">
      <w:pPr>
        <w:ind w:firstLineChars="200" w:firstLine="420"/>
        <w:rPr>
          <w:rFonts w:ascii="宋体" w:hAnsi="宋体"/>
          <w:bCs/>
          <w:sz w:val="21"/>
          <w:szCs w:val="21"/>
        </w:rPr>
      </w:pPr>
      <w:r w:rsidRPr="005854A6">
        <w:rPr>
          <w:rFonts w:ascii="宋体" w:hAnsi="宋体" w:hint="eastAsia"/>
          <w:bCs/>
          <w:sz w:val="21"/>
          <w:szCs w:val="21"/>
        </w:rPr>
        <w:t>（4）建立联席会议制度，每月由中心负责人召集相关单位讨论阶段工作，解决存在的困难。</w:t>
      </w:r>
    </w:p>
    <w:p w:rsidR="00C20132" w:rsidRPr="005854A6" w:rsidRDefault="00C20132" w:rsidP="00C20132">
      <w:pPr>
        <w:adjustRightInd/>
        <w:outlineLvl w:val="1"/>
        <w:rPr>
          <w:rFonts w:ascii="宋体" w:hAnsi="宋体" w:cs="宋体"/>
          <w:b/>
          <w:sz w:val="21"/>
          <w:szCs w:val="21"/>
        </w:rPr>
      </w:pPr>
      <w:r w:rsidRPr="005854A6">
        <w:rPr>
          <w:rFonts w:ascii="宋体" w:hAnsi="宋体" w:cs="宋体" w:hint="eastAsia"/>
          <w:b/>
          <w:sz w:val="21"/>
          <w:szCs w:val="21"/>
        </w:rPr>
        <w:t>五、</w:t>
      </w:r>
      <w:r w:rsidRPr="005854A6">
        <w:rPr>
          <w:rFonts w:ascii="宋体" w:hAnsi="宋体" w:cs="宋体"/>
          <w:b/>
          <w:sz w:val="21"/>
          <w:szCs w:val="21"/>
        </w:rPr>
        <w:t>支付方式</w:t>
      </w:r>
    </w:p>
    <w:p w:rsidR="00C20132" w:rsidRPr="005854A6" w:rsidRDefault="00C20132" w:rsidP="00C20132">
      <w:pPr>
        <w:ind w:firstLine="426"/>
        <w:rPr>
          <w:rFonts w:ascii="宋体" w:hAnsi="宋体"/>
          <w:b/>
          <w:bCs/>
          <w:sz w:val="21"/>
          <w:szCs w:val="21"/>
          <w:u w:val="single"/>
        </w:rPr>
      </w:pPr>
      <w:r w:rsidRPr="005854A6">
        <w:rPr>
          <w:rFonts w:ascii="宋体" w:hAnsi="宋体" w:hint="eastAsia"/>
          <w:bCs/>
          <w:sz w:val="21"/>
          <w:szCs w:val="21"/>
        </w:rPr>
        <w:t>（1）</w:t>
      </w:r>
      <w:r w:rsidRPr="005854A6">
        <w:rPr>
          <w:rFonts w:ascii="宋体" w:hAnsi="宋体"/>
          <w:bCs/>
          <w:sz w:val="21"/>
          <w:szCs w:val="21"/>
        </w:rPr>
        <w:t>本项目采用</w:t>
      </w:r>
      <w:r w:rsidRPr="005854A6">
        <w:rPr>
          <w:rFonts w:ascii="宋体" w:hAnsi="宋体"/>
          <w:b/>
          <w:bCs/>
          <w:sz w:val="21"/>
          <w:szCs w:val="21"/>
          <w:u w:val="single"/>
        </w:rPr>
        <w:t>分期付款</w:t>
      </w:r>
      <w:r w:rsidRPr="005854A6">
        <w:rPr>
          <w:rFonts w:ascii="宋体" w:hAnsi="宋体"/>
          <w:bCs/>
          <w:sz w:val="21"/>
          <w:szCs w:val="21"/>
        </w:rPr>
        <w:t>方式，在采购人和成交供应商合同签订后，且财政资金到位后，按下款要求支付相应的合同款项。</w:t>
      </w:r>
    </w:p>
    <w:p w:rsidR="00C20132" w:rsidRPr="005854A6" w:rsidRDefault="00C20132" w:rsidP="00C20132">
      <w:pPr>
        <w:ind w:firstLine="426"/>
        <w:rPr>
          <w:rFonts w:ascii="宋体" w:hAnsi="宋体"/>
          <w:bCs/>
          <w:sz w:val="21"/>
          <w:szCs w:val="21"/>
        </w:rPr>
      </w:pPr>
      <w:r w:rsidRPr="005854A6">
        <w:rPr>
          <w:rFonts w:ascii="宋体" w:hAnsi="宋体" w:hint="eastAsia"/>
          <w:bCs/>
          <w:sz w:val="21"/>
          <w:szCs w:val="21"/>
        </w:rPr>
        <w:t>（2）</w:t>
      </w:r>
      <w:r w:rsidRPr="005854A6">
        <w:rPr>
          <w:rFonts w:ascii="宋体" w:hAnsi="宋体"/>
          <w:bCs/>
          <w:sz w:val="21"/>
          <w:szCs w:val="21"/>
        </w:rPr>
        <w:t>分期付款的时间进度要求和支付比例具体如下：</w:t>
      </w:r>
    </w:p>
    <w:p w:rsidR="00C20132" w:rsidRPr="005854A6" w:rsidRDefault="00C20132" w:rsidP="00C20132">
      <w:pPr>
        <w:ind w:firstLineChars="300" w:firstLine="630"/>
        <w:rPr>
          <w:rFonts w:ascii="宋体" w:hAnsi="宋体"/>
          <w:bCs/>
          <w:sz w:val="21"/>
          <w:szCs w:val="21"/>
          <w:u w:val="single"/>
        </w:rPr>
      </w:pPr>
      <w:r w:rsidRPr="005854A6">
        <w:rPr>
          <w:rFonts w:ascii="宋体" w:hAnsi="宋体"/>
          <w:bCs/>
          <w:sz w:val="21"/>
          <w:szCs w:val="21"/>
          <w:u w:val="single"/>
        </w:rPr>
        <w:t>1）合同签订后</w:t>
      </w:r>
      <w:r w:rsidRPr="005854A6">
        <w:rPr>
          <w:rFonts w:ascii="宋体" w:hAnsi="宋体" w:hint="eastAsia"/>
          <w:bCs/>
          <w:sz w:val="21"/>
          <w:szCs w:val="21"/>
          <w:u w:val="single"/>
        </w:rPr>
        <w:t>10</w:t>
      </w:r>
      <w:r w:rsidRPr="005854A6">
        <w:rPr>
          <w:rFonts w:ascii="宋体" w:hAnsi="宋体"/>
          <w:bCs/>
          <w:sz w:val="21"/>
          <w:szCs w:val="21"/>
          <w:u w:val="single"/>
        </w:rPr>
        <w:t>个工作日内，支付合同金额</w:t>
      </w:r>
      <w:r w:rsidRPr="005854A6">
        <w:rPr>
          <w:rFonts w:ascii="宋体" w:hAnsi="宋体" w:hint="eastAsia"/>
          <w:bCs/>
          <w:sz w:val="21"/>
          <w:szCs w:val="21"/>
          <w:u w:val="single"/>
        </w:rPr>
        <w:t>的50</w:t>
      </w:r>
      <w:r w:rsidRPr="005854A6">
        <w:rPr>
          <w:rFonts w:ascii="宋体" w:hAnsi="宋体"/>
          <w:bCs/>
          <w:sz w:val="21"/>
          <w:szCs w:val="21"/>
          <w:u w:val="single"/>
        </w:rPr>
        <w:t>%</w:t>
      </w:r>
      <w:r w:rsidRPr="005854A6">
        <w:rPr>
          <w:rFonts w:ascii="宋体" w:hAnsi="宋体" w:hint="eastAsia"/>
          <w:bCs/>
          <w:sz w:val="21"/>
          <w:szCs w:val="21"/>
          <w:u w:val="single"/>
        </w:rPr>
        <w:t>；</w:t>
      </w:r>
    </w:p>
    <w:p w:rsidR="00C20132" w:rsidRPr="005854A6" w:rsidRDefault="00C20132" w:rsidP="00C20132">
      <w:pPr>
        <w:ind w:firstLineChars="300" w:firstLine="630"/>
        <w:rPr>
          <w:rFonts w:ascii="宋体" w:hAnsi="宋体"/>
          <w:bCs/>
          <w:sz w:val="21"/>
          <w:szCs w:val="21"/>
          <w:u w:val="single"/>
        </w:rPr>
      </w:pPr>
      <w:r w:rsidRPr="005854A6">
        <w:rPr>
          <w:rFonts w:ascii="宋体" w:hAnsi="宋体"/>
          <w:bCs/>
          <w:sz w:val="21"/>
          <w:szCs w:val="21"/>
          <w:u w:val="single"/>
        </w:rPr>
        <w:t>2）</w:t>
      </w:r>
      <w:r w:rsidRPr="005854A6">
        <w:rPr>
          <w:rFonts w:ascii="宋体" w:hAnsi="宋体" w:hint="eastAsia"/>
          <w:bCs/>
          <w:sz w:val="21"/>
          <w:szCs w:val="21"/>
          <w:u w:val="single"/>
        </w:rPr>
        <w:t>合同签订的第6个月底前，</w:t>
      </w:r>
      <w:r w:rsidRPr="005854A6">
        <w:rPr>
          <w:rFonts w:ascii="宋体" w:hAnsi="宋体"/>
          <w:bCs/>
          <w:sz w:val="21"/>
          <w:szCs w:val="21"/>
          <w:u w:val="single"/>
        </w:rPr>
        <w:t>支付合同金额的</w:t>
      </w:r>
      <w:r w:rsidRPr="005854A6">
        <w:rPr>
          <w:rFonts w:ascii="宋体" w:hAnsi="宋体" w:hint="eastAsia"/>
          <w:bCs/>
          <w:sz w:val="21"/>
          <w:szCs w:val="21"/>
          <w:u w:val="single"/>
        </w:rPr>
        <w:t>25</w:t>
      </w:r>
      <w:r w:rsidRPr="005854A6">
        <w:rPr>
          <w:rFonts w:ascii="宋体" w:hAnsi="宋体"/>
          <w:bCs/>
          <w:sz w:val="21"/>
          <w:szCs w:val="21"/>
          <w:u w:val="single"/>
        </w:rPr>
        <w:t>%；</w:t>
      </w:r>
    </w:p>
    <w:p w:rsidR="00C20132" w:rsidRPr="005854A6" w:rsidRDefault="00C20132" w:rsidP="00C20132">
      <w:pPr>
        <w:ind w:firstLineChars="300" w:firstLine="630"/>
        <w:rPr>
          <w:rFonts w:ascii="宋体" w:hAnsi="宋体"/>
          <w:bCs/>
          <w:sz w:val="21"/>
          <w:szCs w:val="21"/>
          <w:u w:val="single"/>
        </w:rPr>
      </w:pPr>
      <w:r w:rsidRPr="005854A6">
        <w:rPr>
          <w:rFonts w:ascii="宋体" w:hAnsi="宋体"/>
          <w:bCs/>
          <w:sz w:val="21"/>
          <w:szCs w:val="21"/>
          <w:u w:val="single"/>
        </w:rPr>
        <w:t>3</w:t>
      </w:r>
      <w:r w:rsidRPr="005854A6">
        <w:rPr>
          <w:rFonts w:ascii="宋体" w:hAnsi="宋体" w:hint="eastAsia"/>
          <w:bCs/>
          <w:sz w:val="21"/>
          <w:szCs w:val="21"/>
          <w:u w:val="single"/>
        </w:rPr>
        <w:t>）合同签订的第9个月底前，</w:t>
      </w:r>
      <w:r w:rsidRPr="005854A6">
        <w:rPr>
          <w:rFonts w:ascii="宋体" w:hAnsi="宋体"/>
          <w:bCs/>
          <w:sz w:val="21"/>
          <w:szCs w:val="21"/>
          <w:u w:val="single"/>
        </w:rPr>
        <w:t>采购人向成交供应商支付合同金额的</w:t>
      </w:r>
      <w:r w:rsidRPr="005854A6">
        <w:rPr>
          <w:rFonts w:ascii="宋体" w:hAnsi="宋体" w:hint="eastAsia"/>
          <w:bCs/>
          <w:sz w:val="21"/>
          <w:szCs w:val="21"/>
          <w:u w:val="single"/>
        </w:rPr>
        <w:t>15</w:t>
      </w:r>
      <w:r w:rsidRPr="005854A6">
        <w:rPr>
          <w:rFonts w:ascii="宋体" w:hAnsi="宋体"/>
          <w:bCs/>
          <w:sz w:val="21"/>
          <w:szCs w:val="21"/>
          <w:u w:val="single"/>
        </w:rPr>
        <w:t>%</w:t>
      </w:r>
      <w:r w:rsidRPr="005854A6">
        <w:rPr>
          <w:rFonts w:ascii="宋体" w:hAnsi="宋体" w:hint="eastAsia"/>
          <w:bCs/>
          <w:sz w:val="21"/>
          <w:szCs w:val="21"/>
          <w:u w:val="single"/>
        </w:rPr>
        <w:t>。剩余金额作为考核奖惩，合同签订的第11个月启动全年项目考核，依据考核情况，由采购人决定考核金额的发放幅度。</w:t>
      </w:r>
    </w:p>
    <w:p w:rsidR="00C20132" w:rsidRPr="005854A6" w:rsidRDefault="00C20132" w:rsidP="00C20132">
      <w:pPr>
        <w:ind w:firstLine="426"/>
        <w:rPr>
          <w:rFonts w:ascii="宋体" w:hAnsi="宋体"/>
          <w:bCs/>
          <w:sz w:val="21"/>
          <w:szCs w:val="21"/>
        </w:rPr>
      </w:pPr>
      <w:r w:rsidRPr="005854A6">
        <w:rPr>
          <w:rFonts w:ascii="宋体" w:hAnsi="宋体" w:hint="eastAsia"/>
          <w:bCs/>
          <w:sz w:val="21"/>
          <w:szCs w:val="21"/>
        </w:rPr>
        <w:t>注：</w:t>
      </w:r>
      <w:r w:rsidRPr="005854A6">
        <w:rPr>
          <w:rFonts w:ascii="宋体" w:hAnsi="宋体"/>
          <w:bCs/>
          <w:sz w:val="21"/>
          <w:szCs w:val="21"/>
        </w:rPr>
        <w:t>项目付款行为不是对项目的验收，对</w:t>
      </w:r>
      <w:r w:rsidRPr="005854A6">
        <w:rPr>
          <w:rFonts w:ascii="宋体" w:hAnsi="宋体" w:hint="eastAsia"/>
          <w:bCs/>
          <w:sz w:val="21"/>
          <w:szCs w:val="21"/>
        </w:rPr>
        <w:t>成交</w:t>
      </w:r>
      <w:r w:rsidRPr="005854A6">
        <w:rPr>
          <w:rFonts w:ascii="宋体" w:hAnsi="宋体"/>
          <w:bCs/>
          <w:sz w:val="21"/>
          <w:szCs w:val="21"/>
        </w:rPr>
        <w:t>供应商因自身原因造成返工的工作量，采购人将不予计量和支付。</w:t>
      </w:r>
    </w:p>
    <w:p w:rsidR="00C20132" w:rsidRPr="005854A6" w:rsidRDefault="00C20132" w:rsidP="00C20132">
      <w:pPr>
        <w:ind w:firstLineChars="200" w:firstLine="420"/>
        <w:rPr>
          <w:sz w:val="21"/>
          <w:szCs w:val="21"/>
        </w:rPr>
      </w:pPr>
    </w:p>
    <w:p w:rsidR="00C20132" w:rsidRPr="005854A6" w:rsidRDefault="00C20132" w:rsidP="00C20132">
      <w:pPr>
        <w:rPr>
          <w:rFonts w:ascii="宋体" w:hAnsi="宋体"/>
          <w:bCs/>
          <w:sz w:val="21"/>
          <w:szCs w:val="21"/>
        </w:rPr>
      </w:pPr>
      <w:r w:rsidRPr="005854A6">
        <w:rPr>
          <w:rFonts w:ascii="宋体" w:hAnsi="宋体" w:cs="宋体" w:hint="eastAsia"/>
          <w:b/>
          <w:sz w:val="21"/>
          <w:szCs w:val="21"/>
        </w:rPr>
        <w:t>六、项目考核</w:t>
      </w:r>
    </w:p>
    <w:p w:rsidR="00C20132" w:rsidRPr="005854A6" w:rsidRDefault="00C20132" w:rsidP="00C20132">
      <w:pPr>
        <w:pStyle w:val="1"/>
        <w:spacing w:line="360" w:lineRule="auto"/>
        <w:rPr>
          <w:rFonts w:ascii="宋体" w:hAnsi="宋体"/>
          <w:szCs w:val="21"/>
        </w:rPr>
      </w:pPr>
      <w:r w:rsidRPr="005854A6">
        <w:rPr>
          <w:rFonts w:ascii="宋体" w:hAnsi="宋体" w:hint="eastAsia"/>
          <w:szCs w:val="21"/>
        </w:rPr>
        <w:t>（1）街道主管部门针对南泉路269号、崂山路551弄42号、张杨路1152号三处阵地进行运营考核，考核内容以街道制定的量化指标（文中委托管理的内容）、负责人工作述职内容、第三方测评数据综合评判（具体以采购人提供）和潍坊街道相关部门满意度综合测评</w:t>
      </w:r>
      <w:r w:rsidRPr="005854A6">
        <w:rPr>
          <w:rFonts w:ascii="宋体" w:hAnsi="宋体" w:hint="eastAsia"/>
          <w:szCs w:val="21"/>
        </w:rPr>
        <w:lastRenderedPageBreak/>
        <w:t>打分为准。</w:t>
      </w:r>
    </w:p>
    <w:p w:rsidR="00C20132" w:rsidRPr="005854A6" w:rsidRDefault="00C20132" w:rsidP="00C20132">
      <w:pPr>
        <w:pStyle w:val="1"/>
        <w:spacing w:line="360" w:lineRule="auto"/>
        <w:rPr>
          <w:rFonts w:ascii="宋体" w:hAnsi="宋体"/>
          <w:szCs w:val="21"/>
        </w:rPr>
      </w:pPr>
      <w:r w:rsidRPr="005854A6">
        <w:rPr>
          <w:rFonts w:ascii="宋体" w:hAnsi="宋体" w:hint="eastAsia"/>
          <w:szCs w:val="21"/>
        </w:rPr>
        <w:t>（2）考核打分操作：每季度开展群众满意度测评，成交供应商要提交运营情况材料。年中评审，成交供应商提供半年期的运营情况服务报告，开展运营情况评审和满意度测评。合同期满前开展年度考核，通过群众满意度测评、运营评审会和相关部门评分等综合考量，考核其是否按照合同要求达到合同预期指标，确定考核等次。</w:t>
      </w:r>
    </w:p>
    <w:p w:rsidR="00C20132" w:rsidRPr="005854A6" w:rsidRDefault="00C20132" w:rsidP="00C20132">
      <w:pPr>
        <w:pStyle w:val="1"/>
        <w:spacing w:line="360" w:lineRule="auto"/>
      </w:pPr>
      <w:r w:rsidRPr="005854A6">
        <w:rPr>
          <w:rFonts w:ascii="宋体" w:hAnsi="宋体" w:hint="eastAsia"/>
          <w:szCs w:val="21"/>
        </w:rPr>
        <w:t>（3）考核奖惩：合同总额的10%作为考核奖惩资金。考核评定为良好及以下则需进行整改，整改期限为1个月，期限界满后如考核仍未达到优秀，则采购人有权提前终止合同，由此造成的损失由成交供应商承担。年度考核将最终依据考核情况，由采购人决定10%合同考核金额的发放幅度。</w:t>
      </w:r>
    </w:p>
    <w:p w:rsidR="00B903D6" w:rsidRPr="00C20132" w:rsidRDefault="00B903D6">
      <w:bookmarkStart w:id="0" w:name="_GoBack"/>
      <w:bookmarkEnd w:id="0"/>
    </w:p>
    <w:sectPr w:rsidR="00B903D6" w:rsidRPr="00C20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18" w:rsidRDefault="00F12318" w:rsidP="00C20132">
      <w:pPr>
        <w:spacing w:line="240" w:lineRule="auto"/>
      </w:pPr>
      <w:r>
        <w:separator/>
      </w:r>
    </w:p>
  </w:endnote>
  <w:endnote w:type="continuationSeparator" w:id="0">
    <w:p w:rsidR="00F12318" w:rsidRDefault="00F12318" w:rsidP="00C20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18" w:rsidRDefault="00F12318" w:rsidP="00C20132">
      <w:pPr>
        <w:spacing w:line="240" w:lineRule="auto"/>
      </w:pPr>
      <w:r>
        <w:separator/>
      </w:r>
    </w:p>
  </w:footnote>
  <w:footnote w:type="continuationSeparator" w:id="0">
    <w:p w:rsidR="00F12318" w:rsidRDefault="00F12318" w:rsidP="00C201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67D17"/>
    <w:multiLevelType w:val="singleLevel"/>
    <w:tmpl w:val="26967D17"/>
    <w:lvl w:ilvl="0">
      <w:start w:val="2"/>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F5"/>
    <w:rsid w:val="00480BF5"/>
    <w:rsid w:val="00B903D6"/>
    <w:rsid w:val="00C20132"/>
    <w:rsid w:val="00F1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5A03C-9E5A-4C86-AFFE-7DEF6AC3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132"/>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1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0132"/>
    <w:rPr>
      <w:sz w:val="18"/>
      <w:szCs w:val="18"/>
    </w:rPr>
  </w:style>
  <w:style w:type="paragraph" w:styleId="a5">
    <w:name w:val="footer"/>
    <w:basedOn w:val="a"/>
    <w:link w:val="a6"/>
    <w:uiPriority w:val="99"/>
    <w:unhideWhenUsed/>
    <w:rsid w:val="00C20132"/>
    <w:pPr>
      <w:tabs>
        <w:tab w:val="center" w:pos="4153"/>
        <w:tab w:val="right" w:pos="8306"/>
      </w:tabs>
      <w:snapToGrid w:val="0"/>
      <w:jc w:val="left"/>
    </w:pPr>
    <w:rPr>
      <w:sz w:val="18"/>
      <w:szCs w:val="18"/>
    </w:rPr>
  </w:style>
  <w:style w:type="character" w:customStyle="1" w:styleId="a6">
    <w:name w:val="页脚 字符"/>
    <w:basedOn w:val="a0"/>
    <w:link w:val="a5"/>
    <w:uiPriority w:val="99"/>
    <w:rsid w:val="00C20132"/>
    <w:rPr>
      <w:sz w:val="18"/>
      <w:szCs w:val="18"/>
    </w:rPr>
  </w:style>
  <w:style w:type="paragraph" w:customStyle="1" w:styleId="1">
    <w:name w:val="列表段落1"/>
    <w:basedOn w:val="a"/>
    <w:uiPriority w:val="34"/>
    <w:qFormat/>
    <w:rsid w:val="00C20132"/>
    <w:pPr>
      <w:adjustRightInd/>
      <w:spacing w:line="240" w:lineRule="auto"/>
      <w:ind w:firstLineChars="200" w:firstLine="420"/>
      <w:textAlignment w:val="auto"/>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2977</Words>
  <Characters>3068</Characters>
  <Application>Microsoft Office Word</Application>
  <DocSecurity>0</DocSecurity>
  <Lines>255</Lines>
  <Paragraphs>201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2024-08-01T06:37:00Z</dcterms:created>
  <dcterms:modified xsi:type="dcterms:W3CDTF">2024-08-01T06:39:00Z</dcterms:modified>
</cp:coreProperties>
</file>