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highlight w:val="none"/>
        </w:rPr>
      </w:pPr>
      <w:bookmarkStart w:id="0" w:name="_Toc22100"/>
      <w:bookmarkStart w:id="1" w:name="_Toc25858"/>
      <w:bookmarkStart w:id="2" w:name="_Toc10744"/>
      <w:r>
        <w:rPr>
          <w:rFonts w:hint="eastAsia" w:ascii="宋体" w:hAnsi="宋体" w:cs="宋体"/>
          <w:b/>
          <w:color w:val="auto"/>
          <w:kern w:val="2"/>
          <w:highlight w:val="none"/>
          <w:lang w:bidi="ar"/>
        </w:rPr>
        <w:t>响应文件有关格式</w:t>
      </w:r>
      <w:bookmarkEnd w:id="0"/>
      <w:bookmarkEnd w:id="1"/>
      <w:bookmarkEnd w:id="2"/>
    </w:p>
    <w:p>
      <w:pPr>
        <w:jc w:val="center"/>
        <w:rPr>
          <w:rFonts w:hint="eastAsia" w:ascii="宋体" w:hAnsi="宋体" w:cs="宋体"/>
          <w:color w:val="auto"/>
          <w:highlight w:val="none"/>
        </w:rPr>
      </w:pPr>
      <w:r>
        <w:rPr>
          <w:rFonts w:hint="eastAsia" w:ascii="宋体" w:hAnsi="宋体" w:cs="宋体"/>
          <w:color w:val="auto"/>
          <w:kern w:val="2"/>
          <w:highlight w:val="none"/>
          <w:lang w:bidi="ar"/>
        </w:rPr>
        <w:t>1、应谈文件声明函格式</w:t>
      </w:r>
    </w:p>
    <w:p>
      <w:pPr>
        <w:jc w:val="both"/>
        <w:rPr>
          <w:rFonts w:hint="eastAsia" w:ascii="宋体" w:hAnsi="宋体" w:cs="宋体"/>
          <w:color w:val="auto"/>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我单位决定参与本项目竞争性磋商，并声明：</w:t>
      </w:r>
    </w:p>
    <w:p>
      <w:pPr>
        <w:spacing w:line="360" w:lineRule="auto"/>
        <w:rPr>
          <w:rFonts w:hint="eastAsia" w:ascii="宋体" w:hAnsi="宋体"/>
          <w:color w:val="auto"/>
          <w:szCs w:val="21"/>
          <w:highlight w:val="none"/>
        </w:rPr>
      </w:pPr>
      <w:r>
        <w:rPr>
          <w:rFonts w:hint="eastAsia" w:ascii="宋体" w:hAnsi="宋体"/>
          <w:color w:val="auto"/>
          <w:szCs w:val="21"/>
          <w:highlight w:val="none"/>
        </w:rPr>
        <w:t>1、按竞争性磋商文件规定，我方的投标价为</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w:t>
      </w:r>
    </w:p>
    <w:p>
      <w:pPr>
        <w:spacing w:line="360" w:lineRule="auto"/>
        <w:rPr>
          <w:rFonts w:hint="eastAsia" w:ascii="宋体" w:hAnsi="宋体"/>
          <w:color w:val="auto"/>
          <w:szCs w:val="21"/>
          <w:highlight w:val="none"/>
        </w:rPr>
      </w:pPr>
      <w:r>
        <w:rPr>
          <w:rFonts w:hint="eastAsia" w:ascii="宋体" w:hAnsi="宋体"/>
          <w:color w:val="auto"/>
          <w:szCs w:val="21"/>
          <w:highlight w:val="none"/>
        </w:rPr>
        <w:t>2、我方向贵方提交的所有应谈文件、资料都是准确的和真实的；</w:t>
      </w:r>
    </w:p>
    <w:p>
      <w:pPr>
        <w:spacing w:line="360" w:lineRule="auto"/>
        <w:rPr>
          <w:rFonts w:hint="eastAsia" w:ascii="宋体" w:hAnsi="宋体"/>
          <w:color w:val="auto"/>
          <w:szCs w:val="21"/>
          <w:highlight w:val="none"/>
        </w:rPr>
      </w:pPr>
      <w:r>
        <w:rPr>
          <w:rFonts w:hint="eastAsia" w:ascii="宋体" w:hAnsi="宋体"/>
          <w:color w:val="auto"/>
          <w:szCs w:val="21"/>
          <w:highlight w:val="none"/>
        </w:rPr>
        <w:t>3、我方同意向贵方提供与竞争性磋商有关的其他任何证据与资料；</w:t>
      </w:r>
    </w:p>
    <w:p>
      <w:pPr>
        <w:spacing w:line="360" w:lineRule="auto"/>
        <w:rPr>
          <w:rFonts w:hint="eastAsia" w:ascii="宋体" w:hAnsi="宋体"/>
          <w:color w:val="auto"/>
          <w:szCs w:val="21"/>
          <w:highlight w:val="none"/>
        </w:rPr>
      </w:pPr>
      <w:r>
        <w:rPr>
          <w:rFonts w:hint="eastAsia" w:ascii="宋体" w:hAnsi="宋体"/>
          <w:color w:val="auto"/>
          <w:szCs w:val="21"/>
          <w:highlight w:val="none"/>
        </w:rPr>
        <w:t>4、我方愿意按照竞争性磋商文件的全部要求进行磋商；</w:t>
      </w:r>
    </w:p>
    <w:p>
      <w:pPr>
        <w:spacing w:line="360" w:lineRule="auto"/>
        <w:rPr>
          <w:rFonts w:hint="eastAsia" w:ascii="宋体" w:hAnsi="宋体"/>
          <w:color w:val="auto"/>
          <w:szCs w:val="21"/>
          <w:highlight w:val="none"/>
        </w:rPr>
      </w:pPr>
      <w:r>
        <w:rPr>
          <w:rFonts w:hint="eastAsia" w:ascii="宋体" w:hAnsi="宋体"/>
          <w:color w:val="auto"/>
          <w:szCs w:val="21"/>
          <w:highlight w:val="none"/>
        </w:rPr>
        <w:t>5、我方完全愿意放弃对竞争性磋商文件有误解的辩解权利；</w:t>
      </w:r>
    </w:p>
    <w:p>
      <w:pPr>
        <w:spacing w:line="360" w:lineRule="auto"/>
        <w:rPr>
          <w:rFonts w:hint="eastAsia" w:ascii="宋体" w:hAnsi="宋体"/>
          <w:color w:val="auto"/>
          <w:szCs w:val="21"/>
          <w:highlight w:val="none"/>
        </w:rPr>
      </w:pPr>
      <w:r>
        <w:rPr>
          <w:rFonts w:hint="eastAsia" w:ascii="宋体" w:hAnsi="宋体"/>
          <w:color w:val="auto"/>
          <w:szCs w:val="21"/>
          <w:highlight w:val="none"/>
        </w:rPr>
        <w:t>6、我方将按照竞争性磋商文件的规定履行合同的责任和义务；</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7、如果我方在竞争性磋商有效期内撤回竞价，保证金将被贵方没收； </w:t>
      </w:r>
    </w:p>
    <w:p>
      <w:pPr>
        <w:spacing w:line="360" w:lineRule="auto"/>
        <w:rPr>
          <w:rFonts w:hint="eastAsia" w:ascii="宋体" w:hAnsi="宋体"/>
          <w:color w:val="auto"/>
          <w:szCs w:val="21"/>
          <w:highlight w:val="none"/>
        </w:rPr>
      </w:pPr>
      <w:r>
        <w:rPr>
          <w:rFonts w:hint="eastAsia" w:ascii="宋体" w:hAnsi="宋体"/>
          <w:color w:val="auto"/>
          <w:szCs w:val="21"/>
          <w:highlight w:val="none"/>
        </w:rPr>
        <w:t>8、我方理解贵方不一定要选择最低价的竞价；</w:t>
      </w:r>
    </w:p>
    <w:p>
      <w:pPr>
        <w:spacing w:line="360" w:lineRule="auto"/>
        <w:rPr>
          <w:rFonts w:hint="eastAsia" w:ascii="宋体" w:hAnsi="宋体"/>
          <w:color w:val="auto"/>
          <w:szCs w:val="21"/>
          <w:highlight w:val="none"/>
        </w:rPr>
      </w:pPr>
      <w:r>
        <w:rPr>
          <w:rFonts w:hint="eastAsia" w:ascii="宋体" w:hAnsi="宋体"/>
          <w:color w:val="auto"/>
          <w:szCs w:val="21"/>
          <w:highlight w:val="none"/>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pPr>
        <w:spacing w:line="360" w:lineRule="auto"/>
        <w:rPr>
          <w:rFonts w:hint="eastAsia" w:ascii="宋体" w:hAnsi="宋体"/>
          <w:color w:val="auto"/>
          <w:szCs w:val="21"/>
          <w:highlight w:val="none"/>
        </w:rPr>
      </w:pPr>
      <w:r>
        <w:rPr>
          <w:rFonts w:hint="eastAsia" w:ascii="宋体" w:hAnsi="宋体"/>
          <w:color w:val="auto"/>
          <w:szCs w:val="21"/>
          <w:highlight w:val="none"/>
        </w:rPr>
        <w:t>10、我方承担竞争性磋商过程中的相关费用；</w:t>
      </w:r>
    </w:p>
    <w:p>
      <w:pPr>
        <w:jc w:val="both"/>
        <w:rPr>
          <w:rFonts w:hint="eastAsia" w:ascii="宋体" w:hAnsi="宋体" w:cs="宋体"/>
          <w:color w:val="auto"/>
          <w:highlight w:val="none"/>
        </w:rPr>
      </w:pPr>
    </w:p>
    <w:p>
      <w:pPr>
        <w:jc w:val="both"/>
        <w:rPr>
          <w:rFonts w:hint="eastAsia" w:ascii="宋体" w:hAnsi="宋体" w:cs="宋体"/>
          <w:color w:val="auto"/>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供应商名称（盖章）：</w:t>
      </w:r>
    </w:p>
    <w:p>
      <w:pPr>
        <w:spacing w:line="360" w:lineRule="auto"/>
        <w:rPr>
          <w:rFonts w:hint="eastAsia" w:ascii="宋体" w:hAnsi="宋体"/>
          <w:color w:val="auto"/>
          <w:szCs w:val="21"/>
          <w:highlight w:val="none"/>
        </w:rPr>
      </w:pPr>
      <w:r>
        <w:rPr>
          <w:rFonts w:hint="eastAsia" w:ascii="宋体" w:hAnsi="宋体"/>
          <w:color w:val="auto"/>
          <w:szCs w:val="21"/>
          <w:highlight w:val="none"/>
        </w:rPr>
        <w:t>供应商地址：</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pPr>
        <w:numPr>
          <w:ilvl w:val="0"/>
          <w:numId w:val="1"/>
        </w:numPr>
        <w:jc w:val="center"/>
        <w:rPr>
          <w:rFonts w:hint="eastAsia" w:ascii="宋体" w:hAnsi="宋体" w:cs="宋体"/>
          <w:color w:val="auto"/>
          <w:kern w:val="2"/>
          <w:highlight w:val="none"/>
          <w:lang w:bidi="ar"/>
        </w:rPr>
      </w:pPr>
      <w:r>
        <w:rPr>
          <w:rFonts w:hint="eastAsia" w:ascii="宋体" w:hAnsi="宋体" w:cs="宋体"/>
          <w:color w:val="auto"/>
          <w:highlight w:val="none"/>
        </w:rPr>
        <w:t>应谈承诺书</w:t>
      </w:r>
      <w:r>
        <w:rPr>
          <w:rFonts w:hint="eastAsia" w:ascii="宋体" w:hAnsi="宋体" w:cs="宋体"/>
          <w:color w:val="auto"/>
          <w:kern w:val="2"/>
          <w:highlight w:val="none"/>
          <w:lang w:bidi="ar"/>
        </w:rPr>
        <w:t>格式</w:t>
      </w:r>
    </w:p>
    <w:p>
      <w:pPr>
        <w:spacing w:line="360" w:lineRule="auto"/>
        <w:rPr>
          <w:rFonts w:hint="eastAsia" w:ascii="宋体" w:hAnsi="宋体"/>
          <w:color w:val="auto"/>
          <w:szCs w:val="21"/>
          <w:highlight w:val="none"/>
        </w:rPr>
      </w:pPr>
      <w:r>
        <w:rPr>
          <w:rFonts w:hint="eastAsia" w:ascii="宋体" w:hAnsi="宋体"/>
          <w:color w:val="auto"/>
          <w:szCs w:val="21"/>
          <w:highlight w:val="none"/>
        </w:rPr>
        <w:t>本单位在此郑重承诺：</w:t>
      </w:r>
    </w:p>
    <w:p>
      <w:pPr>
        <w:spacing w:line="360" w:lineRule="auto"/>
        <w:rPr>
          <w:rFonts w:hint="eastAsia" w:ascii="宋体" w:hAnsi="宋体"/>
          <w:color w:val="auto"/>
          <w:szCs w:val="21"/>
          <w:highlight w:val="none"/>
        </w:rPr>
      </w:pPr>
      <w:r>
        <w:rPr>
          <w:rFonts w:hint="eastAsia" w:ascii="宋体" w:hAnsi="宋体"/>
          <w:color w:val="auto"/>
          <w:szCs w:val="21"/>
          <w:highlight w:val="none"/>
        </w:rPr>
        <w:t>将遵循公开、公平、公正和诚实守信的原则，参加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项目的投标/谈判。</w:t>
      </w:r>
    </w:p>
    <w:p>
      <w:pPr>
        <w:spacing w:line="360" w:lineRule="auto"/>
        <w:rPr>
          <w:rFonts w:hint="eastAsia" w:ascii="宋体" w:hAnsi="宋体"/>
          <w:color w:val="auto"/>
          <w:szCs w:val="21"/>
          <w:highlight w:val="none"/>
        </w:rPr>
      </w:pPr>
      <w:r>
        <w:rPr>
          <w:rFonts w:hint="eastAsia" w:ascii="宋体" w:hAnsi="宋体"/>
          <w:color w:val="auto"/>
          <w:szCs w:val="21"/>
          <w:highlight w:val="none"/>
        </w:rPr>
        <w:t>一、不提供有违真实的材料。</w:t>
      </w:r>
    </w:p>
    <w:p>
      <w:pPr>
        <w:spacing w:line="360" w:lineRule="auto"/>
        <w:rPr>
          <w:rFonts w:hint="eastAsia" w:ascii="宋体" w:hAnsi="宋体"/>
          <w:color w:val="auto"/>
          <w:szCs w:val="21"/>
          <w:highlight w:val="none"/>
        </w:rPr>
      </w:pPr>
      <w:r>
        <w:rPr>
          <w:rFonts w:hint="eastAsia" w:ascii="宋体" w:hAnsi="宋体"/>
          <w:color w:val="auto"/>
          <w:szCs w:val="21"/>
          <w:highlight w:val="none"/>
        </w:rPr>
        <w:t>二、不与招标人、其他投标人或者招标代理机构串通投标，损害国家利益、社会利益或他人的合法权益。</w:t>
      </w:r>
    </w:p>
    <w:p>
      <w:pPr>
        <w:spacing w:line="360" w:lineRule="auto"/>
        <w:rPr>
          <w:rFonts w:hint="eastAsia" w:ascii="宋体" w:hAnsi="宋体"/>
          <w:color w:val="auto"/>
          <w:szCs w:val="21"/>
          <w:highlight w:val="none"/>
        </w:rPr>
      </w:pPr>
      <w:r>
        <w:rPr>
          <w:rFonts w:hint="eastAsia" w:ascii="宋体" w:hAnsi="宋体"/>
          <w:color w:val="auto"/>
          <w:szCs w:val="21"/>
          <w:highlight w:val="none"/>
        </w:rPr>
        <w:t>三、不向招标人或评标委员会成员行贿，以谋取中标。</w:t>
      </w:r>
    </w:p>
    <w:p>
      <w:pPr>
        <w:spacing w:line="360" w:lineRule="auto"/>
        <w:rPr>
          <w:rFonts w:hint="eastAsia" w:ascii="宋体" w:hAnsi="宋体"/>
          <w:color w:val="auto"/>
          <w:szCs w:val="21"/>
          <w:highlight w:val="none"/>
        </w:rPr>
      </w:pPr>
      <w:r>
        <w:rPr>
          <w:rFonts w:hint="eastAsia" w:ascii="宋体" w:hAnsi="宋体"/>
          <w:color w:val="auto"/>
          <w:szCs w:val="21"/>
          <w:highlight w:val="none"/>
        </w:rPr>
        <w:t>四、不以他人名义投标或者其他方式弄虚作假，骗取中标。</w:t>
      </w:r>
    </w:p>
    <w:p>
      <w:pPr>
        <w:spacing w:line="360" w:lineRule="auto"/>
        <w:rPr>
          <w:rFonts w:hint="eastAsia" w:ascii="宋体" w:hAnsi="宋体"/>
          <w:color w:val="auto"/>
          <w:szCs w:val="21"/>
          <w:highlight w:val="none"/>
        </w:rPr>
      </w:pPr>
      <w:r>
        <w:rPr>
          <w:rFonts w:hint="eastAsia" w:ascii="宋体" w:hAnsi="宋体"/>
          <w:color w:val="auto"/>
          <w:szCs w:val="21"/>
          <w:highlight w:val="none"/>
        </w:rPr>
        <w:t>五、不进行缺乏事实根据或者法律依据的投诉。</w:t>
      </w:r>
    </w:p>
    <w:p>
      <w:pPr>
        <w:spacing w:line="360" w:lineRule="auto"/>
        <w:rPr>
          <w:rFonts w:hint="eastAsia" w:ascii="宋体" w:hAnsi="宋体"/>
          <w:color w:val="auto"/>
          <w:szCs w:val="21"/>
          <w:highlight w:val="none"/>
        </w:rPr>
      </w:pPr>
      <w:r>
        <w:rPr>
          <w:rFonts w:hint="eastAsia" w:ascii="宋体" w:hAnsi="宋体"/>
          <w:color w:val="auto"/>
          <w:szCs w:val="21"/>
          <w:highlight w:val="none"/>
        </w:rPr>
        <w:t>六、不在投标中哄抬价格或恶意压价。</w:t>
      </w:r>
    </w:p>
    <w:p>
      <w:pPr>
        <w:spacing w:line="360" w:lineRule="auto"/>
        <w:rPr>
          <w:rFonts w:hint="eastAsia" w:ascii="宋体" w:hAnsi="宋体"/>
          <w:color w:val="auto"/>
          <w:szCs w:val="21"/>
          <w:highlight w:val="none"/>
        </w:rPr>
      </w:pPr>
      <w:r>
        <w:rPr>
          <w:rFonts w:hint="eastAsia" w:ascii="宋体" w:hAnsi="宋体"/>
          <w:color w:val="auto"/>
          <w:szCs w:val="21"/>
          <w:highlight w:val="none"/>
        </w:rPr>
        <w:t>七、中标或成交后，不进行违法分包（对外委托专项服务除外）或转包。</w:t>
      </w:r>
    </w:p>
    <w:p>
      <w:pPr>
        <w:spacing w:line="360" w:lineRule="auto"/>
        <w:rPr>
          <w:rFonts w:hint="eastAsia" w:ascii="宋体" w:hAnsi="宋体"/>
          <w:color w:val="auto"/>
          <w:szCs w:val="21"/>
          <w:highlight w:val="none"/>
        </w:rPr>
      </w:pPr>
      <w:r>
        <w:rPr>
          <w:rFonts w:hint="eastAsia" w:ascii="宋体" w:hAnsi="宋体"/>
          <w:color w:val="auto"/>
          <w:szCs w:val="21"/>
          <w:highlight w:val="none"/>
        </w:rPr>
        <w:t>八、磋商文件允许分包的情况下，经采购人同意分包的，我单位将加强对分包和劳务分包管理，对所分包非主体项目的安全、质量和进度承担责任，不拖欠农民工工资，按时将分包合同报采购人备案。</w:t>
      </w:r>
    </w:p>
    <w:p>
      <w:pPr>
        <w:spacing w:line="360" w:lineRule="auto"/>
        <w:rPr>
          <w:rFonts w:hint="eastAsia" w:ascii="宋体" w:hAnsi="宋体"/>
          <w:color w:val="auto"/>
          <w:szCs w:val="21"/>
          <w:highlight w:val="none"/>
        </w:rPr>
      </w:pPr>
      <w:r>
        <w:rPr>
          <w:rFonts w:hint="eastAsia" w:ascii="宋体" w:hAnsi="宋体"/>
          <w:color w:val="auto"/>
          <w:szCs w:val="21"/>
          <w:highlight w:val="none"/>
        </w:rPr>
        <w:t>九、具有独立承担民事责任的能力； </w:t>
      </w:r>
    </w:p>
    <w:p>
      <w:pPr>
        <w:spacing w:line="360" w:lineRule="auto"/>
        <w:rPr>
          <w:rFonts w:hint="eastAsia" w:ascii="宋体" w:hAnsi="宋体"/>
          <w:color w:val="auto"/>
          <w:szCs w:val="21"/>
          <w:highlight w:val="none"/>
        </w:rPr>
      </w:pPr>
      <w:r>
        <w:rPr>
          <w:rFonts w:hint="eastAsia" w:ascii="宋体" w:hAnsi="宋体"/>
          <w:color w:val="auto"/>
          <w:szCs w:val="21"/>
          <w:highlight w:val="none"/>
        </w:rPr>
        <w:t>十、具有良好的商业信誉和健全的财务会计制度； </w:t>
      </w:r>
    </w:p>
    <w:p>
      <w:pPr>
        <w:spacing w:line="360" w:lineRule="auto"/>
        <w:rPr>
          <w:rFonts w:hint="eastAsia" w:ascii="宋体" w:hAnsi="宋体"/>
          <w:color w:val="auto"/>
          <w:szCs w:val="21"/>
          <w:highlight w:val="none"/>
        </w:rPr>
      </w:pPr>
      <w:r>
        <w:rPr>
          <w:rFonts w:hint="eastAsia" w:ascii="宋体" w:hAnsi="宋体"/>
          <w:color w:val="auto"/>
          <w:szCs w:val="21"/>
          <w:highlight w:val="none"/>
        </w:rPr>
        <w:t>十一、具有履行合同所必需的设备和专业技术能力； </w:t>
      </w:r>
    </w:p>
    <w:p>
      <w:pPr>
        <w:spacing w:line="360" w:lineRule="auto"/>
        <w:rPr>
          <w:rFonts w:hint="eastAsia" w:ascii="宋体" w:hAnsi="宋体"/>
          <w:color w:val="auto"/>
          <w:szCs w:val="21"/>
          <w:highlight w:val="none"/>
        </w:rPr>
      </w:pPr>
      <w:r>
        <w:rPr>
          <w:rFonts w:hint="eastAsia" w:ascii="宋体" w:hAnsi="宋体"/>
          <w:color w:val="auto"/>
          <w:szCs w:val="21"/>
          <w:highlight w:val="none"/>
        </w:rPr>
        <w:t>十二、有依法缴纳税收和社会保障资金的良好记录；</w:t>
      </w:r>
    </w:p>
    <w:p>
      <w:pPr>
        <w:spacing w:line="360" w:lineRule="auto"/>
        <w:rPr>
          <w:rFonts w:hint="eastAsia" w:ascii="宋体" w:hAnsi="宋体"/>
          <w:color w:val="auto"/>
          <w:szCs w:val="21"/>
          <w:highlight w:val="none"/>
        </w:rPr>
      </w:pPr>
      <w:r>
        <w:rPr>
          <w:rFonts w:hint="eastAsia" w:ascii="宋体" w:hAnsi="宋体"/>
          <w:color w:val="auto"/>
          <w:szCs w:val="21"/>
          <w:highlight w:val="none"/>
        </w:rPr>
        <w:t>十三、参加本次政府采购活动前三年内，在经营活动中没有重大违法记录； </w:t>
      </w:r>
    </w:p>
    <w:p>
      <w:pPr>
        <w:spacing w:line="360" w:lineRule="auto"/>
        <w:rPr>
          <w:rFonts w:hint="eastAsia" w:ascii="宋体" w:hAnsi="宋体"/>
          <w:color w:val="auto"/>
          <w:szCs w:val="21"/>
          <w:highlight w:val="none"/>
        </w:rPr>
      </w:pPr>
      <w:r>
        <w:rPr>
          <w:rFonts w:hint="eastAsia" w:ascii="宋体" w:hAnsi="宋体"/>
          <w:color w:val="auto"/>
          <w:szCs w:val="21"/>
          <w:highlight w:val="none"/>
        </w:rPr>
        <w:t>十四、法律、行政法规规定的其他条件；</w:t>
      </w:r>
    </w:p>
    <w:p>
      <w:pPr>
        <w:spacing w:line="360" w:lineRule="auto"/>
        <w:rPr>
          <w:rFonts w:hint="eastAsia" w:ascii="宋体" w:hAnsi="宋体"/>
          <w:color w:val="auto"/>
          <w:szCs w:val="21"/>
          <w:highlight w:val="none"/>
        </w:rPr>
      </w:pPr>
      <w:r>
        <w:rPr>
          <w:rFonts w:hint="eastAsia" w:ascii="宋体" w:hAnsi="宋体"/>
          <w:color w:val="auto"/>
          <w:szCs w:val="21"/>
          <w:highlight w:val="none"/>
        </w:rPr>
        <w:t>十五、在本项目中提供的资料均真实、合法、有效。</w:t>
      </w:r>
    </w:p>
    <w:p>
      <w:pPr>
        <w:spacing w:line="360" w:lineRule="auto"/>
        <w:rPr>
          <w:rFonts w:hint="eastAsia" w:ascii="宋体" w:hAnsi="宋体"/>
          <w:color w:val="auto"/>
          <w:szCs w:val="21"/>
          <w:highlight w:val="none"/>
        </w:rPr>
      </w:pPr>
      <w:r>
        <w:rPr>
          <w:rFonts w:hint="eastAsia" w:ascii="宋体" w:hAnsi="宋体"/>
          <w:color w:val="auto"/>
          <w:szCs w:val="21"/>
          <w:highlight w:val="none"/>
        </w:rPr>
        <w:t>十六、对所填报的中小企业声明及企业性质的真实性负责。</w:t>
      </w:r>
    </w:p>
    <w:p>
      <w:pPr>
        <w:spacing w:line="360" w:lineRule="auto"/>
        <w:rPr>
          <w:rFonts w:hint="eastAsia" w:ascii="宋体" w:hAnsi="宋体"/>
          <w:color w:val="auto"/>
          <w:szCs w:val="21"/>
          <w:highlight w:val="none"/>
        </w:rPr>
      </w:pPr>
      <w:r>
        <w:rPr>
          <w:rFonts w:hint="eastAsia" w:ascii="宋体" w:hAnsi="宋体"/>
          <w:color w:val="auto"/>
          <w:szCs w:val="21"/>
          <w:highlight w:val="none"/>
        </w:rPr>
        <w:t>十七、我单位为</w:t>
      </w:r>
      <w:r>
        <w:rPr>
          <w:rFonts w:hint="eastAsia" w:ascii="宋体" w:hAnsi="宋体"/>
          <w:color w:val="auto"/>
          <w:szCs w:val="21"/>
          <w:highlight w:val="none"/>
          <w:u w:val="single"/>
        </w:rPr>
        <w:t xml:space="preserve">        </w:t>
      </w:r>
      <w:r>
        <w:rPr>
          <w:rFonts w:hint="eastAsia" w:ascii="宋体" w:hAnsi="宋体"/>
          <w:color w:val="auto"/>
          <w:szCs w:val="21"/>
          <w:highlight w:val="none"/>
        </w:rPr>
        <w:t>（选填：独立或联合体）投标，若为联合体投标的，双方对本项目承担连带责任。</w:t>
      </w:r>
    </w:p>
    <w:p>
      <w:pPr>
        <w:spacing w:line="360" w:lineRule="auto"/>
        <w:rPr>
          <w:rFonts w:hint="eastAsia" w:ascii="宋体" w:hAnsi="宋体"/>
          <w:color w:val="auto"/>
          <w:szCs w:val="21"/>
          <w:highlight w:val="none"/>
        </w:rPr>
      </w:pPr>
      <w:r>
        <w:rPr>
          <w:rFonts w:hint="eastAsia" w:ascii="宋体" w:hAnsi="宋体"/>
          <w:color w:val="auto"/>
          <w:szCs w:val="21"/>
          <w:highlight w:val="none"/>
        </w:rPr>
        <w:t>十八、与我单位法定代表为同一人，或与我单位存在控股、管理单位的其他单位，不再参加本次项目同一包件的投标，否则我单位及与单位存在此类关系的单位的投标均无效。</w:t>
      </w:r>
    </w:p>
    <w:p>
      <w:pPr>
        <w:spacing w:line="360" w:lineRule="auto"/>
        <w:rPr>
          <w:rFonts w:hint="eastAsia" w:ascii="宋体" w:hAnsi="宋体"/>
          <w:color w:val="auto"/>
          <w:szCs w:val="21"/>
          <w:highlight w:val="none"/>
        </w:rPr>
      </w:pPr>
      <w:r>
        <w:rPr>
          <w:rFonts w:hint="eastAsia" w:ascii="宋体" w:hAnsi="宋体"/>
          <w:color w:val="auto"/>
          <w:szCs w:val="21"/>
          <w:highlight w:val="none"/>
        </w:rPr>
        <w:t>十九、本公司若违反本投标承诺，愿承担相应的法律责任。</w:t>
      </w:r>
    </w:p>
    <w:p>
      <w:pPr>
        <w:spacing w:line="360" w:lineRule="auto"/>
        <w:rPr>
          <w:rFonts w:ascii="宋体" w:hAnsi="宋体"/>
          <w:color w:val="auto"/>
          <w:szCs w:val="21"/>
          <w:highlight w:val="none"/>
        </w:rPr>
      </w:pPr>
      <w:r>
        <w:rPr>
          <w:rFonts w:hint="eastAsia" w:ascii="宋体" w:hAnsi="宋体"/>
          <w:color w:val="auto"/>
          <w:szCs w:val="21"/>
          <w:highlight w:val="none"/>
        </w:rPr>
        <w:t>二十、其他承诺：</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pPr>
        <w:spacing w:line="240" w:lineRule="exact"/>
        <w:rPr>
          <w:rFonts w:hint="eastAsia"/>
          <w:color w:val="auto"/>
          <w:highlight w:val="none"/>
        </w:rPr>
      </w:pPr>
      <w:r>
        <w:rPr>
          <w:rFonts w:ascii="宋体" w:hAnsi="宋体" w:cs="宋体"/>
          <w:color w:val="auto"/>
          <w:highlight w:val="none"/>
        </w:rPr>
        <w:br w:type="page"/>
      </w:r>
    </w:p>
    <w:p>
      <w:pPr>
        <w:jc w:val="center"/>
        <w:rPr>
          <w:rFonts w:ascii="宋体" w:hAnsi="宋体" w:cs="宋体"/>
          <w:color w:val="auto"/>
          <w:highlight w:val="none"/>
        </w:rPr>
      </w:pPr>
      <w:r>
        <w:rPr>
          <w:rFonts w:hint="eastAsia" w:ascii="宋体" w:hAnsi="宋体" w:cs="宋体"/>
          <w:color w:val="auto"/>
          <w:kern w:val="2"/>
          <w:highlight w:val="none"/>
          <w:lang w:bidi="ar"/>
        </w:rPr>
        <w:t>3、报价一览表格式</w:t>
      </w:r>
    </w:p>
    <w:p>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p>
      <w:pPr>
        <w:pStyle w:val="6"/>
        <w:rPr>
          <w:rFonts w:hint="eastAsia" w:ascii="宋体" w:hAnsi="宋体" w:cs="宋体"/>
          <w:color w:val="auto"/>
          <w:highlight w:val="none"/>
        </w:rPr>
      </w:pPr>
    </w:p>
    <w:p>
      <w:pPr>
        <w:pStyle w:val="6"/>
        <w:rPr>
          <w:rFonts w:hint="eastAsia" w:ascii="宋体" w:hAnsi="宋体" w:cs="宋体"/>
          <w:color w:val="auto"/>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4125"/>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top"/>
          </w:tcPr>
          <w:p>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515" w:type="dxa"/>
            <w:noWrap w:val="0"/>
            <w:vAlign w:val="top"/>
          </w:tcPr>
          <w:p>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是否接受本项目竞争性磋商文件第四章项目采购需求的所有内容</w:t>
            </w:r>
          </w:p>
        </w:tc>
        <w:tc>
          <w:tcPr>
            <w:tcW w:w="2734" w:type="dxa"/>
            <w:noWrap w:val="0"/>
            <w:vAlign w:val="center"/>
          </w:tcPr>
          <w:p>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最终报价（总价、元）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1" w:type="dxa"/>
            <w:noWrap w:val="0"/>
            <w:vAlign w:val="top"/>
          </w:tcPr>
          <w:p>
            <w:pPr>
              <w:pStyle w:val="6"/>
              <w:jc w:val="center"/>
              <w:rPr>
                <w:rFonts w:hint="eastAsia" w:ascii="宋体" w:hAnsi="宋体" w:cs="宋体"/>
                <w:color w:val="auto"/>
                <w:sz w:val="24"/>
                <w:szCs w:val="24"/>
                <w:highlight w:val="none"/>
              </w:rPr>
            </w:pPr>
          </w:p>
        </w:tc>
        <w:tc>
          <w:tcPr>
            <w:tcW w:w="4515" w:type="dxa"/>
            <w:noWrap w:val="0"/>
            <w:vAlign w:val="center"/>
          </w:tcPr>
          <w:p>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w:t>
            </w:r>
          </w:p>
        </w:tc>
        <w:tc>
          <w:tcPr>
            <w:tcW w:w="2734" w:type="dxa"/>
            <w:noWrap w:val="0"/>
            <w:vAlign w:val="top"/>
          </w:tcPr>
          <w:p>
            <w:pPr>
              <w:pStyle w:val="6"/>
              <w:jc w:val="center"/>
              <w:rPr>
                <w:rFonts w:hint="eastAsia" w:ascii="宋体" w:hAnsi="宋体" w:cs="宋体"/>
                <w:color w:val="auto"/>
                <w:sz w:val="24"/>
                <w:szCs w:val="24"/>
                <w:highlight w:val="none"/>
              </w:rPr>
            </w:pPr>
          </w:p>
        </w:tc>
      </w:tr>
    </w:tbl>
    <w:p>
      <w:pPr>
        <w:pStyle w:val="6"/>
        <w:rPr>
          <w:rFonts w:hint="eastAsia" w:ascii="宋体" w:hAnsi="宋体" w:cs="宋体"/>
          <w:color w:val="auto"/>
          <w:highlight w:val="none"/>
        </w:rPr>
      </w:pPr>
    </w:p>
    <w:p>
      <w:pPr>
        <w:pStyle w:val="6"/>
        <w:rPr>
          <w:rFonts w:hint="eastAsia" w:ascii="宋体" w:hAnsi="宋体" w:cs="宋体"/>
          <w:color w:val="auto"/>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说明：（1）所有价格均系用人民币表示，单位为元。 </w:t>
      </w:r>
    </w:p>
    <w:p>
      <w:pPr>
        <w:spacing w:line="360" w:lineRule="auto"/>
        <w:rPr>
          <w:rFonts w:ascii="宋体" w:hAnsi="宋体"/>
          <w:color w:val="auto"/>
          <w:szCs w:val="21"/>
          <w:highlight w:val="none"/>
        </w:rPr>
      </w:pPr>
      <w:r>
        <w:rPr>
          <w:rFonts w:hint="eastAsia" w:ascii="宋体" w:hAnsi="宋体"/>
          <w:color w:val="auto"/>
          <w:szCs w:val="21"/>
          <w:highlight w:val="none"/>
        </w:rPr>
        <w:t>（2）投标人应按照《项目招标需求》和《投标人须知》的要求报价。</w:t>
      </w:r>
    </w:p>
    <w:p>
      <w:pPr>
        <w:spacing w:line="360" w:lineRule="auto"/>
        <w:rPr>
          <w:rFonts w:hint="eastAsia" w:ascii="宋体" w:hAnsi="宋体"/>
          <w:color w:val="auto"/>
          <w:szCs w:val="21"/>
          <w:highlight w:val="none"/>
        </w:rPr>
      </w:pPr>
      <w:r>
        <w:rPr>
          <w:rFonts w:hint="eastAsia" w:ascii="宋体" w:hAnsi="宋体"/>
          <w:color w:val="auto"/>
          <w:szCs w:val="21"/>
          <w:highlight w:val="none"/>
        </w:rPr>
        <w:t>（3）报价一览表内容与响应文件其它部分内容不一致时以报价一览表内容为准。</w:t>
      </w:r>
    </w:p>
    <w:p>
      <w:pPr>
        <w:spacing w:line="360" w:lineRule="auto"/>
        <w:rPr>
          <w:rFonts w:hint="eastAsia" w:ascii="宋体" w:hAnsi="宋体" w:cs="宋体"/>
          <w:color w:val="auto"/>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pPr>
        <w:jc w:val="center"/>
        <w:rPr>
          <w:rFonts w:hint="eastAsia" w:ascii="宋体" w:hAnsi="宋体" w:cs="宋体"/>
          <w:color w:val="auto"/>
          <w:kern w:val="2"/>
          <w:highlight w:val="none"/>
          <w:lang w:bidi="ar"/>
        </w:rPr>
      </w:pPr>
    </w:p>
    <w:p>
      <w:pPr>
        <w:jc w:val="center"/>
        <w:rPr>
          <w:rFonts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4、报价明细表格式</w:t>
      </w:r>
    </w:p>
    <w:p>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tbl>
      <w:tblPr>
        <w:tblStyle w:val="9"/>
        <w:tblW w:w="9150" w:type="dxa"/>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69"/>
        <w:gridCol w:w="2666"/>
        <w:gridCol w:w="1935"/>
        <w:gridCol w:w="2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946" w:type="dxa"/>
            <w:tcBorders>
              <w:top w:val="single" w:color="auto" w:sz="4" w:space="0"/>
              <w:left w:val="single" w:color="auto" w:sz="4" w:space="0"/>
            </w:tcBorders>
            <w:noWrap w:val="0"/>
            <w:vAlign w:val="center"/>
          </w:tcPr>
          <w:p>
            <w:pPr>
              <w:snapToGrid w:val="0"/>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项目</w:t>
            </w:r>
          </w:p>
        </w:tc>
        <w:tc>
          <w:tcPr>
            <w:tcW w:w="1069" w:type="dxa"/>
            <w:tcBorders>
              <w:top w:val="single" w:color="auto" w:sz="4" w:space="0"/>
              <w:left w:val="single" w:color="auto" w:sz="4" w:space="0"/>
            </w:tcBorders>
            <w:noWrap w:val="0"/>
            <w:vAlign w:val="center"/>
          </w:tcPr>
          <w:p>
            <w:pPr>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2666" w:type="dxa"/>
            <w:tcBorders>
              <w:top w:val="single" w:color="auto" w:sz="4" w:space="0"/>
            </w:tcBorders>
            <w:noWrap w:val="0"/>
            <w:vAlign w:val="center"/>
          </w:tcPr>
          <w:p>
            <w:pPr>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分类名称</w:t>
            </w:r>
          </w:p>
        </w:tc>
        <w:tc>
          <w:tcPr>
            <w:tcW w:w="1935" w:type="dxa"/>
            <w:tcBorders>
              <w:top w:val="single" w:color="auto" w:sz="4" w:space="0"/>
            </w:tcBorders>
            <w:noWrap w:val="0"/>
            <w:vAlign w:val="center"/>
          </w:tcPr>
          <w:p>
            <w:pPr>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费用</w:t>
            </w:r>
          </w:p>
          <w:p>
            <w:pPr>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（万元）</w:t>
            </w:r>
          </w:p>
        </w:tc>
        <w:tc>
          <w:tcPr>
            <w:tcW w:w="2534" w:type="dxa"/>
            <w:tcBorders>
              <w:top w:val="single" w:color="auto" w:sz="4" w:space="0"/>
              <w:right w:val="single" w:color="auto" w:sz="4" w:space="0"/>
            </w:tcBorders>
            <w:noWrap w:val="0"/>
            <w:vAlign w:val="center"/>
          </w:tcPr>
          <w:p>
            <w:pPr>
              <w:snapToGrid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46" w:type="dxa"/>
            <w:vMerge w:val="restart"/>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深化“两页”建设（企业专属空间）项目</w:t>
            </w:r>
          </w:p>
        </w:tc>
        <w:tc>
          <w:tcPr>
            <w:tcW w:w="1069" w:type="dxa"/>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基础能力建设</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免申即享</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政策体检</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专题专栏</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一企一档（千企千面）</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特色应用接入</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精准推送</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主动提醒</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画像标签</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积分场景运营</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授权代办</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亮数</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随申码-物码</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4</w:t>
            </w:r>
          </w:p>
        </w:tc>
        <w:tc>
          <w:tcPr>
            <w:tcW w:w="2666" w:type="dxa"/>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可自行添加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5</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管理费、利润</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vMerge w:val="continue"/>
            <w:tcBorders>
              <w:lef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1069" w:type="dxa"/>
            <w:tcBorders>
              <w:left w:val="single" w:color="auto" w:sz="4" w:space="0"/>
            </w:tcBorders>
            <w:noWrap w:val="0"/>
            <w:vAlign w:val="center"/>
          </w:tcPr>
          <w:p>
            <w:pPr>
              <w:snapToGrid w:val="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16</w:t>
            </w:r>
          </w:p>
        </w:tc>
        <w:tc>
          <w:tcPr>
            <w:tcW w:w="2666"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税金</w:t>
            </w:r>
          </w:p>
        </w:tc>
        <w:tc>
          <w:tcPr>
            <w:tcW w:w="1935" w:type="dxa"/>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6" w:type="dxa"/>
            <w:tcBorders>
              <w:left w:val="single" w:color="auto" w:sz="4" w:space="0"/>
              <w:bottom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3735" w:type="dxa"/>
            <w:gridSpan w:val="2"/>
            <w:tcBorders>
              <w:left w:val="single" w:color="auto" w:sz="4" w:space="0"/>
              <w:bottom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报价合计</w:t>
            </w:r>
          </w:p>
        </w:tc>
        <w:tc>
          <w:tcPr>
            <w:tcW w:w="1935" w:type="dxa"/>
            <w:tcBorders>
              <w:bottom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c>
          <w:tcPr>
            <w:tcW w:w="2534" w:type="dxa"/>
            <w:tcBorders>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2"/>
                <w:sz w:val="24"/>
                <w:szCs w:val="24"/>
                <w:highlight w:val="none"/>
                <w:lang w:val="en-US" w:eastAsia="zh-CN" w:bidi="ar-SA"/>
              </w:rPr>
            </w:pPr>
          </w:p>
        </w:tc>
      </w:tr>
    </w:tbl>
    <w:p>
      <w:pPr>
        <w:spacing w:line="360" w:lineRule="auto"/>
        <w:rPr>
          <w:rFonts w:hint="eastAsia" w:ascii="宋体" w:hAnsi="宋体" w:cs="宋体"/>
          <w:color w:val="auto"/>
          <w:highlight w:val="none"/>
        </w:rPr>
      </w:pPr>
      <w:r>
        <w:rPr>
          <w:rFonts w:hint="eastAsia" w:ascii="宋体" w:hAnsi="宋体" w:cs="宋体"/>
          <w:color w:val="auto"/>
          <w:highlight w:val="none"/>
        </w:rPr>
        <w:t>说明：（1）所有价格均系用人民币表示，单位为元。</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（2）投标人应按照《服务要求》和《投标人须知》的要求报价。</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（3）投标人应根据分类报价费用情况编制明细费用表并随本表一起提供。</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（4）分项目明细报价合计应与开标一览表报价相等。</w:t>
      </w:r>
    </w:p>
    <w:p>
      <w:pPr>
        <w:pStyle w:val="6"/>
        <w:rPr>
          <w:color w:val="auto"/>
          <w:highlight w:val="none"/>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jc w:val="center"/>
        <w:rPr>
          <w:rFonts w:hint="eastAsia"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5、资格性及符合性响应表</w:t>
      </w:r>
    </w:p>
    <w:p>
      <w:pPr>
        <w:widowControl/>
        <w:rPr>
          <w:rFonts w:hint="eastAsia" w:ascii="宋体" w:hAnsi="宋体" w:cs="宋体"/>
          <w:color w:val="auto"/>
          <w:highlight w:val="none"/>
        </w:rPr>
      </w:pPr>
      <w:r>
        <w:rPr>
          <w:rFonts w:hint="eastAsia" w:ascii="宋体" w:hAnsi="宋体" w:cs="宋体"/>
          <w:color w:val="auto"/>
          <w:kern w:val="2"/>
          <w:highlight w:val="none"/>
          <w:lang w:bidi="ar"/>
        </w:rPr>
        <w:t>项目名称：</w:t>
      </w:r>
    </w:p>
    <w:p>
      <w:pPr>
        <w:jc w:val="both"/>
        <w:rPr>
          <w:rFonts w:hint="eastAsia" w:ascii="宋体" w:hAnsi="宋体" w:cs="宋体"/>
          <w:color w:val="auto"/>
          <w:kern w:val="2"/>
          <w:highlight w:val="none"/>
          <w:lang w:bidi="ar"/>
        </w:rPr>
      </w:pPr>
      <w:r>
        <w:rPr>
          <w:rFonts w:hint="eastAsia" w:ascii="宋体" w:hAnsi="宋体" w:cs="宋体"/>
          <w:color w:val="auto"/>
          <w:kern w:val="2"/>
          <w:highlight w:val="none"/>
          <w:lang w:bidi="ar"/>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547"/>
        <w:gridCol w:w="1356"/>
        <w:gridCol w:w="3377"/>
        <w:gridCol w:w="1224"/>
        <w:gridCol w:w="1215"/>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序号</w:t>
            </w:r>
          </w:p>
        </w:tc>
        <w:tc>
          <w:tcPr>
            <w:tcW w:w="19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资格性条件、符合性要求</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要求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响应内容说明（是</w:t>
            </w:r>
            <w:r>
              <w:rPr>
                <w:rFonts w:ascii="宋体" w:hAnsi="宋体"/>
                <w:color w:val="auto"/>
                <w:highlight w:val="none"/>
              </w:rPr>
              <w:t>/</w:t>
            </w:r>
            <w:r>
              <w:rPr>
                <w:rFonts w:hint="eastAsia" w:ascii="宋体" w:hAnsi="宋体"/>
                <w:color w:val="auto"/>
                <w:highlight w:val="none"/>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highlight w:val="none"/>
              </w:rPr>
            </w:pPr>
          </w:p>
        </w:tc>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p>
            <w:pPr>
              <w:jc w:val="center"/>
              <w:rPr>
                <w:rFonts w:ascii="宋体" w:hAnsi="宋体"/>
                <w:color w:val="auto"/>
                <w:highlight w:val="none"/>
              </w:rPr>
            </w:pPr>
          </w:p>
          <w:p>
            <w:pPr>
              <w:jc w:val="center"/>
              <w:rPr>
                <w:rFonts w:ascii="宋体" w:hAnsi="宋体"/>
                <w:b/>
                <w:bCs/>
                <w:color w:val="auto"/>
                <w:highlight w:val="none"/>
              </w:rPr>
            </w:pPr>
          </w:p>
          <w:p>
            <w:pPr>
              <w:jc w:val="center"/>
              <w:rPr>
                <w:rFonts w:ascii="宋体" w:hAnsi="宋体"/>
                <w:color w:val="auto"/>
                <w:szCs w:val="22"/>
                <w:highlight w:val="none"/>
              </w:rPr>
            </w:pPr>
            <w:r>
              <w:rPr>
                <w:rFonts w:hint="eastAsia" w:ascii="宋体" w:hAnsi="宋体"/>
                <w:b/>
                <w:bCs/>
                <w:color w:val="auto"/>
                <w:highlight w:val="none"/>
              </w:rPr>
              <w:t>资格性审查内容</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法定基本</w:t>
            </w:r>
          </w:p>
          <w:p>
            <w:pPr>
              <w:jc w:val="center"/>
              <w:rPr>
                <w:rFonts w:ascii="宋体" w:hAnsi="宋体"/>
                <w:color w:val="auto"/>
                <w:szCs w:val="22"/>
                <w:highlight w:val="none"/>
              </w:rPr>
            </w:pPr>
            <w:r>
              <w:rPr>
                <w:rFonts w:hint="eastAsia" w:ascii="宋体" w:hAnsi="宋体"/>
                <w:color w:val="auto"/>
                <w:highlight w:val="none"/>
              </w:rPr>
              <w:t>条件</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color w:val="auto"/>
                <w:highlight w:val="none"/>
              </w:rPr>
            </w:pPr>
            <w:r>
              <w:rPr>
                <w:rFonts w:hint="eastAsia"/>
                <w:color w:val="auto"/>
                <w:highlight w:val="none"/>
              </w:rPr>
              <w:t>1.符合《中华人民共和国政府采购法》第二十二条规定的条件：提交参加政府采购活动前三年内在经营活动中没有重大</w:t>
            </w:r>
            <w:r>
              <w:rPr>
                <w:rFonts w:hint="eastAsia"/>
                <w:color w:val="auto"/>
                <w:highlight w:val="none"/>
                <w:lang w:eastAsia="zh-CN"/>
              </w:rPr>
              <w:t>违法</w:t>
            </w:r>
            <w:r>
              <w:rPr>
                <w:rFonts w:hint="eastAsia"/>
                <w:color w:val="auto"/>
                <w:highlight w:val="none"/>
              </w:rPr>
              <w:t>记录的承诺等；</w:t>
            </w:r>
          </w:p>
          <w:p>
            <w:pPr>
              <w:snapToGrid w:val="0"/>
              <w:rPr>
                <w:rFonts w:hint="eastAsia" w:ascii="Times New Roman" w:hAnsi="Times New Roman" w:eastAsia="宋体" w:cs="Times New Roman"/>
                <w:color w:val="auto"/>
                <w:highlight w:val="none"/>
              </w:rPr>
            </w:pPr>
            <w:r>
              <w:rPr>
                <w:rFonts w:hint="eastAsia"/>
                <w:color w:val="auto"/>
                <w:highlight w:val="none"/>
              </w:rPr>
              <w:t>2.投标截止时间前3年内未被“信用中国”（www.creditchina.gov.cn）、中国政府采购网（www.ccgp.gov.cn）列入失信被执行人、重大税收违法案件</w:t>
            </w:r>
            <w:r>
              <w:rPr>
                <w:rFonts w:hint="eastAsia" w:ascii="Times New Roman" w:hAnsi="Times New Roman" w:eastAsia="宋体" w:cs="Times New Roman"/>
                <w:color w:val="auto"/>
                <w:highlight w:val="none"/>
              </w:rPr>
              <w:t>当事人名单、政府采购严重违法失信行为记录名单。</w:t>
            </w:r>
          </w:p>
          <w:p>
            <w:pPr>
              <w:rPr>
                <w:rFonts w:hint="default" w:eastAsia="宋体"/>
                <w:color w:val="auto"/>
                <w:highlight w:val="none"/>
                <w:lang w:val="en-US" w:eastAsia="zh-CN"/>
              </w:rPr>
            </w:pPr>
            <w:r>
              <w:rPr>
                <w:rFonts w:hint="eastAsia" w:ascii="Times New Roman" w:hAnsi="Times New Roman" w:eastAsia="宋体" w:cs="Times New Roman"/>
                <w:color w:val="auto"/>
                <w:highlight w:val="none"/>
              </w:rPr>
              <w:t>3.提交财务状况及税收、社会保障资金缴纳情况声明函</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企业证照</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highlight w:val="none"/>
              </w:rPr>
            </w:pPr>
            <w:r>
              <w:rPr>
                <w:rFonts w:hint="eastAsia" w:ascii="宋体" w:hAnsi="宋体"/>
                <w:color w:val="auto"/>
                <w:highlight w:val="none"/>
              </w:rPr>
              <w:t>提供有效营业执照</w:t>
            </w:r>
            <w:r>
              <w:rPr>
                <w:rFonts w:hint="eastAsia" w:ascii="宋体" w:hAnsi="宋体" w:cs="宋体"/>
                <w:color w:val="auto"/>
                <w:szCs w:val="21"/>
                <w:highlight w:val="none"/>
                <w:lang w:eastAsia="zh-CN"/>
              </w:rPr>
              <w:t>（</w:t>
            </w:r>
            <w:r>
              <w:rPr>
                <w:rFonts w:hint="eastAsia" w:ascii="宋体" w:hAnsi="宋体" w:cs="宋体"/>
                <w:color w:val="auto"/>
                <w:highlight w:val="none"/>
              </w:rPr>
              <w:t>以分支机构名义投标的，应当取得其法人针对本项目的唯一授权书</w:t>
            </w:r>
            <w:r>
              <w:rPr>
                <w:rFonts w:hint="eastAsia" w:ascii="宋体" w:hAnsi="宋体" w:cs="宋体"/>
                <w:color w:val="auto"/>
                <w:szCs w:val="21"/>
                <w:highlight w:val="none"/>
                <w:lang w:eastAsia="zh-CN"/>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是否联合投标</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highlight w:val="none"/>
              </w:rPr>
            </w:pPr>
            <w:r>
              <w:rPr>
                <w:rFonts w:hint="eastAsia" w:ascii="宋体" w:hAnsi="宋体"/>
                <w:color w:val="auto"/>
                <w:highlight w:val="none"/>
              </w:rPr>
              <w:t>非联合投标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关联关系</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olor w:val="auto"/>
                <w:highlight w:val="none"/>
              </w:rPr>
            </w:pPr>
            <w:r>
              <w:rPr>
                <w:rFonts w:hint="eastAsia" w:ascii="宋体" w:hAnsi="宋体"/>
                <w:color w:val="auto"/>
                <w:szCs w:val="21"/>
                <w:highlight w:val="none"/>
              </w:rPr>
              <w:t>不同供应商的单位负责人或法定代表人非同一人，且不存在控股、管理关系，否则相关投标均无效。</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ascii="宋体" w:hAnsi="宋体"/>
                <w:color w:val="auto"/>
                <w:szCs w:val="22"/>
                <w:highlight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其他无效情形</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olor w:val="auto"/>
                <w:szCs w:val="21"/>
                <w:highlight w:val="none"/>
              </w:rPr>
            </w:pPr>
            <w:r>
              <w:rPr>
                <w:rFonts w:hint="eastAsia" w:ascii="宋体" w:hAnsi="宋体"/>
                <w:color w:val="auto"/>
                <w:sz w:val="24"/>
                <w:szCs w:val="32"/>
                <w:highlight w:val="none"/>
              </w:rPr>
              <w:t>1.供应商未为采购项目提供整体设计、规范编制或者项目管理、监理、检测等服务；2.</w:t>
            </w:r>
            <w:r>
              <w:rPr>
                <w:rFonts w:hint="eastAsia"/>
                <w:color w:val="auto"/>
                <w:sz w:val="24"/>
                <w:szCs w:val="32"/>
                <w:highlight w:val="none"/>
              </w:rPr>
              <w:t>不存在其他违反法律法规及竞争性磋商文件实质性要求的其他情形。</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highlight w:val="none"/>
              </w:rPr>
            </w:pPr>
            <w:r>
              <w:rPr>
                <w:rFonts w:hint="eastAsia" w:ascii="宋体" w:hAnsi="宋体"/>
                <w:color w:val="auto"/>
                <w:szCs w:val="22"/>
                <w:highlight w:val="none"/>
              </w:rPr>
              <w:t>1.</w:t>
            </w:r>
          </w:p>
        </w:tc>
        <w:tc>
          <w:tcPr>
            <w:tcW w:w="547"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r>
              <w:rPr>
                <w:rFonts w:hint="eastAsia" w:ascii="宋体" w:hAnsi="宋体"/>
                <w:b/>
                <w:color w:val="auto"/>
                <w:szCs w:val="21"/>
                <w:highlight w:val="none"/>
              </w:rPr>
              <w:t>符合性审查内容</w:t>
            </w: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响应文件的签署等要求</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）响应文件按竞争性磋商文件规定格式提供所有附件格式；</w:t>
            </w:r>
          </w:p>
          <w:p>
            <w:pPr>
              <w:snapToGrid w:val="0"/>
              <w:rPr>
                <w:rFonts w:ascii="宋体" w:hAnsi="宋体"/>
                <w:color w:val="auto"/>
                <w:highlight w:val="none"/>
              </w:rPr>
            </w:pPr>
            <w:r>
              <w:rPr>
                <w:rFonts w:hint="eastAsia" w:ascii="宋体" w:hAnsi="宋体"/>
                <w:color w:val="auto"/>
                <w:highlight w:val="none"/>
              </w:rPr>
              <w:t>（2）响应文件按本磋商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pPr>
              <w:snapToGrid w:val="0"/>
              <w:rPr>
                <w:rFonts w:ascii="宋体" w:hAnsi="宋体"/>
                <w:color w:val="auto"/>
                <w:szCs w:val="22"/>
                <w:highlight w:val="none"/>
              </w:rPr>
            </w:pPr>
            <w:r>
              <w:rPr>
                <w:rFonts w:hint="eastAsia" w:ascii="宋体" w:hAnsi="宋体"/>
                <w:color w:val="auto"/>
                <w:highlight w:val="none"/>
              </w:rPr>
              <w:t>（3）在响应文件由法定代表人授权代表签字（或盖章）的情况下，应按竞争性磋商文件规定格式提供法定代表人授权委托书及被授权人身份证及被委托人在该单位近三个月内任意一个月的社保证明。</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highlight w:val="none"/>
              </w:rPr>
            </w:pPr>
            <w:r>
              <w:rPr>
                <w:rFonts w:hint="eastAsia" w:ascii="宋体" w:hAnsi="宋体"/>
                <w:color w:val="auto"/>
                <w:szCs w:val="22"/>
                <w:highlight w:val="none"/>
              </w:rPr>
              <w:t>2.</w:t>
            </w:r>
          </w:p>
        </w:tc>
        <w:tc>
          <w:tcPr>
            <w:tcW w:w="547"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投标有效期</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2"/>
                <w:highlight w:val="none"/>
              </w:rPr>
            </w:pPr>
            <w:r>
              <w:rPr>
                <w:rFonts w:hint="eastAsia" w:ascii="宋体" w:hAnsi="宋体"/>
                <w:color w:val="auto"/>
                <w:highlight w:val="none"/>
              </w:rPr>
              <w:t>符合竞争性磋商文件规定：不少于</w:t>
            </w:r>
            <w:r>
              <w:rPr>
                <w:rFonts w:ascii="宋体" w:hAnsi="宋体"/>
                <w:color w:val="auto"/>
                <w:highlight w:val="none"/>
              </w:rPr>
              <w:t>90</w:t>
            </w:r>
            <w:r>
              <w:rPr>
                <w:rFonts w:hint="eastAsia" w:ascii="宋体" w:hAnsi="宋体"/>
                <w:color w:val="auto"/>
                <w:highlight w:val="none"/>
              </w:rPr>
              <w:t>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highlight w:val="none"/>
              </w:rPr>
            </w:pPr>
            <w:r>
              <w:rPr>
                <w:rFonts w:hint="eastAsia" w:ascii="宋体" w:hAnsi="宋体"/>
                <w:color w:val="auto"/>
                <w:szCs w:val="22"/>
                <w:highlight w:val="none"/>
              </w:rPr>
              <w:t>3.</w:t>
            </w:r>
          </w:p>
        </w:tc>
        <w:tc>
          <w:tcPr>
            <w:tcW w:w="547"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投标报价</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snapToGrid w:val="0"/>
              <w:rPr>
                <w:rFonts w:hint="eastAsia"/>
                <w:color w:val="auto"/>
                <w:highlight w:val="none"/>
              </w:rPr>
            </w:pPr>
            <w:r>
              <w:rPr>
                <w:rFonts w:hint="eastAsia"/>
                <w:color w:val="auto"/>
                <w:highlight w:val="none"/>
              </w:rPr>
              <w:t>不得进行选择性报价（投标报价应是唯一的）；</w:t>
            </w:r>
          </w:p>
          <w:p>
            <w:pPr>
              <w:numPr>
                <w:ilvl w:val="0"/>
                <w:numId w:val="3"/>
              </w:numPr>
              <w:snapToGrid w:val="0"/>
              <w:rPr>
                <w:rFonts w:hint="eastAsia"/>
                <w:color w:val="auto"/>
                <w:highlight w:val="none"/>
              </w:rPr>
            </w:pPr>
            <w:r>
              <w:rPr>
                <w:rFonts w:hint="eastAsia"/>
                <w:color w:val="auto"/>
                <w:highlight w:val="none"/>
              </w:rPr>
              <w:t>不得进行可变的或者附有条件的投标报价；</w:t>
            </w:r>
          </w:p>
          <w:p>
            <w:pPr>
              <w:numPr>
                <w:ilvl w:val="0"/>
                <w:numId w:val="3"/>
              </w:numPr>
              <w:snapToGrid w:val="0"/>
              <w:rPr>
                <w:rFonts w:hint="eastAsia"/>
                <w:color w:val="auto"/>
                <w:highlight w:val="none"/>
              </w:rPr>
            </w:pPr>
            <w:r>
              <w:rPr>
                <w:rFonts w:hint="eastAsia"/>
                <w:color w:val="auto"/>
                <w:highlight w:val="none"/>
              </w:rPr>
              <w:t>投标报价不得超出竞争性磋商文件标明的投标限价；</w:t>
            </w:r>
          </w:p>
          <w:p>
            <w:pPr>
              <w:rPr>
                <w:rFonts w:hint="eastAsia"/>
                <w:color w:val="auto"/>
                <w:highlight w:val="none"/>
              </w:rPr>
            </w:pPr>
            <w:r>
              <w:rPr>
                <w:rFonts w:hint="eastAsia"/>
                <w:color w:val="auto"/>
                <w:highlight w:val="none"/>
              </w:rPr>
              <w:t>4、不得低于成本报价；</w:t>
            </w:r>
          </w:p>
          <w:p>
            <w:pPr>
              <w:rPr>
                <w:rFonts w:hint="eastAsia"/>
                <w:color w:val="auto"/>
                <w:highlight w:val="none"/>
              </w:rPr>
            </w:pPr>
            <w:r>
              <w:rPr>
                <w:rFonts w:hint="eastAsia"/>
                <w:color w:val="auto"/>
                <w:highlight w:val="none"/>
              </w:rPr>
              <w:t>5、满足竞争性磋商文件要求的报价方式；</w:t>
            </w:r>
          </w:p>
          <w:p>
            <w:pPr>
              <w:rPr>
                <w:color w:val="auto"/>
                <w:highlight w:val="none"/>
              </w:rPr>
            </w:pPr>
            <w:r>
              <w:rPr>
                <w:rFonts w:hint="eastAsia"/>
                <w:color w:val="auto"/>
                <w:highlight w:val="none"/>
              </w:rPr>
              <w:t>6、不得象征性报价或明显漏项或零报价。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4.</w:t>
            </w:r>
          </w:p>
        </w:tc>
        <w:tc>
          <w:tcPr>
            <w:tcW w:w="547"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olor w:val="auto"/>
                <w:szCs w:val="22"/>
                <w:highlight w:val="none"/>
                <w:lang w:val="en-US"/>
              </w:rPr>
            </w:pPr>
            <w:r>
              <w:rPr>
                <w:rFonts w:hint="eastAsia" w:ascii="宋体" w:hAnsi="宋体" w:eastAsia="宋体" w:cs="宋体"/>
                <w:color w:val="auto"/>
                <w:highlight w:val="none"/>
                <w:lang w:eastAsia="zh-CN"/>
              </w:rPr>
              <w:t>合同履约期限、</w:t>
            </w:r>
            <w:r>
              <w:rPr>
                <w:rFonts w:hint="eastAsia" w:ascii="宋体" w:hAnsi="宋体" w:eastAsia="宋体" w:cs="宋体"/>
                <w:color w:val="auto"/>
                <w:highlight w:val="none"/>
                <w:lang w:val="en-US" w:eastAsia="zh-CN"/>
              </w:rPr>
              <w:t>建设期、运维期</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olor w:val="auto"/>
                <w:szCs w:val="22"/>
                <w:highlight w:val="none"/>
              </w:rPr>
            </w:pPr>
            <w:r>
              <w:rPr>
                <w:rFonts w:hint="eastAsia" w:ascii="宋体" w:hAnsi="宋体"/>
                <w:color w:val="auto"/>
                <w:highlight w:val="none"/>
              </w:rPr>
              <w:t>符合竞争性磋商文件规定。</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5.</w:t>
            </w:r>
          </w:p>
        </w:tc>
        <w:tc>
          <w:tcPr>
            <w:tcW w:w="547"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付款条件</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1"/>
                <w:highlight w:val="none"/>
              </w:rPr>
            </w:pPr>
            <w:r>
              <w:rPr>
                <w:rFonts w:hint="eastAsia" w:ascii="宋体" w:hAnsi="宋体"/>
                <w:color w:val="auto"/>
                <w:highlight w:val="none"/>
              </w:rPr>
              <w:t>符合竞争性磋商文件规定</w:t>
            </w:r>
            <w:r>
              <w:rPr>
                <w:rFonts w:hint="eastAsia" w:ascii="宋体" w:hAnsi="宋体"/>
                <w:color w:val="auto"/>
                <w:szCs w:val="21"/>
                <w:highlight w:val="none"/>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6.</w:t>
            </w:r>
          </w:p>
        </w:tc>
        <w:tc>
          <w:tcPr>
            <w:tcW w:w="547"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合同的转让与分包</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1"/>
                <w:highlight w:val="none"/>
              </w:rPr>
            </w:pPr>
            <w:r>
              <w:rPr>
                <w:rFonts w:hint="eastAsia" w:ascii="宋体" w:hAnsi="宋体"/>
                <w:color w:val="auto"/>
                <w:szCs w:val="21"/>
                <w:highlight w:val="none"/>
              </w:rPr>
              <w:t>不得转让与</w:t>
            </w:r>
            <w:r>
              <w:rPr>
                <w:rFonts w:hint="eastAsia" w:ascii="宋体" w:hAnsi="宋体"/>
                <w:color w:val="auto"/>
                <w:szCs w:val="21"/>
                <w:highlight w:val="none"/>
                <w:lang w:val="en-US" w:eastAsia="zh-CN"/>
              </w:rPr>
              <w:t>违法</w:t>
            </w:r>
            <w:r>
              <w:rPr>
                <w:rFonts w:hint="eastAsia" w:ascii="宋体" w:hAnsi="宋体"/>
                <w:color w:val="auto"/>
                <w:szCs w:val="21"/>
                <w:highlight w:val="none"/>
              </w:rPr>
              <w:t>分包。</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ascii="宋体" w:hAnsi="宋体"/>
                <w:color w:val="auto"/>
                <w:szCs w:val="22"/>
                <w:highlight w:val="none"/>
              </w:rPr>
              <w:t>7</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公平竞争和诚实信用</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olor w:val="auto"/>
                <w:szCs w:val="22"/>
                <w:highlight w:val="none"/>
              </w:rPr>
            </w:pPr>
            <w:r>
              <w:rPr>
                <w:rFonts w:hint="eastAsia" w:ascii="宋体" w:hAnsi="宋体" w:cs="宋体"/>
                <w:color w:val="auto"/>
                <w:highlight w:val="none"/>
              </w:rPr>
              <w:t>不得存在腐败、欺诈或其他严重违背公平竞争和诚实信用原则、扰乱政府采购正常秩序的行为</w:t>
            </w:r>
            <w:r>
              <w:rPr>
                <w:rFonts w:hint="eastAsia" w:ascii="宋体" w:hAnsi="宋体"/>
                <w:color w:val="auto"/>
                <w:highlight w:val="none"/>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ascii="宋体" w:hAnsi="宋体"/>
                <w:color w:val="auto"/>
                <w:szCs w:val="22"/>
                <w:highlight w:val="none"/>
              </w:rPr>
              <w:t>8</w:t>
            </w:r>
            <w:r>
              <w:rPr>
                <w:rFonts w:hint="eastAsia" w:ascii="宋体" w:hAnsi="宋体"/>
                <w:color w:val="auto"/>
                <w:szCs w:val="22"/>
                <w:highlight w:val="none"/>
              </w:rPr>
              <w:t>.</w:t>
            </w:r>
          </w:p>
        </w:tc>
        <w:tc>
          <w:tcPr>
            <w:tcW w:w="547" w:type="dxa"/>
            <w:vMerge w:val="continue"/>
            <w:tcBorders>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r>
              <w:rPr>
                <w:rFonts w:hint="eastAsia" w:ascii="宋体" w:hAnsi="宋体"/>
                <w:color w:val="auto"/>
                <w:highlight w:val="none"/>
              </w:rPr>
              <w:t>其他无效情形</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color w:val="auto"/>
                <w:highlight w:val="none"/>
              </w:rPr>
            </w:pPr>
            <w:r>
              <w:rPr>
                <w:rFonts w:hint="eastAsia" w:ascii="宋体" w:hAnsi="宋体"/>
                <w:color w:val="auto"/>
                <w:highlight w:val="none"/>
              </w:rPr>
              <w:t>1.存在其他违反法律法规及竞争性磋商文件实质性要求的其他情形；</w:t>
            </w:r>
          </w:p>
          <w:p>
            <w:pPr>
              <w:snapToGrid w:val="0"/>
              <w:spacing w:line="360" w:lineRule="auto"/>
              <w:rPr>
                <w:rFonts w:ascii="宋体" w:hAnsi="宋体"/>
                <w:color w:val="auto"/>
                <w:highlight w:val="none"/>
              </w:rPr>
            </w:pPr>
            <w:r>
              <w:rPr>
                <w:rFonts w:hint="eastAsia" w:ascii="宋体" w:hAnsi="宋体"/>
                <w:color w:val="auto"/>
                <w:highlight w:val="none"/>
              </w:rPr>
              <w:t>2.不存在更改付款方式、付款条件等实质性条款的；或附有招标人不能接受条款的；</w:t>
            </w:r>
          </w:p>
          <w:p>
            <w:pPr>
              <w:snapToGrid w:val="0"/>
              <w:spacing w:line="360" w:lineRule="auto"/>
              <w:rPr>
                <w:rFonts w:hint="eastAsia" w:ascii="宋体" w:hAnsi="宋体"/>
                <w:color w:val="auto"/>
                <w:highlight w:val="none"/>
              </w:rPr>
            </w:pPr>
            <w:r>
              <w:rPr>
                <w:rFonts w:hint="eastAsia" w:ascii="宋体" w:hAnsi="宋体"/>
                <w:color w:val="auto"/>
                <w:highlight w:val="none"/>
              </w:rPr>
              <w:t>3.投标人未接受招标文件规定的风险划分原则，或者提出新的风险划分办法；</w:t>
            </w:r>
          </w:p>
          <w:p>
            <w:pPr>
              <w:snapToGrid w:val="0"/>
              <w:spacing w:line="360" w:lineRule="auto"/>
              <w:rPr>
                <w:rFonts w:hint="eastAsia" w:ascii="宋体" w:hAnsi="宋体"/>
                <w:color w:val="auto"/>
                <w:highlight w:val="none"/>
              </w:rPr>
            </w:pPr>
            <w:r>
              <w:rPr>
                <w:rFonts w:hint="eastAsia" w:ascii="宋体" w:hAnsi="宋体"/>
                <w:color w:val="auto"/>
                <w:highlight w:val="none"/>
              </w:rPr>
              <w:t>4.投标人增加采购人的责任范围，或者减少投标人义务：投标人提出不同的项目计量、支付办法；</w:t>
            </w:r>
          </w:p>
          <w:p>
            <w:pPr>
              <w:snapToGrid w:val="0"/>
              <w:rPr>
                <w:rFonts w:hint="eastAsia" w:ascii="宋体" w:hAnsi="宋体" w:cs="宋体"/>
                <w:color w:val="auto"/>
                <w:highlight w:val="none"/>
              </w:rPr>
            </w:pPr>
            <w:r>
              <w:rPr>
                <w:rFonts w:hint="eastAsia" w:ascii="宋体" w:hAnsi="宋体"/>
                <w:color w:val="auto"/>
                <w:highlight w:val="none"/>
              </w:rPr>
              <w:t>5.投标人对合同纠纷、事故处理办法提出异议；投标人对合同条款出现重要保留的；</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bl>
    <w:p>
      <w:pPr>
        <w:jc w:val="both"/>
        <w:rPr>
          <w:rFonts w:hint="eastAsia" w:ascii="宋体" w:hAnsi="宋体" w:cs="宋体"/>
          <w:color w:val="auto"/>
          <w:kern w:val="2"/>
          <w:highlight w:val="none"/>
          <w:lang w:bidi="ar"/>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6、与评审有关的响应文件主要内容索引表</w:t>
      </w:r>
    </w:p>
    <w:p>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pPr>
        <w:widowControl/>
        <w:jc w:val="center"/>
        <w:rPr>
          <w:rFonts w:hint="eastAsia" w:ascii="宋体" w:hAnsi="宋体" w:cs="宋体"/>
          <w:b/>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772"/>
        <w:gridCol w:w="1504"/>
        <w:gridCol w:w="1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响应项目</w:t>
            </w:r>
          </w:p>
        </w:tc>
        <w:tc>
          <w:tcPr>
            <w:tcW w:w="277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主要内容概述</w:t>
            </w:r>
          </w:p>
        </w:tc>
        <w:tc>
          <w:tcPr>
            <w:tcW w:w="1504"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cs="宋体"/>
                <w:bCs/>
                <w:color w:val="auto"/>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cs="宋体"/>
                <w:bCs/>
                <w:color w:val="auto"/>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cs="宋体"/>
                <w:color w:val="auto"/>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cs="宋体"/>
                <w:color w:val="auto"/>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cs="宋体"/>
                <w:color w:val="auto"/>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cs="宋体"/>
                <w:color w:val="auto"/>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color w:val="auto"/>
                <w:kern w:val="2"/>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rPr>
                <w:rFonts w:hint="eastAsia" w:ascii="宋体" w:hAnsi="宋体" w:cs="宋体"/>
                <w:color w:val="auto"/>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772"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napToGrid w:val="0"/>
              <w:rPr>
                <w:rFonts w:hint="eastAsia" w:ascii="宋体" w:hAnsi="宋体" w:cs="宋体"/>
                <w:color w:val="auto"/>
                <w:highlight w:val="none"/>
              </w:rPr>
            </w:pPr>
          </w:p>
        </w:tc>
        <w:tc>
          <w:tcPr>
            <w:tcW w:w="1504"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hint="eastAsia" w:ascii="宋体" w:hAnsi="宋体" w:cs="宋体"/>
                <w:color w:val="auto"/>
                <w:highlight w:val="none"/>
              </w:rPr>
            </w:pPr>
          </w:p>
        </w:tc>
      </w:tr>
    </w:tbl>
    <w:p>
      <w:pPr>
        <w:widowControl/>
        <w:rPr>
          <w:rFonts w:hint="eastAsia" w:ascii="宋体" w:hAnsi="宋体" w:cs="宋体"/>
          <w:color w:val="auto"/>
          <w:highlight w:val="none"/>
        </w:rPr>
      </w:pPr>
      <w:r>
        <w:rPr>
          <w:rFonts w:hint="eastAsia" w:ascii="宋体" w:hAnsi="宋体" w:cs="宋体"/>
          <w:color w:val="auto"/>
          <w:kern w:val="2"/>
          <w:highlight w:val="none"/>
          <w:lang w:bidi="ar"/>
        </w:rPr>
        <w:t>说明：上述具体内容要求可以参照本项目评审方法与程序及评分细则。</w:t>
      </w:r>
    </w:p>
    <w:p>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7、商务响应表格式</w:t>
      </w:r>
    </w:p>
    <w:p>
      <w:pPr>
        <w:jc w:val="both"/>
        <w:rPr>
          <w:rFonts w:hint="eastAsia" w:ascii="宋体" w:hAnsi="宋体" w:cs="宋体"/>
          <w:color w:val="auto"/>
          <w:highlight w:val="none"/>
        </w:rPr>
      </w:pPr>
    </w:p>
    <w:p>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pPr>
        <w:widowControl/>
        <w:spacing w:line="360" w:lineRule="auto"/>
        <w:ind w:firstLine="480" w:firstLineChars="200"/>
        <w:rPr>
          <w:rFonts w:hint="eastAsia" w:ascii="宋体" w:hAnsi="宋体" w:cs="宋体"/>
          <w:color w:val="auto"/>
          <w:highlight w:val="none"/>
        </w:rPr>
      </w:pPr>
    </w:p>
    <w:tbl>
      <w:tblPr>
        <w:tblStyle w:val="9"/>
        <w:tblW w:w="896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2"/>
                <w:highlight w:val="none"/>
                <w:lang w:bidi="ar"/>
              </w:rPr>
            </w:pPr>
            <w:r>
              <w:rPr>
                <w:rFonts w:hint="eastAsia" w:ascii="宋体" w:hAnsi="宋体" w:cs="宋体"/>
                <w:b/>
                <w:bCs/>
                <w:color w:val="auto"/>
                <w:kern w:val="2"/>
                <w:highlight w:val="none"/>
                <w:lang w:bidi="ar"/>
              </w:rPr>
              <w:t>转包分包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pPr>
              <w:widowControl/>
              <w:spacing w:line="360" w:lineRule="auto"/>
              <w:ind w:firstLine="480" w:firstLineChars="200"/>
              <w:jc w:val="both"/>
              <w:rPr>
                <w:rFonts w:hint="eastAsia" w:ascii="宋体" w:hAnsi="宋体" w:cs="宋体"/>
                <w:color w:val="auto"/>
                <w:highlight w:val="none"/>
              </w:rPr>
            </w:pPr>
            <w:r>
              <w:rPr>
                <w:rFonts w:hint="eastAsia" w:ascii="宋体" w:hAnsi="宋体" w:cs="宋体"/>
                <w:color w:val="auto"/>
                <w:kern w:val="2"/>
                <w:highlight w:val="none"/>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pPr>
              <w:widowControl/>
              <w:spacing w:line="360" w:lineRule="auto"/>
              <w:ind w:firstLine="480" w:firstLineChars="200"/>
              <w:jc w:val="center"/>
              <w:rPr>
                <w:rFonts w:hint="eastAsia" w:ascii="宋体" w:hAnsi="宋体" w:cs="宋体"/>
                <w:color w:val="auto"/>
                <w:highlight w:val="none"/>
              </w:rPr>
            </w:pPr>
          </w:p>
        </w:tc>
      </w:tr>
    </w:tbl>
    <w:p>
      <w:pPr>
        <w:widowControl/>
        <w:rPr>
          <w:rFonts w:hint="eastAsia" w:ascii="宋体" w:hAnsi="宋体" w:cs="宋体"/>
          <w:b/>
          <w:color w:val="auto"/>
          <w:highlight w:val="none"/>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pStyle w:val="3"/>
        <w:jc w:val="center"/>
        <w:outlineLvl w:val="0"/>
        <w:rPr>
          <w:rFonts w:hint="eastAsia"/>
          <w:color w:val="auto"/>
          <w:highlight w:val="none"/>
        </w:rPr>
      </w:pPr>
      <w:r>
        <w:rPr>
          <w:rFonts w:ascii="宋体" w:hAnsi="宋体" w:cs="宋体"/>
          <w:color w:val="auto"/>
          <w:highlight w:val="none"/>
        </w:rPr>
        <w:br w:type="page"/>
      </w:r>
      <w:r>
        <w:rPr>
          <w:rFonts w:hint="eastAsia" w:ascii="宋体" w:hAnsi="宋体" w:cs="宋体"/>
          <w:color w:val="auto"/>
          <w:kern w:val="2"/>
          <w:highlight w:val="none"/>
          <w:lang w:bidi="ar"/>
        </w:rPr>
        <w:t>8、</w:t>
      </w:r>
      <w:bookmarkStart w:id="3" w:name="_Toc10254"/>
      <w:bookmarkStart w:id="4" w:name="_Toc345082565"/>
      <w:bookmarkStart w:id="5" w:name="_Toc421880925"/>
      <w:bookmarkStart w:id="6" w:name="_Toc213038756"/>
      <w:bookmarkStart w:id="7" w:name="_Toc89072611"/>
      <w:r>
        <w:rPr>
          <w:rFonts w:hint="eastAsia"/>
          <w:color w:val="auto"/>
          <w:highlight w:val="none"/>
        </w:rPr>
        <w:t>人员情况表</w:t>
      </w:r>
      <w:bookmarkEnd w:id="3"/>
      <w:bookmarkEnd w:id="4"/>
      <w:bookmarkEnd w:id="5"/>
      <w:bookmarkEnd w:id="6"/>
      <w:bookmarkEnd w:id="7"/>
    </w:p>
    <w:p>
      <w:pPr>
        <w:spacing w:line="560" w:lineRule="atLeast"/>
        <w:rPr>
          <w:rFonts w:hint="eastAsia" w:ascii="宋体" w:hAnsi="宋体"/>
          <w:color w:val="auto"/>
          <w:szCs w:val="21"/>
          <w:highlight w:val="none"/>
        </w:rPr>
      </w:pPr>
      <w:r>
        <w:rPr>
          <w:rFonts w:hint="eastAsia" w:ascii="宋体" w:hAnsi="宋体"/>
          <w:color w:val="auto"/>
          <w:szCs w:val="21"/>
          <w:highlight w:val="none"/>
        </w:rPr>
        <w:t>本项目配置技术人员一览表</w:t>
      </w:r>
    </w:p>
    <w:p>
      <w:pPr>
        <w:rPr>
          <w:rFonts w:hint="eastAsia" w:ascii="宋体" w:hAnsi="宋体"/>
          <w:color w:val="auto"/>
          <w:szCs w:val="21"/>
          <w:highlight w:val="none"/>
        </w:rPr>
      </w:pP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632"/>
        <w:gridCol w:w="1463"/>
        <w:gridCol w:w="1845"/>
        <w:gridCol w:w="170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highlight w:val="none"/>
              </w:rPr>
            </w:pPr>
            <w:r>
              <w:rPr>
                <w:rFonts w:hint="eastAsia"/>
                <w:color w:val="auto"/>
                <w:szCs w:val="21"/>
                <w:highlight w:val="none"/>
              </w:rPr>
              <w:t>项目组成员姓名</w:t>
            </w:r>
          </w:p>
        </w:tc>
        <w:tc>
          <w:tcPr>
            <w:tcW w:w="37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highlight w:val="none"/>
              </w:rPr>
            </w:pPr>
            <w:r>
              <w:rPr>
                <w:rFonts w:hint="eastAsia"/>
                <w:color w:val="auto"/>
                <w:szCs w:val="21"/>
                <w:highlight w:val="none"/>
              </w:rPr>
              <w:t>年龄</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highlight w:val="none"/>
              </w:rPr>
            </w:pPr>
            <w:r>
              <w:rPr>
                <w:rFonts w:hint="eastAsia"/>
                <w:color w:val="auto"/>
                <w:szCs w:val="21"/>
                <w:highlight w:val="none"/>
              </w:rPr>
              <w:t>在项目组中的岗位</w:t>
            </w:r>
          </w:p>
        </w:tc>
        <w:tc>
          <w:tcPr>
            <w:tcW w:w="10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highlight w:val="none"/>
              </w:rPr>
            </w:pPr>
            <w:r>
              <w:rPr>
                <w:rFonts w:hint="eastAsia"/>
                <w:color w:val="auto"/>
                <w:szCs w:val="21"/>
                <w:highlight w:val="none"/>
              </w:rPr>
              <w:t>学历和毕业时间</w:t>
            </w:r>
          </w:p>
        </w:tc>
        <w:tc>
          <w:tcPr>
            <w:tcW w:w="9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highlight w:val="none"/>
              </w:rPr>
            </w:pPr>
            <w:r>
              <w:rPr>
                <w:rFonts w:hint="eastAsia"/>
                <w:color w:val="auto"/>
                <w:szCs w:val="21"/>
                <w:highlight w:val="none"/>
              </w:rPr>
              <w:t>相关工作经历</w:t>
            </w:r>
          </w:p>
        </w:tc>
        <w:tc>
          <w:tcPr>
            <w:tcW w:w="9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highlight w:val="none"/>
              </w:rPr>
            </w:pPr>
            <w:r>
              <w:rPr>
                <w:rFonts w:hint="eastAsia"/>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Cs w:val="21"/>
                <w:highlight w:val="none"/>
              </w:rPr>
            </w:pPr>
          </w:p>
        </w:tc>
      </w:tr>
    </w:tbl>
    <w:p>
      <w:pPr>
        <w:rPr>
          <w:rFonts w:hint="eastAsia" w:ascii="宋体" w:hAnsi="宋体"/>
          <w:color w:val="auto"/>
          <w:szCs w:val="21"/>
          <w:highlight w:val="none"/>
        </w:rPr>
      </w:pPr>
      <w:r>
        <w:rPr>
          <w:rFonts w:hint="eastAsia" w:ascii="宋体" w:hAnsi="宋体"/>
          <w:color w:val="auto"/>
          <w:szCs w:val="21"/>
          <w:highlight w:val="none"/>
        </w:rPr>
        <w:t xml:space="preserve"> </w:t>
      </w:r>
    </w:p>
    <w:p>
      <w:pPr>
        <w:rPr>
          <w:rFonts w:hint="eastAsia"/>
          <w:color w:val="auto"/>
          <w:highlight w:val="none"/>
        </w:rPr>
      </w:pPr>
      <w:r>
        <w:rPr>
          <w:rFonts w:hint="eastAsia" w:ascii="宋体" w:hAnsi="宋体"/>
          <w:color w:val="auto"/>
          <w:szCs w:val="21"/>
          <w:highlight w:val="none"/>
        </w:rPr>
        <w:t>注：后附</w:t>
      </w:r>
      <w:r>
        <w:rPr>
          <w:rFonts w:hint="eastAsia" w:ascii="宋体" w:hAnsi="宋体" w:cs="宋体"/>
          <w:color w:val="auto"/>
          <w:szCs w:val="21"/>
          <w:highlight w:val="none"/>
          <w:lang w:val="zh-CN"/>
        </w:rPr>
        <w:t>拟投入本项目的专业及管理人员的相关证书</w:t>
      </w:r>
      <w:r>
        <w:rPr>
          <w:rFonts w:hint="eastAsia" w:ascii="宋体" w:hAnsi="宋体"/>
          <w:color w:val="auto"/>
          <w:szCs w:val="21"/>
          <w:highlight w:val="none"/>
        </w:rPr>
        <w:t>等（如有）。</w:t>
      </w:r>
    </w:p>
    <w:p>
      <w:pPr>
        <w:rPr>
          <w:rFonts w:hint="eastAsia"/>
          <w:color w:val="auto"/>
          <w:highlight w:val="none"/>
        </w:rPr>
      </w:pPr>
    </w:p>
    <w:p>
      <w:pPr>
        <w:rPr>
          <w:rFonts w:hint="eastAsia"/>
          <w:color w:val="auto"/>
          <w:highlight w:val="none"/>
        </w:rPr>
      </w:pPr>
    </w:p>
    <w:p>
      <w:pPr>
        <w:autoSpaceDE w:val="0"/>
        <w:autoSpaceDN w:val="0"/>
        <w:adjustRightInd w:val="0"/>
        <w:spacing w:line="440" w:lineRule="exact"/>
        <w:rPr>
          <w:rFonts w:ascii="宋体" w:hAnsi="宋体" w:cs="宋体"/>
          <w:color w:val="auto"/>
          <w:szCs w:val="21"/>
          <w:highlight w:val="none"/>
          <w:lang w:val="zh-CN"/>
        </w:rPr>
      </w:pPr>
      <w:r>
        <w:rPr>
          <w:rFonts w:hint="eastAsia" w:ascii="宋体" w:hAnsi="宋体" w:cs="宋体"/>
          <w:color w:val="auto"/>
          <w:szCs w:val="21"/>
          <w:highlight w:val="none"/>
          <w:lang w:val="zh-CN"/>
        </w:rPr>
        <w:t>报价人代表</w:t>
      </w:r>
      <w:r>
        <w:rPr>
          <w:rFonts w:hint="eastAsia" w:ascii="宋体" w:hAnsi="宋体" w:cs="宋体"/>
          <w:color w:val="auto"/>
          <w:szCs w:val="21"/>
          <w:highlight w:val="none"/>
        </w:rPr>
        <w:t>或法定代表人(签字或盖章)</w:t>
      </w:r>
      <w:r>
        <w:rPr>
          <w:rFonts w:hint="eastAsia" w:ascii="宋体" w:hAnsi="宋体" w:cs="宋体"/>
          <w:color w:val="auto"/>
          <w:szCs w:val="21"/>
          <w:highlight w:val="none"/>
          <w:lang w:val="zh-CN"/>
        </w:rPr>
        <w:t>：</w:t>
      </w:r>
      <w:r>
        <w:rPr>
          <w:rFonts w:ascii="宋体" w:hAnsi="宋体" w:cs="宋体"/>
          <w:color w:val="auto"/>
          <w:szCs w:val="21"/>
          <w:highlight w:val="none"/>
          <w:lang w:val="zh-CN"/>
        </w:rPr>
        <w:t>_____________________</w:t>
      </w:r>
    </w:p>
    <w:p>
      <w:pPr>
        <w:autoSpaceDE w:val="0"/>
        <w:autoSpaceDN w:val="0"/>
        <w:adjustRightInd w:val="0"/>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报价单位</w:t>
      </w:r>
      <w:r>
        <w:rPr>
          <w:rFonts w:hint="eastAsia" w:ascii="宋体" w:hAnsi="宋体" w:cs="宋体"/>
          <w:color w:val="auto"/>
          <w:szCs w:val="21"/>
          <w:highlight w:val="none"/>
          <w:lang w:val="zh-CN"/>
        </w:rPr>
        <w:t>（盖公章）：</w:t>
      </w:r>
      <w:r>
        <w:rPr>
          <w:rFonts w:ascii="宋体" w:hAnsi="宋体" w:cs="宋体"/>
          <w:color w:val="auto"/>
          <w:szCs w:val="21"/>
          <w:highlight w:val="none"/>
          <w:lang w:val="zh-CN"/>
        </w:rPr>
        <w:t>_____________________</w:t>
      </w:r>
    </w:p>
    <w:p>
      <w:pPr>
        <w:autoSpaceDE w:val="0"/>
        <w:autoSpaceDN w:val="0"/>
        <w:spacing w:line="360" w:lineRule="auto"/>
        <w:rPr>
          <w:rFonts w:hint="eastAsia" w:ascii="宋体" w:hAnsi="宋体"/>
          <w:color w:val="auto"/>
          <w:szCs w:val="21"/>
          <w:highlight w:val="none"/>
        </w:rPr>
      </w:pPr>
    </w:p>
    <w:p>
      <w:pPr>
        <w:spacing w:line="360" w:lineRule="auto"/>
        <w:rPr>
          <w:rFonts w:ascii="宋体" w:hAnsi="宋体"/>
          <w:color w:val="auto"/>
          <w:szCs w:val="21"/>
          <w:highlight w:val="none"/>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hint="eastAsia"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pStyle w:val="3"/>
        <w:jc w:val="center"/>
        <w:rPr>
          <w:rFonts w:hint="eastAsia"/>
          <w:color w:val="auto"/>
          <w:highlight w:val="none"/>
        </w:rPr>
      </w:pPr>
      <w:r>
        <w:rPr>
          <w:rFonts w:hint="eastAsia" w:ascii="宋体" w:cs="宋体"/>
          <w:color w:val="auto"/>
          <w:highlight w:val="none"/>
        </w:rPr>
        <w:br w:type="page"/>
      </w:r>
      <w:bookmarkStart w:id="8" w:name="_Toc89072612"/>
      <w:r>
        <w:rPr>
          <w:rFonts w:hint="eastAsia" w:ascii="宋体" w:cs="宋体"/>
          <w:color w:val="auto"/>
          <w:highlight w:val="none"/>
          <w:lang w:val="en-US" w:eastAsia="zh-CN"/>
        </w:rPr>
        <w:t>9、</w:t>
      </w:r>
      <w:r>
        <w:rPr>
          <w:rFonts w:hint="eastAsia" w:ascii="Times New Roman" w:hAnsi="Times New Roman" w:eastAsia="宋体" w:cs="Times New Roman"/>
          <w:color w:val="auto"/>
          <w:highlight w:val="none"/>
        </w:rPr>
        <w:t>拟投入本项目的主要人员简历表</w:t>
      </w:r>
      <w:bookmarkEnd w:id="8"/>
    </w:p>
    <w:p>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r>
              <w:rPr>
                <w:rFonts w:hint="eastAsia" w:ascii="宋体" w:hAnsi="宋体"/>
                <w:color w:val="auto"/>
                <w:szCs w:val="21"/>
                <w:highlight w:val="none"/>
              </w:rPr>
              <w:t>姓名</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r>
              <w:rPr>
                <w:rFonts w:hint="eastAsia" w:ascii="宋体" w:hAnsi="宋体"/>
                <w:color w:val="auto"/>
                <w:szCs w:val="21"/>
                <w:highlight w:val="none"/>
              </w:rPr>
              <w:t>出生年月</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r>
              <w:rPr>
                <w:rFonts w:hint="eastAsia" w:ascii="宋体" w:hAnsi="宋体"/>
                <w:color w:val="auto"/>
                <w:szCs w:val="21"/>
                <w:highlight w:val="none"/>
              </w:rPr>
              <w:t>文化程度</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r>
              <w:rPr>
                <w:rFonts w:hint="eastAsia" w:ascii="宋体" w:hAnsi="宋体"/>
                <w:color w:val="auto"/>
                <w:szCs w:val="21"/>
                <w:highlight w:val="none"/>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r>
              <w:rPr>
                <w:rFonts w:hint="eastAsia" w:ascii="宋体" w:hAnsi="宋体"/>
                <w:color w:val="auto"/>
                <w:szCs w:val="21"/>
                <w:highlight w:val="none"/>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r>
              <w:rPr>
                <w:rFonts w:hint="eastAsia" w:ascii="宋体" w:hAnsi="宋体"/>
                <w:color w:val="auto"/>
                <w:szCs w:val="21"/>
                <w:highlight w:val="none"/>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r>
              <w:rPr>
                <w:rFonts w:hint="eastAsia" w:ascii="宋体" w:hAnsi="宋体"/>
                <w:color w:val="auto"/>
                <w:szCs w:val="21"/>
                <w:highlight w:val="none"/>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r>
              <w:rPr>
                <w:rFonts w:hint="eastAsia" w:ascii="宋体" w:hAnsi="宋体"/>
                <w:color w:val="auto"/>
                <w:szCs w:val="21"/>
                <w:highlight w:val="none"/>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r>
              <w:rPr>
                <w:rFonts w:hint="eastAsia" w:ascii="宋体" w:hAnsi="宋体"/>
                <w:color w:val="auto"/>
                <w:szCs w:val="21"/>
                <w:highlight w:val="none"/>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r>
              <w:rPr>
                <w:rFonts w:hint="eastAsia" w:ascii="宋体" w:hAnsi="宋体"/>
                <w:color w:val="auto"/>
                <w:szCs w:val="21"/>
                <w:highlight w:val="none"/>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主要工作经历：</w:t>
            </w:r>
          </w:p>
          <w:p>
            <w:pPr>
              <w:spacing w:line="360" w:lineRule="auto"/>
              <w:ind w:hanging="3"/>
              <w:rPr>
                <w:rFonts w:hint="eastAsia" w:ascii="宋体" w:hAnsi="宋体"/>
                <w:color w:val="auto"/>
                <w:szCs w:val="21"/>
                <w:highlight w:val="none"/>
              </w:rPr>
            </w:pPr>
          </w:p>
          <w:p>
            <w:pPr>
              <w:spacing w:line="360" w:lineRule="auto"/>
              <w:ind w:hanging="3"/>
              <w:rPr>
                <w:rFonts w:hint="eastAsia" w:ascii="宋体" w:hAnsi="宋体"/>
                <w:color w:val="auto"/>
                <w:szCs w:val="21"/>
                <w:highlight w:val="none"/>
              </w:rPr>
            </w:pPr>
          </w:p>
          <w:p>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主要工作业绩：</w:t>
            </w:r>
          </w:p>
          <w:p>
            <w:pPr>
              <w:spacing w:line="360" w:lineRule="auto"/>
              <w:ind w:hanging="3"/>
              <w:rPr>
                <w:rFonts w:hint="eastAsia" w:ascii="宋体" w:hAnsi="宋体"/>
                <w:color w:val="auto"/>
                <w:szCs w:val="21"/>
                <w:highlight w:val="none"/>
              </w:rPr>
            </w:pPr>
          </w:p>
          <w:p>
            <w:pPr>
              <w:spacing w:line="360" w:lineRule="auto"/>
              <w:ind w:hanging="3"/>
              <w:rPr>
                <w:rFonts w:hint="eastAsia" w:ascii="宋体" w:hAnsi="宋体"/>
                <w:color w:val="auto"/>
                <w:szCs w:val="21"/>
                <w:highlight w:val="none"/>
              </w:rPr>
            </w:pPr>
          </w:p>
          <w:p>
            <w:pPr>
              <w:spacing w:line="360" w:lineRule="auto"/>
              <w:ind w:hanging="3"/>
              <w:rPr>
                <w:rFonts w:hint="eastAsia" w:ascii="宋体" w:hAnsi="宋体"/>
                <w:color w:val="auto"/>
                <w:szCs w:val="21"/>
                <w:highlight w:val="none"/>
              </w:rPr>
            </w:pPr>
            <w:r>
              <w:rPr>
                <w:rFonts w:hint="eastAsia" w:ascii="宋体" w:hAnsi="宋体"/>
                <w:color w:val="auto"/>
                <w:szCs w:val="21"/>
                <w:highlight w:val="none"/>
              </w:rPr>
              <w:t>胜任本项目经理的理由：</w:t>
            </w:r>
          </w:p>
          <w:p>
            <w:pPr>
              <w:spacing w:line="360" w:lineRule="auto"/>
              <w:ind w:hanging="3"/>
              <w:rPr>
                <w:rFonts w:hint="eastAsia" w:ascii="宋体" w:hAnsi="宋体"/>
                <w:color w:val="auto"/>
                <w:szCs w:val="21"/>
                <w:highlight w:val="none"/>
              </w:rPr>
            </w:pPr>
          </w:p>
          <w:p>
            <w:pPr>
              <w:spacing w:line="360" w:lineRule="auto"/>
              <w:ind w:hanging="3"/>
              <w:rPr>
                <w:rFonts w:ascii="宋体" w:hAnsi="宋体"/>
                <w:color w:val="auto"/>
                <w:szCs w:val="21"/>
                <w:highlight w:val="none"/>
              </w:rPr>
            </w:pPr>
            <w:r>
              <w:rPr>
                <w:rFonts w:hint="eastAsia" w:ascii="宋体" w:hAnsi="宋体"/>
                <w:color w:val="auto"/>
                <w:szCs w:val="21"/>
                <w:highlight w:val="none"/>
              </w:rPr>
              <w:t>本项目经理管理思路和工作安排：</w:t>
            </w:r>
          </w:p>
        </w:tc>
      </w:tr>
    </w:tbl>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说明：(1)“主要人员”指实际参加本合同服务的项目管理、服务等方面的负责人;</w:t>
      </w:r>
    </w:p>
    <w:p>
      <w:pPr>
        <w:rPr>
          <w:rFonts w:hint="eastAsia"/>
          <w:color w:val="auto"/>
          <w:highlight w:val="none"/>
        </w:rPr>
      </w:pPr>
    </w:p>
    <w:p>
      <w:pPr>
        <w:rPr>
          <w:rFonts w:hint="eastAsia"/>
          <w:color w:val="auto"/>
          <w:highlight w:val="none"/>
        </w:rPr>
      </w:pPr>
    </w:p>
    <w:p>
      <w:pPr>
        <w:autoSpaceDE w:val="0"/>
        <w:autoSpaceDN w:val="0"/>
        <w:adjustRightInd w:val="0"/>
        <w:spacing w:line="440" w:lineRule="exact"/>
        <w:rPr>
          <w:rFonts w:hint="eastAsia" w:ascii="宋体" w:hAnsi="宋体" w:cs="宋体"/>
          <w:bCs/>
          <w:color w:val="auto"/>
          <w:szCs w:val="21"/>
          <w:highlight w:val="none"/>
          <w:lang w:val="zh-CN"/>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hint="eastAsia"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pStyle w:val="4"/>
        <w:spacing w:line="360" w:lineRule="auto"/>
        <w:rPr>
          <w:rFonts w:ascii="宋体" w:cs="宋体"/>
          <w:color w:val="auto"/>
          <w:highlight w:val="none"/>
        </w:rPr>
      </w:pPr>
    </w:p>
    <w:p>
      <w:pPr>
        <w:pStyle w:val="4"/>
        <w:spacing w:line="360" w:lineRule="auto"/>
        <w:rPr>
          <w:rFonts w:ascii="宋体" w:cs="宋体"/>
          <w:color w:val="auto"/>
          <w:highlight w:val="none"/>
        </w:rPr>
      </w:pPr>
      <w:r>
        <w:rPr>
          <w:rFonts w:hint="eastAsia" w:ascii="宋体" w:hAnsi="宋体" w:cs="宋体"/>
          <w:color w:val="auto"/>
          <w:kern w:val="2"/>
          <w:highlight w:val="none"/>
          <w:lang w:bidi="ar"/>
        </w:rPr>
        <w:br w:type="page"/>
      </w:r>
    </w:p>
    <w:p>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0</w:t>
      </w:r>
      <w:r>
        <w:rPr>
          <w:rFonts w:hint="eastAsia" w:ascii="宋体" w:hAnsi="宋体" w:cs="宋体"/>
          <w:color w:val="auto"/>
          <w:kern w:val="2"/>
          <w:highlight w:val="none"/>
          <w:lang w:bidi="ar"/>
        </w:rPr>
        <w:t>、投标人基本情况简介格式</w:t>
      </w:r>
    </w:p>
    <w:p>
      <w:pPr>
        <w:spacing w:line="360" w:lineRule="auto"/>
        <w:rPr>
          <w:rFonts w:ascii="宋体" w:hAnsi="宋体"/>
          <w:color w:val="auto"/>
          <w:szCs w:val="21"/>
          <w:highlight w:val="none"/>
        </w:rPr>
      </w:pPr>
      <w:r>
        <w:rPr>
          <w:rFonts w:hint="eastAsia" w:ascii="宋体" w:hAnsi="宋体"/>
          <w:color w:val="auto"/>
          <w:szCs w:val="21"/>
          <w:highlight w:val="none"/>
        </w:rPr>
        <w:t>（一）基本情况：</w:t>
      </w:r>
    </w:p>
    <w:p>
      <w:pPr>
        <w:spacing w:line="360" w:lineRule="auto"/>
        <w:rPr>
          <w:rFonts w:ascii="宋体" w:hAnsi="宋体"/>
          <w:color w:val="auto"/>
          <w:szCs w:val="21"/>
          <w:highlight w:val="none"/>
        </w:rPr>
      </w:pPr>
      <w:r>
        <w:rPr>
          <w:rFonts w:hint="eastAsia" w:ascii="宋体" w:hAnsi="宋体"/>
          <w:color w:val="auto"/>
          <w:szCs w:val="21"/>
          <w:highlight w:val="none"/>
        </w:rPr>
        <w:t>1、单位名称：</w:t>
      </w:r>
    </w:p>
    <w:p>
      <w:pPr>
        <w:spacing w:line="360" w:lineRule="auto"/>
        <w:rPr>
          <w:rFonts w:ascii="宋体" w:hAnsi="宋体"/>
          <w:color w:val="auto"/>
          <w:szCs w:val="21"/>
          <w:highlight w:val="none"/>
        </w:rPr>
      </w:pPr>
      <w:r>
        <w:rPr>
          <w:rFonts w:hint="eastAsia" w:ascii="宋体" w:hAnsi="宋体"/>
          <w:color w:val="auto"/>
          <w:szCs w:val="21"/>
          <w:highlight w:val="none"/>
        </w:rPr>
        <w:t>2、地址：</w:t>
      </w:r>
    </w:p>
    <w:p>
      <w:pPr>
        <w:spacing w:line="360" w:lineRule="auto"/>
        <w:rPr>
          <w:rFonts w:ascii="宋体" w:hAnsi="宋体"/>
          <w:color w:val="auto"/>
          <w:szCs w:val="21"/>
          <w:highlight w:val="none"/>
        </w:rPr>
      </w:pPr>
      <w:r>
        <w:rPr>
          <w:rFonts w:hint="eastAsia" w:ascii="宋体" w:hAnsi="宋体"/>
          <w:color w:val="auto"/>
          <w:szCs w:val="21"/>
          <w:highlight w:val="none"/>
        </w:rPr>
        <w:t>3：邮编：</w:t>
      </w:r>
    </w:p>
    <w:p>
      <w:pPr>
        <w:spacing w:line="360" w:lineRule="auto"/>
        <w:rPr>
          <w:rFonts w:ascii="宋体" w:hAnsi="宋体"/>
          <w:color w:val="auto"/>
          <w:szCs w:val="21"/>
          <w:highlight w:val="none"/>
        </w:rPr>
      </w:pPr>
      <w:r>
        <w:rPr>
          <w:rFonts w:hint="eastAsia" w:ascii="宋体" w:hAnsi="宋体"/>
          <w:color w:val="auto"/>
          <w:szCs w:val="21"/>
          <w:highlight w:val="none"/>
        </w:rPr>
        <w:t>4、电话/传真：</w:t>
      </w:r>
    </w:p>
    <w:p>
      <w:pPr>
        <w:spacing w:line="360" w:lineRule="auto"/>
        <w:rPr>
          <w:rFonts w:ascii="宋体" w:hAnsi="宋体"/>
          <w:color w:val="auto"/>
          <w:szCs w:val="21"/>
          <w:highlight w:val="none"/>
        </w:rPr>
      </w:pPr>
      <w:r>
        <w:rPr>
          <w:rFonts w:hint="eastAsia" w:ascii="宋体" w:hAnsi="宋体"/>
          <w:color w:val="auto"/>
          <w:szCs w:val="21"/>
          <w:highlight w:val="none"/>
        </w:rPr>
        <w:t>5、成立日期或注册日期：</w:t>
      </w:r>
    </w:p>
    <w:p>
      <w:pPr>
        <w:spacing w:line="360" w:lineRule="auto"/>
        <w:rPr>
          <w:rFonts w:ascii="宋体" w:hAnsi="宋体"/>
          <w:color w:val="auto"/>
          <w:szCs w:val="21"/>
          <w:highlight w:val="none"/>
        </w:rPr>
      </w:pPr>
      <w:r>
        <w:rPr>
          <w:rFonts w:hint="eastAsia" w:ascii="宋体" w:hAnsi="宋体"/>
          <w:color w:val="auto"/>
          <w:szCs w:val="21"/>
          <w:highlight w:val="none"/>
        </w:rPr>
        <w:t>6、行业类型：</w:t>
      </w:r>
    </w:p>
    <w:p>
      <w:pPr>
        <w:spacing w:line="360" w:lineRule="auto"/>
        <w:rPr>
          <w:rFonts w:ascii="宋体" w:hAnsi="宋体"/>
          <w:color w:val="auto"/>
          <w:szCs w:val="21"/>
          <w:highlight w:val="none"/>
        </w:rPr>
      </w:pPr>
      <w:r>
        <w:rPr>
          <w:rFonts w:hint="eastAsia" w:ascii="宋体" w:hAnsi="宋体"/>
          <w:color w:val="auto"/>
          <w:szCs w:val="21"/>
          <w:highlight w:val="none"/>
        </w:rPr>
        <w:t>（二）基本经济指标（到上年度12月31日止）：</w:t>
      </w:r>
    </w:p>
    <w:p>
      <w:pPr>
        <w:spacing w:line="360" w:lineRule="auto"/>
        <w:rPr>
          <w:rFonts w:ascii="宋体" w:hAnsi="宋体"/>
          <w:color w:val="auto"/>
          <w:szCs w:val="21"/>
          <w:highlight w:val="none"/>
        </w:rPr>
      </w:pPr>
      <w:r>
        <w:rPr>
          <w:rFonts w:hint="eastAsia" w:ascii="宋体" w:hAnsi="宋体"/>
          <w:color w:val="auto"/>
          <w:szCs w:val="21"/>
          <w:highlight w:val="none"/>
        </w:rPr>
        <w:t>1、实收资本：</w:t>
      </w:r>
    </w:p>
    <w:p>
      <w:pPr>
        <w:spacing w:line="360" w:lineRule="auto"/>
        <w:rPr>
          <w:rFonts w:ascii="宋体" w:hAnsi="宋体"/>
          <w:color w:val="auto"/>
          <w:szCs w:val="21"/>
          <w:highlight w:val="none"/>
        </w:rPr>
      </w:pPr>
      <w:r>
        <w:rPr>
          <w:rFonts w:hint="eastAsia" w:ascii="宋体" w:hAnsi="宋体"/>
          <w:color w:val="auto"/>
          <w:szCs w:val="21"/>
          <w:highlight w:val="none"/>
        </w:rPr>
        <w:t>2、资产总额：</w:t>
      </w:r>
    </w:p>
    <w:p>
      <w:pPr>
        <w:spacing w:line="360" w:lineRule="auto"/>
        <w:rPr>
          <w:rFonts w:ascii="宋体" w:hAnsi="宋体"/>
          <w:color w:val="auto"/>
          <w:szCs w:val="21"/>
          <w:highlight w:val="none"/>
        </w:rPr>
      </w:pPr>
      <w:r>
        <w:rPr>
          <w:rFonts w:hint="eastAsia" w:ascii="宋体" w:hAnsi="宋体"/>
          <w:color w:val="auto"/>
          <w:szCs w:val="21"/>
          <w:highlight w:val="none"/>
        </w:rPr>
        <w:t>3、负债总额：</w:t>
      </w:r>
    </w:p>
    <w:p>
      <w:pPr>
        <w:spacing w:line="360" w:lineRule="auto"/>
        <w:rPr>
          <w:rFonts w:ascii="宋体" w:hAnsi="宋体"/>
          <w:color w:val="auto"/>
          <w:szCs w:val="21"/>
          <w:highlight w:val="none"/>
        </w:rPr>
      </w:pPr>
      <w:r>
        <w:rPr>
          <w:rFonts w:hint="eastAsia" w:ascii="宋体" w:hAnsi="宋体"/>
          <w:color w:val="auto"/>
          <w:szCs w:val="21"/>
          <w:highlight w:val="none"/>
        </w:rPr>
        <w:t>4、营业收入：</w:t>
      </w:r>
    </w:p>
    <w:p>
      <w:pPr>
        <w:spacing w:line="360" w:lineRule="auto"/>
        <w:rPr>
          <w:rFonts w:ascii="宋体" w:hAnsi="宋体"/>
          <w:color w:val="auto"/>
          <w:szCs w:val="21"/>
          <w:highlight w:val="none"/>
        </w:rPr>
      </w:pPr>
      <w:r>
        <w:rPr>
          <w:rFonts w:hint="eastAsia" w:ascii="宋体" w:hAnsi="宋体"/>
          <w:color w:val="auto"/>
          <w:szCs w:val="21"/>
          <w:highlight w:val="none"/>
        </w:rPr>
        <w:t>5、净利润：</w:t>
      </w:r>
    </w:p>
    <w:p>
      <w:pPr>
        <w:spacing w:line="360" w:lineRule="auto"/>
        <w:rPr>
          <w:rFonts w:ascii="宋体" w:hAnsi="宋体"/>
          <w:color w:val="auto"/>
          <w:szCs w:val="21"/>
          <w:highlight w:val="none"/>
        </w:rPr>
      </w:pPr>
      <w:r>
        <w:rPr>
          <w:rFonts w:hint="eastAsia" w:ascii="宋体" w:hAnsi="宋体"/>
          <w:color w:val="auto"/>
          <w:szCs w:val="21"/>
          <w:highlight w:val="none"/>
        </w:rPr>
        <w:t>6、上交税收：</w:t>
      </w:r>
    </w:p>
    <w:p>
      <w:pPr>
        <w:spacing w:line="360" w:lineRule="auto"/>
        <w:rPr>
          <w:rFonts w:ascii="宋体" w:hAnsi="宋体"/>
          <w:color w:val="auto"/>
          <w:szCs w:val="21"/>
          <w:highlight w:val="none"/>
          <w:u w:val="single"/>
        </w:rPr>
      </w:pPr>
      <w:r>
        <w:rPr>
          <w:rFonts w:hint="eastAsia" w:ascii="宋体" w:hAnsi="宋体"/>
          <w:color w:val="auto"/>
          <w:szCs w:val="21"/>
          <w:highlight w:val="none"/>
        </w:rPr>
        <w:t>7、在册人数</w:t>
      </w:r>
    </w:p>
    <w:p>
      <w:pPr>
        <w:spacing w:line="360" w:lineRule="auto"/>
        <w:rPr>
          <w:rFonts w:ascii="宋体" w:hAnsi="宋体"/>
          <w:color w:val="auto"/>
          <w:szCs w:val="21"/>
          <w:highlight w:val="none"/>
        </w:rPr>
      </w:pPr>
      <w:r>
        <w:rPr>
          <w:rFonts w:hint="eastAsia" w:ascii="宋体" w:hAnsi="宋体"/>
          <w:color w:val="auto"/>
          <w:szCs w:val="21"/>
          <w:highlight w:val="none"/>
        </w:rPr>
        <w:t>（三）其他情况：</w:t>
      </w:r>
    </w:p>
    <w:p>
      <w:pPr>
        <w:spacing w:line="360" w:lineRule="auto"/>
        <w:rPr>
          <w:rFonts w:ascii="宋体" w:hAnsi="宋体"/>
          <w:color w:val="auto"/>
          <w:szCs w:val="21"/>
          <w:highlight w:val="none"/>
        </w:rPr>
      </w:pPr>
      <w:r>
        <w:rPr>
          <w:rFonts w:hint="eastAsia" w:ascii="宋体" w:hAnsi="宋体"/>
          <w:color w:val="auto"/>
          <w:szCs w:val="21"/>
          <w:highlight w:val="none"/>
        </w:rPr>
        <w:t>1、专业人员分类及人数：</w:t>
      </w:r>
    </w:p>
    <w:p>
      <w:pPr>
        <w:spacing w:line="360" w:lineRule="auto"/>
        <w:rPr>
          <w:rFonts w:ascii="宋体" w:hAnsi="宋体"/>
          <w:color w:val="auto"/>
          <w:szCs w:val="21"/>
          <w:highlight w:val="none"/>
        </w:rPr>
      </w:pPr>
      <w:r>
        <w:rPr>
          <w:rFonts w:hint="eastAsia" w:ascii="宋体" w:hAnsi="宋体"/>
          <w:color w:val="auto"/>
          <w:szCs w:val="21"/>
          <w:highlight w:val="none"/>
        </w:rPr>
        <w:t>2、企业资质证书情况：</w:t>
      </w:r>
    </w:p>
    <w:p>
      <w:pPr>
        <w:spacing w:line="360" w:lineRule="auto"/>
        <w:rPr>
          <w:rFonts w:ascii="宋体" w:hAnsi="宋体"/>
          <w:color w:val="auto"/>
          <w:szCs w:val="21"/>
          <w:highlight w:val="none"/>
        </w:rPr>
      </w:pPr>
      <w:r>
        <w:rPr>
          <w:rFonts w:hint="eastAsia" w:ascii="宋体" w:hAnsi="宋体"/>
          <w:color w:val="auto"/>
          <w:szCs w:val="21"/>
          <w:highlight w:val="none"/>
        </w:rPr>
        <w:t>3、其他需要说明的情况：</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我方承诺上述情况是真实、准确的，我方同意根据招标人进一步要求出示有关资料予以证实。</w:t>
      </w:r>
    </w:p>
    <w:p>
      <w:pPr>
        <w:spacing w:line="360" w:lineRule="auto"/>
        <w:rPr>
          <w:rFonts w:ascii="宋体" w:hAnsi="宋体"/>
          <w:color w:val="auto"/>
          <w:szCs w:val="21"/>
          <w:highlight w:val="none"/>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spacing w:line="240" w:lineRule="exact"/>
        <w:rPr>
          <w:rFonts w:ascii="宋体" w:hAnsi="宋体"/>
          <w:color w:val="auto"/>
          <w:szCs w:val="21"/>
          <w:highlight w:val="none"/>
        </w:rPr>
      </w:pPr>
      <w:r>
        <w:rPr>
          <w:rFonts w:ascii="宋体" w:hAnsi="宋体"/>
          <w:color w:val="auto"/>
          <w:szCs w:val="21"/>
          <w:highlight w:val="none"/>
        </w:rPr>
        <w:br w:type="page"/>
      </w:r>
    </w:p>
    <w:p>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1</w:t>
      </w:r>
      <w:r>
        <w:rPr>
          <w:rFonts w:hint="eastAsia" w:ascii="宋体" w:hAnsi="宋体" w:cs="宋体"/>
          <w:color w:val="auto"/>
          <w:kern w:val="2"/>
          <w:highlight w:val="none"/>
          <w:lang w:bidi="ar"/>
        </w:rPr>
        <w:t>、法定代表人证明书和法定代表人授权书</w:t>
      </w:r>
    </w:p>
    <w:p>
      <w:pPr>
        <w:spacing w:line="300" w:lineRule="exact"/>
        <w:jc w:val="center"/>
        <w:rPr>
          <w:b/>
          <w:bCs/>
          <w:color w:val="auto"/>
          <w:szCs w:val="21"/>
          <w:highlight w:val="none"/>
        </w:rPr>
      </w:pPr>
      <w:r>
        <w:rPr>
          <w:rFonts w:hint="eastAsia"/>
          <w:b/>
          <w:bCs/>
          <w:color w:val="auto"/>
          <w:szCs w:val="21"/>
          <w:highlight w:val="none"/>
        </w:rPr>
        <w:t>12.1法定代表人证明书</w:t>
      </w:r>
    </w:p>
    <w:p>
      <w:pPr>
        <w:rPr>
          <w:color w:val="auto"/>
          <w:highlight w:val="none"/>
        </w:rPr>
      </w:pPr>
    </w:p>
    <w:p>
      <w:pPr>
        <w:ind w:firstLine="480" w:firstLineChars="200"/>
        <w:rPr>
          <w:color w:val="auto"/>
          <w:szCs w:val="21"/>
          <w:highlight w:val="none"/>
        </w:rPr>
      </w:pPr>
      <w:r>
        <w:rPr>
          <w:rFonts w:hint="eastAsia"/>
          <w:color w:val="auto"/>
          <w:szCs w:val="21"/>
          <w:highlight w:val="none"/>
        </w:rPr>
        <w:t>本授权书声明：注册于</w:t>
      </w:r>
      <w:r>
        <w:rPr>
          <w:color w:val="auto"/>
          <w:szCs w:val="21"/>
          <w:highlight w:val="none"/>
          <w:u w:val="single"/>
        </w:rPr>
        <w:t xml:space="preserve">                    </w:t>
      </w:r>
      <w:r>
        <w:rPr>
          <w:rFonts w:hint="eastAsia"/>
          <w:color w:val="auto"/>
          <w:szCs w:val="21"/>
          <w:highlight w:val="none"/>
        </w:rPr>
        <w:t>的</w:t>
      </w:r>
      <w:r>
        <w:rPr>
          <w:color w:val="auto"/>
          <w:szCs w:val="21"/>
          <w:highlight w:val="none"/>
          <w:u w:val="single"/>
        </w:rPr>
        <w:t xml:space="preserve">                  </w:t>
      </w:r>
      <w:r>
        <w:rPr>
          <w:rFonts w:hint="eastAsia"/>
          <w:color w:val="auto"/>
          <w:szCs w:val="21"/>
          <w:highlight w:val="none"/>
        </w:rPr>
        <w:t>公司的在下面签字的（法定代表人姓名）</w:t>
      </w:r>
      <w:r>
        <w:rPr>
          <w:color w:val="auto"/>
          <w:szCs w:val="21"/>
          <w:highlight w:val="none"/>
          <w:u w:val="single"/>
        </w:rPr>
        <w:t xml:space="preserve">                  </w:t>
      </w:r>
      <w:r>
        <w:rPr>
          <w:rFonts w:hint="eastAsia"/>
          <w:color w:val="auto"/>
          <w:szCs w:val="21"/>
          <w:highlight w:val="none"/>
        </w:rPr>
        <w:t>先生</w:t>
      </w:r>
      <w:r>
        <w:rPr>
          <w:color w:val="auto"/>
          <w:szCs w:val="21"/>
          <w:highlight w:val="none"/>
        </w:rPr>
        <w:t>/</w:t>
      </w:r>
      <w:r>
        <w:rPr>
          <w:rFonts w:hint="eastAsia"/>
          <w:color w:val="auto"/>
          <w:szCs w:val="21"/>
          <w:highlight w:val="none"/>
        </w:rPr>
        <w:t>女士现担任本公司</w:t>
      </w:r>
      <w:r>
        <w:rPr>
          <w:color w:val="auto"/>
          <w:szCs w:val="21"/>
          <w:highlight w:val="none"/>
          <w:u w:val="single"/>
        </w:rPr>
        <w:t xml:space="preserve">          </w:t>
      </w:r>
      <w:r>
        <w:rPr>
          <w:rFonts w:hint="eastAsia"/>
          <w:color w:val="auto"/>
          <w:szCs w:val="21"/>
          <w:highlight w:val="none"/>
        </w:rPr>
        <w:t>职务，负责全面工作，为我单位的法定代表人。</w:t>
      </w:r>
    </w:p>
    <w:p>
      <w:pPr>
        <w:ind w:firstLine="480" w:firstLineChars="200"/>
        <w:rPr>
          <w:color w:val="auto"/>
          <w:szCs w:val="21"/>
          <w:highlight w:val="none"/>
        </w:rPr>
      </w:pPr>
      <w:r>
        <w:rPr>
          <w:rFonts w:hint="eastAsia"/>
          <w:color w:val="auto"/>
          <w:szCs w:val="21"/>
          <w:highlight w:val="none"/>
        </w:rPr>
        <w:t>特此证明。</w:t>
      </w:r>
    </w:p>
    <w:p>
      <w:pPr>
        <w:rPr>
          <w:color w:val="auto"/>
          <w:szCs w:val="21"/>
          <w:highlight w:val="none"/>
        </w:rPr>
      </w:pPr>
    </w:p>
    <w:p>
      <w:pPr>
        <w:rPr>
          <w:color w:val="auto"/>
          <w:szCs w:val="21"/>
          <w:highlight w:val="none"/>
        </w:rPr>
      </w:pPr>
      <w:r>
        <w:rPr>
          <w:rFonts w:hint="eastAsia"/>
          <w:color w:val="auto"/>
          <w:szCs w:val="21"/>
          <w:highlight w:val="none"/>
        </w:rPr>
        <w:t>单位全称（盖章）：</w:t>
      </w:r>
      <w:r>
        <w:rPr>
          <w:color w:val="auto"/>
          <w:szCs w:val="21"/>
          <w:highlight w:val="none"/>
          <w:u w:val="single"/>
        </w:rPr>
        <w:t xml:space="preserve">               </w:t>
      </w:r>
    </w:p>
    <w:p>
      <w:pPr>
        <w:rPr>
          <w:color w:val="auto"/>
          <w:szCs w:val="21"/>
          <w:highlight w:val="none"/>
        </w:rPr>
      </w:pPr>
    </w:p>
    <w:p>
      <w:pPr>
        <w:ind w:firstLine="2400" w:firstLineChars="10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rPr>
          <w:color w:val="auto"/>
          <w:highlight w:val="none"/>
        </w:rPr>
      </w:pPr>
    </w:p>
    <w:p>
      <w:pPr>
        <w:rPr>
          <w:color w:val="auto"/>
          <w:highlight w:val="none"/>
        </w:rPr>
      </w:pPr>
    </w:p>
    <w:p>
      <w:pPr>
        <w:spacing w:line="300" w:lineRule="exact"/>
        <w:jc w:val="center"/>
        <w:rPr>
          <w:rFonts w:hint="eastAsia"/>
          <w:b/>
          <w:bCs/>
          <w:color w:val="auto"/>
          <w:szCs w:val="21"/>
          <w:highlight w:val="none"/>
        </w:rPr>
      </w:pPr>
      <w:r>
        <w:rPr>
          <w:rFonts w:hint="eastAsia"/>
          <w:b/>
          <w:bCs/>
          <w:color w:val="auto"/>
          <w:szCs w:val="21"/>
          <w:highlight w:val="none"/>
        </w:rPr>
        <w:t>12.2法定代表人授权书</w:t>
      </w:r>
    </w:p>
    <w:p>
      <w:pPr>
        <w:jc w:val="center"/>
        <w:rPr>
          <w:rFonts w:ascii="Arial" w:eastAsia="黑体"/>
          <w:color w:val="auto"/>
          <w:sz w:val="30"/>
          <w:highlight w:val="none"/>
        </w:rPr>
      </w:pPr>
    </w:p>
    <w:p>
      <w:pPr>
        <w:pStyle w:val="4"/>
        <w:ind w:firstLine="360" w:firstLineChars="150"/>
        <w:rPr>
          <w:rFonts w:hint="eastAsia"/>
          <w:color w:val="auto"/>
          <w:szCs w:val="21"/>
          <w:highlight w:val="none"/>
        </w:rPr>
      </w:pPr>
      <w:r>
        <w:rPr>
          <w:rFonts w:hint="eastAsia"/>
          <w:color w:val="auto"/>
          <w:szCs w:val="21"/>
          <w:highlight w:val="none"/>
        </w:rPr>
        <w:t>本授权书声明：注册于</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公司的在下面签字的</w:t>
      </w:r>
      <w:r>
        <w:rPr>
          <w:rFonts w:hint="eastAsia"/>
          <w:color w:val="auto"/>
          <w:szCs w:val="21"/>
          <w:highlight w:val="none"/>
          <w:u w:val="single"/>
        </w:rPr>
        <w:t xml:space="preserve">        </w:t>
      </w:r>
      <w:r>
        <w:rPr>
          <w:rFonts w:hint="eastAsia"/>
          <w:color w:val="auto"/>
          <w:szCs w:val="21"/>
          <w:highlight w:val="none"/>
        </w:rPr>
        <w:t>（法定代表人姓名、职务）先生/女士代表本公司授权在下面签字的</w:t>
      </w:r>
      <w:r>
        <w:rPr>
          <w:rFonts w:hint="eastAsia"/>
          <w:color w:val="auto"/>
          <w:szCs w:val="21"/>
          <w:highlight w:val="none"/>
          <w:u w:val="single"/>
        </w:rPr>
        <w:t xml:space="preserve">              </w:t>
      </w:r>
      <w:r>
        <w:rPr>
          <w:rFonts w:hint="eastAsia"/>
          <w:color w:val="auto"/>
          <w:szCs w:val="21"/>
          <w:highlight w:val="none"/>
        </w:rPr>
        <w:t xml:space="preserve">先生/女士（被授权人的姓名、职务）为本公司的合法代理人，就 </w:t>
      </w:r>
      <w:r>
        <w:rPr>
          <w:rFonts w:hint="eastAsia"/>
          <w:color w:val="auto"/>
          <w:szCs w:val="21"/>
          <w:highlight w:val="none"/>
          <w:u w:val="single"/>
        </w:rPr>
        <w:t xml:space="preserve">              </w:t>
      </w:r>
      <w:r>
        <w:rPr>
          <w:rFonts w:hint="eastAsia"/>
          <w:color w:val="auto"/>
          <w:szCs w:val="21"/>
          <w:highlight w:val="none"/>
        </w:rPr>
        <w:t xml:space="preserve"> 项目的</w:t>
      </w:r>
      <w:r>
        <w:rPr>
          <w:rFonts w:hint="eastAsia"/>
          <w:color w:val="auto"/>
          <w:szCs w:val="21"/>
          <w:highlight w:val="none"/>
          <w:u w:val="single"/>
        </w:rPr>
        <w:t xml:space="preserve">     </w:t>
      </w:r>
      <w:r>
        <w:rPr>
          <w:rFonts w:hint="eastAsia"/>
          <w:color w:val="auto"/>
          <w:szCs w:val="21"/>
          <w:highlight w:val="none"/>
        </w:rPr>
        <w:t>合同投标及合同的谈判、签约、执行、完成和保修，并以本公司名义处理一切与之有关的事务。</w:t>
      </w:r>
    </w:p>
    <w:p>
      <w:pPr>
        <w:pStyle w:val="4"/>
        <w:rPr>
          <w:rFonts w:hint="eastAsia"/>
          <w:color w:val="auto"/>
          <w:szCs w:val="21"/>
          <w:highlight w:val="none"/>
        </w:rPr>
      </w:pPr>
      <w:r>
        <w:rPr>
          <w:rFonts w:hint="eastAsia"/>
          <w:color w:val="auto"/>
          <w:szCs w:val="21"/>
          <w:highlight w:val="none"/>
        </w:rPr>
        <w:t>本授权书于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日签字盖章生效，特此声明。</w:t>
      </w:r>
    </w:p>
    <w:p>
      <w:pPr>
        <w:autoSpaceDE w:val="0"/>
        <w:autoSpaceDN w:val="0"/>
        <w:textAlignment w:val="bottom"/>
        <w:rPr>
          <w:color w:val="auto"/>
          <w:szCs w:val="21"/>
          <w:highlight w:val="none"/>
        </w:rPr>
      </w:pPr>
    </w:p>
    <w:p>
      <w:pPr>
        <w:pStyle w:val="4"/>
        <w:ind w:firstLine="360" w:firstLineChars="150"/>
        <w:rPr>
          <w:rFonts w:hint="eastAsia"/>
          <w:color w:val="auto"/>
          <w:szCs w:val="21"/>
          <w:highlight w:val="none"/>
        </w:rPr>
      </w:pPr>
      <w:r>
        <w:rPr>
          <w:rFonts w:hint="eastAsia"/>
          <w:color w:val="auto"/>
          <w:szCs w:val="21"/>
          <w:highlight w:val="none"/>
        </w:rPr>
        <w:t>代理人无转委权，特此委托。</w:t>
      </w:r>
    </w:p>
    <w:p>
      <w:pPr>
        <w:pStyle w:val="4"/>
        <w:spacing w:line="360" w:lineRule="auto"/>
        <w:ind w:firstLine="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OMYRCkqAgAAUAQAAA4AAAAAAAAAAQAgAAAAJQEAAGRycy9lMm9Eb2MueG1sUEsFBgAA&#10;AAAGAAYAWQEAAMEFAAAAAA==&#10;">
                <v:fill on="t" focussize="0,0"/>
                <v:stroke color="#000000" joinstyle="miter"/>
                <v:imagedata o:title=""/>
                <o:lock v:ext="edit" aspectratio="f"/>
                <v:textbox>
                  <w:txbxContent>
                    <w:p>
                      <w:pPr>
                        <w:jc w:val="center"/>
                      </w:pPr>
                    </w:p>
                    <w:p>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v:textbox>
              </v:shape>
            </w:pict>
          </mc:Fallback>
        </mc:AlternateContent>
      </w:r>
    </w:p>
    <w:p>
      <w:pPr>
        <w:pStyle w:val="4"/>
        <w:spacing w:line="360" w:lineRule="auto"/>
        <w:ind w:firstLine="0"/>
        <w:rPr>
          <w:rFonts w:ascii="宋体" w:hAnsi="宋体"/>
          <w:color w:val="auto"/>
          <w:sz w:val="21"/>
          <w:szCs w:val="21"/>
          <w:highlight w:val="none"/>
        </w:rPr>
      </w:pPr>
    </w:p>
    <w:p>
      <w:pPr>
        <w:pStyle w:val="4"/>
        <w:spacing w:line="360" w:lineRule="auto"/>
        <w:ind w:firstLine="0"/>
        <w:rPr>
          <w:rFonts w:ascii="宋体" w:hAnsi="宋体"/>
          <w:color w:val="auto"/>
          <w:sz w:val="21"/>
          <w:szCs w:val="21"/>
          <w:highlight w:val="none"/>
        </w:rPr>
      </w:pPr>
    </w:p>
    <w:p>
      <w:pPr>
        <w:pStyle w:val="4"/>
        <w:spacing w:line="360" w:lineRule="auto"/>
        <w:ind w:firstLine="0"/>
        <w:rPr>
          <w:rFonts w:ascii="宋体" w:hAnsi="宋体"/>
          <w:color w:val="auto"/>
          <w:sz w:val="21"/>
          <w:szCs w:val="21"/>
          <w:highlight w:val="none"/>
        </w:rPr>
      </w:pPr>
    </w:p>
    <w:p>
      <w:pPr>
        <w:pStyle w:val="4"/>
        <w:spacing w:line="360" w:lineRule="auto"/>
        <w:ind w:firstLine="0"/>
        <w:rPr>
          <w:rFonts w:ascii="宋体" w:hAnsi="宋体"/>
          <w:color w:val="auto"/>
          <w:sz w:val="21"/>
          <w:szCs w:val="21"/>
          <w:highlight w:val="none"/>
        </w:rPr>
      </w:pPr>
    </w:p>
    <w:p>
      <w:pPr>
        <w:pStyle w:val="4"/>
        <w:spacing w:line="360" w:lineRule="auto"/>
        <w:ind w:firstLine="0"/>
        <w:rPr>
          <w:rFonts w:hint="eastAsia" w:ascii="宋体" w:cs="宋体"/>
          <w:color w:val="auto"/>
          <w:highlight w:val="none"/>
        </w:rPr>
      </w:pPr>
      <w:r>
        <w:rPr>
          <w:rFonts w:hint="eastAsia" w:ascii="宋体" w:cs="宋体"/>
          <w:color w:val="auto"/>
          <w:highlight w:val="none"/>
        </w:rPr>
        <w:t>投标人被授权代表(签字)：</w:t>
      </w:r>
      <w:r>
        <w:rPr>
          <w:rFonts w:hint="eastAsia" w:ascii="宋体" w:cs="宋体"/>
          <w:color w:val="auto"/>
          <w:highlight w:val="none"/>
          <w:u w:val="single"/>
        </w:rPr>
        <w:t xml:space="preserve">          </w:t>
      </w:r>
      <w:r>
        <w:rPr>
          <w:rFonts w:hint="eastAsia" w:ascii="宋体" w:cs="宋体"/>
          <w:color w:val="auto"/>
          <w:highlight w:val="none"/>
        </w:rPr>
        <w:t xml:space="preserve">性别： </w:t>
      </w:r>
      <w:r>
        <w:rPr>
          <w:rFonts w:hint="eastAsia" w:ascii="宋体" w:cs="宋体"/>
          <w:color w:val="auto"/>
          <w:highlight w:val="none"/>
          <w:u w:val="single"/>
        </w:rPr>
        <w:t xml:space="preserve">              </w:t>
      </w:r>
      <w:r>
        <w:rPr>
          <w:rFonts w:hint="eastAsia" w:ascii="宋体" w:cs="宋体"/>
          <w:color w:val="auto"/>
          <w:highlight w:val="none"/>
        </w:rPr>
        <w:t xml:space="preserve"> 年龄：</w:t>
      </w:r>
      <w:r>
        <w:rPr>
          <w:rFonts w:hint="eastAsia" w:ascii="宋体" w:cs="宋体"/>
          <w:color w:val="auto"/>
          <w:highlight w:val="none"/>
          <w:u w:val="single"/>
        </w:rPr>
        <w:t xml:space="preserve">             </w:t>
      </w:r>
      <w:r>
        <w:rPr>
          <w:rFonts w:hint="eastAsia" w:ascii="宋体" w:cs="宋体"/>
          <w:color w:val="auto"/>
          <w:highlight w:val="none"/>
        </w:rPr>
        <w:t xml:space="preserve"> </w:t>
      </w:r>
    </w:p>
    <w:p>
      <w:pPr>
        <w:pStyle w:val="4"/>
        <w:spacing w:line="360" w:lineRule="auto"/>
        <w:ind w:firstLine="0"/>
        <w:rPr>
          <w:rFonts w:hint="eastAsia" w:ascii="宋体" w:cs="宋体"/>
          <w:color w:val="auto"/>
          <w:highlight w:val="none"/>
        </w:rPr>
      </w:pPr>
      <w:r>
        <w:rPr>
          <w:rFonts w:hint="eastAsia" w:ascii="宋体" w:cs="宋体"/>
          <w:color w:val="auto"/>
          <w:highlight w:val="none"/>
        </w:rPr>
        <w:t>身份证号码：</w:t>
      </w:r>
      <w:r>
        <w:rPr>
          <w:rFonts w:hint="eastAsia" w:ascii="宋体" w:cs="宋体"/>
          <w:color w:val="auto"/>
          <w:highlight w:val="none"/>
          <w:u w:val="single"/>
        </w:rPr>
        <w:t xml:space="preserve">                        </w:t>
      </w:r>
      <w:r>
        <w:rPr>
          <w:rFonts w:hint="eastAsia" w:ascii="宋体" w:cs="宋体"/>
          <w:color w:val="auto"/>
          <w:highlight w:val="none"/>
        </w:rPr>
        <w:t>职务：</w:t>
      </w:r>
      <w:r>
        <w:rPr>
          <w:rFonts w:hint="eastAsia" w:ascii="宋体" w:cs="宋体"/>
          <w:color w:val="auto"/>
          <w:highlight w:val="none"/>
          <w:u w:val="single"/>
        </w:rPr>
        <w:t xml:space="preserve">               </w:t>
      </w:r>
    </w:p>
    <w:p>
      <w:pPr>
        <w:pStyle w:val="4"/>
        <w:spacing w:line="360" w:lineRule="auto"/>
        <w:ind w:firstLine="0"/>
        <w:rPr>
          <w:rFonts w:hint="eastAsia" w:ascii="宋体" w:cs="宋体"/>
          <w:color w:val="auto"/>
          <w:highlight w:val="none"/>
        </w:rPr>
      </w:pPr>
      <w:r>
        <w:rPr>
          <w:rFonts w:hint="eastAsia" w:ascii="宋体" w:cs="宋体"/>
          <w:color w:val="auto"/>
          <w:highlight w:val="none"/>
        </w:rPr>
        <w:t>投标人(盖公章)：</w:t>
      </w:r>
      <w:r>
        <w:rPr>
          <w:rFonts w:hint="eastAsia" w:ascii="宋体" w:cs="宋体"/>
          <w:color w:val="auto"/>
          <w:highlight w:val="none"/>
          <w:u w:val="single"/>
        </w:rPr>
        <w:t xml:space="preserve">                       </w:t>
      </w:r>
    </w:p>
    <w:p>
      <w:pPr>
        <w:pStyle w:val="4"/>
        <w:spacing w:line="360" w:lineRule="auto"/>
        <w:ind w:firstLine="0"/>
        <w:rPr>
          <w:rFonts w:hint="eastAsia" w:ascii="宋体" w:cs="宋体"/>
          <w:color w:val="auto"/>
          <w:highlight w:val="none"/>
        </w:rPr>
      </w:pPr>
      <w:r>
        <w:rPr>
          <w:rFonts w:hint="eastAsia" w:ascii="宋体" w:cs="宋体"/>
          <w:color w:val="auto"/>
          <w:highlight w:val="none"/>
        </w:rPr>
        <w:t>法定代表人(签字或盖章)：</w:t>
      </w:r>
      <w:r>
        <w:rPr>
          <w:rFonts w:hint="eastAsia" w:ascii="宋体" w:cs="宋体"/>
          <w:color w:val="auto"/>
          <w:highlight w:val="none"/>
          <w:u w:val="single"/>
        </w:rPr>
        <w:t xml:space="preserve">                     </w:t>
      </w:r>
    </w:p>
    <w:p>
      <w:pPr>
        <w:pStyle w:val="4"/>
        <w:spacing w:line="360" w:lineRule="auto"/>
        <w:ind w:firstLine="0"/>
        <w:rPr>
          <w:rFonts w:hint="eastAsia" w:ascii="宋体" w:cs="宋体"/>
          <w:color w:val="auto"/>
          <w:highlight w:val="none"/>
        </w:rPr>
      </w:pPr>
      <w:r>
        <w:rPr>
          <w:rFonts w:hint="eastAsia" w:ascii="宋体" w:cs="宋体"/>
          <w:color w:val="auto"/>
          <w:highlight w:val="none"/>
        </w:rPr>
        <w:t>授权日期：</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 xml:space="preserve"> 日</w:t>
      </w:r>
    </w:p>
    <w:p>
      <w:pPr>
        <w:spacing w:line="240" w:lineRule="exact"/>
        <w:rPr>
          <w:rFonts w:hint="eastAsia"/>
          <w:b/>
          <w:color w:val="auto"/>
          <w:sz w:val="28"/>
          <w:szCs w:val="28"/>
          <w:highlight w:val="none"/>
        </w:rPr>
      </w:pPr>
      <w:r>
        <w:rPr>
          <w:b/>
          <w:color w:val="auto"/>
          <w:sz w:val="28"/>
          <w:szCs w:val="28"/>
          <w:highlight w:val="none"/>
        </w:rPr>
        <w:br w:type="page"/>
      </w:r>
    </w:p>
    <w:p>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2</w:t>
      </w:r>
      <w:r>
        <w:rPr>
          <w:rFonts w:hint="eastAsia" w:ascii="宋体" w:hAnsi="宋体" w:cs="宋体"/>
          <w:color w:val="auto"/>
          <w:kern w:val="2"/>
          <w:highlight w:val="none"/>
          <w:lang w:bidi="ar"/>
        </w:rPr>
        <w:t>、</w:t>
      </w:r>
      <w:r>
        <w:rPr>
          <w:rFonts w:hint="eastAsia" w:ascii="宋体" w:hAnsi="宋体" w:cs="宋体"/>
          <w:color w:val="auto"/>
          <w:kern w:val="2"/>
          <w:highlight w:val="none"/>
          <w:lang w:eastAsia="zh-CN" w:bidi="ar"/>
        </w:rPr>
        <w:t>2022年4月1日</w:t>
      </w:r>
      <w:r>
        <w:rPr>
          <w:rFonts w:hint="eastAsia" w:ascii="宋体" w:hAnsi="宋体" w:cs="宋体"/>
          <w:color w:val="auto"/>
          <w:kern w:val="2"/>
          <w:highlight w:val="none"/>
          <w:lang w:bidi="ar"/>
        </w:rPr>
        <w:t>以来类似项目业绩一览表格式</w:t>
      </w:r>
    </w:p>
    <w:p>
      <w:pPr>
        <w:pStyle w:val="4"/>
        <w:spacing w:line="360" w:lineRule="auto"/>
        <w:ind w:left="5250"/>
        <w:rPr>
          <w:rFonts w:ascii="宋体" w:hAnsi="宋体"/>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054"/>
        <w:gridCol w:w="1296"/>
        <w:gridCol w:w="95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合同金额（万元）</w:t>
            </w:r>
          </w:p>
        </w:tc>
        <w:tc>
          <w:tcPr>
            <w:tcW w:w="1054" w:type="dxa"/>
            <w:vMerge w:val="restart"/>
            <w:tcBorders>
              <w:top w:val="single" w:color="auto" w:sz="12" w:space="0"/>
              <w:left w:val="single" w:color="auto" w:sz="4" w:space="0"/>
              <w:bottom w:val="single" w:color="auto" w:sz="4" w:space="0"/>
              <w:right w:val="single" w:color="auto"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主要</w:t>
            </w:r>
          </w:p>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内容</w:t>
            </w:r>
          </w:p>
        </w:tc>
        <w:tc>
          <w:tcPr>
            <w:tcW w:w="3457" w:type="dxa"/>
            <w:gridSpan w:val="3"/>
            <w:tcBorders>
              <w:top w:val="single" w:color="auto" w:sz="12" w:space="0"/>
              <w:left w:val="single" w:color="auto" w:sz="4" w:space="0"/>
              <w:bottom w:val="single" w:color="auto" w:sz="4" w:space="0"/>
              <w:right w:val="single" w:color="auto" w:sz="12"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hint="eastAsia" w:ascii="宋体" w:cs="宋体"/>
                <w:b/>
                <w:bCs/>
                <w:color w:val="auto"/>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hint="eastAsia" w:ascii="宋体" w:cs="宋体"/>
                <w:b/>
                <w:bCs/>
                <w:color w:val="auto"/>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cs="宋体"/>
                <w:b/>
                <w:bCs/>
                <w:color w:val="auto"/>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cs="宋体"/>
                <w:b/>
                <w:bCs/>
                <w:color w:val="auto"/>
                <w:highlight w:val="none"/>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cs="宋体"/>
                <w:b/>
                <w:bCs/>
                <w:color w:val="auto"/>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单位名称</w:t>
            </w:r>
          </w:p>
        </w:tc>
        <w:tc>
          <w:tcPr>
            <w:tcW w:w="95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经办人</w:t>
            </w:r>
          </w:p>
        </w:tc>
        <w:tc>
          <w:tcPr>
            <w:tcW w:w="1206"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r>
              <w:rPr>
                <w:rFonts w:hAnsi="宋体" w:cs="宋体"/>
                <w:color w:val="auto"/>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r>
              <w:rPr>
                <w:rFonts w:hAnsi="宋体" w:cs="宋体"/>
                <w:color w:val="auto"/>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r>
              <w:rPr>
                <w:rFonts w:hAnsi="宋体" w:cs="宋体"/>
                <w:color w:val="auto"/>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5"/>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pPr>
              <w:pStyle w:val="5"/>
              <w:snapToGrid w:val="0"/>
              <w:jc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pPr>
              <w:pStyle w:val="5"/>
              <w:snapToGrid w:val="0"/>
              <w:jc w:val="center"/>
              <w:rPr>
                <w:rFonts w:hAnsi="宋体" w:cs="宋体"/>
                <w:color w:val="auto"/>
                <w:kern w:val="2"/>
                <w:sz w:val="21"/>
                <w:szCs w:val="21"/>
                <w:highlight w:val="none"/>
              </w:rPr>
            </w:pPr>
            <w:r>
              <w:rPr>
                <w:rFonts w:hAnsi="宋体" w:cs="宋体"/>
                <w:color w:val="auto"/>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pPr>
              <w:pStyle w:val="5"/>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12" w:space="0"/>
              <w:right w:val="single" w:color="auto" w:sz="4" w:space="0"/>
            </w:tcBorders>
            <w:noWrap w:val="0"/>
            <w:vAlign w:val="center"/>
          </w:tcPr>
          <w:p>
            <w:pPr>
              <w:pStyle w:val="5"/>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12" w:space="0"/>
              <w:right w:val="single" w:color="auto" w:sz="12" w:space="0"/>
            </w:tcBorders>
            <w:noWrap w:val="0"/>
            <w:vAlign w:val="center"/>
          </w:tcPr>
          <w:p>
            <w:pPr>
              <w:pStyle w:val="5"/>
              <w:snapToGrid w:val="0"/>
              <w:jc w:val="center"/>
              <w:rPr>
                <w:rFonts w:hAnsi="宋体" w:cs="宋体"/>
                <w:color w:val="auto"/>
                <w:kern w:val="2"/>
                <w:sz w:val="21"/>
                <w:szCs w:val="21"/>
                <w:highlight w:val="none"/>
              </w:rPr>
            </w:pPr>
          </w:p>
        </w:tc>
      </w:tr>
    </w:tbl>
    <w:p>
      <w:pPr>
        <w:spacing w:line="360" w:lineRule="auto"/>
        <w:rPr>
          <w:rFonts w:hint="eastAsia" w:ascii="宋体" w:hAnsi="宋体"/>
          <w:color w:val="auto"/>
          <w:szCs w:val="21"/>
          <w:highlight w:val="none"/>
        </w:rPr>
      </w:pPr>
    </w:p>
    <w:p>
      <w:pPr>
        <w:spacing w:line="360" w:lineRule="auto"/>
        <w:rPr>
          <w:rFonts w:ascii="宋体" w:hAnsi="宋体"/>
          <w:color w:val="auto"/>
          <w:szCs w:val="21"/>
          <w:highlight w:val="none"/>
        </w:rPr>
      </w:pPr>
    </w:p>
    <w:p>
      <w:pPr>
        <w:pStyle w:val="4"/>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pPr>
        <w:pStyle w:val="4"/>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pPr>
        <w:pStyle w:val="4"/>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pPr>
        <w:pStyle w:val="7"/>
        <w:spacing w:line="360" w:lineRule="auto"/>
        <w:ind w:left="482" w:hanging="482"/>
        <w:jc w:val="center"/>
        <w:rPr>
          <w:rFonts w:ascii="宋体" w:hAnsi="宋体"/>
          <w:b/>
          <w:color w:val="auto"/>
          <w:szCs w:val="21"/>
          <w:highlight w:val="none"/>
        </w:rPr>
      </w:pPr>
    </w:p>
    <w:p>
      <w:pPr>
        <w:spacing w:before="163" w:beforeLines="50" w:after="163" w:afterLines="50" w:line="240" w:lineRule="exact"/>
        <w:jc w:val="center"/>
        <w:rPr>
          <w:rFonts w:hint="eastAsia" w:ascii="宋体" w:hAnsi="宋体" w:cs="Arial"/>
          <w:b/>
          <w:color w:val="auto"/>
          <w:szCs w:val="21"/>
          <w:highlight w:val="none"/>
        </w:rPr>
      </w:pPr>
      <w:r>
        <w:rPr>
          <w:rFonts w:hint="eastAsia" w:ascii="宋体" w:hAnsi="宋体"/>
          <w:color w:val="auto"/>
          <w:szCs w:val="21"/>
          <w:highlight w:val="none"/>
          <w:u w:val="singl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3</w:t>
      </w:r>
      <w:r>
        <w:rPr>
          <w:rFonts w:hint="eastAsia" w:ascii="宋体" w:hAnsi="宋体" w:cs="宋体"/>
          <w:color w:val="auto"/>
          <w:kern w:val="2"/>
          <w:highlight w:val="none"/>
          <w:lang w:bidi="ar"/>
        </w:rPr>
        <w:t>、中小企业声明函</w:t>
      </w:r>
    </w:p>
    <w:p>
      <w:pPr>
        <w:pStyle w:val="6"/>
        <w:rPr>
          <w:color w:val="auto"/>
          <w:highlight w:val="none"/>
        </w:rPr>
      </w:pPr>
    </w:p>
    <w:p>
      <w:pPr>
        <w:pStyle w:val="11"/>
        <w:spacing w:line="360" w:lineRule="auto"/>
        <w:ind w:firstLine="660"/>
        <w:rPr>
          <w:rFonts w:hint="eastAsia"/>
          <w:color w:val="auto"/>
          <w:sz w:val="24"/>
          <w:szCs w:val="24"/>
          <w:highlight w:val="none"/>
        </w:rPr>
      </w:pPr>
      <w:bookmarkStart w:id="9" w:name="OLE_LINK38"/>
      <w:r>
        <w:rPr>
          <w:rFonts w:hint="eastAsia"/>
          <w:color w:val="auto"/>
          <w:sz w:val="24"/>
          <w:szCs w:val="24"/>
          <w:highlight w:val="none"/>
        </w:rPr>
        <w:t>本公司郑重声明，根据《政府采购促进中小企业发展管理办法》（财库</w:t>
      </w:r>
      <w:r>
        <w:rPr>
          <w:rFonts w:hint="eastAsia"/>
          <w:color w:val="auto"/>
          <w:sz w:val="24"/>
          <w:szCs w:val="24"/>
          <w:highlight w:val="none"/>
          <w:lang w:eastAsia="zh-CN"/>
        </w:rPr>
        <w:t>【</w:t>
      </w:r>
      <w:r>
        <w:rPr>
          <w:rFonts w:hint="eastAsia"/>
          <w:color w:val="auto"/>
          <w:sz w:val="24"/>
          <w:szCs w:val="24"/>
          <w:highlight w:val="none"/>
        </w:rPr>
        <w:t>2020</w:t>
      </w:r>
      <w:r>
        <w:rPr>
          <w:rFonts w:hint="eastAsia"/>
          <w:color w:val="auto"/>
          <w:sz w:val="24"/>
          <w:szCs w:val="24"/>
          <w:highlight w:val="none"/>
          <w:lang w:eastAsia="zh-CN"/>
        </w:rPr>
        <w:t>】</w:t>
      </w:r>
      <w:r>
        <w:rPr>
          <w:rFonts w:hint="eastAsia"/>
          <w:color w:val="auto"/>
          <w:sz w:val="24"/>
          <w:szCs w:val="24"/>
          <w:highlight w:val="none"/>
        </w:rPr>
        <w:t>46号）的规定，本公司参加</w:t>
      </w:r>
      <w:r>
        <w:rPr>
          <w:rFonts w:hint="eastAsia"/>
          <w:i/>
          <w:iCs/>
          <w:color w:val="auto"/>
          <w:sz w:val="24"/>
          <w:szCs w:val="24"/>
          <w:highlight w:val="none"/>
          <w:u w:val="single"/>
          <w:lang w:eastAsia="zh-CN"/>
        </w:rPr>
        <w:t>上海市松江区行政服务中心</w:t>
      </w:r>
      <w:r>
        <w:rPr>
          <w:rFonts w:hint="eastAsia"/>
          <w:color w:val="auto"/>
          <w:sz w:val="24"/>
          <w:szCs w:val="24"/>
          <w:highlight w:val="none"/>
        </w:rPr>
        <w:t>的</w:t>
      </w:r>
      <w:r>
        <w:rPr>
          <w:rFonts w:hint="eastAsia"/>
          <w:i/>
          <w:iCs/>
          <w:color w:val="auto"/>
          <w:sz w:val="24"/>
          <w:szCs w:val="24"/>
          <w:highlight w:val="none"/>
          <w:u w:val="single"/>
          <w:lang w:eastAsia="zh-CN"/>
        </w:rPr>
        <w:t>深化“两页”建设（企业专属空间）项目</w:t>
      </w:r>
      <w:r>
        <w:rPr>
          <w:rFonts w:hint="eastAsia"/>
          <w:color w:val="auto"/>
          <w:sz w:val="24"/>
          <w:szCs w:val="24"/>
          <w:highlight w:val="none"/>
          <w:lang w:eastAsia="zh-CN"/>
        </w:rPr>
        <w:t>采购活动</w:t>
      </w:r>
      <w:r>
        <w:rPr>
          <w:rFonts w:hint="eastAsia"/>
          <w:color w:val="auto"/>
          <w:sz w:val="24"/>
          <w:szCs w:val="24"/>
          <w:highlight w:val="none"/>
        </w:rPr>
        <w:t>，服务全部由符合政策要求的中小企业承接。相关企业的具体情况如下：</w:t>
      </w:r>
    </w:p>
    <w:p>
      <w:pPr>
        <w:pStyle w:val="11"/>
        <w:tabs>
          <w:tab w:val="left" w:pos="1193"/>
          <w:tab w:val="left" w:pos="6974"/>
        </w:tabs>
        <w:spacing w:line="360" w:lineRule="auto"/>
        <w:ind w:firstLine="480" w:firstLineChars="200"/>
        <w:rPr>
          <w:rFonts w:hint="eastAsia"/>
          <w:color w:val="auto"/>
          <w:sz w:val="24"/>
          <w:szCs w:val="24"/>
          <w:highlight w:val="none"/>
          <w:lang w:eastAsia="zh-CN"/>
        </w:rPr>
      </w:pPr>
      <w:bookmarkStart w:id="10" w:name="bookmark35"/>
      <w:bookmarkEnd w:id="10"/>
      <w:r>
        <w:rPr>
          <w:rFonts w:hint="eastAsia"/>
          <w:color w:val="auto"/>
          <w:sz w:val="24"/>
          <w:szCs w:val="24"/>
          <w:highlight w:val="none"/>
          <w:lang w:val="en-US" w:eastAsia="zh-CN"/>
        </w:rPr>
        <w:t>1.</w:t>
      </w:r>
      <w:bookmarkStart w:id="21" w:name="_GoBack"/>
      <w:r>
        <w:rPr>
          <w:rFonts w:hint="eastAsia"/>
          <w:i/>
          <w:iCs/>
          <w:color w:val="auto"/>
          <w:sz w:val="24"/>
          <w:szCs w:val="24"/>
          <w:highlight w:val="none"/>
          <w:u w:val="single"/>
          <w:lang w:eastAsia="zh-CN"/>
        </w:rPr>
        <w:t>深化“两页”建设（企业专属空间）</w:t>
      </w:r>
      <w:bookmarkEnd w:id="21"/>
      <w:r>
        <w:rPr>
          <w:rFonts w:hint="eastAsia"/>
          <w:i/>
          <w:iCs/>
          <w:color w:val="auto"/>
          <w:sz w:val="24"/>
          <w:szCs w:val="24"/>
          <w:highlight w:val="none"/>
          <w:u w:val="single"/>
          <w:lang w:eastAsia="zh-CN"/>
        </w:rPr>
        <w:t>项目</w:t>
      </w:r>
      <w:r>
        <w:rPr>
          <w:rFonts w:hint="eastAsia"/>
          <w:color w:val="auto"/>
          <w:sz w:val="24"/>
          <w:szCs w:val="24"/>
          <w:highlight w:val="none"/>
        </w:rPr>
        <w:t>,属于</w:t>
      </w:r>
      <w:r>
        <w:rPr>
          <w:rFonts w:hint="eastAsia"/>
          <w:i/>
          <w:iCs/>
          <w:color w:val="auto"/>
          <w:sz w:val="24"/>
          <w:szCs w:val="24"/>
          <w:highlight w:val="none"/>
          <w:u w:val="single"/>
        </w:rPr>
        <w:t>软件和信息技术服务业</w:t>
      </w:r>
      <w:r>
        <w:rPr>
          <w:rFonts w:hint="eastAsia"/>
          <w:i/>
          <w:iCs/>
          <w:color w:val="auto"/>
          <w:sz w:val="24"/>
          <w:szCs w:val="24"/>
          <w:highlight w:val="none"/>
        </w:rPr>
        <w:t xml:space="preserve">, </w:t>
      </w:r>
      <w:r>
        <w:rPr>
          <w:rFonts w:hint="eastAsia"/>
          <w:color w:val="auto"/>
          <w:sz w:val="24"/>
          <w:szCs w:val="24"/>
          <w:highlight w:val="none"/>
        </w:rPr>
        <w:t>承建（承接）企业为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i/>
          <w:iCs/>
          <w:color w:val="auto"/>
          <w:sz w:val="24"/>
          <w:szCs w:val="24"/>
          <w:highlight w:val="none"/>
          <w:u w:val="single"/>
        </w:rPr>
        <w:t>（中型企业、小型企业、微型企业）</w:t>
      </w:r>
      <w:r>
        <w:rPr>
          <w:rFonts w:hint="eastAsia"/>
          <w:i/>
          <w:iCs/>
          <w:color w:val="auto"/>
          <w:sz w:val="24"/>
          <w:szCs w:val="24"/>
          <w:highlight w:val="none"/>
          <w:lang w:eastAsia="zh-CN"/>
        </w:rPr>
        <w:t>。</w:t>
      </w:r>
    </w:p>
    <w:p>
      <w:pPr>
        <w:pStyle w:val="11"/>
        <w:spacing w:line="360" w:lineRule="auto"/>
        <w:ind w:firstLine="660"/>
        <w:rPr>
          <w:rFonts w:hint="eastAsia"/>
          <w:color w:val="auto"/>
          <w:sz w:val="24"/>
          <w:szCs w:val="24"/>
          <w:highlight w:val="none"/>
        </w:rPr>
      </w:pPr>
      <w:bookmarkStart w:id="11" w:name="bookmark36"/>
      <w:bookmarkEnd w:id="11"/>
      <w:r>
        <w:rPr>
          <w:rFonts w:hint="eastAsia"/>
          <w:color w:val="auto"/>
          <w:sz w:val="24"/>
          <w:szCs w:val="24"/>
          <w:highlight w:val="none"/>
        </w:rPr>
        <w:t>以上企业，不属于大企业的分支机构，不存在控股股东为大企业的情形，也不存在与大企业的负责人为同一人的情形。</w:t>
      </w:r>
    </w:p>
    <w:p>
      <w:pPr>
        <w:pStyle w:val="11"/>
        <w:spacing w:line="360" w:lineRule="auto"/>
        <w:ind w:firstLine="660"/>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pPr>
        <w:pStyle w:val="11"/>
        <w:spacing w:line="360" w:lineRule="auto"/>
        <w:ind w:left="3860" w:firstLine="80"/>
        <w:rPr>
          <w:rFonts w:hint="eastAsia"/>
          <w:color w:val="auto"/>
          <w:sz w:val="24"/>
          <w:szCs w:val="24"/>
          <w:highlight w:val="none"/>
        </w:rPr>
      </w:pPr>
      <w:r>
        <w:rPr>
          <w:rFonts w:hint="eastAsia"/>
          <w:color w:val="auto"/>
          <w:sz w:val="24"/>
          <w:szCs w:val="24"/>
          <w:highlight w:val="none"/>
        </w:rPr>
        <w:t xml:space="preserve">企业名称（盖章）： </w:t>
      </w:r>
    </w:p>
    <w:p>
      <w:pPr>
        <w:pStyle w:val="11"/>
        <w:spacing w:line="360" w:lineRule="auto"/>
        <w:ind w:left="3860" w:firstLine="80"/>
        <w:rPr>
          <w:rFonts w:hint="eastAsia"/>
          <w:color w:val="auto"/>
          <w:sz w:val="24"/>
          <w:szCs w:val="24"/>
          <w:highlight w:val="none"/>
        </w:rPr>
      </w:pPr>
      <w:r>
        <w:rPr>
          <w:rFonts w:hint="eastAsia"/>
          <w:color w:val="auto"/>
          <w:sz w:val="24"/>
          <w:szCs w:val="24"/>
          <w:highlight w:val="none"/>
        </w:rPr>
        <w:t>日期：</w:t>
      </w:r>
    </w:p>
    <w:p>
      <w:pPr>
        <w:widowControl/>
        <w:spacing w:line="360" w:lineRule="auto"/>
        <w:rPr>
          <w:rFonts w:hAnsi="宋体" w:cs="Arial"/>
          <w:color w:val="auto"/>
          <w:szCs w:val="21"/>
          <w:highlight w:val="none"/>
        </w:rPr>
      </w:pPr>
      <w:r>
        <w:rPr>
          <w:rFonts w:hint="eastAsia" w:hAnsi="宋体"/>
          <w:color w:val="auto"/>
          <w:szCs w:val="21"/>
          <w:highlight w:val="none"/>
        </w:rPr>
        <w:t>说明：从业人员、营业收入、资产总额填报上一年度数据，无上一年度数据的新成立企业可不填报</w:t>
      </w:r>
      <w:r>
        <w:rPr>
          <w:rFonts w:hint="eastAsia" w:hAnsi="宋体" w:cs="Arial"/>
          <w:color w:val="auto"/>
          <w:szCs w:val="21"/>
          <w:highlight w:val="none"/>
        </w:rPr>
        <w:t>。</w:t>
      </w:r>
    </w:p>
    <w:p>
      <w:pPr>
        <w:spacing w:line="360" w:lineRule="auto"/>
        <w:ind w:left="240" w:leftChars="100"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注：各行业划型标准：</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9"/>
    </w:p>
    <w:p>
      <w:pPr>
        <w:pStyle w:val="3"/>
        <w:snapToGrid w:val="0"/>
        <w:spacing w:before="326" w:beforeLines="100" w:after="326" w:afterLines="100" w:line="360" w:lineRule="auto"/>
        <w:jc w:val="center"/>
        <w:rPr>
          <w:rFonts w:hint="eastAsia"/>
          <w:color w:val="auto"/>
          <w:highlight w:val="none"/>
        </w:rPr>
      </w:pPr>
      <w:r>
        <w:rPr>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4</w:t>
      </w:r>
      <w:r>
        <w:rPr>
          <w:rFonts w:hint="eastAsia" w:ascii="宋体" w:hAnsi="宋体" w:cs="宋体"/>
          <w:color w:val="auto"/>
          <w:kern w:val="2"/>
          <w:highlight w:val="none"/>
          <w:lang w:bidi="ar"/>
        </w:rPr>
        <w:t>、残疾人福利性单位声明函（2）</w:t>
      </w:r>
    </w:p>
    <w:p>
      <w:pPr>
        <w:spacing w:line="360" w:lineRule="auto"/>
        <w:ind w:firstLine="480" w:firstLineChars="200"/>
        <w:rPr>
          <w:rFonts w:hint="eastAsia" w:ascii="宋体" w:hAnsi="宋体" w:cs="宋体"/>
          <w:color w:val="auto"/>
          <w:highlight w:val="none"/>
        </w:rPr>
      </w:pPr>
      <w:bookmarkStart w:id="12" w:name="OLE_LINK22"/>
      <w:bookmarkStart w:id="13" w:name="OLE_LINK14"/>
      <w:bookmarkStart w:id="14" w:name="OLE_LINK16"/>
      <w:bookmarkStart w:id="15" w:name="OLE_LINK18"/>
      <w:bookmarkStart w:id="16" w:name="OLE_LINK15"/>
      <w:bookmarkStart w:id="17" w:name="OLE_LINK19"/>
      <w:bookmarkStart w:id="18" w:name="OLE_LINK17"/>
      <w:bookmarkStart w:id="19" w:name="OLE_LINK21"/>
      <w:bookmarkStart w:id="20" w:name="OLE_LINK20"/>
      <w:r>
        <w:rPr>
          <w:rFonts w:hint="eastAsia" w:ascii="宋体" w:hAnsi="宋体" w:cs="宋体"/>
          <w:color w:val="auto"/>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单位名称（盖章）：</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日  期 ：</w:t>
      </w: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说明：根据《财政部 民政部 中国残疾人联合会关于促进残疾人就业政府采购政策的通知》享受政府采购支持政策的残疾人福利性单位应当同时满足以下条件：</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（1）安置的残疾人占本单位在职职工人数的比例不低于25%（含25%），并且安置的残疾人人数不少于10人（含10人）；</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（2）依法与安置的每位残疾人签订了一年以上（含一年）的劳动合同或服务协议；</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（3）为安置的每位残疾人按月足额缴纳了基本养老保险、基本医疗保险、失业保险、工伤保险和生育保险等社会保险费；</w:t>
      </w:r>
    </w:p>
    <w:p>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pPr>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成交供应商为残疾人福利性单位的，本声明函将随成交结果同时公告。</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如投标人不符合残疾人福利性单位条件，无需填写本声明。</w:t>
      </w:r>
    </w:p>
    <w:p>
      <w:pPr>
        <w:widowControl/>
        <w:spacing w:before="100" w:beforeAutospacing="1" w:after="100" w:afterAutospacing="1" w:line="360" w:lineRule="auto"/>
        <w:jc w:val="center"/>
        <w:rPr>
          <w:rFonts w:hint="eastAsia" w:ascii="宋体" w:hAnsi="宋体" w:cs="Arial"/>
          <w:b/>
          <w:color w:val="auto"/>
          <w:szCs w:val="21"/>
          <w:highlight w:val="none"/>
        </w:rPr>
      </w:pPr>
      <w:r>
        <w:rPr>
          <w:rFonts w:ascii="宋体" w:hAnsi="宋体" w:cs="Arial"/>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5</w:t>
      </w:r>
      <w:r>
        <w:rPr>
          <w:rFonts w:hint="eastAsia" w:ascii="宋体" w:hAnsi="宋体" w:cs="宋体"/>
          <w:color w:val="auto"/>
          <w:kern w:val="2"/>
          <w:highlight w:val="none"/>
          <w:lang w:bidi="ar"/>
        </w:rPr>
        <w:t>、监狱企业单位声明函（3）</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本单位郑重声明，根据财政部的规定，本单位为符合条件的监狱企业单位，且本单位参加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项目采购活动提供本单位制造的货物（由本单位承担工程/提供服务），或者提供其他监狱企业制造的货物（不包括使用非监狱单位注册商标的货物）。</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auto"/>
        <w:ind w:firstLine="480" w:firstLineChars="200"/>
        <w:rPr>
          <w:rFonts w:ascii="宋体" w:hAnsi="宋体"/>
          <w:color w:val="auto"/>
          <w:szCs w:val="21"/>
          <w:highlight w:val="none"/>
        </w:rPr>
      </w:pPr>
    </w:p>
    <w:p>
      <w:pPr>
        <w:spacing w:line="360" w:lineRule="auto"/>
        <w:ind w:firstLine="480" w:firstLineChars="200"/>
        <w:rPr>
          <w:rFonts w:ascii="宋体" w:hAnsi="宋体"/>
          <w:color w:val="auto"/>
          <w:szCs w:val="21"/>
          <w:highlight w:val="none"/>
        </w:rPr>
      </w:pPr>
    </w:p>
    <w:p>
      <w:pPr>
        <w:widowControl/>
        <w:spacing w:line="360" w:lineRule="auto"/>
        <w:ind w:left="1200" w:leftChars="200" w:hanging="720" w:hangingChars="300"/>
        <w:rPr>
          <w:rFonts w:hint="eastAsia" w:ascii="宋体" w:hAnsi="宋体"/>
          <w:color w:val="auto"/>
          <w:szCs w:val="21"/>
          <w:highlight w:val="none"/>
        </w:rPr>
      </w:pPr>
      <w:r>
        <w:rPr>
          <w:rFonts w:hint="eastAsia" w:ascii="宋体" w:hAnsi="宋体"/>
          <w:color w:val="auto"/>
          <w:szCs w:val="21"/>
          <w:highlight w:val="none"/>
        </w:rPr>
        <w:t>单位名称（盖章）：</w:t>
      </w:r>
    </w:p>
    <w:p>
      <w:pPr>
        <w:pStyle w:val="2"/>
        <w:ind w:leftChars="200" w:firstLine="0" w:firstLineChars="0"/>
        <w:rPr>
          <w:rFonts w:hint="eastAsia" w:hAnsi="宋体"/>
          <w:color w:val="auto"/>
          <w:szCs w:val="21"/>
          <w:highlight w:val="none"/>
        </w:rPr>
      </w:pPr>
      <w:r>
        <w:rPr>
          <w:rFonts w:hint="eastAsia" w:hAnsi="宋体"/>
          <w:color w:val="auto"/>
          <w:szCs w:val="21"/>
          <w:highlight w:val="none"/>
        </w:rPr>
        <w:t>日       期：</w:t>
      </w:r>
    </w:p>
    <w:p>
      <w:pPr>
        <w:pStyle w:val="2"/>
        <w:rPr>
          <w:rFonts w:hint="eastAsia" w:hAnsi="宋体"/>
          <w:color w:val="auto"/>
          <w:szCs w:val="21"/>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成交供应商为监狱企业的，本声明函将随成交结果同时公告。</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如投标人不属于监狱企业，无需填写本声明。</w:t>
      </w:r>
    </w:p>
    <w:p>
      <w:pPr>
        <w:spacing w:line="240" w:lineRule="exact"/>
        <w:jc w:val="center"/>
        <w:rPr>
          <w:rFonts w:hint="eastAsia" w:ascii="宋体" w:hAnsi="宋体" w:cs="宋体"/>
          <w:color w:val="auto"/>
          <w:kern w:val="2"/>
          <w:highlight w:val="none"/>
          <w:lang w:bidi="ar"/>
        </w:rPr>
      </w:pPr>
      <w:r>
        <w:rPr>
          <w:rFonts w:hint="eastAsia" w:ascii="宋体" w:hAnsi="宋体"/>
          <w:b/>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6</w:t>
      </w:r>
      <w:r>
        <w:rPr>
          <w:rFonts w:hint="eastAsia" w:ascii="宋体" w:hAnsi="宋体" w:cs="宋体"/>
          <w:color w:val="auto"/>
          <w:kern w:val="2"/>
          <w:highlight w:val="none"/>
          <w:lang w:bidi="ar"/>
        </w:rPr>
        <w:t>、承诺书</w:t>
      </w:r>
    </w:p>
    <w:p>
      <w:pPr>
        <w:spacing w:line="360" w:lineRule="auto"/>
        <w:ind w:firstLine="432" w:firstLineChars="180"/>
        <w:rPr>
          <w:rFonts w:ascii="宋体" w:hAnsi="宋体"/>
          <w:color w:val="auto"/>
          <w:szCs w:val="21"/>
          <w:highlight w:val="none"/>
        </w:rPr>
      </w:pPr>
      <w:r>
        <w:rPr>
          <w:rFonts w:ascii="宋体" w:hAnsi="宋体"/>
          <w:color w:val="auto"/>
          <w:szCs w:val="21"/>
          <w:highlight w:val="none"/>
        </w:rPr>
        <w:t>我</w:t>
      </w:r>
      <w:r>
        <w:rPr>
          <w:rFonts w:hint="eastAsia" w:ascii="宋体" w:hAnsi="宋体"/>
          <w:color w:val="auto"/>
          <w:szCs w:val="21"/>
          <w:highlight w:val="none"/>
        </w:rPr>
        <w:t>单位参加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采购招标，郑重承诺满足以下条件：</w:t>
      </w:r>
    </w:p>
    <w:p>
      <w:pPr>
        <w:spacing w:line="360" w:lineRule="auto"/>
        <w:ind w:firstLine="480" w:firstLineChars="200"/>
        <w:rPr>
          <w:rFonts w:ascii="宋体" w:hAnsi="宋体"/>
          <w:color w:val="auto"/>
          <w:szCs w:val="21"/>
          <w:highlight w:val="none"/>
        </w:rPr>
      </w:pP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具有独立承担民事责任的能力； </w:t>
      </w:r>
    </w:p>
    <w:p>
      <w:pPr>
        <w:tabs>
          <w:tab w:val="left" w:pos="7737"/>
        </w:tabs>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具有良好的商业信誉和健全的财务会计制度； </w:t>
      </w:r>
      <w:r>
        <w:rPr>
          <w:rFonts w:hint="eastAsia" w:ascii="宋体" w:hAnsi="宋体"/>
          <w:color w:val="auto"/>
          <w:szCs w:val="21"/>
          <w:highlight w:val="none"/>
        </w:rPr>
        <w:tab/>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具有履行合同所必需的设备和专业技术能力； </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有依法缴纳税收和社会保障资金的良好记录；</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参加</w:t>
      </w:r>
      <w:r>
        <w:rPr>
          <w:rFonts w:hint="eastAsia" w:ascii="宋体" w:hAnsi="宋体"/>
          <w:color w:val="auto"/>
          <w:szCs w:val="21"/>
          <w:highlight w:val="none"/>
        </w:rPr>
        <w:t>本次</w:t>
      </w:r>
      <w:r>
        <w:rPr>
          <w:rFonts w:ascii="宋体" w:hAnsi="宋体"/>
          <w:color w:val="auto"/>
          <w:szCs w:val="21"/>
          <w:highlight w:val="none"/>
        </w:rPr>
        <w:t>政府采购活动前三年内，在经营活动中没有重大违法记录； </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法律、行政法规规定的其他条件</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七、在本项目中提供的资料均真实、合法、有效。</w:t>
      </w:r>
    </w:p>
    <w:p>
      <w:pPr>
        <w:spacing w:line="360" w:lineRule="auto"/>
        <w:ind w:firstLine="480" w:firstLineChars="200"/>
        <w:rPr>
          <w:rFonts w:ascii="宋体" w:hAnsi="宋体"/>
          <w:color w:val="auto"/>
          <w:szCs w:val="21"/>
          <w:highlight w:val="none"/>
        </w:rPr>
      </w:pP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我单位如违反上述承诺，自愿承担相应的法律后果。</w:t>
      </w:r>
    </w:p>
    <w:p>
      <w:pPr>
        <w:spacing w:line="360" w:lineRule="auto"/>
        <w:ind w:firstLine="480" w:firstLineChars="200"/>
        <w:rPr>
          <w:rFonts w:ascii="宋体" w:hAnsi="宋体"/>
          <w:color w:val="auto"/>
          <w:szCs w:val="21"/>
          <w:highlight w:val="none"/>
        </w:rPr>
      </w:pPr>
    </w:p>
    <w:p>
      <w:pPr>
        <w:spacing w:line="360" w:lineRule="auto"/>
        <w:ind w:firstLine="480" w:firstLineChars="200"/>
        <w:rPr>
          <w:rFonts w:ascii="宋体" w:hAnsi="宋体"/>
          <w:color w:val="auto"/>
          <w:szCs w:val="21"/>
          <w:highlight w:val="none"/>
        </w:rPr>
      </w:pPr>
      <w:r>
        <w:rPr>
          <w:rFonts w:ascii="宋体" w:hAnsi="宋体"/>
          <w:color w:val="auto"/>
          <w:szCs w:val="21"/>
          <w:highlight w:val="none"/>
        </w:rPr>
        <w:t>特此承诺！</w:t>
      </w:r>
    </w:p>
    <w:p>
      <w:pPr>
        <w:spacing w:line="360" w:lineRule="auto"/>
        <w:ind w:firstLine="480" w:firstLineChars="200"/>
        <w:rPr>
          <w:rFonts w:ascii="宋体" w:hAnsi="宋体"/>
          <w:color w:val="auto"/>
          <w:szCs w:val="21"/>
          <w:highlight w:val="none"/>
        </w:rPr>
      </w:pPr>
    </w:p>
    <w:p>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承诺方法定名称和地址、邮编：____________________________</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电话：______________________传真：__________________</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w:t>
      </w:r>
      <w:r>
        <w:rPr>
          <w:rFonts w:hint="eastAsia" w:ascii="宋体" w:hAnsi="宋体"/>
          <w:color w:val="auto"/>
          <w:szCs w:val="21"/>
          <w:highlight w:val="none"/>
        </w:rPr>
        <w:t>法定代表人或授权代表（签字或盖章）</w:t>
      </w:r>
      <w:r>
        <w:rPr>
          <w:rFonts w:ascii="宋体" w:hAnsi="宋体"/>
          <w:color w:val="auto"/>
          <w:szCs w:val="21"/>
          <w:highlight w:val="none"/>
        </w:rPr>
        <w:t>：__________________</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承诺日期：____________________________</w:t>
      </w:r>
    </w:p>
    <w:p>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承诺方盖章：__________________________</w:t>
      </w:r>
    </w:p>
    <w:p>
      <w:pPr>
        <w:pStyle w:val="3"/>
        <w:spacing w:line="480" w:lineRule="auto"/>
        <w:jc w:val="center"/>
        <w:rPr>
          <w:rFonts w:ascii="宋体" w:hAnsi="宋体"/>
          <w:b/>
          <w:bCs/>
          <w:color w:val="auto"/>
          <w:sz w:val="21"/>
          <w:szCs w:val="21"/>
          <w:highlight w:val="none"/>
        </w:rPr>
      </w:pPr>
      <w:r>
        <w:rPr>
          <w:rFonts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7</w:t>
      </w:r>
      <w:r>
        <w:rPr>
          <w:rFonts w:hint="eastAsia" w:ascii="宋体" w:hAnsi="宋体" w:cs="宋体"/>
          <w:color w:val="auto"/>
          <w:kern w:val="2"/>
          <w:highlight w:val="none"/>
          <w:lang w:bidi="ar"/>
        </w:rPr>
        <w:t>、财务状况及税收、社会保障资金缴纳情况声明函</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我方（供应商名称）符合《中华人民共和国政府采购法》第二十二条第一款第（二）项、第（四）项规定条件，具体包括：</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具有健全的财务会计制度；</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2．有依法缴纳税收和社会保障资金的良好记录。</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特此声明。</w:t>
      </w:r>
    </w:p>
    <w:p>
      <w:pPr>
        <w:pStyle w:val="6"/>
        <w:spacing w:line="360" w:lineRule="auto"/>
        <w:ind w:left="420" w:hanging="420"/>
        <w:rPr>
          <w:rFonts w:ascii="宋体" w:hAnsi="宋体"/>
          <w:color w:val="auto"/>
          <w:sz w:val="21"/>
          <w:szCs w:val="21"/>
          <w:highlight w:val="none"/>
        </w:rPr>
      </w:pPr>
    </w:p>
    <w:p>
      <w:pPr>
        <w:pStyle w:val="6"/>
        <w:spacing w:line="360" w:lineRule="auto"/>
        <w:ind w:left="420" w:hanging="420"/>
        <w:rPr>
          <w:rFonts w:ascii="宋体" w:hAnsi="宋体"/>
          <w:color w:val="auto"/>
          <w:sz w:val="21"/>
          <w:szCs w:val="21"/>
          <w:highlight w:val="none"/>
        </w:rPr>
      </w:pP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我方对上述声明的真实性负责。如有虛假，将依法承担相应责任。</w:t>
      </w:r>
    </w:p>
    <w:p>
      <w:pPr>
        <w:spacing w:line="360" w:lineRule="auto"/>
        <w:ind w:firstLine="480" w:firstLineChars="200"/>
        <w:rPr>
          <w:rFonts w:ascii="宋体" w:hAnsi="宋体"/>
          <w:color w:val="auto"/>
          <w:szCs w:val="21"/>
          <w:highlight w:val="none"/>
        </w:rPr>
      </w:pPr>
    </w:p>
    <w:p>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 xml:space="preserve">            供应商名称：（公章）</w:t>
      </w:r>
    </w:p>
    <w:p>
      <w:pPr>
        <w:spacing w:line="360" w:lineRule="auto"/>
        <w:ind w:firstLine="4320" w:firstLineChars="1800"/>
        <w:rPr>
          <w:rFonts w:ascii="宋体" w:hAnsi="宋体"/>
          <w:color w:val="auto"/>
          <w:szCs w:val="21"/>
          <w:highlight w:val="none"/>
        </w:rPr>
      </w:pPr>
      <w:r>
        <w:rPr>
          <w:rFonts w:hint="eastAsia" w:ascii="宋体" w:hAnsi="宋体"/>
          <w:color w:val="auto"/>
          <w:szCs w:val="21"/>
          <w:highlight w:val="none"/>
        </w:rPr>
        <w:t>日期：</w:t>
      </w:r>
    </w:p>
    <w:p>
      <w:pPr>
        <w:pStyle w:val="3"/>
        <w:spacing w:line="480" w:lineRule="auto"/>
        <w:jc w:val="center"/>
        <w:rPr>
          <w:color w:val="auto"/>
          <w:sz w:val="30"/>
          <w:highlight w:val="none"/>
        </w:rPr>
      </w:pPr>
      <w:r>
        <w:rPr>
          <w:rFonts w:hint="eastAsia"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8</w:t>
      </w:r>
      <w:r>
        <w:rPr>
          <w:rFonts w:hint="eastAsia" w:ascii="宋体" w:hAnsi="宋体" w:cs="宋体"/>
          <w:color w:val="auto"/>
          <w:kern w:val="2"/>
          <w:highlight w:val="none"/>
          <w:lang w:bidi="ar"/>
        </w:rPr>
        <w:t>、与供应商关联企业情况表</w:t>
      </w:r>
    </w:p>
    <w:p>
      <w:pPr>
        <w:autoSpaceDE w:val="0"/>
        <w:autoSpaceDN w:val="0"/>
        <w:spacing w:line="500" w:lineRule="exact"/>
        <w:ind w:firstLine="480" w:firstLineChars="200"/>
        <w:rPr>
          <w:rFonts w:hint="eastAsia" w:ascii="宋体" w:hAnsi="宋体"/>
          <w:color w:val="auto"/>
          <w:highlight w:val="none"/>
        </w:rPr>
      </w:pPr>
      <w:r>
        <w:rPr>
          <w:rFonts w:hint="eastAsia" w:ascii="宋体" w:hAnsi="宋体"/>
          <w:color w:val="auto"/>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tcBorders>
              <w:top w:val="single" w:color="auto" w:sz="12" w:space="0"/>
              <w:left w:val="single" w:color="auto" w:sz="12" w:space="0"/>
              <w:bottom w:val="single" w:color="auto" w:sz="4" w:space="0"/>
              <w:right w:val="single" w:color="auto" w:sz="4" w:space="0"/>
            </w:tcBorders>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1701"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highlight w:val="none"/>
              </w:rPr>
            </w:pPr>
            <w:r>
              <w:rPr>
                <w:rFonts w:hint="eastAsia" w:ascii="宋体" w:hAnsi="宋体"/>
                <w:b/>
                <w:color w:val="auto"/>
                <w:highlight w:val="none"/>
              </w:rPr>
              <w:t>与供应商关系</w:t>
            </w:r>
          </w:p>
        </w:tc>
        <w:tc>
          <w:tcPr>
            <w:tcW w:w="2409"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highlight w:val="none"/>
              </w:rPr>
            </w:pPr>
            <w:r>
              <w:rPr>
                <w:rFonts w:hint="eastAsia" w:ascii="宋体" w:hAnsi="宋体"/>
                <w:b/>
                <w:color w:val="auto"/>
                <w:highlight w:val="none"/>
              </w:rPr>
              <w:t>企业名称</w:t>
            </w:r>
          </w:p>
        </w:tc>
        <w:tc>
          <w:tcPr>
            <w:tcW w:w="2410"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highlight w:val="none"/>
              </w:rPr>
            </w:pPr>
            <w:r>
              <w:rPr>
                <w:rFonts w:hint="eastAsia" w:ascii="宋体" w:hAnsi="宋体"/>
                <w:b/>
                <w:color w:val="auto"/>
                <w:highlight w:val="none"/>
              </w:rPr>
              <w:t>注册地址</w:t>
            </w:r>
          </w:p>
        </w:tc>
        <w:tc>
          <w:tcPr>
            <w:tcW w:w="1701" w:type="dxa"/>
            <w:tcBorders>
              <w:top w:val="single" w:color="auto" w:sz="12" w:space="0"/>
              <w:left w:val="single" w:color="auto" w:sz="4" w:space="0"/>
              <w:bottom w:val="single" w:color="auto" w:sz="4" w:space="0"/>
              <w:right w:val="single" w:color="auto" w:sz="12" w:space="0"/>
            </w:tcBorders>
            <w:noWrap w:val="0"/>
            <w:vAlign w:val="center"/>
          </w:tcPr>
          <w:p>
            <w:pPr>
              <w:jc w:val="center"/>
              <w:rPr>
                <w:rFonts w:hint="eastAsia"/>
                <w:b/>
                <w:color w:val="auto"/>
                <w:highlight w:val="none"/>
              </w:rPr>
            </w:pPr>
            <w:r>
              <w:rPr>
                <w:rFonts w:hint="eastAsia" w:ascii="宋体" w:hAnsi="宋体"/>
                <w:b/>
                <w:color w:val="auto"/>
                <w:highlight w:val="none"/>
              </w:rPr>
              <w:t>法定代表人姓名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ascii="宋体" w:hAnsi="宋体"/>
                <w:color w:val="auto"/>
                <w:highlight w:val="none"/>
              </w:rPr>
            </w:pPr>
            <w:r>
              <w:rPr>
                <w:rFonts w:hint="eastAsia" w:ascii="宋体" w:hAnsi="宋体"/>
                <w:color w:val="auto"/>
                <w:highlight w:val="none"/>
              </w:rPr>
              <w:t>一</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280" w:lineRule="exact"/>
              <w:rPr>
                <w:rFonts w:hint="eastAsia" w:ascii="宋体" w:hAnsi="宋体"/>
                <w:color w:val="auto"/>
                <w:highlight w:val="none"/>
              </w:rPr>
            </w:pPr>
            <w:r>
              <w:rPr>
                <w:rFonts w:hint="eastAsia" w:ascii="宋体" w:hAnsi="宋体"/>
                <w:color w:val="auto"/>
                <w:highlight w:val="none"/>
              </w:rPr>
              <w:t>具有投资参股关系的关联企业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二</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280" w:lineRule="exact"/>
              <w:rPr>
                <w:rFonts w:hint="eastAsia" w:ascii="宋体" w:hAnsi="宋体"/>
                <w:color w:val="auto"/>
                <w:highlight w:val="none"/>
              </w:rPr>
            </w:pPr>
            <w:r>
              <w:rPr>
                <w:rFonts w:hint="eastAsia" w:ascii="宋体" w:hAnsi="宋体"/>
                <w:color w:val="auto"/>
                <w:highlight w:val="none"/>
              </w:rPr>
              <w:t>具有直接管理和被管理关系的母子公司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三</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280" w:lineRule="exact"/>
              <w:rPr>
                <w:rFonts w:hint="eastAsia" w:ascii="宋体" w:hAnsi="宋体"/>
                <w:color w:val="auto"/>
                <w:highlight w:val="none"/>
              </w:rPr>
            </w:pPr>
            <w:r>
              <w:rPr>
                <w:rFonts w:hint="eastAsia" w:ascii="宋体" w:hAnsi="宋体"/>
                <w:color w:val="auto"/>
                <w:highlight w:val="none"/>
              </w:rPr>
              <w:t>为同一母公司的子公司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四</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280" w:lineRule="exact"/>
              <w:rPr>
                <w:rFonts w:hint="eastAsia" w:ascii="宋体" w:hAnsi="宋体"/>
                <w:color w:val="auto"/>
                <w:highlight w:val="none"/>
              </w:rPr>
            </w:pPr>
            <w:r>
              <w:rPr>
                <w:rFonts w:hint="eastAsia" w:ascii="宋体" w:hAnsi="宋体"/>
                <w:color w:val="auto"/>
                <w:highlight w:val="none"/>
              </w:rPr>
              <w:t>法定代表人为同一人的法人单位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12"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12" w:space="0"/>
              <w:right w:val="single" w:color="auto" w:sz="4" w:space="0"/>
            </w:tcBorders>
            <w:noWrap w:val="0"/>
            <w:vAlign w:val="top"/>
          </w:tcPr>
          <w:p>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12" w:space="0"/>
              <w:right w:val="single" w:color="auto" w:sz="12" w:space="0"/>
            </w:tcBorders>
            <w:noWrap w:val="0"/>
            <w:vAlign w:val="top"/>
          </w:tcPr>
          <w:p>
            <w:pPr>
              <w:autoSpaceDE w:val="0"/>
              <w:autoSpaceDN w:val="0"/>
              <w:spacing w:line="280" w:lineRule="exact"/>
              <w:rPr>
                <w:rFonts w:hint="eastAsia" w:ascii="宋体" w:hAnsi="宋体"/>
                <w:color w:val="auto"/>
                <w:highlight w:val="none"/>
              </w:rPr>
            </w:pPr>
          </w:p>
        </w:tc>
      </w:tr>
    </w:tbl>
    <w:p>
      <w:pPr>
        <w:pStyle w:val="6"/>
        <w:rPr>
          <w:rFonts w:hint="eastAsia" w:ascii="宋体" w:hAnsi="宋体"/>
          <w:color w:val="auto"/>
          <w:sz w:val="24"/>
          <w:szCs w:val="24"/>
          <w:highlight w:val="none"/>
        </w:rPr>
      </w:pPr>
      <w:r>
        <w:rPr>
          <w:rFonts w:hint="eastAsia" w:ascii="宋体" w:hAnsi="宋体"/>
          <w:color w:val="auto"/>
          <w:sz w:val="24"/>
          <w:szCs w:val="24"/>
          <w:highlight w:val="none"/>
        </w:rPr>
        <w:t>注：1、本表式可根据需要扩展。</w:t>
      </w:r>
    </w:p>
    <w:p>
      <w:pPr>
        <w:spacing w:line="360" w:lineRule="auto"/>
        <w:ind w:firstLine="480" w:firstLineChars="200"/>
        <w:rPr>
          <w:rFonts w:ascii="宋体" w:hAnsi="宋体"/>
          <w:color w:val="auto"/>
          <w:szCs w:val="21"/>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39486"/>
    <w:multiLevelType w:val="singleLevel"/>
    <w:tmpl w:val="4EC39486"/>
    <w:lvl w:ilvl="0" w:tentative="0">
      <w:start w:val="2"/>
      <w:numFmt w:val="decimal"/>
      <w:suff w:val="nothing"/>
      <w:lvlText w:val="%1、"/>
      <w:lvlJc w:val="left"/>
    </w:lvl>
  </w:abstractNum>
  <w:abstractNum w:abstractNumId="1">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82D2743"/>
    <w:multiLevelType w:val="multilevel"/>
    <w:tmpl w:val="782D2743"/>
    <w:lvl w:ilvl="0" w:tentative="0">
      <w:start w:val="1"/>
      <w:numFmt w:val="decimal"/>
      <w:lvlText w:val="%1、"/>
      <w:lvlJc w:val="left"/>
      <w:pPr>
        <w:tabs>
          <w:tab w:val="left" w:pos="360"/>
        </w:tabs>
        <w:ind w:left="360" w:hanging="360"/>
      </w:pPr>
      <w:rPr>
        <w:rFonts w:hint="default" w:ascii="Times New Roman" w:hAnsi="Times New Roman"/>
        <w:b w:val="0"/>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mE2MjI5OGY0YjAxZTlhZmJjYzczYzVhOGQ5MmUifQ=="/>
    <w:docVar w:name="KSO_WPS_MARK_KEY" w:val="990dcd45-df13-46e4-b008-96c085ff8846"/>
  </w:docVars>
  <w:rsids>
    <w:rsidRoot w:val="72DA104E"/>
    <w:rsid w:val="313D11A4"/>
    <w:rsid w:val="72DA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3">
    <w:name w:val="heading 2"/>
    <w:basedOn w:val="1"/>
    <w:next w:val="1"/>
    <w:qFormat/>
    <w:uiPriority w:val="99"/>
    <w:pPr>
      <w:outlineLvl w:val="1"/>
    </w:p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ind w:left="480" w:hanging="480" w:hangingChars="200"/>
    </w:pPr>
  </w:style>
  <w:style w:type="paragraph" w:styleId="4">
    <w:name w:val="Normal Indent"/>
    <w:basedOn w:val="1"/>
    <w:qFormat/>
    <w:uiPriority w:val="99"/>
    <w:pPr>
      <w:ind w:firstLine="482"/>
    </w:pPr>
  </w:style>
  <w:style w:type="paragraph" w:styleId="5">
    <w:name w:val="Plain Text"/>
    <w:basedOn w:val="1"/>
    <w:qFormat/>
    <w:uiPriority w:val="0"/>
    <w:pPr>
      <w:adjustRightInd/>
      <w:spacing w:line="240" w:lineRule="auto"/>
      <w:jc w:val="both"/>
      <w:textAlignment w:val="auto"/>
    </w:pPr>
    <w:rPr>
      <w:rFonts w:hint="eastAsia" w:ascii="宋体" w:hAnsi="Courier New"/>
      <w:sz w:val="20"/>
      <w:szCs w:val="20"/>
    </w:rPr>
  </w:style>
  <w:style w:type="paragraph" w:styleId="6">
    <w:name w:val="footer"/>
    <w:basedOn w:val="1"/>
    <w:qFormat/>
    <w:uiPriority w:val="99"/>
    <w:pPr>
      <w:tabs>
        <w:tab w:val="center" w:pos="4153"/>
        <w:tab w:val="right" w:pos="8306"/>
      </w:tabs>
      <w:spacing w:line="240" w:lineRule="atLeast"/>
    </w:pPr>
    <w:rPr>
      <w:sz w:val="18"/>
      <w:szCs w:val="18"/>
    </w:rPr>
  </w:style>
  <w:style w:type="paragraph" w:styleId="7">
    <w:name w:val="List"/>
    <w:basedOn w:val="1"/>
    <w:qFormat/>
    <w:uiPriority w:val="0"/>
    <w:pPr>
      <w:ind w:left="200" w:hanging="200" w:hangingChars="200"/>
    </w:pPr>
  </w:style>
  <w:style w:type="paragraph" w:styleId="8">
    <w:name w:val="Normal (Web)"/>
    <w:basedOn w:val="1"/>
    <w:qFormat/>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1">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7561</Words>
  <Characters>8111</Characters>
  <Lines>0</Lines>
  <Paragraphs>0</Paragraphs>
  <TotalTime>1</TotalTime>
  <ScaleCrop>false</ScaleCrop>
  <LinksUpToDate>false</LinksUpToDate>
  <CharactersWithSpaces>9358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2025-04-14T03:22:00Z</dcterms:created>
  <dc:creator></dc:creator>
  <cp:lastModifiedBy></cp:lastModifiedBy>
  <dcterms:modified xsi:type="dcterms:W3CDTF">2025-04-14T04:23:17Z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47A56469162B487D9CB58EB141A63DA1</vt:lpwstr>
  </property>
</Properties>
</file>