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AB" w:rsidRPr="00AC6AAB" w:rsidRDefault="00AC6AAB" w:rsidP="00AC6AAB">
      <w:pPr>
        <w:widowControl/>
        <w:shd w:val="clear" w:color="auto" w:fill="FFFFFF"/>
        <w:jc w:val="center"/>
        <w:rPr>
          <w:rFonts w:ascii="Segoe UI" w:eastAsia="宋体" w:hAnsi="Segoe UI" w:cs="Segoe UI"/>
          <w:kern w:val="0"/>
          <w:sz w:val="18"/>
          <w:szCs w:val="18"/>
        </w:rPr>
      </w:pPr>
      <w:r w:rsidRPr="00AC6AAB">
        <w:rPr>
          <w:rFonts w:ascii="Segoe UI" w:eastAsia="宋体" w:hAnsi="Segoe UI" w:cs="Segoe UI"/>
          <w:kern w:val="0"/>
          <w:sz w:val="18"/>
          <w:szCs w:val="18"/>
        </w:rPr>
        <w:t>Competitive Consultation Announcement</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Project Overview:</w:t>
      </w:r>
      <w:r w:rsidRPr="00AC6AAB">
        <w:rPr>
          <w:rFonts w:ascii="Segoe UI" w:eastAsia="宋体" w:hAnsi="Segoe UI" w:cs="Segoe UI"/>
          <w:kern w:val="0"/>
          <w:sz w:val="18"/>
          <w:szCs w:val="18"/>
        </w:rPr>
        <w:br/>
        <w:t>Potential suppliers for the project of renewing the central air-conditioning pipeline system in Areas A and C of the Office Center should obtain the procurement documents from the Shanghai Government Procurement Network (Cloud Procurement Trading Platform), and submit the response documents before 13:30 (Beijing time) on March 20, 2025.</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I. Basic Information of the Project</w:t>
      </w:r>
      <w:r w:rsidRPr="00AC6AAB">
        <w:rPr>
          <w:rFonts w:ascii="Segoe UI" w:eastAsia="宋体" w:hAnsi="Segoe UI" w:cs="Segoe UI"/>
          <w:kern w:val="0"/>
          <w:sz w:val="18"/>
          <w:szCs w:val="18"/>
        </w:rPr>
        <w:br/>
        <w:t>Project Number: 310000000250123165291</w:t>
      </w:r>
      <w:r w:rsidRPr="00AC6AAB">
        <w:rPr>
          <w:rFonts w:ascii="Segoe UI" w:eastAsia="宋体" w:hAnsi="Segoe UI" w:cs="Segoe UI"/>
          <w:kern w:val="0"/>
          <w:sz w:val="18"/>
          <w:szCs w:val="18"/>
        </w:rPr>
        <w:br/>
        <w:t>Project Name: Project for Renewing the Central Air-conditioning Pipeline System in Areas A and C of the Office Center</w:t>
      </w:r>
      <w:r w:rsidRPr="00AC6AAB">
        <w:rPr>
          <w:rFonts w:ascii="Segoe UI" w:eastAsia="宋体" w:hAnsi="Segoe UI" w:cs="Segoe UI"/>
          <w:kern w:val="0"/>
          <w:sz w:val="18"/>
          <w:szCs w:val="18"/>
        </w:rPr>
        <w:br/>
        <w:t>Procurement Method: Competitive Consultation</w:t>
      </w:r>
      <w:r w:rsidRPr="00AC6AAB">
        <w:rPr>
          <w:rFonts w:ascii="Segoe UI" w:eastAsia="宋体" w:hAnsi="Segoe UI" w:cs="Segoe UI"/>
          <w:kern w:val="0"/>
          <w:sz w:val="18"/>
          <w:szCs w:val="18"/>
        </w:rPr>
        <w:br/>
        <w:t>Budget Amount (Yuan): 3,950,000.00</w:t>
      </w:r>
      <w:r w:rsidRPr="00AC6AAB">
        <w:rPr>
          <w:rFonts w:ascii="Segoe UI" w:eastAsia="宋体" w:hAnsi="Segoe UI" w:cs="Segoe UI"/>
          <w:kern w:val="0"/>
          <w:sz w:val="18"/>
          <w:szCs w:val="18"/>
        </w:rPr>
        <w:br/>
        <w:t>Maximum Price Limit (Yuan): 3,945,817.35</w:t>
      </w:r>
      <w:r w:rsidRPr="00AC6AAB">
        <w:rPr>
          <w:rFonts w:ascii="Segoe UI" w:eastAsia="宋体" w:hAnsi="Segoe UI" w:cs="Segoe UI"/>
          <w:kern w:val="0"/>
          <w:sz w:val="18"/>
          <w:szCs w:val="18"/>
        </w:rPr>
        <w:br/>
        <w:t>Procurement Requirements: The Lingang Office Center was officially put into use at the end of 2008. The lithium bromide central air-conditioning system configured inside has been in use for 15 years up to now. In the past two years, the main and branch pipes of the circulating water of this air-conditioning system have frequently experienced pipe bursts and water leaks due to pipeline corrosion, posing a relatively large potential safety hazard. To ensure the normal use of the equipment, it is planned to replace and renovate the main and branch pipes of the circulating water in each area. When replacing the pipes, the gypsum board ceilings of the corridors on each floor need to be removed, the original rusted pipes need to be removed and replaced with new seamless steel pipes, and finally the ceilings of the corridors need to be restored. The construction will be carried out step by step in each area of the office center at night to minimize the impact. (The specific work contents are detailed in the drawings and the bill of quantities).</w:t>
      </w:r>
      <w:r w:rsidRPr="00AC6AAB">
        <w:rPr>
          <w:rFonts w:ascii="Segoe UI" w:eastAsia="宋体" w:hAnsi="Segoe UI" w:cs="Segoe UI"/>
          <w:kern w:val="0"/>
          <w:sz w:val="18"/>
          <w:szCs w:val="18"/>
        </w:rPr>
        <w:br/>
        <w:t>Package Name: Project for Renewing the Central Air-conditioning Pipeline System in Areas A and C of the Office Center</w:t>
      </w:r>
      <w:r w:rsidRPr="00AC6AAB">
        <w:rPr>
          <w:rFonts w:ascii="Segoe UI" w:eastAsia="宋体" w:hAnsi="Segoe UI" w:cs="Segoe UI"/>
          <w:kern w:val="0"/>
          <w:sz w:val="18"/>
          <w:szCs w:val="18"/>
        </w:rPr>
        <w:br/>
        <w:t>Quantity: 1</w:t>
      </w:r>
      <w:r w:rsidRPr="00AC6AAB">
        <w:rPr>
          <w:rFonts w:ascii="Segoe UI" w:eastAsia="宋体" w:hAnsi="Segoe UI" w:cs="Segoe UI"/>
          <w:kern w:val="0"/>
          <w:sz w:val="18"/>
          <w:szCs w:val="18"/>
        </w:rPr>
        <w:br/>
        <w:t>Budget Amount (Yuan): 3,950,000.00 Yuan</w:t>
      </w:r>
      <w:r w:rsidRPr="00AC6AAB">
        <w:rPr>
          <w:rFonts w:ascii="Segoe UI" w:eastAsia="宋体" w:hAnsi="Segoe UI" w:cs="Segoe UI"/>
          <w:kern w:val="0"/>
          <w:sz w:val="18"/>
          <w:szCs w:val="18"/>
        </w:rPr>
        <w:br/>
        <w:t>Brief Rule Description: Mainly, since the Lingang Office Center was officially put into use at the end of 2008, the lithium bromide central air-conditioning system configured inside has been in use for 15 years up to now. In the past two years, the main and branch pipes of the circulating water of this air-conditioning system have frequently experienced pipe bursts and water leaks due to pipeline corrosion, posing a relatively large potential safety hazard. To ensure the normal use of the equipment, it is planned to replace and renovate the main and branch pipes of the circulating water in each area. When replacing the pipes, the gypsum board ceilings of the corridors on each floor need to be removed, the original rusted pipes need to be removed and replaced with new seamless steel pipes, and finally the ceilings of the corridors need to be restored. The construction will be carried out step by step in each area of the office center at night to minimize the impact. (The specific work contents are detailed in the drawings and the bill of quantities).</w:t>
      </w:r>
      <w:r w:rsidRPr="00AC6AAB">
        <w:rPr>
          <w:rFonts w:ascii="Segoe UI" w:eastAsia="宋体" w:hAnsi="Segoe UI" w:cs="Segoe UI"/>
          <w:kern w:val="0"/>
          <w:sz w:val="18"/>
          <w:szCs w:val="18"/>
        </w:rPr>
        <w:br/>
        <w:t>Duration Requirement: 120 calendar days (The start date is April 1, 2025, subject to the determination of the Party A</w:t>
      </w:r>
      <w:proofErr w:type="gramStart"/>
      <w:r w:rsidRPr="00AC6AAB">
        <w:rPr>
          <w:rFonts w:ascii="Segoe UI" w:eastAsia="宋体" w:hAnsi="Segoe UI" w:cs="Segoe UI"/>
          <w:kern w:val="0"/>
          <w:sz w:val="18"/>
          <w:szCs w:val="18"/>
        </w:rPr>
        <w:t>)</w:t>
      </w:r>
      <w:proofErr w:type="gramEnd"/>
      <w:r w:rsidRPr="00AC6AAB">
        <w:rPr>
          <w:rFonts w:ascii="Segoe UI" w:eastAsia="宋体" w:hAnsi="Segoe UI" w:cs="Segoe UI"/>
          <w:kern w:val="0"/>
          <w:sz w:val="18"/>
          <w:szCs w:val="18"/>
        </w:rPr>
        <w:br/>
        <w:t>This project does not accept consortium bids.</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lastRenderedPageBreak/>
        <w:t>II. Qualification Requirements for Applicants</w:t>
      </w:r>
    </w:p>
    <w:p w:rsidR="00AC6AAB" w:rsidRPr="00AC6AAB" w:rsidRDefault="00AC6AAB" w:rsidP="00AC6AAB">
      <w:pPr>
        <w:widowControl/>
        <w:jc w:val="left"/>
        <w:rPr>
          <w:rFonts w:ascii="宋体" w:eastAsia="宋体" w:hAnsi="宋体" w:cs="宋体"/>
          <w:kern w:val="0"/>
          <w:sz w:val="24"/>
          <w:szCs w:val="24"/>
        </w:rPr>
      </w:pPr>
      <w:r w:rsidRPr="00AC6AAB">
        <w:rPr>
          <w:rFonts w:ascii="Segoe UI" w:eastAsia="宋体" w:hAnsi="Segoe UI" w:cs="Segoe UI"/>
          <w:color w:val="222222"/>
          <w:kern w:val="0"/>
          <w:sz w:val="24"/>
          <w:szCs w:val="24"/>
        </w:rPr>
        <w:br/>
      </w:r>
    </w:p>
    <w:p w:rsidR="00AC6AAB" w:rsidRPr="00AC6AAB" w:rsidRDefault="00AC6AAB" w:rsidP="00AC6AAB">
      <w:pPr>
        <w:widowControl/>
        <w:numPr>
          <w:ilvl w:val="0"/>
          <w:numId w:val="1"/>
        </w:numPr>
        <w:shd w:val="clear" w:color="auto" w:fill="FFFFFF"/>
        <w:spacing w:before="100" w:beforeAutospacing="1" w:after="100"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Meet the provisions of Article 22 of the Government Procurement Law of the People's Republic of China;</w:t>
      </w:r>
    </w:p>
    <w:p w:rsidR="00AC6AAB" w:rsidRPr="00AC6AAB" w:rsidRDefault="00AC6AAB" w:rsidP="00AC6AAB">
      <w:pPr>
        <w:widowControl/>
        <w:numPr>
          <w:ilvl w:val="0"/>
          <w:numId w:val="1"/>
        </w:numPr>
        <w:shd w:val="clear" w:color="auto" w:fill="FFFFFF"/>
        <w:spacing w:before="89" w:after="100"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Qualification requirements to be met for implementing government procurement policies: This project is exclusively for small and medium-sized enterprises.</w:t>
      </w:r>
    </w:p>
    <w:p w:rsidR="00AC6AAB" w:rsidRPr="00AC6AAB" w:rsidRDefault="00AC6AAB" w:rsidP="00AC6AAB">
      <w:pPr>
        <w:widowControl/>
        <w:numPr>
          <w:ilvl w:val="0"/>
          <w:numId w:val="1"/>
        </w:numPr>
        <w:shd w:val="clear" w:color="auto" w:fill="FFFFFF"/>
        <w:spacing w:before="89" w:after="100"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Specific qualification requirements for this project:</w:t>
      </w:r>
      <w:r w:rsidRPr="00AC6AAB">
        <w:rPr>
          <w:rFonts w:ascii="Segoe UI" w:eastAsia="宋体" w:hAnsi="Segoe UI" w:cs="Segoe UI"/>
          <w:color w:val="222222"/>
          <w:kern w:val="0"/>
          <w:sz w:val="18"/>
          <w:szCs w:val="18"/>
        </w:rPr>
        <w:br/>
        <w:t>(1) Comply with the provisions of Article 22 of the Government Procurement Law of the People's Republic of China;</w:t>
      </w:r>
      <w:r w:rsidRPr="00AC6AAB">
        <w:rPr>
          <w:rFonts w:ascii="Segoe UI" w:eastAsia="宋体" w:hAnsi="Segoe UI" w:cs="Segoe UI"/>
          <w:color w:val="222222"/>
          <w:kern w:val="0"/>
          <w:sz w:val="18"/>
          <w:szCs w:val="18"/>
        </w:rPr>
        <w:br/>
        <w:t>(2) Not be listed in the list of dishonest executors, major tax illegal and dishonest entities, and entities with serious illegal and dishonest acts in government procurement on the "Credit China" (</w:t>
      </w:r>
      <w:hyperlink r:id="rId5" w:tgtFrame="_blank" w:history="1">
        <w:r w:rsidRPr="00AC6AAB">
          <w:rPr>
            <w:rFonts w:ascii="Segoe UI" w:eastAsia="宋体" w:hAnsi="Segoe UI" w:cs="Segoe UI"/>
            <w:color w:val="0000FF"/>
            <w:kern w:val="0"/>
            <w:sz w:val="18"/>
          </w:rPr>
          <w:t>www.creditchina.gov.cn</w:t>
        </w:r>
      </w:hyperlink>
      <w:r w:rsidRPr="00AC6AAB">
        <w:rPr>
          <w:rFonts w:ascii="Segoe UI" w:eastAsia="宋体" w:hAnsi="Segoe UI" w:cs="Segoe UI"/>
          <w:color w:val="222222"/>
          <w:kern w:val="0"/>
          <w:sz w:val="18"/>
          <w:szCs w:val="18"/>
        </w:rPr>
        <w:t>) and the China Government Procurement Network (</w:t>
      </w:r>
      <w:hyperlink r:id="rId6" w:tgtFrame="_blank" w:history="1">
        <w:r w:rsidRPr="00AC6AAB">
          <w:rPr>
            <w:rFonts w:ascii="Segoe UI" w:eastAsia="宋体" w:hAnsi="Segoe UI" w:cs="Segoe UI"/>
            <w:color w:val="0000FF"/>
            <w:kern w:val="0"/>
            <w:sz w:val="18"/>
          </w:rPr>
          <w:t>www.ccgp.gov.cn</w:t>
        </w:r>
      </w:hyperlink>
      <w:r w:rsidRPr="00AC6AAB">
        <w:rPr>
          <w:rFonts w:ascii="Segoe UI" w:eastAsia="宋体" w:hAnsi="Segoe UI" w:cs="Segoe UI"/>
          <w:color w:val="222222"/>
          <w:kern w:val="0"/>
          <w:sz w:val="18"/>
          <w:szCs w:val="18"/>
        </w:rPr>
        <w:t>);</w:t>
      </w:r>
      <w:r w:rsidRPr="00AC6AAB">
        <w:rPr>
          <w:rFonts w:ascii="Segoe UI" w:eastAsia="宋体" w:hAnsi="Segoe UI" w:cs="Segoe UI"/>
          <w:color w:val="222222"/>
          <w:kern w:val="0"/>
          <w:sz w:val="18"/>
          <w:szCs w:val="18"/>
        </w:rPr>
        <w:br/>
        <w:t>(3) The bidder should have the professional contracting qualification of Grade III or above for building electromechanical installation engineering. The project leader should be a staff member of the applicant's unit and hold a Class II or above constructor's practice qualification certificate issued by the Ministry of Housing and Urban-Rural Development of the People's Republic of China, and the registered major should be electromechanical engineering.</w:t>
      </w:r>
      <w:r w:rsidRPr="00AC6AAB">
        <w:rPr>
          <w:rFonts w:ascii="Segoe UI" w:eastAsia="宋体" w:hAnsi="Segoe UI" w:cs="Segoe UI"/>
          <w:color w:val="222222"/>
          <w:kern w:val="0"/>
          <w:sz w:val="18"/>
          <w:szCs w:val="18"/>
        </w:rPr>
        <w:br/>
        <w:t>(4) Performance requirement: None</w:t>
      </w:r>
      <w:proofErr w:type="gramStart"/>
      <w:r w:rsidRPr="00AC6AAB">
        <w:rPr>
          <w:rFonts w:ascii="Segoe UI" w:eastAsia="宋体" w:hAnsi="Segoe UI" w:cs="Segoe UI"/>
          <w:color w:val="222222"/>
          <w:kern w:val="0"/>
          <w:sz w:val="18"/>
          <w:szCs w:val="18"/>
        </w:rPr>
        <w:t>;</w:t>
      </w:r>
      <w:proofErr w:type="gramEnd"/>
      <w:r w:rsidRPr="00AC6AAB">
        <w:rPr>
          <w:rFonts w:ascii="Segoe UI" w:eastAsia="宋体" w:hAnsi="Segoe UI" w:cs="Segoe UI"/>
          <w:color w:val="222222"/>
          <w:kern w:val="0"/>
          <w:sz w:val="18"/>
          <w:szCs w:val="18"/>
        </w:rPr>
        <w:br/>
        <w:t>(5) Other requirements: None.</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III. Obtaining the Procurement Documents</w:t>
      </w:r>
      <w:r w:rsidRPr="00AC6AAB">
        <w:rPr>
          <w:rFonts w:ascii="Segoe UI" w:eastAsia="宋体" w:hAnsi="Segoe UI" w:cs="Segoe UI"/>
          <w:kern w:val="0"/>
          <w:sz w:val="18"/>
          <w:szCs w:val="18"/>
        </w:rPr>
        <w:br/>
        <w:t>Time: From March 10, 2025 to March 17, 2025, every day from 00:00:00 to 12:00:00 in the morning and from 12:00:00 to 23:59:59 in the afternoon (Beijing time, excluding legal holidays</w:t>
      </w:r>
      <w:proofErr w:type="gramStart"/>
      <w:r w:rsidRPr="00AC6AAB">
        <w:rPr>
          <w:rFonts w:ascii="Segoe UI" w:eastAsia="宋体" w:hAnsi="Segoe UI" w:cs="Segoe UI"/>
          <w:kern w:val="0"/>
          <w:sz w:val="18"/>
          <w:szCs w:val="18"/>
        </w:rPr>
        <w:t>)</w:t>
      </w:r>
      <w:proofErr w:type="gramEnd"/>
      <w:r w:rsidRPr="00AC6AAB">
        <w:rPr>
          <w:rFonts w:ascii="Segoe UI" w:eastAsia="宋体" w:hAnsi="Segoe UI" w:cs="Segoe UI"/>
          <w:kern w:val="0"/>
          <w:sz w:val="18"/>
          <w:szCs w:val="18"/>
        </w:rPr>
        <w:br/>
        <w:t>Place: Shanghai Government Procurement Network (Cloud Procurement Trading Platform)</w:t>
      </w:r>
      <w:r w:rsidRPr="00AC6AAB">
        <w:rPr>
          <w:rFonts w:ascii="Segoe UI" w:eastAsia="宋体" w:hAnsi="Segoe UI" w:cs="Segoe UI"/>
          <w:kern w:val="0"/>
          <w:sz w:val="18"/>
          <w:szCs w:val="18"/>
        </w:rPr>
        <w:br/>
        <w:t>Method: This project adopts an electronic procurement method. The procuring entity and the procurement agency will provide electronic procurement documents to suppliers free of charge, and no paper documents will be provided any more. The obtaining website: </w:t>
      </w:r>
      <w:hyperlink r:id="rId7" w:tgtFrame="_blank" w:history="1">
        <w:r w:rsidRPr="00AC6AAB">
          <w:rPr>
            <w:rFonts w:ascii="Segoe UI" w:eastAsia="宋体" w:hAnsi="Segoe UI" w:cs="Segoe UI"/>
            <w:color w:val="0000FF"/>
            <w:kern w:val="0"/>
            <w:sz w:val="18"/>
          </w:rPr>
          <w:t>http://www.zfcg.sh.gov.cn/</w:t>
        </w:r>
      </w:hyperlink>
      <w:r w:rsidRPr="00AC6AAB">
        <w:rPr>
          <w:rFonts w:ascii="Segoe UI" w:eastAsia="宋体" w:hAnsi="Segoe UI" w:cs="Segoe UI"/>
          <w:kern w:val="0"/>
          <w:sz w:val="18"/>
          <w:szCs w:val="18"/>
        </w:rPr>
        <w:br/>
        <w:t>Price (Yuan): 0</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IV. Submission of Response Documents</w:t>
      </w:r>
      <w:r w:rsidRPr="00AC6AAB">
        <w:rPr>
          <w:rFonts w:ascii="Segoe UI" w:eastAsia="宋体" w:hAnsi="Segoe UI" w:cs="Segoe UI"/>
          <w:kern w:val="0"/>
          <w:sz w:val="18"/>
          <w:szCs w:val="18"/>
        </w:rPr>
        <w:br/>
        <w:t>Deadline: 13:30 (Beijing time) on March 20, 2025</w:t>
      </w:r>
      <w:r w:rsidRPr="00AC6AAB">
        <w:rPr>
          <w:rFonts w:ascii="Segoe UI" w:eastAsia="宋体" w:hAnsi="Segoe UI" w:cs="Segoe UI"/>
          <w:kern w:val="0"/>
          <w:sz w:val="18"/>
          <w:szCs w:val="18"/>
        </w:rPr>
        <w:br/>
        <w:t>Place: Electronic response documents: Shanghai Government Procurement Network (Cloud Procurement Trading Platform) </w:t>
      </w:r>
      <w:hyperlink r:id="rId8" w:tgtFrame="_blank" w:history="1">
        <w:r w:rsidRPr="00AC6AAB">
          <w:rPr>
            <w:rFonts w:ascii="Segoe UI" w:eastAsia="宋体" w:hAnsi="Segoe UI" w:cs="Segoe UI"/>
            <w:color w:val="0000FF"/>
            <w:kern w:val="0"/>
            <w:sz w:val="18"/>
          </w:rPr>
          <w:t>http://www.zfcg.sh.gov.cn/</w:t>
        </w:r>
      </w:hyperlink>
      <w:r w:rsidRPr="00AC6AAB">
        <w:rPr>
          <w:rFonts w:ascii="Segoe UI" w:eastAsia="宋体" w:hAnsi="Segoe UI" w:cs="Segoe UI"/>
          <w:kern w:val="0"/>
          <w:sz w:val="18"/>
          <w:szCs w:val="18"/>
        </w:rPr>
        <w:t>; Paper response documents: Room 403, No. 1223 Xietu Road, Shanghai</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V. Opening of Response Documents</w:t>
      </w:r>
      <w:r w:rsidRPr="00AC6AAB">
        <w:rPr>
          <w:rFonts w:ascii="Segoe UI" w:eastAsia="宋体" w:hAnsi="Segoe UI" w:cs="Segoe UI"/>
          <w:kern w:val="0"/>
          <w:sz w:val="18"/>
          <w:szCs w:val="18"/>
        </w:rPr>
        <w:br/>
        <w:t>Opening Time: 13:30 (Beijing time) on March 20, 2025</w:t>
      </w:r>
      <w:r w:rsidRPr="00AC6AAB">
        <w:rPr>
          <w:rFonts w:ascii="Segoe UI" w:eastAsia="宋体" w:hAnsi="Segoe UI" w:cs="Segoe UI"/>
          <w:kern w:val="0"/>
          <w:sz w:val="18"/>
          <w:szCs w:val="18"/>
        </w:rPr>
        <w:br/>
        <w:t>Place: Room 403, No. 1223 Xietu Road, Shanghai</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lastRenderedPageBreak/>
        <w:t>VI. Announcement Period</w:t>
      </w:r>
      <w:r w:rsidRPr="00AC6AAB">
        <w:rPr>
          <w:rFonts w:ascii="Segoe UI" w:eastAsia="宋体" w:hAnsi="Segoe UI" w:cs="Segoe UI"/>
          <w:kern w:val="0"/>
          <w:sz w:val="18"/>
          <w:szCs w:val="18"/>
        </w:rPr>
        <w:br/>
        <w:t>5 working days from the date of this announcement.</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VII. Other Supplementary Matters</w:t>
      </w:r>
    </w:p>
    <w:p w:rsidR="00AC6AAB" w:rsidRPr="00AC6AAB" w:rsidRDefault="00AC6AAB" w:rsidP="00AC6AAB">
      <w:pPr>
        <w:widowControl/>
        <w:jc w:val="left"/>
        <w:rPr>
          <w:rFonts w:ascii="宋体" w:eastAsia="宋体" w:hAnsi="宋体" w:cs="宋体"/>
          <w:kern w:val="0"/>
          <w:sz w:val="24"/>
          <w:szCs w:val="24"/>
        </w:rPr>
      </w:pPr>
      <w:r w:rsidRPr="00AC6AAB">
        <w:rPr>
          <w:rFonts w:ascii="Segoe UI" w:eastAsia="宋体" w:hAnsi="Segoe UI" w:cs="Segoe UI"/>
          <w:color w:val="222222"/>
          <w:kern w:val="0"/>
          <w:sz w:val="24"/>
          <w:szCs w:val="24"/>
        </w:rPr>
        <w:br/>
      </w:r>
    </w:p>
    <w:p w:rsidR="00AC6AAB" w:rsidRPr="00AC6AAB" w:rsidRDefault="00AC6AAB" w:rsidP="00AC6AAB">
      <w:pPr>
        <w:widowControl/>
        <w:numPr>
          <w:ilvl w:val="0"/>
          <w:numId w:val="2"/>
        </w:numPr>
        <w:shd w:val="clear" w:color="auto" w:fill="FFFFFF"/>
        <w:spacing w:before="100" w:beforeAutospacing="1" w:after="100"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 xml:space="preserve">Other materials to be carried for the consultation: Our </w:t>
      </w:r>
      <w:proofErr w:type="gramStart"/>
      <w:r w:rsidRPr="00AC6AAB">
        <w:rPr>
          <w:rFonts w:ascii="Segoe UI" w:eastAsia="宋体" w:hAnsi="Segoe UI" w:cs="Segoe UI"/>
          <w:color w:val="222222"/>
          <w:kern w:val="0"/>
          <w:sz w:val="18"/>
          <w:szCs w:val="18"/>
        </w:rPr>
        <w:t>company</w:t>
      </w:r>
      <w:proofErr w:type="gramEnd"/>
      <w:r w:rsidRPr="00AC6AAB">
        <w:rPr>
          <w:rFonts w:ascii="Segoe UI" w:eastAsia="宋体" w:hAnsi="Segoe UI" w:cs="Segoe UI"/>
          <w:color w:val="222222"/>
          <w:kern w:val="0"/>
          <w:sz w:val="18"/>
          <w:szCs w:val="18"/>
        </w:rPr>
        <w:t xml:space="preserve"> does not provide Internet access (WIFI). At that time, the supplier's representative is requested to come to participate in the consultation with the digital certificate (CA certificate) used when submitting the initial response documents and the backup paper response documents. In addition, please bring a wireless network card and a laptop that can access the wireless network (The laptop should be confirmed in advance whether the browser settings, the download of the CA certificate manager, etc. are in place to ensure that it can match the CA certificate and log in to the Shanghai Government Procurement Network normally).</w:t>
      </w:r>
    </w:p>
    <w:p w:rsidR="00AC6AAB" w:rsidRPr="00AC6AAB" w:rsidRDefault="00AC6AAB" w:rsidP="00AC6AAB">
      <w:pPr>
        <w:widowControl/>
        <w:numPr>
          <w:ilvl w:val="0"/>
          <w:numId w:val="2"/>
        </w:numPr>
        <w:shd w:val="clear" w:color="auto" w:fill="FFFFFF"/>
        <w:spacing w:before="89" w:after="100"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For projects that accept consortium bids, the supplier should upload the consortium agreement during the stage of obtaining the consultation documents. (If applicable)</w:t>
      </w:r>
    </w:p>
    <w:p w:rsidR="00AC6AAB" w:rsidRPr="00AC6AAB" w:rsidRDefault="00AC6AAB" w:rsidP="00AC6AAB">
      <w:pPr>
        <w:widowControl/>
        <w:numPr>
          <w:ilvl w:val="0"/>
          <w:numId w:val="2"/>
        </w:numPr>
        <w:shd w:val="clear" w:color="auto" w:fill="FFFFFF"/>
        <w:spacing w:before="89" w:after="100"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Media for releasing the announcement: If there are any changes to the above information, we will notify through the "Shanghai Government Procurement Network" and "/". Suppliers are requested to pay attention.</w:t>
      </w:r>
    </w:p>
    <w:p w:rsidR="00AC6AAB" w:rsidRPr="00AC6AAB" w:rsidRDefault="00AC6AAB" w:rsidP="00AC6AAB">
      <w:pPr>
        <w:widowControl/>
        <w:jc w:val="left"/>
        <w:rPr>
          <w:rFonts w:ascii="宋体" w:eastAsia="宋体" w:hAnsi="宋体" w:cs="宋体"/>
          <w:kern w:val="0"/>
          <w:sz w:val="24"/>
          <w:szCs w:val="24"/>
        </w:rPr>
      </w:pPr>
    </w:p>
    <w:p w:rsidR="00AC6AAB" w:rsidRPr="00AC6AAB" w:rsidRDefault="00AC6AAB" w:rsidP="00AC6AAB">
      <w:pPr>
        <w:widowControl/>
        <w:shd w:val="clear" w:color="auto" w:fill="FFFFFF"/>
        <w:jc w:val="left"/>
        <w:rPr>
          <w:rFonts w:ascii="Segoe UI" w:eastAsia="宋体" w:hAnsi="Segoe UI" w:cs="Segoe UI"/>
          <w:kern w:val="0"/>
          <w:sz w:val="18"/>
          <w:szCs w:val="18"/>
        </w:rPr>
      </w:pPr>
      <w:r w:rsidRPr="00AC6AAB">
        <w:rPr>
          <w:rFonts w:ascii="Segoe UI" w:eastAsia="宋体" w:hAnsi="Segoe UI" w:cs="Segoe UI"/>
          <w:kern w:val="0"/>
          <w:sz w:val="18"/>
          <w:szCs w:val="18"/>
        </w:rPr>
        <w:t>VIII. For any inquiries about this procurement, please contact us in the following ways.</w:t>
      </w:r>
    </w:p>
    <w:p w:rsidR="00AC6AAB" w:rsidRPr="00AC6AAB" w:rsidRDefault="00AC6AAB" w:rsidP="00AC6AAB">
      <w:pPr>
        <w:widowControl/>
        <w:jc w:val="left"/>
        <w:rPr>
          <w:rFonts w:ascii="宋体" w:eastAsia="宋体" w:hAnsi="宋体" w:cs="宋体"/>
          <w:kern w:val="0"/>
          <w:sz w:val="24"/>
          <w:szCs w:val="24"/>
        </w:rPr>
      </w:pPr>
      <w:r w:rsidRPr="00AC6AAB">
        <w:rPr>
          <w:rFonts w:ascii="Segoe UI" w:eastAsia="宋体" w:hAnsi="Segoe UI" w:cs="Segoe UI"/>
          <w:color w:val="222222"/>
          <w:kern w:val="0"/>
          <w:sz w:val="24"/>
          <w:szCs w:val="24"/>
        </w:rPr>
        <w:br/>
      </w:r>
    </w:p>
    <w:p w:rsidR="00AC6AAB" w:rsidRPr="00AC6AAB" w:rsidRDefault="00AC6AAB" w:rsidP="00AC6AAB">
      <w:pPr>
        <w:widowControl/>
        <w:numPr>
          <w:ilvl w:val="0"/>
          <w:numId w:val="3"/>
        </w:numPr>
        <w:shd w:val="clear" w:color="auto" w:fill="FFFFFF"/>
        <w:spacing w:beforeAutospacing="1"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Information of the Procuring Entity</w:t>
      </w:r>
      <w:r w:rsidRPr="00AC6AAB">
        <w:rPr>
          <w:rFonts w:ascii="Segoe UI" w:eastAsia="宋体" w:hAnsi="Segoe UI" w:cs="Segoe UI"/>
          <w:color w:val="222222"/>
          <w:kern w:val="0"/>
          <w:sz w:val="18"/>
          <w:szCs w:val="18"/>
        </w:rPr>
        <w:br/>
        <w:t>Name: Lingang New Area Administrative Committee of China (Shanghai) Pilot Free Trade Zone</w:t>
      </w:r>
      <w:r w:rsidRPr="00AC6AAB">
        <w:rPr>
          <w:rFonts w:ascii="Segoe UI" w:eastAsia="宋体" w:hAnsi="Segoe UI" w:cs="Segoe UI"/>
          <w:color w:val="222222"/>
          <w:kern w:val="0"/>
          <w:sz w:val="18"/>
          <w:szCs w:val="18"/>
        </w:rPr>
        <w:br/>
        <w:t>Address: No. 200 Shengang Avenue, Pudong New Area, Shanghai</w:t>
      </w:r>
      <w:r w:rsidRPr="00AC6AAB">
        <w:rPr>
          <w:rFonts w:ascii="Segoe UI" w:eastAsia="宋体" w:hAnsi="Segoe UI" w:cs="Segoe UI"/>
          <w:color w:val="222222"/>
          <w:kern w:val="0"/>
          <w:sz w:val="18"/>
          <w:szCs w:val="18"/>
        </w:rPr>
        <w:br/>
        <w:t>Contact Person: Zhu Zhiliang</w:t>
      </w:r>
      <w:r w:rsidRPr="00AC6AAB">
        <w:rPr>
          <w:rFonts w:ascii="Segoe UI" w:eastAsia="宋体" w:hAnsi="Segoe UI" w:cs="Segoe UI"/>
          <w:color w:val="222222"/>
          <w:kern w:val="0"/>
          <w:sz w:val="18"/>
          <w:szCs w:val="18"/>
        </w:rPr>
        <w:br/>
        <w:t>Contact Information: /</w:t>
      </w:r>
    </w:p>
    <w:p w:rsidR="00AC6AAB" w:rsidRPr="00AC6AAB" w:rsidRDefault="00AC6AAB" w:rsidP="00AC6AAB">
      <w:pPr>
        <w:widowControl/>
        <w:numPr>
          <w:ilvl w:val="0"/>
          <w:numId w:val="3"/>
        </w:numPr>
        <w:shd w:val="clear" w:color="auto" w:fill="FFFFFF"/>
        <w:spacing w:afterAutospacing="1"/>
        <w:jc w:val="left"/>
        <w:rPr>
          <w:rFonts w:ascii="Segoe UI" w:eastAsia="宋体" w:hAnsi="Segoe UI" w:cs="Segoe UI"/>
          <w:color w:val="222222"/>
          <w:kern w:val="0"/>
          <w:sz w:val="18"/>
          <w:szCs w:val="18"/>
        </w:rPr>
      </w:pPr>
      <w:r w:rsidRPr="00AC6AAB">
        <w:rPr>
          <w:rFonts w:ascii="Segoe UI" w:eastAsia="宋体" w:hAnsi="Segoe UI" w:cs="Segoe UI"/>
          <w:color w:val="222222"/>
          <w:kern w:val="0"/>
          <w:sz w:val="18"/>
          <w:szCs w:val="18"/>
        </w:rPr>
        <w:t>Information of the Procurement Agency</w:t>
      </w:r>
      <w:r w:rsidRPr="00AC6AAB">
        <w:rPr>
          <w:rFonts w:ascii="Segoe UI" w:eastAsia="宋体" w:hAnsi="Segoe UI" w:cs="Segoe UI"/>
          <w:color w:val="222222"/>
          <w:kern w:val="0"/>
          <w:sz w:val="18"/>
          <w:szCs w:val="18"/>
        </w:rPr>
        <w:br/>
        <w:t>Name: Shanghai Zhenghong Construction Engineering Consulting Co., Ltd.</w:t>
      </w:r>
      <w:r w:rsidRPr="00AC6AAB">
        <w:rPr>
          <w:rFonts w:ascii="Segoe UI" w:eastAsia="宋体" w:hAnsi="Segoe UI" w:cs="Segoe UI"/>
          <w:color w:val="222222"/>
          <w:kern w:val="0"/>
          <w:sz w:val="18"/>
          <w:szCs w:val="18"/>
        </w:rPr>
        <w:br/>
        <w:t>Address: Room 401, No. 1223 Xietu Road, Xuhui District, Shanghai</w:t>
      </w:r>
      <w:r w:rsidRPr="00AC6AAB">
        <w:rPr>
          <w:rFonts w:ascii="Segoe UI" w:eastAsia="宋体" w:hAnsi="Segoe UI" w:cs="Segoe UI"/>
          <w:color w:val="222222"/>
          <w:kern w:val="0"/>
          <w:sz w:val="18"/>
          <w:szCs w:val="18"/>
        </w:rPr>
        <w:br/>
        <w:t>Contact Person: Chao Xi</w:t>
      </w:r>
      <w:r w:rsidRPr="00AC6AAB">
        <w:rPr>
          <w:rFonts w:ascii="Segoe UI" w:eastAsia="宋体" w:hAnsi="Segoe UI" w:cs="Segoe UI"/>
          <w:color w:val="222222"/>
          <w:kern w:val="0"/>
          <w:sz w:val="18"/>
          <w:szCs w:val="18"/>
        </w:rPr>
        <w:br/>
        <w:t>Contact Information: 15618971091</w:t>
      </w:r>
    </w:p>
    <w:p w:rsidR="001009F2" w:rsidRPr="00AC6AAB" w:rsidRDefault="001009F2"/>
    <w:sectPr w:rsidR="001009F2" w:rsidRPr="00AC6AAB" w:rsidSect="001009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21974"/>
    <w:multiLevelType w:val="multilevel"/>
    <w:tmpl w:val="657A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80A0A"/>
    <w:multiLevelType w:val="multilevel"/>
    <w:tmpl w:val="F10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513FC2"/>
    <w:multiLevelType w:val="multilevel"/>
    <w:tmpl w:val="6FBE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6AAB"/>
    <w:rsid w:val="001009F2"/>
    <w:rsid w:val="00205E2F"/>
    <w:rsid w:val="00250074"/>
    <w:rsid w:val="0034661E"/>
    <w:rsid w:val="00372305"/>
    <w:rsid w:val="0042262E"/>
    <w:rsid w:val="00491FBA"/>
    <w:rsid w:val="0094019B"/>
    <w:rsid w:val="009D479B"/>
    <w:rsid w:val="00AC6AAB"/>
    <w:rsid w:val="00AE1CB0"/>
    <w:rsid w:val="00B76F4B"/>
    <w:rsid w:val="00C97100"/>
    <w:rsid w:val="00CB695E"/>
    <w:rsid w:val="00D27177"/>
    <w:rsid w:val="00D42CF2"/>
    <w:rsid w:val="00D45B5E"/>
    <w:rsid w:val="00EC46FA"/>
    <w:rsid w:val="00EE2719"/>
    <w:rsid w:val="00FC2005"/>
    <w:rsid w:val="00FF6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6AAB"/>
    <w:rPr>
      <w:color w:val="0000FF"/>
      <w:u w:val="single"/>
    </w:rPr>
  </w:style>
</w:styles>
</file>

<file path=word/webSettings.xml><?xml version="1.0" encoding="utf-8"?>
<w:webSettings xmlns:r="http://schemas.openxmlformats.org/officeDocument/2006/relationships" xmlns:w="http://schemas.openxmlformats.org/wordprocessingml/2006/main">
  <w:divs>
    <w:div w:id="862017624">
      <w:bodyDiv w:val="1"/>
      <w:marLeft w:val="0"/>
      <w:marRight w:val="0"/>
      <w:marTop w:val="0"/>
      <w:marBottom w:val="0"/>
      <w:divBdr>
        <w:top w:val="none" w:sz="0" w:space="0" w:color="auto"/>
        <w:left w:val="none" w:sz="0" w:space="0" w:color="auto"/>
        <w:bottom w:val="none" w:sz="0" w:space="0" w:color="auto"/>
        <w:right w:val="none" w:sz="0" w:space="0" w:color="auto"/>
      </w:divBdr>
      <w:divsChild>
        <w:div w:id="982975835">
          <w:marLeft w:val="0"/>
          <w:marRight w:val="0"/>
          <w:marTop w:val="0"/>
          <w:marBottom w:val="0"/>
          <w:divBdr>
            <w:top w:val="none" w:sz="0" w:space="0" w:color="auto"/>
            <w:left w:val="none" w:sz="0" w:space="0" w:color="auto"/>
            <w:bottom w:val="none" w:sz="0" w:space="0" w:color="auto"/>
            <w:right w:val="none" w:sz="0" w:space="0" w:color="auto"/>
          </w:divBdr>
        </w:div>
        <w:div w:id="1844709095">
          <w:marLeft w:val="0"/>
          <w:marRight w:val="0"/>
          <w:marTop w:val="0"/>
          <w:marBottom w:val="0"/>
          <w:divBdr>
            <w:top w:val="none" w:sz="0" w:space="0" w:color="auto"/>
            <w:left w:val="none" w:sz="0" w:space="0" w:color="auto"/>
            <w:bottom w:val="none" w:sz="0" w:space="0" w:color="auto"/>
            <w:right w:val="none" w:sz="0" w:space="0" w:color="auto"/>
          </w:divBdr>
        </w:div>
        <w:div w:id="1169060766">
          <w:marLeft w:val="0"/>
          <w:marRight w:val="0"/>
          <w:marTop w:val="0"/>
          <w:marBottom w:val="0"/>
          <w:divBdr>
            <w:top w:val="none" w:sz="0" w:space="0" w:color="auto"/>
            <w:left w:val="none" w:sz="0" w:space="0" w:color="auto"/>
            <w:bottom w:val="none" w:sz="0" w:space="0" w:color="auto"/>
            <w:right w:val="none" w:sz="0" w:space="0" w:color="auto"/>
          </w:divBdr>
        </w:div>
        <w:div w:id="381097143">
          <w:marLeft w:val="0"/>
          <w:marRight w:val="0"/>
          <w:marTop w:val="0"/>
          <w:marBottom w:val="0"/>
          <w:divBdr>
            <w:top w:val="none" w:sz="0" w:space="0" w:color="auto"/>
            <w:left w:val="none" w:sz="0" w:space="0" w:color="auto"/>
            <w:bottom w:val="none" w:sz="0" w:space="0" w:color="auto"/>
            <w:right w:val="none" w:sz="0" w:space="0" w:color="auto"/>
          </w:divBdr>
        </w:div>
        <w:div w:id="51971440">
          <w:marLeft w:val="0"/>
          <w:marRight w:val="0"/>
          <w:marTop w:val="0"/>
          <w:marBottom w:val="0"/>
          <w:divBdr>
            <w:top w:val="none" w:sz="0" w:space="0" w:color="auto"/>
            <w:left w:val="none" w:sz="0" w:space="0" w:color="auto"/>
            <w:bottom w:val="none" w:sz="0" w:space="0" w:color="auto"/>
            <w:right w:val="none" w:sz="0" w:space="0" w:color="auto"/>
          </w:divBdr>
        </w:div>
        <w:div w:id="653801942">
          <w:marLeft w:val="0"/>
          <w:marRight w:val="0"/>
          <w:marTop w:val="0"/>
          <w:marBottom w:val="0"/>
          <w:divBdr>
            <w:top w:val="none" w:sz="0" w:space="0" w:color="auto"/>
            <w:left w:val="none" w:sz="0" w:space="0" w:color="auto"/>
            <w:bottom w:val="none" w:sz="0" w:space="0" w:color="auto"/>
            <w:right w:val="none" w:sz="0" w:space="0" w:color="auto"/>
          </w:divBdr>
        </w:div>
        <w:div w:id="1782459204">
          <w:marLeft w:val="0"/>
          <w:marRight w:val="0"/>
          <w:marTop w:val="0"/>
          <w:marBottom w:val="0"/>
          <w:divBdr>
            <w:top w:val="none" w:sz="0" w:space="0" w:color="auto"/>
            <w:left w:val="none" w:sz="0" w:space="0" w:color="auto"/>
            <w:bottom w:val="none" w:sz="0" w:space="0" w:color="auto"/>
            <w:right w:val="none" w:sz="0" w:space="0" w:color="auto"/>
          </w:divBdr>
        </w:div>
        <w:div w:id="1904825017">
          <w:marLeft w:val="0"/>
          <w:marRight w:val="0"/>
          <w:marTop w:val="0"/>
          <w:marBottom w:val="0"/>
          <w:divBdr>
            <w:top w:val="none" w:sz="0" w:space="0" w:color="auto"/>
            <w:left w:val="none" w:sz="0" w:space="0" w:color="auto"/>
            <w:bottom w:val="none" w:sz="0" w:space="0" w:color="auto"/>
            <w:right w:val="none" w:sz="0" w:space="0" w:color="auto"/>
          </w:divBdr>
        </w:div>
        <w:div w:id="645816789">
          <w:marLeft w:val="0"/>
          <w:marRight w:val="0"/>
          <w:marTop w:val="0"/>
          <w:marBottom w:val="0"/>
          <w:divBdr>
            <w:top w:val="none" w:sz="0" w:space="0" w:color="auto"/>
            <w:left w:val="none" w:sz="0" w:space="0" w:color="auto"/>
            <w:bottom w:val="none" w:sz="0" w:space="0" w:color="auto"/>
            <w:right w:val="none" w:sz="0" w:space="0" w:color="auto"/>
          </w:divBdr>
        </w:div>
        <w:div w:id="232357360">
          <w:marLeft w:val="0"/>
          <w:marRight w:val="0"/>
          <w:marTop w:val="0"/>
          <w:marBottom w:val="0"/>
          <w:divBdr>
            <w:top w:val="none" w:sz="0" w:space="0" w:color="auto"/>
            <w:left w:val="none" w:sz="0" w:space="0" w:color="auto"/>
            <w:bottom w:val="none" w:sz="0" w:space="0" w:color="auto"/>
            <w:right w:val="none" w:sz="0" w:space="0" w:color="auto"/>
          </w:divBdr>
        </w:div>
        <w:div w:id="1501848114">
          <w:marLeft w:val="0"/>
          <w:marRight w:val="0"/>
          <w:marTop w:val="0"/>
          <w:marBottom w:val="0"/>
          <w:divBdr>
            <w:top w:val="none" w:sz="0" w:space="0" w:color="auto"/>
            <w:left w:val="none" w:sz="0" w:space="0" w:color="auto"/>
            <w:bottom w:val="none" w:sz="0" w:space="0" w:color="auto"/>
            <w:right w:val="none" w:sz="0" w:space="0" w:color="auto"/>
          </w:divBdr>
        </w:div>
        <w:div w:id="1167792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fcg.sh.gov.cn/" TargetMode="External"/><Relationship Id="rId3" Type="http://schemas.openxmlformats.org/officeDocument/2006/relationships/settings" Target="settings.xml"/><Relationship Id="rId7" Type="http://schemas.openxmlformats.org/officeDocument/2006/relationships/hyperlink" Target="http://www.zfcg.sh.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gp.gov.cn/" TargetMode="External"/><Relationship Id="rId5" Type="http://schemas.openxmlformats.org/officeDocument/2006/relationships/hyperlink" Target="https://www.creditchina.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3620</Words>
  <Characters>3839</Characters>
  <Application>Microsoft Office Word</Application>
  <DocSecurity>0</DocSecurity>
  <Lines>213</Lines>
  <Paragraphs>177</Paragraphs>
  <ScaleCrop>false</ScaleCrop>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2025-03-07T13:34:00Z</dcterms:created>
  <dcterms:modified xsi:type="dcterms:W3CDTF">2025-03-07T13:34:00Z</dcterms:modified>
</cp:coreProperties>
</file>