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63A8" w:rsidRPr="00044789" w:rsidRDefault="00044789" w:rsidP="00044789">
      <w:pPr>
        <w:jc w:val="center"/>
        <w:rPr>
          <w:rFonts w:ascii="宋体" w:eastAsia="宋体" w:hAnsi="宋体"/>
          <w:b/>
          <w:sz w:val="32"/>
          <w:szCs w:val="32"/>
        </w:rPr>
      </w:pPr>
      <w:r w:rsidRPr="00044789">
        <w:rPr>
          <w:rFonts w:ascii="宋体" w:eastAsia="宋体" w:hAnsi="宋体" w:hint="eastAsia"/>
          <w:b/>
          <w:sz w:val="32"/>
          <w:szCs w:val="32"/>
        </w:rPr>
        <w:t>道路标示</w:t>
      </w:r>
      <w:r w:rsidR="002E3A9B">
        <w:rPr>
          <w:rFonts w:ascii="宋体" w:eastAsia="宋体" w:hAnsi="宋体" w:hint="eastAsia"/>
          <w:b/>
          <w:sz w:val="32"/>
          <w:szCs w:val="32"/>
        </w:rPr>
        <w:t>线</w:t>
      </w:r>
      <w:r w:rsidRPr="00044789">
        <w:rPr>
          <w:rFonts w:ascii="宋体" w:eastAsia="宋体" w:hAnsi="宋体" w:hint="eastAsia"/>
          <w:b/>
          <w:sz w:val="32"/>
          <w:szCs w:val="32"/>
        </w:rPr>
        <w:t>施工图设计说明</w:t>
      </w:r>
    </w:p>
    <w:p w:rsidR="00044789" w:rsidRPr="00044789" w:rsidRDefault="00044789" w:rsidP="00044789">
      <w:pPr>
        <w:pStyle w:val="a3"/>
        <w:numPr>
          <w:ilvl w:val="0"/>
          <w:numId w:val="1"/>
        </w:numPr>
        <w:ind w:firstLineChars="0"/>
        <w:rPr>
          <w:rFonts w:ascii="宋体" w:eastAsia="宋体" w:hAnsi="宋体"/>
          <w:b/>
          <w:sz w:val="28"/>
          <w:szCs w:val="28"/>
        </w:rPr>
      </w:pPr>
      <w:r w:rsidRPr="00044789">
        <w:rPr>
          <w:rFonts w:ascii="宋体" w:eastAsia="宋体" w:hAnsi="宋体" w:hint="eastAsia"/>
          <w:b/>
          <w:sz w:val="28"/>
          <w:szCs w:val="28"/>
        </w:rPr>
        <w:t>项目概况及设计标准</w:t>
      </w:r>
    </w:p>
    <w:p w:rsidR="00044789" w:rsidRPr="00044789" w:rsidRDefault="00044789" w:rsidP="00044789">
      <w:pPr>
        <w:pStyle w:val="a3"/>
        <w:ind w:left="420" w:firstLine="480"/>
        <w:rPr>
          <w:rFonts w:ascii="宋体" w:eastAsia="宋体" w:hAnsi="宋体"/>
          <w:sz w:val="24"/>
          <w:szCs w:val="24"/>
        </w:rPr>
      </w:pPr>
      <w:r w:rsidRPr="00044789">
        <w:rPr>
          <w:rFonts w:ascii="宋体" w:eastAsia="宋体" w:hAnsi="宋体" w:hint="eastAsia"/>
          <w:sz w:val="24"/>
          <w:szCs w:val="24"/>
        </w:rPr>
        <w:t>朱家角镇</w:t>
      </w:r>
      <w:proofErr w:type="gramStart"/>
      <w:r w:rsidRPr="00044789">
        <w:rPr>
          <w:rFonts w:ascii="宋体" w:eastAsia="宋体" w:hAnsi="宋体" w:hint="eastAsia"/>
          <w:sz w:val="24"/>
          <w:szCs w:val="24"/>
        </w:rPr>
        <w:t>工业园区</w:t>
      </w:r>
      <w:r w:rsidR="002E3A9B">
        <w:rPr>
          <w:rFonts w:ascii="宋体" w:eastAsia="宋体" w:hAnsi="宋体" w:hint="eastAsia"/>
          <w:sz w:val="24"/>
          <w:szCs w:val="24"/>
        </w:rPr>
        <w:t>纬三</w:t>
      </w:r>
      <w:r w:rsidRPr="00044789">
        <w:rPr>
          <w:rFonts w:ascii="宋体" w:eastAsia="宋体" w:hAnsi="宋体" w:hint="eastAsia"/>
          <w:sz w:val="24"/>
          <w:szCs w:val="24"/>
        </w:rPr>
        <w:t>路道</w:t>
      </w:r>
      <w:proofErr w:type="gramEnd"/>
      <w:r w:rsidRPr="00044789">
        <w:rPr>
          <w:rFonts w:ascii="宋体" w:eastAsia="宋体" w:hAnsi="宋体" w:hint="eastAsia"/>
          <w:sz w:val="24"/>
          <w:szCs w:val="24"/>
        </w:rPr>
        <w:t>路整治工程</w:t>
      </w:r>
      <w:r w:rsidR="002E3A9B">
        <w:rPr>
          <w:rFonts w:ascii="宋体" w:eastAsia="宋体" w:hAnsi="宋体" w:hint="eastAsia"/>
          <w:sz w:val="24"/>
          <w:szCs w:val="24"/>
        </w:rPr>
        <w:t>，</w:t>
      </w:r>
      <w:proofErr w:type="gramStart"/>
      <w:r w:rsidR="002E3A9B">
        <w:rPr>
          <w:rFonts w:ascii="宋体" w:eastAsia="宋体" w:hAnsi="宋体" w:hint="eastAsia"/>
          <w:sz w:val="24"/>
          <w:szCs w:val="24"/>
        </w:rPr>
        <w:t>康园路</w:t>
      </w:r>
      <w:proofErr w:type="gramEnd"/>
      <w:r w:rsidR="002E3A9B">
        <w:rPr>
          <w:rFonts w:ascii="宋体" w:eastAsia="宋体" w:hAnsi="宋体" w:hint="eastAsia"/>
          <w:sz w:val="24"/>
          <w:szCs w:val="24"/>
        </w:rPr>
        <w:t>以东，敏归公司新厂房南侧，</w:t>
      </w:r>
      <w:r w:rsidRPr="00044789">
        <w:rPr>
          <w:rFonts w:ascii="宋体" w:eastAsia="宋体" w:hAnsi="宋体"/>
          <w:sz w:val="24"/>
          <w:szCs w:val="24"/>
        </w:rPr>
        <w:t>道路全长约</w:t>
      </w:r>
      <w:r w:rsidR="002E3A9B">
        <w:rPr>
          <w:rFonts w:ascii="宋体" w:eastAsia="宋体" w:hAnsi="宋体"/>
          <w:sz w:val="24"/>
          <w:szCs w:val="24"/>
        </w:rPr>
        <w:t>348.77</w:t>
      </w:r>
      <w:r w:rsidRPr="00044789">
        <w:rPr>
          <w:rFonts w:ascii="宋体" w:eastAsia="宋体" w:hAnsi="宋体"/>
          <w:sz w:val="24"/>
          <w:szCs w:val="24"/>
        </w:rPr>
        <w:t xml:space="preserve">m。 </w:t>
      </w:r>
    </w:p>
    <w:p w:rsidR="00044789" w:rsidRPr="00044789" w:rsidRDefault="002E3A9B" w:rsidP="00044789">
      <w:pPr>
        <w:pStyle w:val="a3"/>
        <w:ind w:left="420" w:firstLine="48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本图纸为交通工程图</w:t>
      </w:r>
      <w:r w:rsidR="00044789" w:rsidRPr="00044789">
        <w:rPr>
          <w:rFonts w:ascii="宋体" w:eastAsia="宋体" w:hAnsi="宋体" w:hint="eastAsia"/>
          <w:sz w:val="24"/>
          <w:szCs w:val="24"/>
        </w:rPr>
        <w:t>，</w:t>
      </w:r>
      <w:r w:rsidR="00044789" w:rsidRPr="00044789"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>工程主要设计内容：交通标线</w:t>
      </w:r>
      <w:r w:rsidR="00044789" w:rsidRPr="00044789">
        <w:rPr>
          <w:rFonts w:ascii="宋体" w:eastAsia="宋体" w:hAnsi="宋体"/>
          <w:sz w:val="24"/>
          <w:szCs w:val="24"/>
        </w:rPr>
        <w:t>。</w:t>
      </w:r>
      <w:r>
        <w:rPr>
          <w:rFonts w:ascii="宋体" w:eastAsia="宋体" w:hAnsi="宋体" w:hint="eastAsia"/>
          <w:sz w:val="24"/>
          <w:szCs w:val="24"/>
        </w:rPr>
        <w:t>道路其他的交通设施及配套保持原有不变。</w:t>
      </w:r>
    </w:p>
    <w:p w:rsidR="00044789" w:rsidRPr="00044789" w:rsidRDefault="00044789" w:rsidP="00044789">
      <w:pPr>
        <w:pStyle w:val="a3"/>
        <w:numPr>
          <w:ilvl w:val="0"/>
          <w:numId w:val="1"/>
        </w:numPr>
        <w:ind w:firstLineChars="0"/>
        <w:rPr>
          <w:rFonts w:ascii="宋体" w:eastAsia="宋体" w:hAnsi="宋体"/>
          <w:b/>
          <w:sz w:val="28"/>
          <w:szCs w:val="28"/>
        </w:rPr>
      </w:pPr>
      <w:r w:rsidRPr="00044789">
        <w:rPr>
          <w:rFonts w:ascii="宋体" w:eastAsia="宋体" w:hAnsi="宋体" w:hint="eastAsia"/>
          <w:b/>
          <w:sz w:val="28"/>
          <w:szCs w:val="28"/>
        </w:rPr>
        <w:t>设计采用的规范及标准</w:t>
      </w:r>
    </w:p>
    <w:p w:rsidR="00044789" w:rsidRPr="00044789" w:rsidRDefault="00044789" w:rsidP="00044789">
      <w:pPr>
        <w:ind w:firstLineChars="199" w:firstLine="479"/>
        <w:rPr>
          <w:rFonts w:ascii="宋体" w:eastAsia="宋体" w:hAnsi="宋体"/>
          <w:b/>
          <w:sz w:val="24"/>
          <w:szCs w:val="24"/>
        </w:rPr>
      </w:pPr>
      <w:r w:rsidRPr="00044789">
        <w:rPr>
          <w:rFonts w:ascii="宋体" w:eastAsia="宋体" w:hAnsi="宋体"/>
          <w:b/>
          <w:sz w:val="24"/>
          <w:szCs w:val="24"/>
        </w:rPr>
        <w:t>1.</w:t>
      </w:r>
      <w:r w:rsidRPr="00044789">
        <w:rPr>
          <w:rFonts w:ascii="宋体" w:eastAsia="宋体" w:hAnsi="宋体"/>
          <w:b/>
          <w:sz w:val="24"/>
          <w:szCs w:val="24"/>
        </w:rPr>
        <w:tab/>
        <w:t>设计采用的规范</w:t>
      </w:r>
    </w:p>
    <w:p w:rsidR="00044789" w:rsidRPr="00044789" w:rsidRDefault="00044789" w:rsidP="00044789">
      <w:pPr>
        <w:ind w:firstLineChars="199" w:firstLine="478"/>
        <w:rPr>
          <w:rFonts w:ascii="宋体" w:eastAsia="宋体" w:hAnsi="宋体"/>
          <w:sz w:val="24"/>
          <w:szCs w:val="24"/>
        </w:rPr>
      </w:pPr>
      <w:r w:rsidRPr="00044789">
        <w:rPr>
          <w:rFonts w:ascii="宋体" w:eastAsia="宋体" w:hAnsi="宋体"/>
          <w:sz w:val="24"/>
          <w:szCs w:val="24"/>
        </w:rPr>
        <w:t>l）《道路交通标志和标线》 (</w:t>
      </w:r>
      <w:r w:rsidR="00C3082A">
        <w:rPr>
          <w:rFonts w:ascii="宋体" w:eastAsia="宋体" w:hAnsi="宋体"/>
          <w:sz w:val="24"/>
          <w:szCs w:val="24"/>
        </w:rPr>
        <w:t>GB5768 2022</w:t>
      </w:r>
      <w:r w:rsidRPr="00044789">
        <w:rPr>
          <w:rFonts w:ascii="宋体" w:eastAsia="宋体" w:hAnsi="宋体"/>
          <w:sz w:val="24"/>
          <w:szCs w:val="24"/>
        </w:rPr>
        <w:t>)</w:t>
      </w:r>
    </w:p>
    <w:p w:rsidR="00044789" w:rsidRPr="00044789" w:rsidRDefault="00044789" w:rsidP="00044789">
      <w:pPr>
        <w:ind w:firstLineChars="199" w:firstLine="478"/>
        <w:rPr>
          <w:rFonts w:ascii="宋体" w:eastAsia="宋体" w:hAnsi="宋体"/>
          <w:sz w:val="24"/>
          <w:szCs w:val="24"/>
        </w:rPr>
      </w:pPr>
      <w:r w:rsidRPr="00044789">
        <w:rPr>
          <w:rFonts w:ascii="宋体" w:eastAsia="宋体" w:hAnsi="宋体"/>
          <w:sz w:val="24"/>
          <w:szCs w:val="24"/>
        </w:rPr>
        <w:t xml:space="preserve">2）《道路交通反光膜》 </w:t>
      </w:r>
      <w:r w:rsidR="00BE5B48">
        <w:rPr>
          <w:rFonts w:ascii="宋体" w:eastAsia="宋体" w:hAnsi="宋体" w:hint="eastAsia"/>
          <w:sz w:val="24"/>
          <w:szCs w:val="24"/>
        </w:rPr>
        <w:t>（</w:t>
      </w:r>
      <w:r w:rsidR="00BE5B48">
        <w:rPr>
          <w:rFonts w:ascii="宋体" w:eastAsia="宋体" w:hAnsi="宋体"/>
          <w:sz w:val="24"/>
          <w:szCs w:val="24"/>
        </w:rPr>
        <w:t>GB/T18833 2020</w:t>
      </w:r>
      <w:r w:rsidRPr="00044789">
        <w:rPr>
          <w:rFonts w:ascii="宋体" w:eastAsia="宋体" w:hAnsi="宋体"/>
          <w:sz w:val="24"/>
          <w:szCs w:val="24"/>
        </w:rPr>
        <w:t>)</w:t>
      </w:r>
    </w:p>
    <w:p w:rsidR="00044789" w:rsidRPr="00044789" w:rsidRDefault="00044789" w:rsidP="00044789">
      <w:pPr>
        <w:ind w:firstLineChars="199" w:firstLine="478"/>
        <w:rPr>
          <w:rFonts w:ascii="宋体" w:eastAsia="宋体" w:hAnsi="宋体"/>
          <w:sz w:val="24"/>
          <w:szCs w:val="24"/>
        </w:rPr>
      </w:pPr>
      <w:r w:rsidRPr="00044789">
        <w:rPr>
          <w:rFonts w:ascii="宋体" w:eastAsia="宋体" w:hAnsi="宋体"/>
          <w:sz w:val="24"/>
          <w:szCs w:val="24"/>
        </w:rPr>
        <w:t xml:space="preserve">3）《公路安全设施设计细则》 </w:t>
      </w:r>
      <w:r w:rsidR="00BE5B48">
        <w:rPr>
          <w:rFonts w:ascii="宋体" w:eastAsia="宋体" w:hAnsi="宋体" w:hint="eastAsia"/>
          <w:sz w:val="24"/>
          <w:szCs w:val="24"/>
        </w:rPr>
        <w:t>（</w:t>
      </w:r>
      <w:r w:rsidR="00BE5B48">
        <w:rPr>
          <w:rFonts w:ascii="宋体" w:eastAsia="宋体" w:hAnsi="宋体"/>
          <w:sz w:val="24"/>
          <w:szCs w:val="24"/>
        </w:rPr>
        <w:t>JTG/T D81 2017</w:t>
      </w:r>
      <w:r w:rsidRPr="00044789">
        <w:rPr>
          <w:rFonts w:ascii="宋体" w:eastAsia="宋体" w:hAnsi="宋体"/>
          <w:sz w:val="24"/>
          <w:szCs w:val="24"/>
        </w:rPr>
        <w:t>)</w:t>
      </w:r>
    </w:p>
    <w:p w:rsidR="00044789" w:rsidRPr="00044789" w:rsidRDefault="002E3A9B" w:rsidP="00044789">
      <w:pPr>
        <w:pStyle w:val="a3"/>
        <w:ind w:left="420" w:firstLineChars="0" w:firstLine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4</w:t>
      </w:r>
      <w:r w:rsidR="00044789" w:rsidRPr="00044789">
        <w:rPr>
          <w:rFonts w:ascii="宋体" w:eastAsia="宋体" w:hAnsi="宋体"/>
          <w:sz w:val="24"/>
          <w:szCs w:val="24"/>
        </w:rPr>
        <w:t xml:space="preserve">）《道路交通标线质量要求和检验办法》 </w:t>
      </w:r>
      <w:r w:rsidR="00BE5B48">
        <w:rPr>
          <w:rFonts w:ascii="宋体" w:eastAsia="宋体" w:hAnsi="宋体" w:hint="eastAsia"/>
          <w:sz w:val="24"/>
          <w:szCs w:val="24"/>
        </w:rPr>
        <w:t>（</w:t>
      </w:r>
      <w:r w:rsidR="00044789" w:rsidRPr="00044789">
        <w:rPr>
          <w:rFonts w:ascii="宋体" w:eastAsia="宋体" w:hAnsi="宋体"/>
          <w:sz w:val="24"/>
          <w:szCs w:val="24"/>
        </w:rPr>
        <w:t>GB/T 16311 20</w:t>
      </w:r>
      <w:r w:rsidR="00F55A5F">
        <w:rPr>
          <w:rFonts w:ascii="宋体" w:eastAsia="宋体" w:hAnsi="宋体"/>
          <w:sz w:val="24"/>
          <w:szCs w:val="24"/>
        </w:rPr>
        <w:t>16</w:t>
      </w:r>
      <w:r w:rsidR="00044789" w:rsidRPr="00044789">
        <w:rPr>
          <w:rFonts w:ascii="宋体" w:eastAsia="宋体" w:hAnsi="宋体"/>
          <w:sz w:val="24"/>
          <w:szCs w:val="24"/>
        </w:rPr>
        <w:t>)</w:t>
      </w:r>
    </w:p>
    <w:p w:rsidR="00044789" w:rsidRPr="00044789" w:rsidRDefault="002E3A9B" w:rsidP="00044789">
      <w:pPr>
        <w:pStyle w:val="a3"/>
        <w:ind w:left="420" w:firstLineChars="0" w:firstLine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5</w:t>
      </w:r>
      <w:r w:rsidR="00044789" w:rsidRPr="00044789">
        <w:rPr>
          <w:rFonts w:ascii="宋体" w:eastAsia="宋体" w:hAnsi="宋体"/>
          <w:sz w:val="24"/>
          <w:szCs w:val="24"/>
        </w:rPr>
        <w:t xml:space="preserve">）《公路交通安全设施设计细则》 </w:t>
      </w:r>
      <w:r w:rsidR="00BE5B48">
        <w:rPr>
          <w:rFonts w:ascii="宋体" w:eastAsia="宋体" w:hAnsi="宋体" w:hint="eastAsia"/>
          <w:sz w:val="24"/>
          <w:szCs w:val="24"/>
        </w:rPr>
        <w:t>（</w:t>
      </w:r>
      <w:r w:rsidR="00044789" w:rsidRPr="00044789">
        <w:rPr>
          <w:rFonts w:ascii="宋体" w:eastAsia="宋体" w:hAnsi="宋体"/>
          <w:sz w:val="24"/>
          <w:szCs w:val="24"/>
        </w:rPr>
        <w:t>JTG/TD81 2006)</w:t>
      </w:r>
    </w:p>
    <w:p w:rsidR="00044789" w:rsidRPr="00044789" w:rsidRDefault="002E3A9B" w:rsidP="00044789">
      <w:pPr>
        <w:pStyle w:val="a3"/>
        <w:ind w:left="420" w:firstLineChars="0" w:firstLine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6</w:t>
      </w:r>
      <w:r w:rsidR="00044789" w:rsidRPr="00044789">
        <w:rPr>
          <w:rFonts w:ascii="宋体" w:eastAsia="宋体" w:hAnsi="宋体"/>
          <w:sz w:val="24"/>
          <w:szCs w:val="24"/>
        </w:rPr>
        <w:t>）《城市道路交通标志和标线设置规范》 (</w:t>
      </w:r>
      <w:r w:rsidR="0009616C">
        <w:rPr>
          <w:rFonts w:ascii="宋体" w:eastAsia="宋体" w:hAnsi="宋体"/>
          <w:sz w:val="24"/>
          <w:szCs w:val="24"/>
        </w:rPr>
        <w:t>GB51038 2019</w:t>
      </w:r>
      <w:r w:rsidR="00044789" w:rsidRPr="00044789">
        <w:rPr>
          <w:rFonts w:ascii="宋体" w:eastAsia="宋体" w:hAnsi="宋体"/>
          <w:sz w:val="24"/>
          <w:szCs w:val="24"/>
        </w:rPr>
        <w:t>)</w:t>
      </w:r>
    </w:p>
    <w:p w:rsidR="00044789" w:rsidRDefault="00044789" w:rsidP="00044789">
      <w:pPr>
        <w:pStyle w:val="a3"/>
        <w:ind w:left="420" w:firstLineChars="0" w:firstLine="0"/>
        <w:rPr>
          <w:rFonts w:ascii="宋体" w:eastAsia="宋体" w:hAnsi="宋体"/>
          <w:b/>
          <w:sz w:val="24"/>
          <w:szCs w:val="24"/>
        </w:rPr>
      </w:pPr>
      <w:r w:rsidRPr="00044789">
        <w:rPr>
          <w:rFonts w:ascii="宋体" w:eastAsia="宋体" w:hAnsi="宋体"/>
          <w:b/>
          <w:sz w:val="24"/>
          <w:szCs w:val="24"/>
        </w:rPr>
        <w:t>2.设计标准</w:t>
      </w:r>
    </w:p>
    <w:p w:rsidR="00044789" w:rsidRPr="00044789" w:rsidRDefault="00044789" w:rsidP="00044789">
      <w:pPr>
        <w:pStyle w:val="a3"/>
        <w:ind w:left="420" w:firstLineChars="0" w:firstLine="0"/>
        <w:rPr>
          <w:rFonts w:ascii="宋体" w:eastAsia="宋体" w:hAnsi="宋体"/>
          <w:sz w:val="24"/>
          <w:szCs w:val="24"/>
        </w:rPr>
      </w:pPr>
      <w:r w:rsidRPr="00044789">
        <w:rPr>
          <w:rFonts w:ascii="宋体" w:eastAsia="宋体" w:hAnsi="宋体"/>
          <w:sz w:val="24"/>
          <w:szCs w:val="24"/>
        </w:rPr>
        <w:t xml:space="preserve">l）机动车道车道宽度：正常路段 3. 5m／车道， 渠化车道 3.25m／车道： </w:t>
      </w:r>
    </w:p>
    <w:p w:rsidR="00044789" w:rsidRPr="00044789" w:rsidRDefault="002E3A9B" w:rsidP="00044789">
      <w:pPr>
        <w:ind w:firstLineChars="174" w:firstLine="418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2</w:t>
      </w:r>
      <w:r w:rsidR="00044789" w:rsidRPr="00044789">
        <w:rPr>
          <w:rFonts w:ascii="宋体" w:eastAsia="宋体" w:hAnsi="宋体"/>
          <w:sz w:val="24"/>
          <w:szCs w:val="24"/>
        </w:rPr>
        <w:t>）路缘带宽度：0. 25m，交叉口进口道不设路缘带：</w:t>
      </w:r>
    </w:p>
    <w:p w:rsidR="00044789" w:rsidRPr="00044789" w:rsidRDefault="00044789" w:rsidP="00044789">
      <w:pPr>
        <w:pStyle w:val="a3"/>
        <w:ind w:left="420" w:firstLineChars="0" w:firstLine="0"/>
        <w:rPr>
          <w:rFonts w:ascii="宋体" w:eastAsia="宋体" w:hAnsi="宋体"/>
          <w:sz w:val="24"/>
          <w:szCs w:val="24"/>
        </w:rPr>
      </w:pPr>
      <w:r w:rsidRPr="00044789">
        <w:rPr>
          <w:rFonts w:ascii="宋体" w:eastAsia="宋体" w:hAnsi="宋体"/>
          <w:sz w:val="24"/>
          <w:szCs w:val="24"/>
        </w:rPr>
        <w:t>4</w:t>
      </w:r>
      <w:r w:rsidRPr="00044789">
        <w:rPr>
          <w:rFonts w:ascii="宋体" w:eastAsia="宋体" w:hAnsi="宋体"/>
          <w:sz w:val="24"/>
          <w:szCs w:val="24"/>
        </w:rPr>
        <w:t>）设计净空高度：车行道大于等于4. 5m;</w:t>
      </w:r>
    </w:p>
    <w:p w:rsidR="00044789" w:rsidRPr="00044789" w:rsidRDefault="00044789" w:rsidP="00044789">
      <w:pPr>
        <w:pStyle w:val="a3"/>
        <w:ind w:left="420" w:firstLineChars="0" w:firstLine="0"/>
        <w:rPr>
          <w:rFonts w:ascii="宋体" w:eastAsia="宋体" w:hAnsi="宋体"/>
          <w:sz w:val="24"/>
          <w:szCs w:val="24"/>
        </w:rPr>
      </w:pPr>
      <w:r w:rsidRPr="00044789">
        <w:rPr>
          <w:rFonts w:ascii="宋体" w:eastAsia="宋体" w:hAnsi="宋体"/>
          <w:sz w:val="24"/>
          <w:szCs w:val="24"/>
        </w:rPr>
        <w:t>5）人行及非机动车净空高度：2. 5m;</w:t>
      </w:r>
    </w:p>
    <w:p w:rsidR="00044789" w:rsidRPr="00044789" w:rsidRDefault="00044789" w:rsidP="00044789">
      <w:pPr>
        <w:pStyle w:val="a3"/>
        <w:ind w:left="420" w:firstLineChars="0" w:firstLine="0"/>
        <w:rPr>
          <w:rFonts w:ascii="宋体" w:eastAsia="宋体" w:hAnsi="宋体"/>
          <w:sz w:val="24"/>
          <w:szCs w:val="24"/>
        </w:rPr>
      </w:pPr>
      <w:r w:rsidRPr="00044789">
        <w:rPr>
          <w:rFonts w:ascii="宋体" w:eastAsia="宋体" w:hAnsi="宋体"/>
          <w:sz w:val="24"/>
          <w:szCs w:val="24"/>
        </w:rPr>
        <w:t>6</w:t>
      </w:r>
      <w:r w:rsidRPr="00044789">
        <w:rPr>
          <w:rFonts w:ascii="宋体" w:eastAsia="宋体" w:hAnsi="宋体"/>
          <w:sz w:val="24"/>
          <w:szCs w:val="24"/>
        </w:rPr>
        <w:t>）</w:t>
      </w:r>
      <w:r w:rsidRPr="00044789">
        <w:rPr>
          <w:rFonts w:ascii="宋体" w:eastAsia="宋体" w:hAnsi="宋体"/>
          <w:sz w:val="24"/>
          <w:szCs w:val="24"/>
        </w:rPr>
        <w:tab/>
        <w:t>路面标线材料：热熔型涂料，厚度二三 2.5mm：减速标线厚度二三</w:t>
      </w:r>
      <w:proofErr w:type="gramStart"/>
      <w:r w:rsidRPr="00044789">
        <w:rPr>
          <w:rFonts w:ascii="宋体" w:eastAsia="宋体" w:hAnsi="宋体"/>
          <w:sz w:val="24"/>
          <w:szCs w:val="24"/>
        </w:rPr>
        <w:t>7</w:t>
      </w:r>
      <w:proofErr w:type="gramEnd"/>
      <w:r w:rsidRPr="00044789">
        <w:rPr>
          <w:rFonts w:ascii="宋体" w:eastAsia="宋体" w:hAnsi="宋体"/>
          <w:sz w:val="24"/>
          <w:szCs w:val="24"/>
        </w:rPr>
        <w:t>mm;</w:t>
      </w:r>
    </w:p>
    <w:p w:rsidR="00044789" w:rsidRPr="00044789" w:rsidRDefault="00C3082A" w:rsidP="00C3082A">
      <w:pPr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7</w:t>
      </w:r>
      <w:r w:rsidR="00044789" w:rsidRPr="00044789">
        <w:rPr>
          <w:rFonts w:ascii="宋体" w:eastAsia="宋体" w:hAnsi="宋体"/>
          <w:sz w:val="24"/>
          <w:szCs w:val="24"/>
        </w:rPr>
        <w:t>）</w:t>
      </w:r>
      <w:r w:rsidR="00044789" w:rsidRPr="00044789">
        <w:rPr>
          <w:rFonts w:ascii="宋体" w:eastAsia="宋体" w:hAnsi="宋体"/>
          <w:sz w:val="24"/>
          <w:szCs w:val="24"/>
        </w:rPr>
        <w:tab/>
        <w:t>断面布置：</w:t>
      </w:r>
    </w:p>
    <w:p w:rsidR="00C3082A" w:rsidRDefault="00C3082A" w:rsidP="00C3082A">
      <w:pPr>
        <w:pStyle w:val="a3"/>
        <w:ind w:left="42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新建</w:t>
      </w:r>
      <w:r w:rsidR="00044789" w:rsidRPr="00044789">
        <w:rPr>
          <w:rFonts w:ascii="宋体" w:eastAsia="宋体" w:hAnsi="宋体"/>
          <w:sz w:val="24"/>
          <w:szCs w:val="24"/>
        </w:rPr>
        <w:t>横断面</w:t>
      </w:r>
      <w:r>
        <w:rPr>
          <w:rFonts w:ascii="宋体" w:eastAsia="宋体" w:hAnsi="宋体" w:hint="eastAsia"/>
          <w:sz w:val="24"/>
          <w:szCs w:val="24"/>
        </w:rPr>
        <w:t>1</w:t>
      </w:r>
      <w:r w:rsidR="00044789" w:rsidRPr="00044789">
        <w:rPr>
          <w:rFonts w:ascii="宋体" w:eastAsia="宋体" w:hAnsi="宋体"/>
          <w:sz w:val="24"/>
          <w:szCs w:val="24"/>
        </w:rPr>
        <w:t>布置如下：</w:t>
      </w:r>
      <w:r>
        <w:rPr>
          <w:rFonts w:ascii="宋体" w:eastAsia="宋体" w:hAnsi="宋体"/>
          <w:sz w:val="24"/>
          <w:szCs w:val="24"/>
        </w:rPr>
        <w:t>1.9</w:t>
      </w:r>
      <w:r w:rsidR="00044789" w:rsidRPr="00044789">
        <w:rPr>
          <w:rFonts w:ascii="宋体" w:eastAsia="宋体" w:hAnsi="宋体"/>
          <w:sz w:val="24"/>
          <w:szCs w:val="24"/>
        </w:rPr>
        <w:t xml:space="preserve">m </w:t>
      </w:r>
      <w:r>
        <w:rPr>
          <w:rFonts w:ascii="宋体" w:eastAsia="宋体" w:hAnsi="宋体" w:hint="eastAsia"/>
          <w:sz w:val="24"/>
          <w:szCs w:val="24"/>
        </w:rPr>
        <w:t>（</w:t>
      </w:r>
      <w:r w:rsidR="00044789" w:rsidRPr="00044789">
        <w:rPr>
          <w:rFonts w:ascii="宋体" w:eastAsia="宋体" w:hAnsi="宋体"/>
          <w:sz w:val="24"/>
          <w:szCs w:val="24"/>
        </w:rPr>
        <w:t xml:space="preserve">人行道）+ </w:t>
      </w:r>
      <w:r>
        <w:rPr>
          <w:rFonts w:ascii="宋体" w:eastAsia="宋体" w:hAnsi="宋体"/>
          <w:sz w:val="24"/>
          <w:szCs w:val="24"/>
        </w:rPr>
        <w:t>2.5</w:t>
      </w:r>
      <w:r w:rsidR="00044789" w:rsidRPr="00044789">
        <w:rPr>
          <w:rFonts w:ascii="宋体" w:eastAsia="宋体" w:hAnsi="宋体"/>
          <w:sz w:val="24"/>
          <w:szCs w:val="24"/>
        </w:rPr>
        <w:t xml:space="preserve">m </w:t>
      </w:r>
      <w:r>
        <w:rPr>
          <w:rFonts w:ascii="宋体" w:eastAsia="宋体" w:hAnsi="宋体" w:hint="eastAsia"/>
          <w:sz w:val="24"/>
          <w:szCs w:val="24"/>
        </w:rPr>
        <w:t>（侧方停车</w:t>
      </w:r>
      <w:r w:rsidR="00044789" w:rsidRPr="00044789">
        <w:rPr>
          <w:rFonts w:ascii="宋体" w:eastAsia="宋体" w:hAnsi="宋体"/>
          <w:sz w:val="24"/>
          <w:szCs w:val="24"/>
        </w:rPr>
        <w:t>）+ l</w:t>
      </w:r>
      <w:r>
        <w:rPr>
          <w:rFonts w:ascii="宋体" w:eastAsia="宋体" w:hAnsi="宋体"/>
          <w:sz w:val="24"/>
          <w:szCs w:val="24"/>
        </w:rPr>
        <w:t>4</w:t>
      </w:r>
      <w:r w:rsidR="00044789" w:rsidRPr="00044789">
        <w:rPr>
          <w:rFonts w:ascii="宋体" w:eastAsia="宋体" w:hAnsi="宋体"/>
          <w:sz w:val="24"/>
          <w:szCs w:val="24"/>
        </w:rPr>
        <w:t xml:space="preserve">m </w:t>
      </w:r>
      <w:r>
        <w:rPr>
          <w:rFonts w:ascii="宋体" w:eastAsia="宋体" w:hAnsi="宋体" w:hint="eastAsia"/>
          <w:sz w:val="24"/>
          <w:szCs w:val="24"/>
        </w:rPr>
        <w:t>（</w:t>
      </w:r>
      <w:r w:rsidR="00044789" w:rsidRPr="00044789">
        <w:rPr>
          <w:rFonts w:ascii="宋体" w:eastAsia="宋体" w:hAnsi="宋体"/>
          <w:sz w:val="24"/>
          <w:szCs w:val="24"/>
        </w:rPr>
        <w:t>车行道）+</w:t>
      </w:r>
      <w:r>
        <w:rPr>
          <w:rFonts w:ascii="宋体" w:eastAsia="宋体" w:hAnsi="宋体"/>
          <w:sz w:val="24"/>
          <w:szCs w:val="24"/>
        </w:rPr>
        <w:t>1.9</w:t>
      </w:r>
      <w:r w:rsidR="00044789" w:rsidRPr="00044789">
        <w:rPr>
          <w:rFonts w:ascii="宋体" w:eastAsia="宋体" w:hAnsi="宋体"/>
          <w:sz w:val="24"/>
          <w:szCs w:val="24"/>
        </w:rPr>
        <w:t>m （人行道）</w:t>
      </w:r>
    </w:p>
    <w:p w:rsidR="00C3082A" w:rsidRPr="00C3082A" w:rsidRDefault="00C3082A" w:rsidP="00C3082A">
      <w:pPr>
        <w:pStyle w:val="a3"/>
        <w:ind w:left="420" w:firstLine="480"/>
        <w:rPr>
          <w:rFonts w:ascii="宋体" w:eastAsia="宋体" w:hAnsi="宋体" w:hint="eastAsia"/>
          <w:sz w:val="24"/>
          <w:szCs w:val="24"/>
        </w:rPr>
      </w:pPr>
      <w:r w:rsidRPr="00044789">
        <w:rPr>
          <w:rFonts w:ascii="宋体" w:eastAsia="宋体" w:hAnsi="宋体"/>
          <w:sz w:val="24"/>
          <w:szCs w:val="24"/>
        </w:rPr>
        <w:t>新建横断面</w:t>
      </w:r>
      <w:r>
        <w:rPr>
          <w:rFonts w:ascii="宋体" w:eastAsia="宋体" w:hAnsi="宋体" w:hint="eastAsia"/>
          <w:sz w:val="24"/>
          <w:szCs w:val="24"/>
        </w:rPr>
        <w:t>2</w:t>
      </w:r>
      <w:r w:rsidRPr="00044789">
        <w:rPr>
          <w:rFonts w:ascii="宋体" w:eastAsia="宋体" w:hAnsi="宋体"/>
          <w:sz w:val="24"/>
          <w:szCs w:val="24"/>
        </w:rPr>
        <w:t>布置如下：</w:t>
      </w:r>
      <w:r>
        <w:rPr>
          <w:rFonts w:ascii="宋体" w:eastAsia="宋体" w:hAnsi="宋体"/>
          <w:sz w:val="24"/>
          <w:szCs w:val="24"/>
        </w:rPr>
        <w:t>1.9</w:t>
      </w:r>
      <w:r w:rsidRPr="00044789">
        <w:rPr>
          <w:rFonts w:ascii="宋体" w:eastAsia="宋体" w:hAnsi="宋体"/>
          <w:sz w:val="24"/>
          <w:szCs w:val="24"/>
        </w:rPr>
        <w:t xml:space="preserve">m </w:t>
      </w:r>
      <w:r>
        <w:rPr>
          <w:rFonts w:ascii="宋体" w:eastAsia="宋体" w:hAnsi="宋体" w:hint="eastAsia"/>
          <w:sz w:val="24"/>
          <w:szCs w:val="24"/>
        </w:rPr>
        <w:t>（</w:t>
      </w:r>
      <w:r w:rsidRPr="00044789">
        <w:rPr>
          <w:rFonts w:ascii="宋体" w:eastAsia="宋体" w:hAnsi="宋体"/>
          <w:sz w:val="24"/>
          <w:szCs w:val="24"/>
        </w:rPr>
        <w:t>人行道）+ l</w:t>
      </w:r>
      <w:r>
        <w:rPr>
          <w:rFonts w:ascii="宋体" w:eastAsia="宋体" w:hAnsi="宋体"/>
          <w:sz w:val="24"/>
          <w:szCs w:val="24"/>
        </w:rPr>
        <w:t>4</w:t>
      </w:r>
      <w:r w:rsidRPr="00044789">
        <w:rPr>
          <w:rFonts w:ascii="宋体" w:eastAsia="宋体" w:hAnsi="宋体"/>
          <w:sz w:val="24"/>
          <w:szCs w:val="24"/>
        </w:rPr>
        <w:t xml:space="preserve">m </w:t>
      </w:r>
      <w:r>
        <w:rPr>
          <w:rFonts w:ascii="宋体" w:eastAsia="宋体" w:hAnsi="宋体" w:hint="eastAsia"/>
          <w:sz w:val="24"/>
          <w:szCs w:val="24"/>
        </w:rPr>
        <w:t>（</w:t>
      </w:r>
      <w:r w:rsidRPr="00044789">
        <w:rPr>
          <w:rFonts w:ascii="宋体" w:eastAsia="宋体" w:hAnsi="宋体"/>
          <w:sz w:val="24"/>
          <w:szCs w:val="24"/>
        </w:rPr>
        <w:t>车行道）+</w:t>
      </w:r>
      <w:r>
        <w:rPr>
          <w:rFonts w:ascii="宋体" w:eastAsia="宋体" w:hAnsi="宋体"/>
          <w:sz w:val="24"/>
          <w:szCs w:val="24"/>
        </w:rPr>
        <w:t>1.9</w:t>
      </w:r>
      <w:r w:rsidRPr="00044789">
        <w:rPr>
          <w:rFonts w:ascii="宋体" w:eastAsia="宋体" w:hAnsi="宋体"/>
          <w:sz w:val="24"/>
          <w:szCs w:val="24"/>
        </w:rPr>
        <w:t>m （人行道）</w:t>
      </w:r>
    </w:p>
    <w:p w:rsidR="00044789" w:rsidRDefault="00044789" w:rsidP="00044789">
      <w:pPr>
        <w:pStyle w:val="a3"/>
        <w:ind w:left="420" w:firstLineChars="0" w:firstLine="0"/>
        <w:rPr>
          <w:rFonts w:ascii="宋体" w:eastAsia="宋体" w:hAnsi="宋体"/>
          <w:b/>
          <w:sz w:val="24"/>
          <w:szCs w:val="24"/>
        </w:rPr>
      </w:pPr>
      <w:r w:rsidRPr="00044789">
        <w:rPr>
          <w:rFonts w:ascii="宋体" w:eastAsia="宋体" w:hAnsi="宋体"/>
          <w:b/>
          <w:sz w:val="24"/>
          <w:szCs w:val="24"/>
        </w:rPr>
        <w:t>3、 设计原则</w:t>
      </w:r>
    </w:p>
    <w:p w:rsidR="00044789" w:rsidRPr="00044789" w:rsidRDefault="00044789" w:rsidP="00044789">
      <w:pPr>
        <w:pStyle w:val="a3"/>
        <w:ind w:left="420" w:firstLineChars="0" w:firstLine="0"/>
        <w:rPr>
          <w:rFonts w:ascii="宋体" w:eastAsia="宋体" w:hAnsi="宋体"/>
          <w:sz w:val="24"/>
          <w:szCs w:val="24"/>
        </w:rPr>
      </w:pPr>
      <w:r w:rsidRPr="00044789">
        <w:rPr>
          <w:rFonts w:ascii="宋体" w:eastAsia="宋体" w:hAnsi="宋体"/>
          <w:sz w:val="24"/>
          <w:szCs w:val="24"/>
        </w:rPr>
        <w:t>l）交通标志沿线道路纵横向设置的位置符合《道路交通标志和标线》 (GB5768 20</w:t>
      </w:r>
      <w:r w:rsidR="00C3082A">
        <w:rPr>
          <w:rFonts w:ascii="宋体" w:eastAsia="宋体" w:hAnsi="宋体"/>
          <w:sz w:val="24"/>
          <w:szCs w:val="24"/>
        </w:rPr>
        <w:t>22</w:t>
      </w:r>
      <w:r w:rsidRPr="00044789">
        <w:rPr>
          <w:rFonts w:ascii="宋体" w:eastAsia="宋体" w:hAnsi="宋体"/>
          <w:sz w:val="24"/>
          <w:szCs w:val="24"/>
        </w:rPr>
        <w:t>)的规定，力求做到标志种类齐全、 功能完善；</w:t>
      </w:r>
    </w:p>
    <w:p w:rsidR="00044789" w:rsidRDefault="00044789" w:rsidP="00044789">
      <w:pPr>
        <w:pStyle w:val="a3"/>
        <w:ind w:left="420" w:firstLineChars="0" w:firstLine="0"/>
        <w:rPr>
          <w:rFonts w:ascii="宋体" w:eastAsia="宋体" w:hAnsi="宋体"/>
          <w:sz w:val="24"/>
          <w:szCs w:val="24"/>
        </w:rPr>
      </w:pPr>
      <w:r w:rsidRPr="00044789">
        <w:rPr>
          <w:rFonts w:ascii="宋体" w:eastAsia="宋体" w:hAnsi="宋体"/>
          <w:sz w:val="24"/>
          <w:szCs w:val="24"/>
        </w:rPr>
        <w:t>2）正确、简明、立体地向道路使用者传递信息，易于辨认，信息量既不过载，也</w:t>
      </w:r>
      <w:proofErr w:type="gramStart"/>
      <w:r w:rsidRPr="00044789">
        <w:rPr>
          <w:rFonts w:ascii="宋体" w:eastAsia="宋体" w:hAnsi="宋体"/>
          <w:sz w:val="24"/>
          <w:szCs w:val="24"/>
        </w:rPr>
        <w:t>不</w:t>
      </w:r>
      <w:proofErr w:type="gramEnd"/>
      <w:r w:rsidRPr="00044789">
        <w:rPr>
          <w:rFonts w:ascii="宋体" w:eastAsia="宋体" w:hAnsi="宋体"/>
          <w:sz w:val="24"/>
          <w:szCs w:val="24"/>
        </w:rPr>
        <w:t>缺失，设置位置要妥当。</w:t>
      </w:r>
    </w:p>
    <w:p w:rsidR="00044789" w:rsidRDefault="00044789" w:rsidP="00044789">
      <w:pPr>
        <w:pStyle w:val="a3"/>
        <w:ind w:left="420" w:firstLineChars="0" w:firstLine="0"/>
        <w:rPr>
          <w:rFonts w:ascii="宋体" w:eastAsia="宋体" w:hAnsi="宋体"/>
          <w:sz w:val="24"/>
          <w:szCs w:val="24"/>
        </w:rPr>
      </w:pPr>
      <w:r w:rsidRPr="00044789">
        <w:rPr>
          <w:rFonts w:ascii="宋体" w:eastAsia="宋体" w:hAnsi="宋体"/>
          <w:sz w:val="24"/>
          <w:szCs w:val="24"/>
        </w:rPr>
        <w:t>3）标志和标线在所表达的内容上应互补，在所处空间位置上相互对应或递进，传递给道</w:t>
      </w:r>
      <w:r w:rsidRPr="00044789">
        <w:rPr>
          <w:rFonts w:ascii="宋体" w:eastAsia="宋体" w:hAnsi="宋体" w:hint="eastAsia"/>
          <w:sz w:val="24"/>
          <w:szCs w:val="24"/>
        </w:rPr>
        <w:t>路使用者一个全方位、</w:t>
      </w:r>
      <w:r w:rsidRPr="00044789">
        <w:rPr>
          <w:rFonts w:ascii="宋体" w:eastAsia="宋体" w:hAnsi="宋体"/>
          <w:sz w:val="24"/>
          <w:szCs w:val="24"/>
        </w:rPr>
        <w:t>协调、无矛盾、不易产生歧义的信息链</w:t>
      </w:r>
      <w:r>
        <w:rPr>
          <w:rFonts w:ascii="宋体" w:eastAsia="宋体" w:hAnsi="宋体" w:hint="eastAsia"/>
          <w:sz w:val="24"/>
          <w:szCs w:val="24"/>
        </w:rPr>
        <w:t>.</w:t>
      </w:r>
    </w:p>
    <w:p w:rsidR="004F18BC" w:rsidRPr="004F18BC" w:rsidRDefault="004F18BC" w:rsidP="004F18BC">
      <w:pPr>
        <w:pStyle w:val="a3"/>
        <w:numPr>
          <w:ilvl w:val="0"/>
          <w:numId w:val="1"/>
        </w:numPr>
        <w:ind w:firstLineChars="0"/>
        <w:rPr>
          <w:rFonts w:ascii="宋体" w:eastAsia="宋体" w:hAnsi="宋体" w:hint="eastAsia"/>
          <w:b/>
        </w:rPr>
      </w:pPr>
      <w:r w:rsidRPr="00044789">
        <w:rPr>
          <w:rFonts w:ascii="宋体" w:eastAsia="宋体" w:hAnsi="宋体" w:hint="eastAsia"/>
          <w:b/>
          <w:sz w:val="28"/>
          <w:szCs w:val="28"/>
        </w:rPr>
        <w:t>主要实施内容及主要工程量</w:t>
      </w:r>
    </w:p>
    <w:p w:rsidR="00044789" w:rsidRPr="00044789" w:rsidRDefault="00044789" w:rsidP="004F18BC">
      <w:pPr>
        <w:ind w:firstLineChars="200" w:firstLine="480"/>
        <w:rPr>
          <w:rFonts w:ascii="宋体" w:eastAsia="宋体" w:hAnsi="宋体"/>
          <w:sz w:val="24"/>
          <w:szCs w:val="24"/>
        </w:rPr>
      </w:pPr>
      <w:r w:rsidRPr="00044789">
        <w:rPr>
          <w:rFonts w:ascii="宋体" w:eastAsia="宋体" w:hAnsi="宋体" w:hint="eastAsia"/>
          <w:sz w:val="24"/>
          <w:szCs w:val="24"/>
        </w:rPr>
        <w:t>本工程为道路整治工程，</w:t>
      </w:r>
      <w:r w:rsidRPr="00044789">
        <w:rPr>
          <w:rFonts w:ascii="宋体" w:eastAsia="宋体" w:hAnsi="宋体"/>
          <w:sz w:val="24"/>
          <w:szCs w:val="24"/>
        </w:rPr>
        <w:t xml:space="preserve"> 本工程交通工程主要实施内容为</w:t>
      </w:r>
      <w:r w:rsidR="00F1440A">
        <w:rPr>
          <w:rFonts w:ascii="宋体" w:eastAsia="宋体" w:hAnsi="宋体" w:hint="eastAsia"/>
          <w:sz w:val="24"/>
          <w:szCs w:val="24"/>
        </w:rPr>
        <w:t>：</w:t>
      </w:r>
    </w:p>
    <w:p w:rsidR="00044789" w:rsidRPr="00044789" w:rsidRDefault="00044789" w:rsidP="00F1440A">
      <w:pPr>
        <w:ind w:firstLineChars="200" w:firstLine="480"/>
        <w:rPr>
          <w:rFonts w:ascii="宋体" w:eastAsia="宋体" w:hAnsi="宋体"/>
          <w:sz w:val="24"/>
          <w:szCs w:val="24"/>
        </w:rPr>
      </w:pPr>
      <w:r w:rsidRPr="00044789">
        <w:rPr>
          <w:rFonts w:ascii="宋体" w:eastAsia="宋体" w:hAnsi="宋体"/>
          <w:sz w:val="24"/>
          <w:szCs w:val="24"/>
        </w:rPr>
        <w:t>1、工程范围内标线新划，新划方式详见交通平面设计图：</w:t>
      </w:r>
    </w:p>
    <w:p w:rsidR="00044789" w:rsidRPr="00F1440A" w:rsidRDefault="00044789" w:rsidP="00F1440A">
      <w:pPr>
        <w:ind w:firstLineChars="200" w:firstLine="480"/>
        <w:rPr>
          <w:rFonts w:ascii="宋体" w:eastAsia="宋体" w:hAnsi="宋体"/>
          <w:sz w:val="24"/>
          <w:szCs w:val="24"/>
        </w:rPr>
      </w:pPr>
      <w:r w:rsidRPr="00F1440A">
        <w:rPr>
          <w:rFonts w:ascii="宋体" w:eastAsia="宋体" w:hAnsi="宋体"/>
          <w:sz w:val="24"/>
          <w:szCs w:val="24"/>
        </w:rPr>
        <w:t>2、</w:t>
      </w:r>
      <w:r w:rsidR="00F1440A">
        <w:rPr>
          <w:rFonts w:ascii="宋体" w:eastAsia="宋体" w:hAnsi="宋体" w:hint="eastAsia"/>
          <w:sz w:val="24"/>
          <w:szCs w:val="24"/>
        </w:rPr>
        <w:t>道路其他的交通设施及配套保持原有不变</w:t>
      </w:r>
      <w:r w:rsidRPr="00F1440A">
        <w:rPr>
          <w:rFonts w:ascii="宋体" w:eastAsia="宋体" w:hAnsi="宋体"/>
          <w:sz w:val="24"/>
          <w:szCs w:val="24"/>
        </w:rPr>
        <w:t>：</w:t>
      </w:r>
    </w:p>
    <w:p w:rsidR="00044789" w:rsidRDefault="00044789" w:rsidP="00044789">
      <w:pPr>
        <w:pStyle w:val="a3"/>
        <w:numPr>
          <w:ilvl w:val="0"/>
          <w:numId w:val="1"/>
        </w:numPr>
        <w:ind w:firstLineChars="0"/>
        <w:rPr>
          <w:rFonts w:ascii="宋体" w:eastAsia="宋体" w:hAnsi="宋体"/>
          <w:b/>
          <w:sz w:val="28"/>
          <w:szCs w:val="28"/>
        </w:rPr>
      </w:pPr>
      <w:r w:rsidRPr="00044789">
        <w:rPr>
          <w:rFonts w:ascii="宋体" w:eastAsia="宋体" w:hAnsi="宋体" w:hint="eastAsia"/>
          <w:b/>
          <w:sz w:val="28"/>
          <w:szCs w:val="28"/>
        </w:rPr>
        <w:t>道路交通设施设计</w:t>
      </w:r>
    </w:p>
    <w:p w:rsidR="002B38F1" w:rsidRDefault="002B38F1" w:rsidP="002B38F1">
      <w:pPr>
        <w:pStyle w:val="a3"/>
        <w:numPr>
          <w:ilvl w:val="0"/>
          <w:numId w:val="2"/>
        </w:numPr>
        <w:ind w:firstLineChars="0"/>
        <w:rPr>
          <w:rFonts w:ascii="宋体" w:eastAsia="宋体" w:hAnsi="宋体"/>
          <w:b/>
          <w:sz w:val="24"/>
          <w:szCs w:val="24"/>
        </w:rPr>
      </w:pPr>
      <w:r w:rsidRPr="002B38F1">
        <w:rPr>
          <w:rFonts w:ascii="宋体" w:eastAsia="宋体" w:hAnsi="宋体"/>
          <w:b/>
          <w:sz w:val="24"/>
          <w:szCs w:val="24"/>
        </w:rPr>
        <w:t>道路标线设计</w:t>
      </w:r>
    </w:p>
    <w:p w:rsidR="002B38F1" w:rsidRPr="002B38F1" w:rsidRDefault="002B38F1" w:rsidP="002B38F1">
      <w:pPr>
        <w:ind w:left="420"/>
        <w:rPr>
          <w:rFonts w:ascii="宋体" w:eastAsia="宋体" w:hAnsi="宋体"/>
          <w:sz w:val="24"/>
          <w:szCs w:val="24"/>
        </w:rPr>
      </w:pPr>
      <w:r w:rsidRPr="002B38F1">
        <w:rPr>
          <w:rFonts w:ascii="宋体" w:eastAsia="宋体" w:hAnsi="宋体"/>
          <w:sz w:val="24"/>
          <w:szCs w:val="24"/>
        </w:rPr>
        <w:t>l）设计原则</w:t>
      </w:r>
    </w:p>
    <w:p w:rsidR="002B38F1" w:rsidRPr="002B38F1" w:rsidRDefault="002B38F1" w:rsidP="0081444B">
      <w:pPr>
        <w:ind w:left="420" w:firstLineChars="200" w:firstLine="480"/>
        <w:rPr>
          <w:rFonts w:ascii="宋体" w:eastAsia="宋体" w:hAnsi="宋体"/>
          <w:sz w:val="24"/>
          <w:szCs w:val="24"/>
        </w:rPr>
      </w:pPr>
      <w:r w:rsidRPr="002B38F1">
        <w:rPr>
          <w:rFonts w:ascii="宋体" w:eastAsia="宋体" w:hAnsi="宋体" w:hint="eastAsia"/>
          <w:sz w:val="24"/>
          <w:szCs w:val="24"/>
        </w:rPr>
        <w:lastRenderedPageBreak/>
        <w:t>根据《道路交通标志和标线》</w:t>
      </w:r>
      <w:r w:rsidRPr="002B38F1">
        <w:rPr>
          <w:rFonts w:ascii="宋体" w:eastAsia="宋体" w:hAnsi="宋体"/>
          <w:sz w:val="24"/>
          <w:szCs w:val="24"/>
        </w:rPr>
        <w:t xml:space="preserve"> </w:t>
      </w:r>
      <w:r w:rsidR="00C3082A">
        <w:rPr>
          <w:rFonts w:ascii="宋体" w:eastAsia="宋体" w:hAnsi="宋体" w:hint="eastAsia"/>
          <w:sz w:val="24"/>
          <w:szCs w:val="24"/>
        </w:rPr>
        <w:t>（</w:t>
      </w:r>
      <w:r w:rsidR="00C3082A">
        <w:rPr>
          <w:rFonts w:ascii="宋体" w:eastAsia="宋体" w:hAnsi="宋体"/>
          <w:sz w:val="24"/>
          <w:szCs w:val="24"/>
        </w:rPr>
        <w:t>GB5768 2022</w:t>
      </w:r>
      <w:r w:rsidRPr="002B38F1">
        <w:rPr>
          <w:rFonts w:ascii="宋体" w:eastAsia="宋体" w:hAnsi="宋体"/>
          <w:sz w:val="24"/>
          <w:szCs w:val="24"/>
        </w:rPr>
        <w:t>），与标志配合或者单独使用，管制和引导交通，确保提供明确的警告、禁止或者指示信息。</w:t>
      </w:r>
    </w:p>
    <w:p w:rsidR="002B38F1" w:rsidRPr="002B38F1" w:rsidRDefault="002B38F1" w:rsidP="0081444B">
      <w:pPr>
        <w:rPr>
          <w:rFonts w:ascii="宋体" w:eastAsia="宋体" w:hAnsi="宋体"/>
          <w:sz w:val="24"/>
          <w:szCs w:val="24"/>
        </w:rPr>
      </w:pPr>
      <w:r w:rsidRPr="002B38F1">
        <w:rPr>
          <w:rFonts w:ascii="宋体" w:eastAsia="宋体" w:hAnsi="宋体"/>
          <w:sz w:val="24"/>
          <w:szCs w:val="24"/>
        </w:rPr>
        <w:t>2）标线平面布置</w:t>
      </w:r>
    </w:p>
    <w:p w:rsidR="002B38F1" w:rsidRDefault="002B38F1" w:rsidP="0081444B">
      <w:pPr>
        <w:ind w:left="420" w:firstLineChars="200" w:firstLine="480"/>
        <w:rPr>
          <w:rFonts w:ascii="宋体" w:eastAsia="宋体" w:hAnsi="宋体"/>
          <w:sz w:val="24"/>
          <w:szCs w:val="24"/>
        </w:rPr>
      </w:pPr>
      <w:r w:rsidRPr="002B38F1">
        <w:rPr>
          <w:rFonts w:ascii="宋体" w:eastAsia="宋体" w:hAnsi="宋体" w:hint="eastAsia"/>
          <w:sz w:val="24"/>
          <w:szCs w:val="24"/>
        </w:rPr>
        <w:t>标线、导向箭头的布设应确保车流分道行驶，起导流作用，</w:t>
      </w:r>
      <w:r w:rsidRPr="002B38F1">
        <w:rPr>
          <w:rFonts w:ascii="宋体" w:eastAsia="宋体" w:hAnsi="宋体"/>
          <w:sz w:val="24"/>
          <w:szCs w:val="24"/>
        </w:rPr>
        <w:t>保证昼夜视线诱导，车道分界清晰，线向清楚、轮廓分明。</w:t>
      </w:r>
    </w:p>
    <w:p w:rsidR="002B38F1" w:rsidRDefault="002B38F1" w:rsidP="002B38F1">
      <w:pPr>
        <w:ind w:left="420"/>
        <w:rPr>
          <w:rFonts w:ascii="宋体" w:eastAsia="宋体" w:hAnsi="宋体"/>
          <w:sz w:val="24"/>
          <w:szCs w:val="24"/>
        </w:rPr>
      </w:pPr>
      <w:r w:rsidRPr="002B38F1">
        <w:rPr>
          <w:rFonts w:ascii="宋体" w:eastAsia="宋体" w:hAnsi="宋体" w:hint="eastAsia"/>
          <w:sz w:val="24"/>
          <w:szCs w:val="24"/>
        </w:rPr>
        <w:t>本项目布设标线类型主要有车行道边缘线、</w:t>
      </w:r>
      <w:r w:rsidRPr="002B38F1">
        <w:rPr>
          <w:rFonts w:ascii="宋体" w:eastAsia="宋体" w:hAnsi="宋体"/>
          <w:sz w:val="24"/>
          <w:szCs w:val="24"/>
        </w:rPr>
        <w:t>车道分界线、导向箭头等。</w:t>
      </w:r>
    </w:p>
    <w:p w:rsidR="002B38F1" w:rsidRDefault="002B38F1" w:rsidP="00AB2DC2">
      <w:pPr>
        <w:rPr>
          <w:rFonts w:ascii="宋体" w:eastAsia="宋体" w:hAnsi="宋体"/>
          <w:sz w:val="24"/>
          <w:szCs w:val="24"/>
        </w:rPr>
      </w:pPr>
      <w:r w:rsidRPr="002B38F1">
        <w:rPr>
          <w:rFonts w:ascii="宋体" w:eastAsia="宋体" w:hAnsi="宋体"/>
          <w:sz w:val="24"/>
          <w:szCs w:val="24"/>
        </w:rPr>
        <w:t>①车道边缘线</w:t>
      </w:r>
    </w:p>
    <w:p w:rsidR="002B38F1" w:rsidRDefault="002B38F1" w:rsidP="0081444B">
      <w:pPr>
        <w:ind w:firstLineChars="200" w:firstLine="480"/>
        <w:rPr>
          <w:rFonts w:ascii="宋体" w:eastAsia="宋体" w:hAnsi="宋体"/>
          <w:sz w:val="24"/>
          <w:szCs w:val="24"/>
        </w:rPr>
      </w:pPr>
      <w:r w:rsidRPr="002B38F1">
        <w:rPr>
          <w:rFonts w:ascii="宋体" w:eastAsia="宋体" w:hAnsi="宋体" w:hint="eastAsia"/>
          <w:sz w:val="24"/>
          <w:szCs w:val="24"/>
        </w:rPr>
        <w:t>设在行车道的外侧边缘线内，</w:t>
      </w:r>
      <w:r w:rsidRPr="002B38F1">
        <w:rPr>
          <w:rFonts w:ascii="宋体" w:eastAsia="宋体" w:hAnsi="宋体"/>
          <w:sz w:val="24"/>
          <w:szCs w:val="24"/>
        </w:rPr>
        <w:t>车行道边缘线为</w:t>
      </w:r>
      <w:r w:rsidR="0081444B">
        <w:rPr>
          <w:rFonts w:ascii="宋体" w:eastAsia="宋体" w:hAnsi="宋体"/>
          <w:sz w:val="24"/>
          <w:szCs w:val="24"/>
        </w:rPr>
        <w:t>20cm</w:t>
      </w:r>
      <w:r w:rsidRPr="002B38F1">
        <w:rPr>
          <w:rFonts w:ascii="宋体" w:eastAsia="宋体" w:hAnsi="宋体"/>
          <w:sz w:val="24"/>
          <w:szCs w:val="24"/>
        </w:rPr>
        <w:t>宽白色实线，在机动车道需要跨越边缘线的地方划白色虚线，其中实线长</w:t>
      </w:r>
      <w:r w:rsidR="0081444B">
        <w:rPr>
          <w:rFonts w:ascii="宋体" w:eastAsia="宋体" w:hAnsi="宋体"/>
          <w:sz w:val="24"/>
          <w:szCs w:val="24"/>
        </w:rPr>
        <w:t>200cm,</w:t>
      </w:r>
      <w:r w:rsidRPr="002B38F1">
        <w:rPr>
          <w:rFonts w:ascii="宋体" w:eastAsia="宋体" w:hAnsi="宋体"/>
          <w:sz w:val="24"/>
          <w:szCs w:val="24"/>
        </w:rPr>
        <w:t>可隔</w:t>
      </w:r>
      <w:r>
        <w:rPr>
          <w:rFonts w:ascii="宋体" w:eastAsia="宋体" w:hAnsi="宋体"/>
          <w:sz w:val="24"/>
          <w:szCs w:val="24"/>
        </w:rPr>
        <w:t>400cm</w:t>
      </w:r>
      <w:r w:rsidR="0081444B">
        <w:rPr>
          <w:rFonts w:ascii="宋体" w:eastAsia="宋体" w:hAnsi="宋体" w:hint="eastAsia"/>
          <w:sz w:val="24"/>
          <w:szCs w:val="24"/>
        </w:rPr>
        <w:t>。</w:t>
      </w:r>
    </w:p>
    <w:p w:rsidR="002B38F1" w:rsidRDefault="002B38F1" w:rsidP="002B38F1">
      <w:pPr>
        <w:rPr>
          <w:rFonts w:ascii="宋体" w:eastAsia="宋体" w:hAnsi="宋体"/>
          <w:sz w:val="24"/>
          <w:szCs w:val="24"/>
        </w:rPr>
      </w:pPr>
      <w:r w:rsidRPr="002B38F1">
        <w:rPr>
          <w:rFonts w:ascii="宋体" w:eastAsia="宋体" w:hAnsi="宋体" w:hint="eastAsia"/>
          <w:sz w:val="24"/>
          <w:szCs w:val="24"/>
        </w:rPr>
        <w:t>②车道分界线</w:t>
      </w:r>
    </w:p>
    <w:p w:rsidR="00AB2DC2" w:rsidRDefault="00AB2DC2" w:rsidP="0081444B">
      <w:pPr>
        <w:ind w:firstLineChars="200" w:firstLine="480"/>
        <w:rPr>
          <w:rFonts w:ascii="宋体" w:eastAsia="宋体" w:hAnsi="宋体"/>
          <w:sz w:val="24"/>
          <w:szCs w:val="24"/>
        </w:rPr>
      </w:pPr>
      <w:r w:rsidRPr="00AB2DC2">
        <w:rPr>
          <w:rFonts w:ascii="宋体" w:eastAsia="宋体" w:hAnsi="宋体" w:hint="eastAsia"/>
          <w:sz w:val="24"/>
          <w:szCs w:val="24"/>
        </w:rPr>
        <w:t>设在道路同向行驶的车行道分界线</w:t>
      </w:r>
      <w:r w:rsidRPr="00AB2DC2">
        <w:rPr>
          <w:rFonts w:ascii="宋体" w:eastAsia="宋体" w:hAnsi="宋体"/>
          <w:sz w:val="24"/>
          <w:szCs w:val="24"/>
        </w:rPr>
        <w:t xml:space="preserve"> ，为白色虚线，线宽15cm，实线长200cm，间隔</w:t>
      </w:r>
      <w:r w:rsidR="0081444B">
        <w:rPr>
          <w:rFonts w:ascii="宋体" w:eastAsia="宋体" w:hAnsi="宋体"/>
          <w:sz w:val="24"/>
          <w:szCs w:val="24"/>
        </w:rPr>
        <w:t>400cm</w:t>
      </w:r>
    </w:p>
    <w:p w:rsidR="00AB2DC2" w:rsidRDefault="00AB2DC2" w:rsidP="002B38F1">
      <w:pPr>
        <w:rPr>
          <w:rFonts w:ascii="宋体" w:eastAsia="宋体" w:hAnsi="宋体" w:hint="eastAsia"/>
          <w:sz w:val="24"/>
          <w:szCs w:val="24"/>
        </w:rPr>
      </w:pPr>
      <w:r w:rsidRPr="00AB2DC2">
        <w:rPr>
          <w:rFonts w:ascii="宋体" w:eastAsia="宋体" w:hAnsi="宋体"/>
          <w:sz w:val="24"/>
          <w:szCs w:val="24"/>
        </w:rPr>
        <w:t>③人行横道线</w:t>
      </w:r>
    </w:p>
    <w:p w:rsidR="002B38F1" w:rsidRDefault="00BA0D20" w:rsidP="0081444B">
      <w:pPr>
        <w:ind w:firstLineChars="200" w:firstLine="480"/>
        <w:rPr>
          <w:rFonts w:ascii="宋体" w:eastAsia="宋体" w:hAnsi="宋体"/>
          <w:sz w:val="24"/>
          <w:szCs w:val="24"/>
        </w:rPr>
      </w:pPr>
      <w:r w:rsidRPr="00BA0D20">
        <w:rPr>
          <w:rFonts w:ascii="宋体" w:eastAsia="宋体" w:hAnsi="宋体" w:hint="eastAsia"/>
          <w:sz w:val="24"/>
          <w:szCs w:val="24"/>
        </w:rPr>
        <w:t>人行横道线为白色平行粗实线（斑马线），</w:t>
      </w:r>
      <w:r w:rsidRPr="00BA0D20">
        <w:rPr>
          <w:rFonts w:ascii="宋体" w:eastAsia="宋体" w:hAnsi="宋体"/>
          <w:sz w:val="24"/>
          <w:szCs w:val="24"/>
        </w:rPr>
        <w:t xml:space="preserve"> 标示允许行人横穿车行道标线，线宽40cm,间距为60cm，线长可根据人流及现场实际情况施划，但一般不能小于</w:t>
      </w:r>
      <w:r w:rsidR="0081444B">
        <w:rPr>
          <w:rFonts w:ascii="宋体" w:eastAsia="宋体" w:hAnsi="宋体"/>
          <w:sz w:val="24"/>
          <w:szCs w:val="24"/>
        </w:rPr>
        <w:t>4m</w:t>
      </w:r>
      <w:r w:rsidR="0081444B">
        <w:rPr>
          <w:rFonts w:ascii="宋体" w:eastAsia="宋体" w:hAnsi="宋体" w:hint="eastAsia"/>
          <w:sz w:val="24"/>
          <w:szCs w:val="24"/>
        </w:rPr>
        <w:t>。</w:t>
      </w:r>
      <w:r w:rsidRPr="00BA0D20">
        <w:rPr>
          <w:rFonts w:ascii="宋体" w:eastAsia="宋体" w:hAnsi="宋体"/>
          <w:sz w:val="24"/>
          <w:szCs w:val="24"/>
        </w:rPr>
        <w:t>设置位置除标志、标线设计图注明外，根据实地建筑情况，结合分隔带开口位置设置。</w:t>
      </w:r>
    </w:p>
    <w:p w:rsidR="00BA0D20" w:rsidRPr="00BA0D20" w:rsidRDefault="00BA0D20" w:rsidP="00BA0D20">
      <w:pPr>
        <w:rPr>
          <w:rFonts w:ascii="宋体" w:eastAsia="宋体" w:hAnsi="宋体"/>
          <w:sz w:val="24"/>
          <w:szCs w:val="24"/>
        </w:rPr>
      </w:pPr>
      <w:r w:rsidRPr="00BA0D20">
        <w:rPr>
          <w:rFonts w:ascii="宋体" w:eastAsia="宋体" w:hAnsi="宋体" w:hint="eastAsia"/>
          <w:sz w:val="24"/>
          <w:szCs w:val="24"/>
        </w:rPr>
        <w:t>④导向箭头</w:t>
      </w:r>
    </w:p>
    <w:p w:rsidR="00BA0D20" w:rsidRPr="00BA0D20" w:rsidRDefault="00BA0D20" w:rsidP="0081444B">
      <w:pPr>
        <w:ind w:firstLineChars="200" w:firstLine="480"/>
        <w:rPr>
          <w:rFonts w:ascii="宋体" w:eastAsia="宋体" w:hAnsi="宋体"/>
          <w:sz w:val="24"/>
          <w:szCs w:val="24"/>
        </w:rPr>
      </w:pPr>
      <w:r w:rsidRPr="00BA0D20">
        <w:rPr>
          <w:rFonts w:ascii="宋体" w:eastAsia="宋体" w:hAnsi="宋体" w:hint="eastAsia"/>
          <w:sz w:val="24"/>
          <w:szCs w:val="24"/>
        </w:rPr>
        <w:t>设在平交口附近，</w:t>
      </w:r>
      <w:r w:rsidRPr="00BA0D20">
        <w:rPr>
          <w:rFonts w:ascii="宋体" w:eastAsia="宋体" w:hAnsi="宋体"/>
          <w:sz w:val="24"/>
          <w:szCs w:val="24"/>
        </w:rPr>
        <w:t>用于标示车道转向功能，白色图案，线宽30cm</w:t>
      </w:r>
      <w:r w:rsidR="0081444B">
        <w:rPr>
          <w:rFonts w:ascii="宋体" w:eastAsia="宋体" w:hAnsi="宋体" w:hint="eastAsia"/>
          <w:sz w:val="24"/>
          <w:szCs w:val="24"/>
        </w:rPr>
        <w:t>，</w:t>
      </w:r>
      <w:r w:rsidRPr="00BA0D20">
        <w:rPr>
          <w:rFonts w:ascii="宋体" w:eastAsia="宋体" w:hAnsi="宋体"/>
          <w:sz w:val="24"/>
          <w:szCs w:val="24"/>
        </w:rPr>
        <w:t>长</w:t>
      </w:r>
      <w:r>
        <w:rPr>
          <w:rFonts w:ascii="宋体" w:eastAsia="宋体" w:hAnsi="宋体"/>
          <w:sz w:val="24"/>
          <w:szCs w:val="24"/>
        </w:rPr>
        <w:t>600cm</w:t>
      </w:r>
      <w:r w:rsidRPr="00BA0D20">
        <w:rPr>
          <w:rFonts w:ascii="宋体" w:eastAsia="宋体" w:hAnsi="宋体"/>
          <w:sz w:val="24"/>
          <w:szCs w:val="24"/>
        </w:rPr>
        <w:t xml:space="preserve"> ⑤路口导向路口导向线</w:t>
      </w:r>
    </w:p>
    <w:p w:rsidR="00BA0D20" w:rsidRPr="00BA0D20" w:rsidRDefault="00BA0D20" w:rsidP="0081444B">
      <w:pPr>
        <w:ind w:firstLineChars="200" w:firstLine="480"/>
        <w:rPr>
          <w:rFonts w:ascii="宋体" w:eastAsia="宋体" w:hAnsi="宋体"/>
          <w:sz w:val="24"/>
          <w:szCs w:val="24"/>
        </w:rPr>
      </w:pPr>
      <w:r w:rsidRPr="00BA0D20">
        <w:rPr>
          <w:rFonts w:ascii="宋体" w:eastAsia="宋体" w:hAnsi="宋体" w:hint="eastAsia"/>
          <w:sz w:val="24"/>
          <w:szCs w:val="24"/>
        </w:rPr>
        <w:t>路口导向线为虚线，</w:t>
      </w:r>
      <w:r w:rsidRPr="00BA0D20">
        <w:rPr>
          <w:rFonts w:ascii="宋体" w:eastAsia="宋体" w:hAnsi="宋体"/>
          <w:sz w:val="24"/>
          <w:szCs w:val="24"/>
        </w:rPr>
        <w:t>实线段200cm，间隔200cm，线宽</w:t>
      </w:r>
      <w:r>
        <w:rPr>
          <w:rFonts w:ascii="宋体" w:eastAsia="宋体" w:hAnsi="宋体"/>
          <w:sz w:val="24"/>
          <w:szCs w:val="24"/>
        </w:rPr>
        <w:t>15cm</w:t>
      </w:r>
    </w:p>
    <w:p w:rsidR="00BA0D20" w:rsidRPr="00BA0D20" w:rsidRDefault="00BA0D20" w:rsidP="00BA0D20">
      <w:pPr>
        <w:rPr>
          <w:rFonts w:ascii="宋体" w:eastAsia="宋体" w:hAnsi="宋体"/>
          <w:sz w:val="24"/>
          <w:szCs w:val="24"/>
        </w:rPr>
      </w:pPr>
      <w:r w:rsidRPr="00BA0D20">
        <w:rPr>
          <w:rFonts w:ascii="宋体" w:eastAsia="宋体" w:hAnsi="宋体" w:hint="eastAsia"/>
          <w:sz w:val="24"/>
          <w:szCs w:val="24"/>
        </w:rPr>
        <w:t>⑥道路出入口标线</w:t>
      </w:r>
    </w:p>
    <w:p w:rsidR="00BA0D20" w:rsidRDefault="00BA0D20" w:rsidP="0081444B">
      <w:pPr>
        <w:ind w:firstLineChars="200" w:firstLine="480"/>
        <w:rPr>
          <w:rFonts w:ascii="宋体" w:eastAsia="宋体" w:hAnsi="宋体"/>
          <w:sz w:val="24"/>
          <w:szCs w:val="24"/>
        </w:rPr>
      </w:pPr>
      <w:r w:rsidRPr="00BA0D20">
        <w:rPr>
          <w:rFonts w:ascii="宋体" w:eastAsia="宋体" w:hAnsi="宋体" w:hint="eastAsia"/>
          <w:sz w:val="24"/>
          <w:szCs w:val="24"/>
        </w:rPr>
        <w:t>道路出入口标线为白色虚线，</w:t>
      </w:r>
      <w:r w:rsidRPr="00BA0D20">
        <w:rPr>
          <w:rFonts w:ascii="宋体" w:eastAsia="宋体" w:hAnsi="宋体"/>
          <w:sz w:val="24"/>
          <w:szCs w:val="24"/>
        </w:rPr>
        <w:t xml:space="preserve"> 实线段300cm, I可隔300cm，线宽</w:t>
      </w:r>
      <w:r>
        <w:rPr>
          <w:rFonts w:ascii="宋体" w:eastAsia="宋体" w:hAnsi="宋体"/>
          <w:sz w:val="24"/>
          <w:szCs w:val="24"/>
        </w:rPr>
        <w:t>45cm</w:t>
      </w:r>
    </w:p>
    <w:p w:rsidR="00BA0D20" w:rsidRPr="00BA0D20" w:rsidRDefault="00BA0D20" w:rsidP="00BA0D20">
      <w:pPr>
        <w:rPr>
          <w:rFonts w:ascii="宋体" w:eastAsia="宋体" w:hAnsi="宋体"/>
          <w:sz w:val="24"/>
          <w:szCs w:val="24"/>
        </w:rPr>
      </w:pPr>
      <w:r w:rsidRPr="00BA0D20">
        <w:rPr>
          <w:rFonts w:ascii="宋体" w:eastAsia="宋体" w:hAnsi="宋体" w:hint="eastAsia"/>
          <w:sz w:val="24"/>
          <w:szCs w:val="24"/>
        </w:rPr>
        <w:t>⑦</w:t>
      </w:r>
      <w:r w:rsidRPr="00BA0D20">
        <w:rPr>
          <w:rFonts w:ascii="宋体" w:eastAsia="宋体" w:hAnsi="宋体" w:hint="eastAsia"/>
          <w:sz w:val="24"/>
          <w:szCs w:val="24"/>
        </w:rPr>
        <w:t>停止线</w:t>
      </w:r>
    </w:p>
    <w:p w:rsidR="00BA0D20" w:rsidRDefault="00BA0D20" w:rsidP="0081444B">
      <w:pPr>
        <w:ind w:firstLineChars="200" w:firstLine="480"/>
        <w:rPr>
          <w:rFonts w:ascii="宋体" w:eastAsia="宋体" w:hAnsi="宋体"/>
          <w:sz w:val="24"/>
          <w:szCs w:val="24"/>
        </w:rPr>
      </w:pPr>
      <w:r w:rsidRPr="00BA0D20">
        <w:rPr>
          <w:rFonts w:ascii="宋体" w:eastAsia="宋体" w:hAnsi="宋体" w:hint="eastAsia"/>
          <w:sz w:val="24"/>
          <w:szCs w:val="24"/>
        </w:rPr>
        <w:t>停止线距离人行横道线</w:t>
      </w:r>
      <w:r w:rsidRPr="00BA0D20">
        <w:rPr>
          <w:rFonts w:ascii="宋体" w:eastAsia="宋体" w:hAnsi="宋体"/>
          <w:sz w:val="24"/>
          <w:szCs w:val="24"/>
        </w:rPr>
        <w:t>100～300cm，宽度40cm</w:t>
      </w:r>
    </w:p>
    <w:p w:rsidR="00BA0D20" w:rsidRDefault="00BA0D20" w:rsidP="0081444B">
      <w:pPr>
        <w:ind w:firstLineChars="200" w:firstLine="480"/>
        <w:rPr>
          <w:rFonts w:ascii="宋体" w:eastAsia="宋体" w:hAnsi="宋体"/>
          <w:sz w:val="24"/>
          <w:szCs w:val="24"/>
        </w:rPr>
      </w:pPr>
      <w:r w:rsidRPr="00BA0D20">
        <w:rPr>
          <w:rFonts w:ascii="宋体" w:eastAsia="宋体" w:hAnsi="宋体" w:hint="eastAsia"/>
          <w:sz w:val="24"/>
          <w:szCs w:val="24"/>
        </w:rPr>
        <w:t>连续设置的实线类标线每隔</w:t>
      </w:r>
      <w:r w:rsidR="0081444B">
        <w:rPr>
          <w:rFonts w:ascii="宋体" w:eastAsia="宋体" w:hAnsi="宋体"/>
          <w:sz w:val="24"/>
          <w:szCs w:val="24"/>
        </w:rPr>
        <w:t>15m</w:t>
      </w:r>
      <w:r w:rsidRPr="00BA0D20">
        <w:rPr>
          <w:rFonts w:ascii="宋体" w:eastAsia="宋体" w:hAnsi="宋体"/>
          <w:sz w:val="24"/>
          <w:szCs w:val="24"/>
        </w:rPr>
        <w:t>设置</w:t>
      </w:r>
      <w:r w:rsidR="0081444B">
        <w:rPr>
          <w:rFonts w:ascii="宋体" w:eastAsia="宋体" w:hAnsi="宋体"/>
          <w:sz w:val="24"/>
          <w:szCs w:val="24"/>
        </w:rPr>
        <w:t>1</w:t>
      </w:r>
      <w:r w:rsidRPr="00BA0D20">
        <w:rPr>
          <w:rFonts w:ascii="宋体" w:eastAsia="宋体" w:hAnsi="宋体"/>
          <w:sz w:val="24"/>
          <w:szCs w:val="24"/>
        </w:rPr>
        <w:t>道排水缝，其他标线有可能阻水时，应沿排水方向设置排水缝，排水缝宽度为</w:t>
      </w:r>
      <w:r>
        <w:rPr>
          <w:rFonts w:ascii="宋体" w:eastAsia="宋体" w:hAnsi="宋体"/>
          <w:sz w:val="24"/>
          <w:szCs w:val="24"/>
        </w:rPr>
        <w:t>5cm</w:t>
      </w:r>
    </w:p>
    <w:p w:rsidR="00BA0D20" w:rsidRDefault="00BA0D20" w:rsidP="0081444B">
      <w:pPr>
        <w:ind w:firstLineChars="200" w:firstLine="480"/>
        <w:rPr>
          <w:rFonts w:ascii="宋体" w:eastAsia="宋体" w:hAnsi="宋体"/>
          <w:sz w:val="24"/>
          <w:szCs w:val="24"/>
        </w:rPr>
      </w:pPr>
      <w:r w:rsidRPr="00BA0D20">
        <w:rPr>
          <w:rFonts w:ascii="宋体" w:eastAsia="宋体" w:hAnsi="宋体" w:hint="eastAsia"/>
          <w:sz w:val="24"/>
          <w:szCs w:val="24"/>
        </w:rPr>
        <w:t>道路沿线标线设计具体实施详见</w:t>
      </w:r>
      <w:r w:rsidRPr="00BA0D20">
        <w:rPr>
          <w:rFonts w:ascii="宋体" w:eastAsia="宋体" w:hAnsi="宋体"/>
          <w:sz w:val="24"/>
          <w:szCs w:val="24"/>
        </w:rPr>
        <w:t xml:space="preserve"> “标志标线平面设计图” 。</w:t>
      </w:r>
    </w:p>
    <w:p w:rsidR="00BA0D20" w:rsidRPr="00BA0D20" w:rsidRDefault="00BA0D20" w:rsidP="00BA0D20">
      <w:pPr>
        <w:rPr>
          <w:rFonts w:ascii="宋体" w:eastAsia="宋体" w:hAnsi="宋体"/>
          <w:sz w:val="24"/>
          <w:szCs w:val="24"/>
        </w:rPr>
      </w:pPr>
      <w:r w:rsidRPr="00BA0D20">
        <w:rPr>
          <w:rFonts w:ascii="宋体" w:eastAsia="宋体" w:hAnsi="宋体"/>
          <w:sz w:val="24"/>
          <w:szCs w:val="24"/>
        </w:rPr>
        <w:t>(3）材料选择</w:t>
      </w:r>
    </w:p>
    <w:p w:rsidR="00BA0D20" w:rsidRPr="00BA0D20" w:rsidRDefault="00BA0D20" w:rsidP="0081444B">
      <w:pPr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BA0D20">
        <w:rPr>
          <w:rFonts w:ascii="宋体" w:eastAsia="宋体" w:hAnsi="宋体" w:hint="eastAsia"/>
          <w:sz w:val="24"/>
          <w:szCs w:val="24"/>
        </w:rPr>
        <w:t>路面标线材料统一采用热熔型涂料。</w:t>
      </w:r>
      <w:r w:rsidRPr="00BA0D20">
        <w:rPr>
          <w:rFonts w:ascii="宋体" w:eastAsia="宋体" w:hAnsi="宋体"/>
          <w:sz w:val="24"/>
          <w:szCs w:val="24"/>
        </w:rPr>
        <w:t>预混</w:t>
      </w:r>
      <w:proofErr w:type="gramStart"/>
      <w:r w:rsidRPr="00BA0D20">
        <w:rPr>
          <w:rFonts w:ascii="宋体" w:eastAsia="宋体" w:hAnsi="宋体"/>
          <w:sz w:val="24"/>
          <w:szCs w:val="24"/>
        </w:rPr>
        <w:t>及面撤反光</w:t>
      </w:r>
      <w:proofErr w:type="gramEnd"/>
      <w:r w:rsidRPr="00BA0D20">
        <w:rPr>
          <w:rFonts w:ascii="宋体" w:eastAsia="宋体" w:hAnsi="宋体"/>
          <w:sz w:val="24"/>
          <w:szCs w:val="24"/>
        </w:rPr>
        <w:t>玻璃珠。涂料中含20%的玻璃珠，施工</w:t>
      </w:r>
      <w:proofErr w:type="gramStart"/>
      <w:r w:rsidRPr="00BA0D20">
        <w:rPr>
          <w:rFonts w:ascii="宋体" w:eastAsia="宋体" w:hAnsi="宋体"/>
          <w:sz w:val="24"/>
          <w:szCs w:val="24"/>
        </w:rPr>
        <w:t>时撤布</w:t>
      </w:r>
      <w:proofErr w:type="gramEnd"/>
      <w:r w:rsidRPr="00BA0D20">
        <w:rPr>
          <w:rFonts w:ascii="宋体" w:eastAsia="宋体" w:hAnsi="宋体"/>
          <w:sz w:val="24"/>
          <w:szCs w:val="24"/>
        </w:rPr>
        <w:t>玻璃珠于热熔涂料上。热熔型标线涂料干膜厚度为1. 5mm～</w:t>
      </w:r>
      <w:r>
        <w:rPr>
          <w:rFonts w:ascii="宋体" w:eastAsia="宋体" w:hAnsi="宋体"/>
          <w:sz w:val="24"/>
          <w:szCs w:val="24"/>
        </w:rPr>
        <w:t xml:space="preserve">2. </w:t>
      </w:r>
      <w:proofErr w:type="spellStart"/>
      <w:r>
        <w:rPr>
          <w:rFonts w:ascii="宋体" w:eastAsia="宋体" w:hAnsi="宋体"/>
          <w:sz w:val="24"/>
          <w:szCs w:val="24"/>
        </w:rPr>
        <w:t>Omm</w:t>
      </w:r>
      <w:proofErr w:type="spellEnd"/>
    </w:p>
    <w:p w:rsidR="00BA0D20" w:rsidRPr="00BA0D20" w:rsidRDefault="00BA0D20" w:rsidP="00BA0D20">
      <w:pPr>
        <w:pStyle w:val="a3"/>
        <w:numPr>
          <w:ilvl w:val="0"/>
          <w:numId w:val="2"/>
        </w:numPr>
        <w:ind w:firstLineChars="0"/>
        <w:rPr>
          <w:rFonts w:ascii="宋体" w:eastAsia="宋体" w:hAnsi="宋体"/>
          <w:b/>
          <w:sz w:val="24"/>
          <w:szCs w:val="24"/>
        </w:rPr>
      </w:pPr>
      <w:r w:rsidRPr="00BA0D20">
        <w:rPr>
          <w:rFonts w:ascii="宋体" w:eastAsia="宋体" w:hAnsi="宋体"/>
          <w:b/>
          <w:sz w:val="24"/>
          <w:szCs w:val="24"/>
        </w:rPr>
        <w:t>道口标柱</w:t>
      </w:r>
    </w:p>
    <w:p w:rsidR="00BA0D20" w:rsidRPr="00BA0D20" w:rsidRDefault="00BA0D20" w:rsidP="0081444B">
      <w:pPr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BA0D20">
        <w:rPr>
          <w:rFonts w:ascii="宋体" w:eastAsia="宋体" w:hAnsi="宋体" w:hint="eastAsia"/>
          <w:sz w:val="24"/>
          <w:szCs w:val="24"/>
        </w:rPr>
        <w:t>沿线道路交叉口设置钢管道口标注桩，</w:t>
      </w:r>
      <w:r w:rsidRPr="00BA0D20">
        <w:rPr>
          <w:rFonts w:ascii="宋体" w:eastAsia="宋体" w:hAnsi="宋体"/>
          <w:sz w:val="24"/>
          <w:szCs w:val="24"/>
        </w:rPr>
        <w:t xml:space="preserve"> 道口标柱地面以上高度为80cm， 直径为114mm</w:t>
      </w:r>
    </w:p>
    <w:p w:rsidR="00044789" w:rsidRDefault="00BD3625" w:rsidP="00BD3625">
      <w:pPr>
        <w:pStyle w:val="a3"/>
        <w:numPr>
          <w:ilvl w:val="0"/>
          <w:numId w:val="1"/>
        </w:numPr>
        <w:ind w:firstLineChars="0"/>
        <w:rPr>
          <w:rFonts w:ascii="宋体" w:eastAsia="宋体" w:hAnsi="宋体"/>
          <w:b/>
          <w:sz w:val="28"/>
          <w:szCs w:val="28"/>
        </w:rPr>
      </w:pPr>
      <w:r w:rsidRPr="00BD3625">
        <w:rPr>
          <w:rFonts w:ascii="宋体" w:eastAsia="宋体" w:hAnsi="宋体" w:hint="eastAsia"/>
          <w:b/>
          <w:sz w:val="28"/>
          <w:szCs w:val="28"/>
        </w:rPr>
        <w:t>道路交通设施施工要求</w:t>
      </w:r>
    </w:p>
    <w:p w:rsidR="00BD3625" w:rsidRDefault="00BD3625" w:rsidP="00BD3625">
      <w:pPr>
        <w:pStyle w:val="a3"/>
        <w:numPr>
          <w:ilvl w:val="0"/>
          <w:numId w:val="3"/>
        </w:numPr>
        <w:ind w:firstLineChars="0"/>
        <w:rPr>
          <w:rFonts w:ascii="宋体" w:eastAsia="宋体" w:hAnsi="宋体"/>
          <w:b/>
          <w:sz w:val="24"/>
          <w:szCs w:val="24"/>
        </w:rPr>
      </w:pPr>
      <w:r w:rsidRPr="00BD3625">
        <w:rPr>
          <w:rFonts w:ascii="宋体" w:eastAsia="宋体" w:hAnsi="宋体"/>
          <w:b/>
          <w:sz w:val="24"/>
          <w:szCs w:val="24"/>
        </w:rPr>
        <w:t>交通标线</w:t>
      </w:r>
    </w:p>
    <w:p w:rsidR="00BD3625" w:rsidRDefault="00BD3625" w:rsidP="0081444B">
      <w:pPr>
        <w:ind w:left="240" w:hangingChars="100" w:hanging="240"/>
        <w:rPr>
          <w:rFonts w:ascii="宋体" w:eastAsia="宋体" w:hAnsi="宋体"/>
          <w:sz w:val="24"/>
          <w:szCs w:val="24"/>
        </w:rPr>
      </w:pPr>
      <w:r w:rsidRPr="00BD3625">
        <w:rPr>
          <w:rFonts w:ascii="宋体" w:eastAsia="宋体" w:hAnsi="宋体"/>
          <w:sz w:val="24"/>
          <w:szCs w:val="24"/>
        </w:rPr>
        <w:t>l）热熔型涂料应按：到达现场</w:t>
      </w:r>
      <w:r w:rsidR="0081444B">
        <w:rPr>
          <w:rFonts w:ascii="宋体" w:eastAsia="宋体" w:hAnsi="宋体" w:hint="eastAsia"/>
          <w:sz w:val="24"/>
          <w:szCs w:val="24"/>
        </w:rPr>
        <w:t>、</w:t>
      </w:r>
      <w:r w:rsidRPr="00BD3625">
        <w:rPr>
          <w:rFonts w:ascii="宋体" w:eastAsia="宋体" w:hAnsi="宋体"/>
          <w:sz w:val="24"/>
          <w:szCs w:val="24"/>
        </w:rPr>
        <w:t>采取安全措施</w:t>
      </w:r>
      <w:r w:rsidR="0081444B">
        <w:rPr>
          <w:rFonts w:ascii="宋体" w:eastAsia="宋体" w:hAnsi="宋体" w:hint="eastAsia"/>
          <w:sz w:val="24"/>
          <w:szCs w:val="24"/>
        </w:rPr>
        <w:t>、</w:t>
      </w:r>
      <w:r w:rsidRPr="00BD3625">
        <w:rPr>
          <w:rFonts w:ascii="宋体" w:eastAsia="宋体" w:hAnsi="宋体"/>
          <w:sz w:val="24"/>
          <w:szCs w:val="24"/>
        </w:rPr>
        <w:t>清扫路面</w:t>
      </w:r>
      <w:r w:rsidR="0081444B">
        <w:rPr>
          <w:rFonts w:ascii="宋体" w:eastAsia="宋体" w:hAnsi="宋体" w:hint="eastAsia"/>
          <w:sz w:val="24"/>
          <w:szCs w:val="24"/>
        </w:rPr>
        <w:t>、</w:t>
      </w:r>
      <w:r w:rsidRPr="00BD3625">
        <w:rPr>
          <w:rFonts w:ascii="宋体" w:eastAsia="宋体" w:hAnsi="宋体"/>
          <w:sz w:val="24"/>
          <w:szCs w:val="24"/>
        </w:rPr>
        <w:t>放样</w:t>
      </w:r>
      <w:r w:rsidR="0081444B">
        <w:rPr>
          <w:rFonts w:ascii="宋体" w:eastAsia="宋体" w:hAnsi="宋体" w:hint="eastAsia"/>
          <w:sz w:val="24"/>
          <w:szCs w:val="24"/>
        </w:rPr>
        <w:t>、</w:t>
      </w:r>
      <w:r w:rsidRPr="00BD3625">
        <w:rPr>
          <w:rFonts w:ascii="宋体" w:eastAsia="宋体" w:hAnsi="宋体"/>
          <w:sz w:val="24"/>
          <w:szCs w:val="24"/>
        </w:rPr>
        <w:t>涂底漆</w:t>
      </w:r>
      <w:r w:rsidR="0081444B">
        <w:rPr>
          <w:rFonts w:ascii="宋体" w:eastAsia="宋体" w:hAnsi="宋体" w:hint="eastAsia"/>
          <w:sz w:val="24"/>
          <w:szCs w:val="24"/>
        </w:rPr>
        <w:t>、</w:t>
      </w:r>
      <w:r w:rsidRPr="00BD3625">
        <w:rPr>
          <w:rFonts w:ascii="宋体" w:eastAsia="宋体" w:hAnsi="宋体"/>
          <w:sz w:val="24"/>
          <w:szCs w:val="24"/>
        </w:rPr>
        <w:t>标线材料的热熔</w:t>
      </w:r>
      <w:r w:rsidR="0081444B">
        <w:rPr>
          <w:rFonts w:ascii="宋体" w:eastAsia="宋体" w:hAnsi="宋体" w:hint="eastAsia"/>
          <w:sz w:val="24"/>
          <w:szCs w:val="24"/>
        </w:rPr>
        <w:t>、</w:t>
      </w:r>
      <w:r w:rsidRPr="00BD3625">
        <w:rPr>
          <w:rFonts w:ascii="宋体" w:eastAsia="宋体" w:hAnsi="宋体"/>
          <w:sz w:val="24"/>
          <w:szCs w:val="24"/>
        </w:rPr>
        <w:t>涂敷</w:t>
      </w:r>
      <w:r w:rsidR="0081444B">
        <w:rPr>
          <w:rFonts w:ascii="宋体" w:eastAsia="宋体" w:hAnsi="宋体" w:hint="eastAsia"/>
          <w:sz w:val="24"/>
          <w:szCs w:val="24"/>
        </w:rPr>
        <w:t>、</w:t>
      </w:r>
      <w:r w:rsidRPr="00BD3625">
        <w:rPr>
          <w:rFonts w:ascii="宋体" w:eastAsia="宋体" w:hAnsi="宋体"/>
          <w:sz w:val="24"/>
          <w:szCs w:val="24"/>
        </w:rPr>
        <w:t>修整</w:t>
      </w:r>
      <w:r w:rsidR="0081444B">
        <w:rPr>
          <w:rFonts w:ascii="宋体" w:eastAsia="宋体" w:hAnsi="宋体" w:hint="eastAsia"/>
          <w:sz w:val="24"/>
          <w:szCs w:val="24"/>
        </w:rPr>
        <w:t>、</w:t>
      </w:r>
      <w:r w:rsidRPr="00BD3625">
        <w:rPr>
          <w:rFonts w:ascii="宋体" w:eastAsia="宋体" w:hAnsi="宋体"/>
          <w:sz w:val="24"/>
          <w:szCs w:val="24"/>
        </w:rPr>
        <w:t>开放交通的顺序施工，施工时应严格控制涂料的加热温度，以防止热劣化。</w:t>
      </w:r>
    </w:p>
    <w:p w:rsidR="00BD3625" w:rsidRPr="00BD3625" w:rsidRDefault="00BD3625" w:rsidP="0081444B">
      <w:pPr>
        <w:rPr>
          <w:rFonts w:ascii="宋体" w:eastAsia="宋体" w:hAnsi="宋体"/>
          <w:sz w:val="24"/>
          <w:szCs w:val="24"/>
        </w:rPr>
      </w:pPr>
      <w:r w:rsidRPr="00BD3625">
        <w:rPr>
          <w:rFonts w:ascii="宋体" w:eastAsia="宋体" w:hAnsi="宋体"/>
          <w:sz w:val="24"/>
          <w:szCs w:val="24"/>
        </w:rPr>
        <w:t>2）</w:t>
      </w:r>
      <w:r w:rsidRPr="00BD3625">
        <w:rPr>
          <w:rFonts w:ascii="宋体" w:eastAsia="宋体" w:hAnsi="宋体"/>
          <w:sz w:val="24"/>
          <w:szCs w:val="24"/>
        </w:rPr>
        <w:tab/>
        <w:t>对于施工路段</w:t>
      </w:r>
      <w:proofErr w:type="gramStart"/>
      <w:r w:rsidRPr="00BD3625">
        <w:rPr>
          <w:rFonts w:ascii="宋体" w:eastAsia="宋体" w:hAnsi="宋体"/>
          <w:sz w:val="24"/>
          <w:szCs w:val="24"/>
        </w:rPr>
        <w:t>内己划</w:t>
      </w:r>
      <w:proofErr w:type="gramEnd"/>
      <w:r w:rsidRPr="00BD3625">
        <w:rPr>
          <w:rFonts w:ascii="宋体" w:eastAsia="宋体" w:hAnsi="宋体"/>
          <w:sz w:val="24"/>
          <w:szCs w:val="24"/>
        </w:rPr>
        <w:t>标线， 要求对其全部铲除并清理干净。</w:t>
      </w:r>
    </w:p>
    <w:p w:rsidR="00BD3625" w:rsidRPr="00BD3625" w:rsidRDefault="00BD3625" w:rsidP="0081444B">
      <w:pPr>
        <w:ind w:left="240" w:hangingChars="100" w:hanging="240"/>
        <w:rPr>
          <w:rFonts w:ascii="宋体" w:eastAsia="宋体" w:hAnsi="宋体" w:hint="eastAsia"/>
          <w:sz w:val="24"/>
          <w:szCs w:val="24"/>
        </w:rPr>
      </w:pPr>
      <w:r w:rsidRPr="00BD3625">
        <w:rPr>
          <w:rFonts w:ascii="宋体" w:eastAsia="宋体" w:hAnsi="宋体"/>
          <w:sz w:val="24"/>
          <w:szCs w:val="24"/>
        </w:rPr>
        <w:t>3）</w:t>
      </w:r>
      <w:r w:rsidRPr="00BD3625">
        <w:rPr>
          <w:rFonts w:ascii="宋体" w:eastAsia="宋体" w:hAnsi="宋体"/>
          <w:sz w:val="24"/>
          <w:szCs w:val="24"/>
        </w:rPr>
        <w:tab/>
        <w:t>本次设计要求涂敦厚度二三</w:t>
      </w:r>
      <w:proofErr w:type="gramStart"/>
      <w:r w:rsidRPr="00BD3625">
        <w:rPr>
          <w:rFonts w:ascii="宋体" w:eastAsia="宋体" w:hAnsi="宋体"/>
          <w:sz w:val="24"/>
          <w:szCs w:val="24"/>
        </w:rPr>
        <w:t>2</w:t>
      </w:r>
      <w:proofErr w:type="gramEnd"/>
      <w:r w:rsidRPr="00BD3625">
        <w:rPr>
          <w:rFonts w:ascii="宋体" w:eastAsia="宋体" w:hAnsi="宋体"/>
          <w:sz w:val="24"/>
          <w:szCs w:val="24"/>
        </w:rPr>
        <w:t>.5mm， 涂膜时应通过调节槽口大小严格控制涂膜厚度：为</w:t>
      </w:r>
      <w:r w:rsidRPr="00BD3625">
        <w:rPr>
          <w:rFonts w:ascii="宋体" w:eastAsia="宋体" w:hAnsi="宋体" w:hint="eastAsia"/>
          <w:sz w:val="24"/>
          <w:szCs w:val="24"/>
        </w:rPr>
        <w:t>增加标线夜间反光性，</w:t>
      </w:r>
      <w:r w:rsidRPr="00BD3625">
        <w:rPr>
          <w:rFonts w:ascii="宋体" w:eastAsia="宋体" w:hAnsi="宋体"/>
          <w:sz w:val="24"/>
          <w:szCs w:val="24"/>
        </w:rPr>
        <w:t xml:space="preserve"> 热熔涂料应均匀混拌玻璃微珠：涂膜处外</w:t>
      </w:r>
      <w:r w:rsidRPr="00BD3625">
        <w:rPr>
          <w:rFonts w:ascii="宋体" w:eastAsia="宋体" w:hAnsi="宋体"/>
          <w:sz w:val="24"/>
          <w:szCs w:val="24"/>
        </w:rPr>
        <w:lastRenderedPageBreak/>
        <w:t>观要求无斑点、皱纹、起泡。裂纹、脱离及表面无粘附现象。涂膜的</w:t>
      </w:r>
      <w:proofErr w:type="gramStart"/>
      <w:r w:rsidRPr="00BD3625">
        <w:rPr>
          <w:rFonts w:ascii="宋体" w:eastAsia="宋体" w:hAnsi="宋体"/>
          <w:sz w:val="24"/>
          <w:szCs w:val="24"/>
        </w:rPr>
        <w:t>颜色板无差别</w:t>
      </w:r>
      <w:proofErr w:type="gramEnd"/>
      <w:r w:rsidRPr="00BD3625">
        <w:rPr>
          <w:rFonts w:ascii="宋体" w:eastAsia="宋体" w:hAnsi="宋体"/>
          <w:sz w:val="24"/>
          <w:szCs w:val="24"/>
        </w:rPr>
        <w:t>：不得出现麻面， 雨天及路面潮湿时不得</w:t>
      </w:r>
      <w:r w:rsidRPr="00BD3625">
        <w:rPr>
          <w:rFonts w:ascii="宋体" w:eastAsia="宋体" w:hAnsi="宋体" w:hint="eastAsia"/>
          <w:sz w:val="24"/>
          <w:szCs w:val="24"/>
        </w:rPr>
        <w:t>施工</w:t>
      </w:r>
    </w:p>
    <w:p w:rsidR="00BD3625" w:rsidRDefault="00EB60E3" w:rsidP="00EB60E3">
      <w:pPr>
        <w:pStyle w:val="a3"/>
        <w:numPr>
          <w:ilvl w:val="0"/>
          <w:numId w:val="1"/>
        </w:numPr>
        <w:ind w:firstLineChars="0"/>
        <w:rPr>
          <w:rFonts w:ascii="宋体" w:eastAsia="宋体" w:hAnsi="宋体"/>
          <w:b/>
          <w:sz w:val="28"/>
          <w:szCs w:val="28"/>
        </w:rPr>
      </w:pPr>
      <w:r w:rsidRPr="00EB60E3">
        <w:rPr>
          <w:rFonts w:ascii="宋体" w:eastAsia="宋体" w:hAnsi="宋体" w:hint="eastAsia"/>
          <w:b/>
          <w:sz w:val="28"/>
          <w:szCs w:val="28"/>
        </w:rPr>
        <w:t>本工程施工及验收标准按照以下规范执行</w:t>
      </w:r>
    </w:p>
    <w:p w:rsidR="00EB60E3" w:rsidRPr="00F55A5F" w:rsidRDefault="00EB60E3" w:rsidP="00F55A5F">
      <w:pPr>
        <w:ind w:firstLineChars="175" w:firstLine="420"/>
        <w:rPr>
          <w:rFonts w:ascii="宋体" w:eastAsia="宋体" w:hAnsi="宋体"/>
          <w:sz w:val="24"/>
          <w:szCs w:val="24"/>
        </w:rPr>
      </w:pPr>
      <w:r w:rsidRPr="00F55A5F">
        <w:rPr>
          <w:rFonts w:ascii="宋体" w:eastAsia="宋体" w:hAnsi="宋体"/>
          <w:sz w:val="24"/>
          <w:szCs w:val="24"/>
        </w:rPr>
        <w:t xml:space="preserve">1、《城镇道路工程施工与质量验收规范》 </w:t>
      </w:r>
      <w:r w:rsidR="00F55A5F">
        <w:rPr>
          <w:rFonts w:ascii="宋体" w:eastAsia="宋体" w:hAnsi="宋体" w:hint="eastAsia"/>
          <w:sz w:val="24"/>
          <w:szCs w:val="24"/>
        </w:rPr>
        <w:t>（</w:t>
      </w:r>
      <w:r w:rsidRPr="00F55A5F">
        <w:rPr>
          <w:rFonts w:ascii="宋体" w:eastAsia="宋体" w:hAnsi="宋体"/>
          <w:sz w:val="24"/>
          <w:szCs w:val="24"/>
        </w:rPr>
        <w:t>CJJ 1</w:t>
      </w:r>
      <w:r w:rsidR="00FE7689">
        <w:rPr>
          <w:rFonts w:ascii="宋体" w:eastAsia="宋体" w:hAnsi="宋体"/>
          <w:sz w:val="24"/>
          <w:szCs w:val="24"/>
        </w:rPr>
        <w:t>-</w:t>
      </w:r>
      <w:r w:rsidRPr="00F55A5F">
        <w:rPr>
          <w:rFonts w:ascii="宋体" w:eastAsia="宋体" w:hAnsi="宋体"/>
          <w:sz w:val="24"/>
          <w:szCs w:val="24"/>
        </w:rPr>
        <w:t>20</w:t>
      </w:r>
      <w:r w:rsidR="00FE7689">
        <w:rPr>
          <w:rFonts w:ascii="宋体" w:eastAsia="宋体" w:hAnsi="宋体"/>
          <w:sz w:val="24"/>
          <w:szCs w:val="24"/>
        </w:rPr>
        <w:t>22</w:t>
      </w:r>
      <w:r w:rsidRPr="00F55A5F">
        <w:rPr>
          <w:rFonts w:ascii="宋体" w:eastAsia="宋体" w:hAnsi="宋体"/>
          <w:sz w:val="24"/>
          <w:szCs w:val="24"/>
        </w:rPr>
        <w:t xml:space="preserve">) </w:t>
      </w:r>
    </w:p>
    <w:p w:rsidR="00EB60E3" w:rsidRPr="00F55A5F" w:rsidRDefault="00EB60E3" w:rsidP="00F55A5F">
      <w:pPr>
        <w:ind w:firstLineChars="175" w:firstLine="420"/>
        <w:rPr>
          <w:rFonts w:ascii="宋体" w:eastAsia="宋体" w:hAnsi="宋体"/>
          <w:sz w:val="24"/>
          <w:szCs w:val="24"/>
        </w:rPr>
      </w:pPr>
      <w:r w:rsidRPr="00F55A5F">
        <w:rPr>
          <w:rFonts w:ascii="宋体" w:eastAsia="宋体" w:hAnsi="宋体"/>
          <w:sz w:val="24"/>
          <w:szCs w:val="24"/>
        </w:rPr>
        <w:t xml:space="preserve">2、《道路交通标线质量要求和检验办法》 </w:t>
      </w:r>
      <w:r w:rsidR="00F55A5F">
        <w:rPr>
          <w:rFonts w:ascii="宋体" w:eastAsia="宋体" w:hAnsi="宋体" w:hint="eastAsia"/>
          <w:sz w:val="24"/>
          <w:szCs w:val="24"/>
        </w:rPr>
        <w:t>（</w:t>
      </w:r>
      <w:r w:rsidR="00F55A5F">
        <w:rPr>
          <w:rFonts w:ascii="宋体" w:eastAsia="宋体" w:hAnsi="宋体"/>
          <w:sz w:val="24"/>
          <w:szCs w:val="24"/>
        </w:rPr>
        <w:t>GB /T 16311 2016</w:t>
      </w:r>
      <w:r w:rsidRPr="00F55A5F">
        <w:rPr>
          <w:rFonts w:ascii="宋体" w:eastAsia="宋体" w:hAnsi="宋体"/>
          <w:sz w:val="24"/>
          <w:szCs w:val="24"/>
        </w:rPr>
        <w:t xml:space="preserve">) </w:t>
      </w:r>
    </w:p>
    <w:p w:rsidR="00EB60E3" w:rsidRPr="00F55A5F" w:rsidRDefault="00EB60E3" w:rsidP="00F55A5F">
      <w:pPr>
        <w:ind w:firstLineChars="175" w:firstLine="420"/>
        <w:rPr>
          <w:rFonts w:ascii="宋体" w:eastAsia="宋体" w:hAnsi="宋体" w:hint="eastAsia"/>
          <w:sz w:val="24"/>
          <w:szCs w:val="24"/>
        </w:rPr>
      </w:pPr>
      <w:r w:rsidRPr="00F55A5F">
        <w:rPr>
          <w:rFonts w:ascii="宋体" w:eastAsia="宋体" w:hAnsi="宋体"/>
          <w:sz w:val="24"/>
          <w:szCs w:val="24"/>
        </w:rPr>
        <w:t xml:space="preserve">3、《道路交通标志和标线》 (GB 5768 </w:t>
      </w:r>
      <w:r w:rsidR="0081444B" w:rsidRPr="00F55A5F">
        <w:rPr>
          <w:rFonts w:ascii="宋体" w:eastAsia="宋体" w:hAnsi="宋体"/>
          <w:sz w:val="24"/>
          <w:szCs w:val="24"/>
        </w:rPr>
        <w:t>2022</w:t>
      </w:r>
      <w:r w:rsidRPr="00F55A5F">
        <w:rPr>
          <w:rFonts w:ascii="宋体" w:eastAsia="宋体" w:hAnsi="宋体"/>
          <w:sz w:val="24"/>
          <w:szCs w:val="24"/>
        </w:rPr>
        <w:t>)</w:t>
      </w:r>
    </w:p>
    <w:p w:rsidR="00EB60E3" w:rsidRPr="00EB60E3" w:rsidRDefault="00EB60E3" w:rsidP="00EB60E3">
      <w:pPr>
        <w:pStyle w:val="a3"/>
        <w:numPr>
          <w:ilvl w:val="0"/>
          <w:numId w:val="1"/>
        </w:numPr>
        <w:ind w:firstLineChars="0"/>
        <w:rPr>
          <w:rFonts w:ascii="宋体" w:eastAsia="宋体" w:hAnsi="宋体"/>
          <w:b/>
          <w:sz w:val="28"/>
          <w:szCs w:val="28"/>
        </w:rPr>
      </w:pPr>
      <w:r w:rsidRPr="00EB60E3">
        <w:rPr>
          <w:rFonts w:ascii="宋体" w:eastAsia="宋体" w:hAnsi="宋体" w:hint="eastAsia"/>
          <w:b/>
          <w:sz w:val="28"/>
          <w:szCs w:val="28"/>
        </w:rPr>
        <w:t>其他</w:t>
      </w:r>
      <w:bookmarkStart w:id="0" w:name="_GoBack"/>
      <w:bookmarkEnd w:id="0"/>
    </w:p>
    <w:p w:rsidR="00EB60E3" w:rsidRPr="00EB60E3" w:rsidRDefault="00EB60E3" w:rsidP="00EB60E3">
      <w:pPr>
        <w:pStyle w:val="a3"/>
        <w:ind w:left="420" w:firstLine="480"/>
        <w:rPr>
          <w:rFonts w:ascii="宋体" w:eastAsia="宋体" w:hAnsi="宋体"/>
          <w:sz w:val="24"/>
          <w:szCs w:val="24"/>
        </w:rPr>
      </w:pPr>
      <w:r w:rsidRPr="00EB60E3">
        <w:rPr>
          <w:rFonts w:ascii="宋体" w:eastAsia="宋体" w:hAnsi="宋体"/>
          <w:sz w:val="24"/>
          <w:szCs w:val="24"/>
        </w:rPr>
        <w:t xml:space="preserve">1、指路标志、牌以及路名牌牌面路面和地名为暂定， 实施时需以相关部门确定道路及地点名称为准， 如暂无道路名称牌面路名信息空缺， </w:t>
      </w:r>
      <w:proofErr w:type="gramStart"/>
      <w:r w:rsidRPr="00EB60E3">
        <w:rPr>
          <w:rFonts w:ascii="宋体" w:eastAsia="宋体" w:hAnsi="宋体"/>
          <w:sz w:val="24"/>
          <w:szCs w:val="24"/>
        </w:rPr>
        <w:t>待明确</w:t>
      </w:r>
      <w:proofErr w:type="gramEnd"/>
      <w:r w:rsidRPr="00EB60E3">
        <w:rPr>
          <w:rFonts w:ascii="宋体" w:eastAsia="宋体" w:hAnsi="宋体"/>
          <w:sz w:val="24"/>
          <w:szCs w:val="24"/>
        </w:rPr>
        <w:t>后加设道路名信息。</w:t>
      </w:r>
    </w:p>
    <w:p w:rsidR="00EB60E3" w:rsidRPr="00EB60E3" w:rsidRDefault="00EB60E3" w:rsidP="00EB60E3">
      <w:pPr>
        <w:pStyle w:val="a3"/>
        <w:ind w:left="420" w:firstLine="480"/>
        <w:rPr>
          <w:rFonts w:ascii="宋体" w:eastAsia="宋体" w:hAnsi="宋体" w:hint="eastAsia"/>
          <w:sz w:val="24"/>
          <w:szCs w:val="24"/>
        </w:rPr>
      </w:pPr>
      <w:r w:rsidRPr="00EB60E3">
        <w:rPr>
          <w:rFonts w:ascii="宋体" w:eastAsia="宋体" w:hAnsi="宋体" w:hint="eastAsia"/>
          <w:sz w:val="24"/>
          <w:szCs w:val="24"/>
        </w:rPr>
        <w:t>道路及地点名称明确后，施工单位需就道路指路牌牌面文字信息、形式等征求交警部门意见后实施。</w:t>
      </w:r>
    </w:p>
    <w:p w:rsidR="00EB60E3" w:rsidRPr="00EB60E3" w:rsidRDefault="00EB60E3" w:rsidP="00EB60E3">
      <w:pPr>
        <w:pStyle w:val="a3"/>
        <w:ind w:left="420" w:firstLineChars="0" w:firstLine="0"/>
        <w:rPr>
          <w:rFonts w:ascii="宋体" w:eastAsia="宋体" w:hAnsi="宋体"/>
          <w:sz w:val="24"/>
          <w:szCs w:val="24"/>
        </w:rPr>
      </w:pPr>
      <w:r w:rsidRPr="00EB60E3">
        <w:rPr>
          <w:rFonts w:ascii="宋体" w:eastAsia="宋体" w:hAnsi="宋体" w:hint="eastAsia"/>
          <w:sz w:val="24"/>
          <w:szCs w:val="24"/>
        </w:rPr>
        <w:t>2、</w:t>
      </w:r>
      <w:r w:rsidRPr="00EB60E3">
        <w:rPr>
          <w:rFonts w:ascii="宋体" w:eastAsia="宋体" w:hAnsi="宋体" w:hint="eastAsia"/>
          <w:sz w:val="24"/>
          <w:szCs w:val="24"/>
        </w:rPr>
        <w:t>在道路施工过程中注意相关设备及基础、</w:t>
      </w:r>
      <w:r w:rsidRPr="00EB60E3">
        <w:rPr>
          <w:rFonts w:ascii="宋体" w:eastAsia="宋体" w:hAnsi="宋体"/>
          <w:sz w:val="24"/>
          <w:szCs w:val="24"/>
        </w:rPr>
        <w:t xml:space="preserve"> 检查井、 连接管道的预埋盒同步实施， 避免重复开挖</w:t>
      </w:r>
    </w:p>
    <w:p w:rsidR="00044789" w:rsidRPr="00EB60E3" w:rsidRDefault="00EB60E3" w:rsidP="00EB60E3">
      <w:pPr>
        <w:pStyle w:val="a3"/>
        <w:ind w:left="420" w:firstLineChars="0" w:firstLine="0"/>
        <w:rPr>
          <w:rFonts w:ascii="宋体" w:eastAsia="宋体" w:hAnsi="宋体"/>
          <w:sz w:val="24"/>
          <w:szCs w:val="24"/>
        </w:rPr>
      </w:pPr>
      <w:r w:rsidRPr="00EB60E3">
        <w:rPr>
          <w:rFonts w:ascii="宋体" w:eastAsia="宋体" w:hAnsi="宋体"/>
          <w:sz w:val="24"/>
          <w:szCs w:val="24"/>
        </w:rPr>
        <w:t>3、 其他未尽事宜必须严格按各现行相关规范和规定执行</w:t>
      </w:r>
    </w:p>
    <w:sectPr w:rsidR="00044789" w:rsidRPr="00EB60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037493"/>
    <w:multiLevelType w:val="hybridMultilevel"/>
    <w:tmpl w:val="CBB0BECC"/>
    <w:lvl w:ilvl="0" w:tplc="B350A934">
      <w:start w:val="1"/>
      <w:numFmt w:val="decimal"/>
      <w:lvlText w:val="%1、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52387213"/>
    <w:multiLevelType w:val="hybridMultilevel"/>
    <w:tmpl w:val="055E602C"/>
    <w:lvl w:ilvl="0" w:tplc="A864A944">
      <w:start w:val="1"/>
      <w:numFmt w:val="decimal"/>
      <w:lvlText w:val="%1、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62121BB9"/>
    <w:multiLevelType w:val="hybridMultilevel"/>
    <w:tmpl w:val="532C4488"/>
    <w:lvl w:ilvl="0" w:tplc="921A55C0">
      <w:start w:val="1"/>
      <w:numFmt w:val="japaneseCounting"/>
      <w:lvlText w:val="%1、"/>
      <w:lvlJc w:val="left"/>
      <w:pPr>
        <w:ind w:left="42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789"/>
    <w:rsid w:val="00044789"/>
    <w:rsid w:val="0009616C"/>
    <w:rsid w:val="001342F0"/>
    <w:rsid w:val="002B38F1"/>
    <w:rsid w:val="002E3A9B"/>
    <w:rsid w:val="004F18BC"/>
    <w:rsid w:val="007563A8"/>
    <w:rsid w:val="0081444B"/>
    <w:rsid w:val="00AB2DC2"/>
    <w:rsid w:val="00BA0D20"/>
    <w:rsid w:val="00BD3625"/>
    <w:rsid w:val="00BE5B48"/>
    <w:rsid w:val="00C3082A"/>
    <w:rsid w:val="00EB60E3"/>
    <w:rsid w:val="00F1440A"/>
    <w:rsid w:val="00F55A5F"/>
    <w:rsid w:val="00FE7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9A6BE0"/>
  <w15:chartTrackingRefBased/>
  <w15:docId w15:val="{235777F4-19D9-45B0-9772-8800419D3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478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342</Words>
  <Characters>1956</Characters>
  <Application>Microsoft Office Word</Application>
  <DocSecurity>0</DocSecurity>
  <Lines>16</Lines>
  <Paragraphs>4</Paragraphs>
  <ScaleCrop>false</ScaleCrop>
  <Company/>
  <LinksUpToDate>false</LinksUpToDate>
  <CharactersWithSpaces>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CSNCD</dc:creator>
  <cp:keywords/>
  <dc:description/>
  <cp:lastModifiedBy>CSNCD</cp:lastModifiedBy>
  <cp:revision>15</cp:revision>
  <dcterms:created xsi:type="dcterms:W3CDTF">2024-11-29T07:02:00Z</dcterms:created>
  <dcterms:modified xsi:type="dcterms:W3CDTF">2024-11-29T08:22:00Z</dcterms:modified>
</cp:coreProperties>
</file>