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13AC4">
      <w:pPr>
        <w:snapToGrid w:val="0"/>
        <w:spacing w:line="360" w:lineRule="auto"/>
        <w:ind w:left="-315" w:leftChars="-150" w:right="-315" w:rightChars="-150" w:firstLine="482" w:firstLineChars="200"/>
        <w:rPr>
          <w:rFonts w:hint="eastAsia" w:ascii="宋体" w:hAnsi="宋体" w:cs="Arial"/>
          <w:color w:val="auto"/>
          <w:szCs w:val="21"/>
        </w:rPr>
      </w:pPr>
      <w:r>
        <w:rPr>
          <w:rFonts w:hint="eastAsia" w:ascii="宋体" w:hAnsi="宋体" w:cs="Arial"/>
          <w:b/>
          <w:bCs/>
          <w:color w:val="auto"/>
          <w:sz w:val="24"/>
          <w:szCs w:val="24"/>
        </w:rPr>
        <w:t>一、项目概况</w:t>
      </w:r>
    </w:p>
    <w:p w14:paraId="187A4F5D">
      <w:pPr>
        <w:snapToGrid w:val="0"/>
        <w:spacing w:line="360" w:lineRule="auto"/>
        <w:ind w:left="-315" w:leftChars="-150" w:right="-315" w:rightChars="-150" w:firstLine="480" w:firstLineChars="200"/>
        <w:rPr>
          <w:rFonts w:hint="eastAsia" w:ascii="宋体" w:hAnsi="宋体" w:cs="Arial"/>
          <w:color w:val="auto"/>
          <w:sz w:val="24"/>
          <w:szCs w:val="24"/>
        </w:rPr>
      </w:pPr>
      <w:r>
        <w:rPr>
          <w:rFonts w:hint="eastAsia" w:ascii="宋体" w:hAnsi="宋体" w:cs="Arial"/>
          <w:color w:val="auto"/>
          <w:sz w:val="24"/>
          <w:szCs w:val="24"/>
        </w:rPr>
        <w:t>1.项目名称：上海市公安局奉贤分局户籍档案数字化校验外包服务项目</w:t>
      </w:r>
    </w:p>
    <w:p w14:paraId="78A6F50A">
      <w:pPr>
        <w:snapToGrid w:val="0"/>
        <w:spacing w:line="360" w:lineRule="auto"/>
        <w:ind w:left="-315" w:leftChars="-150" w:right="-315" w:rightChars="-150" w:firstLine="480" w:firstLineChars="200"/>
        <w:rPr>
          <w:rFonts w:hint="eastAsia" w:ascii="宋体" w:hAnsi="宋体" w:cs="Arial"/>
          <w:color w:val="auto"/>
          <w:sz w:val="24"/>
          <w:szCs w:val="24"/>
        </w:rPr>
      </w:pPr>
      <w:r>
        <w:rPr>
          <w:rFonts w:hint="eastAsia" w:ascii="宋体" w:hAnsi="宋体" w:cs="Arial"/>
          <w:color w:val="auto"/>
          <w:sz w:val="24"/>
          <w:szCs w:val="24"/>
        </w:rPr>
        <w:t>2.项目编号：310120000250416102699-20234017</w:t>
      </w:r>
    </w:p>
    <w:p w14:paraId="1A42BB13">
      <w:pPr>
        <w:snapToGrid w:val="0"/>
        <w:spacing w:line="360" w:lineRule="auto"/>
        <w:ind w:left="-315" w:leftChars="-150" w:right="-315" w:rightChars="-150" w:firstLine="480" w:firstLineChars="200"/>
        <w:rPr>
          <w:rFonts w:hint="eastAsia" w:ascii="宋体" w:hAnsi="宋体" w:cs="Arial"/>
          <w:color w:val="auto"/>
          <w:sz w:val="24"/>
          <w:szCs w:val="24"/>
        </w:rPr>
      </w:pPr>
      <w:r>
        <w:rPr>
          <w:rFonts w:hint="eastAsia" w:ascii="宋体" w:hAnsi="宋体" w:cs="Arial"/>
          <w:color w:val="auto"/>
          <w:sz w:val="24"/>
          <w:szCs w:val="24"/>
        </w:rPr>
        <w:t>3.项目预算：1245000元（项目预算内根据实际完成的工作量按实结算）</w:t>
      </w:r>
    </w:p>
    <w:p w14:paraId="4DEB8DA2">
      <w:pPr>
        <w:snapToGrid w:val="0"/>
        <w:spacing w:line="360" w:lineRule="auto"/>
        <w:ind w:left="-315" w:leftChars="-150" w:right="-315" w:rightChars="-150" w:firstLine="480" w:firstLineChars="200"/>
        <w:rPr>
          <w:rFonts w:hint="eastAsia" w:ascii="宋体" w:hAnsi="宋体" w:cs="Arial"/>
          <w:color w:val="auto"/>
          <w:sz w:val="24"/>
          <w:szCs w:val="24"/>
        </w:rPr>
      </w:pPr>
      <w:r>
        <w:rPr>
          <w:rFonts w:hint="eastAsia" w:ascii="宋体" w:hAnsi="宋体" w:cs="Arial"/>
          <w:color w:val="auto"/>
          <w:sz w:val="24"/>
          <w:szCs w:val="24"/>
        </w:rPr>
        <w:t>4.服务期限：合同签订之日起六个月内完成</w:t>
      </w:r>
    </w:p>
    <w:p w14:paraId="6BAEA910">
      <w:pPr>
        <w:snapToGrid w:val="0"/>
        <w:spacing w:line="360" w:lineRule="auto"/>
        <w:ind w:left="-315" w:leftChars="-150" w:right="-315" w:rightChars="-150" w:firstLine="480" w:firstLineChars="200"/>
        <w:rPr>
          <w:rFonts w:hint="eastAsia" w:ascii="宋体" w:hAnsi="宋体" w:cs="Arial"/>
          <w:b/>
          <w:bCs/>
          <w:color w:val="auto"/>
          <w:sz w:val="24"/>
          <w:szCs w:val="24"/>
        </w:rPr>
      </w:pPr>
      <w:r>
        <w:rPr>
          <w:rFonts w:hint="eastAsia" w:ascii="宋体" w:hAnsi="宋体" w:cs="Arial"/>
          <w:color w:val="auto"/>
          <w:sz w:val="24"/>
          <w:szCs w:val="24"/>
        </w:rPr>
        <w:t>5.采购内容：对奉贤区830万页已完成数字化扫描的户籍档案开展影像信息校验工作、通过市局验收并入库，具体采购内容详见项目需求</w:t>
      </w:r>
    </w:p>
    <w:p w14:paraId="45A0E636">
      <w:pPr>
        <w:snapToGrid w:val="0"/>
        <w:spacing w:line="360" w:lineRule="auto"/>
        <w:ind w:left="-315" w:leftChars="-150" w:right="-315" w:rightChars="-150" w:firstLine="482" w:firstLineChars="200"/>
        <w:rPr>
          <w:rFonts w:hint="eastAsia" w:ascii="宋体" w:hAnsi="宋体" w:cs="Arial"/>
          <w:b/>
          <w:bCs/>
          <w:color w:val="auto"/>
          <w:sz w:val="24"/>
          <w:szCs w:val="24"/>
        </w:rPr>
      </w:pPr>
      <w:r>
        <w:rPr>
          <w:rFonts w:hint="eastAsia" w:ascii="宋体" w:hAnsi="宋体" w:cs="Arial"/>
          <w:b/>
          <w:bCs/>
          <w:color w:val="auto"/>
          <w:sz w:val="24"/>
          <w:szCs w:val="24"/>
        </w:rPr>
        <w:t>二、服务要求：</w:t>
      </w:r>
      <w:bookmarkStart w:id="0" w:name="_GoBack"/>
      <w:bookmarkEnd w:id="0"/>
    </w:p>
    <w:p w14:paraId="53836002">
      <w:pPr>
        <w:spacing w:line="360" w:lineRule="auto"/>
        <w:ind w:left="-315" w:leftChars="-150" w:right="-315" w:rightChars="-150"/>
        <w:rPr>
          <w:b/>
          <w:bCs/>
          <w:color w:val="auto"/>
          <w:sz w:val="24"/>
          <w:szCs w:val="24"/>
        </w:rPr>
      </w:pPr>
      <w:r>
        <w:rPr>
          <w:rFonts w:hint="eastAsia"/>
          <w:b/>
          <w:bCs/>
          <w:color w:val="auto"/>
          <w:sz w:val="24"/>
          <w:szCs w:val="24"/>
        </w:rPr>
        <w:t>（一）、项目需求及具体标准</w:t>
      </w:r>
    </w:p>
    <w:p w14:paraId="0A993497">
      <w:pPr>
        <w:spacing w:line="360" w:lineRule="auto"/>
        <w:ind w:left="-315" w:leftChars="-150" w:right="-315" w:rightChars="-150"/>
        <w:rPr>
          <w:color w:val="auto"/>
          <w:sz w:val="24"/>
          <w:szCs w:val="24"/>
        </w:rPr>
      </w:pPr>
      <w:r>
        <w:rPr>
          <w:rFonts w:hint="eastAsia"/>
          <w:color w:val="auto"/>
          <w:sz w:val="24"/>
          <w:szCs w:val="24"/>
        </w:rPr>
        <w:t>1.校验工作的标准要求</w:t>
      </w:r>
    </w:p>
    <w:p w14:paraId="592A95FD">
      <w:pPr>
        <w:spacing w:line="360" w:lineRule="auto"/>
        <w:ind w:left="-315" w:leftChars="-150" w:right="-315" w:rightChars="-150"/>
        <w:rPr>
          <w:color w:val="auto"/>
          <w:sz w:val="24"/>
          <w:szCs w:val="24"/>
        </w:rPr>
      </w:pPr>
      <w:r>
        <w:rPr>
          <w:rFonts w:hint="eastAsia"/>
          <w:color w:val="auto"/>
          <w:sz w:val="24"/>
          <w:szCs w:val="24"/>
        </w:rPr>
        <w:t>1.1项目实施人员必须逐页检查数字化加工交付的成果数据，包括上传的数字化影像是否符合验收标准；</w:t>
      </w:r>
    </w:p>
    <w:p w14:paraId="47252DFE">
      <w:pPr>
        <w:spacing w:line="360" w:lineRule="auto"/>
        <w:ind w:left="-315" w:leftChars="-150" w:right="-315" w:rightChars="-150"/>
        <w:rPr>
          <w:color w:val="auto"/>
          <w:sz w:val="24"/>
          <w:szCs w:val="24"/>
        </w:rPr>
      </w:pPr>
      <w:r>
        <w:rPr>
          <w:rFonts w:hint="eastAsia"/>
          <w:color w:val="auto"/>
          <w:sz w:val="24"/>
          <w:szCs w:val="24"/>
        </w:rPr>
        <w:t>1.2项目实施人员必须逐页检查数字化加工交付的成果数据，包括上传的数字化影像及著录信息，并确保信息一一对应；</w:t>
      </w:r>
    </w:p>
    <w:p w14:paraId="13EE36C9">
      <w:pPr>
        <w:spacing w:line="360" w:lineRule="auto"/>
        <w:ind w:left="-315" w:leftChars="-150" w:right="-315" w:rightChars="-150"/>
        <w:rPr>
          <w:color w:val="auto"/>
          <w:sz w:val="24"/>
          <w:szCs w:val="24"/>
        </w:rPr>
      </w:pPr>
      <w:r>
        <w:rPr>
          <w:rFonts w:hint="eastAsia"/>
          <w:color w:val="auto"/>
          <w:sz w:val="24"/>
          <w:szCs w:val="24"/>
        </w:rPr>
        <w:t>1.3发现不合格的数据时，项目实施人员须及时批注正确信息并退回</w:t>
      </w:r>
      <w:r>
        <w:rPr>
          <w:rFonts w:hint="eastAsia"/>
          <w:color w:val="auto"/>
          <w:sz w:val="24"/>
          <w:szCs w:val="24"/>
        </w:rPr>
        <w:t>“上海市公安局档案数字化校验管理平台”</w:t>
      </w:r>
      <w:r>
        <w:rPr>
          <w:rFonts w:hint="eastAsia"/>
          <w:color w:val="auto"/>
          <w:sz w:val="24"/>
          <w:szCs w:val="24"/>
        </w:rPr>
        <w:t>；</w:t>
      </w:r>
    </w:p>
    <w:p w14:paraId="556B38B1">
      <w:pPr>
        <w:spacing w:line="360" w:lineRule="auto"/>
        <w:ind w:left="-315" w:leftChars="-150" w:right="-315" w:rightChars="-150"/>
        <w:rPr>
          <w:color w:val="auto"/>
          <w:sz w:val="24"/>
          <w:szCs w:val="24"/>
        </w:rPr>
      </w:pPr>
      <w:r>
        <w:rPr>
          <w:rFonts w:hint="eastAsia"/>
          <w:color w:val="auto"/>
          <w:sz w:val="24"/>
          <w:szCs w:val="24"/>
        </w:rPr>
        <w:t>1.4待修正上传后项目实施人员再次校验，直至数据合格。</w:t>
      </w:r>
    </w:p>
    <w:p w14:paraId="7DA2136D">
      <w:pPr>
        <w:spacing w:line="360" w:lineRule="auto"/>
        <w:ind w:left="-315" w:leftChars="-150" w:right="-315" w:rightChars="-150"/>
        <w:rPr>
          <w:color w:val="auto"/>
          <w:sz w:val="24"/>
          <w:szCs w:val="24"/>
        </w:rPr>
      </w:pPr>
      <w:r>
        <w:rPr>
          <w:rFonts w:hint="eastAsia"/>
          <w:color w:val="auto"/>
          <w:sz w:val="24"/>
          <w:szCs w:val="24"/>
        </w:rPr>
        <w:t>2.数据验收的标准要求</w:t>
      </w:r>
    </w:p>
    <w:p w14:paraId="09F1BB4F">
      <w:pPr>
        <w:spacing w:line="360" w:lineRule="auto"/>
        <w:ind w:left="-315" w:leftChars="-150" w:right="-315" w:rightChars="-150"/>
        <w:rPr>
          <w:color w:val="auto"/>
          <w:sz w:val="24"/>
          <w:szCs w:val="24"/>
        </w:rPr>
      </w:pPr>
      <w:r>
        <w:rPr>
          <w:rFonts w:hint="eastAsia"/>
          <w:color w:val="auto"/>
          <w:sz w:val="24"/>
          <w:szCs w:val="24"/>
        </w:rPr>
        <w:t>公安机关户籍档案校验数据验收，必须按照市局统一要求,采用人工检验的方式对户籍档案校验成果进行验收。</w:t>
      </w:r>
    </w:p>
    <w:p w14:paraId="29067718">
      <w:pPr>
        <w:spacing w:line="360" w:lineRule="auto"/>
        <w:ind w:left="-315" w:leftChars="-150" w:right="-315" w:rightChars="-150"/>
        <w:rPr>
          <w:color w:val="auto"/>
          <w:sz w:val="24"/>
          <w:szCs w:val="24"/>
        </w:rPr>
      </w:pPr>
      <w:r>
        <w:rPr>
          <w:rFonts w:hint="eastAsia"/>
          <w:color w:val="auto"/>
          <w:sz w:val="24"/>
          <w:szCs w:val="24"/>
        </w:rPr>
        <w:t>3.安全管理的标准要求</w:t>
      </w:r>
    </w:p>
    <w:p w14:paraId="6FE2511A">
      <w:pPr>
        <w:spacing w:line="360" w:lineRule="auto"/>
        <w:ind w:left="-315" w:leftChars="-150" w:right="-315" w:rightChars="-150"/>
        <w:rPr>
          <w:color w:val="auto"/>
          <w:sz w:val="24"/>
          <w:szCs w:val="24"/>
        </w:rPr>
      </w:pPr>
      <w:r>
        <w:rPr>
          <w:rFonts w:hint="eastAsia"/>
          <w:color w:val="auto"/>
          <w:sz w:val="24"/>
          <w:szCs w:val="24"/>
        </w:rPr>
        <w:t>3.1项目实施人员资质背景审核</w:t>
      </w:r>
    </w:p>
    <w:p w14:paraId="6A0543BC">
      <w:pPr>
        <w:spacing w:line="360" w:lineRule="auto"/>
        <w:ind w:left="-315" w:leftChars="-150" w:right="-315" w:rightChars="-150"/>
        <w:rPr>
          <w:color w:val="auto"/>
          <w:sz w:val="24"/>
          <w:szCs w:val="24"/>
        </w:rPr>
      </w:pPr>
      <w:r>
        <w:rPr>
          <w:rFonts w:hint="eastAsia"/>
          <w:color w:val="auto"/>
          <w:sz w:val="24"/>
          <w:szCs w:val="24"/>
        </w:rPr>
        <w:t>1）项目实施人员必须提供由公安机关提供的无犯罪记录相关证明（须提供相关承诺函）、身份证复印件、与投标人签订的保密协议复印件、联系方式。</w:t>
      </w:r>
    </w:p>
    <w:p w14:paraId="2F78BCB6">
      <w:pPr>
        <w:spacing w:line="360" w:lineRule="auto"/>
        <w:ind w:left="-315" w:leftChars="-150" w:right="-315" w:rightChars="-150"/>
        <w:rPr>
          <w:color w:val="auto"/>
          <w:sz w:val="24"/>
          <w:szCs w:val="24"/>
        </w:rPr>
      </w:pPr>
      <w:r>
        <w:rPr>
          <w:rFonts w:hint="eastAsia"/>
          <w:color w:val="auto"/>
          <w:sz w:val="24"/>
          <w:szCs w:val="24"/>
        </w:rPr>
        <w:t>3.2项目实施人员日常监督</w:t>
      </w:r>
    </w:p>
    <w:p w14:paraId="1872075B">
      <w:pPr>
        <w:spacing w:line="360" w:lineRule="auto"/>
        <w:ind w:left="-315" w:leftChars="-150" w:right="-315" w:rightChars="-150"/>
        <w:rPr>
          <w:color w:val="auto"/>
          <w:sz w:val="24"/>
          <w:szCs w:val="24"/>
        </w:rPr>
      </w:pPr>
      <w:r>
        <w:rPr>
          <w:rFonts w:hint="eastAsia"/>
          <w:color w:val="auto"/>
          <w:sz w:val="24"/>
          <w:szCs w:val="24"/>
        </w:rPr>
        <w:t>1）投标人中标后必须与项目实施人员签订保密协议，加强对项目实施人员的保密教育；对中途离岗的项目实施人员进行保密提醒谈话,签订离岗保密承诺书，明确脱密期时限及管理要求，并报送我局备案；</w:t>
      </w:r>
    </w:p>
    <w:p w14:paraId="40D21DB6">
      <w:pPr>
        <w:spacing w:line="360" w:lineRule="auto"/>
        <w:ind w:left="-315" w:leftChars="-150" w:right="-315" w:rightChars="-150"/>
        <w:rPr>
          <w:color w:val="auto"/>
          <w:sz w:val="24"/>
          <w:szCs w:val="24"/>
        </w:rPr>
      </w:pPr>
      <w:r>
        <w:rPr>
          <w:rFonts w:hint="eastAsia"/>
          <w:color w:val="auto"/>
          <w:sz w:val="24"/>
          <w:szCs w:val="24"/>
        </w:rPr>
        <w:t>2）投标人必须建立严格的保密制度及安全岗位责任制，配备专人负责安全保密工作，加强管理，杜绝项目实施人员对档案及档案信息的私自复制行为；</w:t>
      </w:r>
    </w:p>
    <w:p w14:paraId="169EA4AF">
      <w:pPr>
        <w:spacing w:line="360" w:lineRule="auto"/>
        <w:ind w:left="-315" w:leftChars="-150" w:right="-315" w:rightChars="-150"/>
        <w:rPr>
          <w:color w:val="auto"/>
          <w:sz w:val="24"/>
          <w:szCs w:val="24"/>
        </w:rPr>
      </w:pPr>
      <w:r>
        <w:rPr>
          <w:rFonts w:hint="eastAsia"/>
          <w:color w:val="auto"/>
          <w:sz w:val="24"/>
          <w:szCs w:val="24"/>
        </w:rPr>
        <w:t>3）投标人需及时掌握项目实施人员出国（境）情况，作出风险评估，并报送我局备案。</w:t>
      </w:r>
    </w:p>
    <w:p w14:paraId="2C8A91A1">
      <w:pPr>
        <w:spacing w:line="360" w:lineRule="auto"/>
        <w:ind w:left="-315" w:leftChars="-150" w:right="-315" w:rightChars="-150"/>
        <w:rPr>
          <w:color w:val="auto"/>
          <w:sz w:val="24"/>
          <w:szCs w:val="24"/>
        </w:rPr>
      </w:pPr>
      <w:r>
        <w:rPr>
          <w:rFonts w:hint="eastAsia"/>
          <w:color w:val="auto"/>
          <w:sz w:val="24"/>
          <w:szCs w:val="24"/>
        </w:rPr>
        <w:t>3.3环境工作安全</w:t>
      </w:r>
    </w:p>
    <w:p w14:paraId="737363D3">
      <w:pPr>
        <w:spacing w:line="360" w:lineRule="auto"/>
        <w:ind w:left="-315" w:leftChars="-150" w:right="-315" w:rightChars="-150"/>
        <w:rPr>
          <w:color w:val="auto"/>
          <w:sz w:val="24"/>
          <w:szCs w:val="24"/>
        </w:rPr>
      </w:pPr>
      <w:r>
        <w:rPr>
          <w:rFonts w:hint="eastAsia"/>
          <w:color w:val="auto"/>
          <w:sz w:val="24"/>
          <w:szCs w:val="24"/>
        </w:rPr>
        <w:t>1）投标人需在采购人指定地点内开展校验作业，须严格遵守采购人内部保密要求，确保档案安全与保密。</w:t>
      </w:r>
    </w:p>
    <w:p w14:paraId="5D0E2FE7">
      <w:pPr>
        <w:spacing w:line="360" w:lineRule="auto"/>
        <w:ind w:left="-315" w:leftChars="-150" w:right="-315" w:rightChars="-150"/>
        <w:rPr>
          <w:color w:val="auto"/>
          <w:sz w:val="24"/>
          <w:szCs w:val="24"/>
        </w:rPr>
      </w:pPr>
      <w:r>
        <w:rPr>
          <w:rFonts w:hint="eastAsia"/>
          <w:color w:val="auto"/>
          <w:sz w:val="24"/>
          <w:szCs w:val="24"/>
        </w:rPr>
        <w:t>2）投标人应安排专职人员对档案数字化加工场所进行全程监管，采购人会同步派出专职民警或文职辅警参与监管；</w:t>
      </w:r>
    </w:p>
    <w:p w14:paraId="21A1A647">
      <w:pPr>
        <w:spacing w:line="360" w:lineRule="auto"/>
        <w:ind w:left="-315" w:leftChars="-150" w:right="-315" w:rightChars="-150"/>
        <w:rPr>
          <w:color w:val="auto"/>
          <w:sz w:val="24"/>
          <w:szCs w:val="24"/>
        </w:rPr>
      </w:pPr>
      <w:r>
        <w:rPr>
          <w:rFonts w:hint="eastAsia"/>
          <w:color w:val="auto"/>
          <w:sz w:val="24"/>
          <w:szCs w:val="24"/>
        </w:rPr>
        <w:t>3）投标人必须在校验场所配备视频监控设备，并确保视频监控全覆盖无死角，监控数据自产生之日起保存不少于6个月；</w:t>
      </w:r>
    </w:p>
    <w:p w14:paraId="5ECDDA6C">
      <w:pPr>
        <w:spacing w:line="360" w:lineRule="auto"/>
        <w:ind w:left="-315" w:leftChars="-150" w:right="-315" w:rightChars="-150"/>
        <w:rPr>
          <w:color w:val="auto"/>
          <w:sz w:val="24"/>
          <w:szCs w:val="24"/>
        </w:rPr>
      </w:pPr>
      <w:r>
        <w:rPr>
          <w:rFonts w:hint="eastAsia"/>
          <w:color w:val="auto"/>
          <w:sz w:val="24"/>
          <w:szCs w:val="24"/>
        </w:rPr>
        <w:t>4）投标人必须在校验场所外部配备储物柜或手机柜，严禁携带非工作需要的私人物品及手机、相机等各类电子设备和存储介质进入校验场所内部，并做好每日手机及电子设备存放记录。</w:t>
      </w:r>
    </w:p>
    <w:p w14:paraId="0954653F">
      <w:pPr>
        <w:spacing w:line="360" w:lineRule="auto"/>
        <w:ind w:left="-315" w:leftChars="-150" w:right="-315" w:rightChars="-150"/>
        <w:rPr>
          <w:color w:val="auto"/>
          <w:sz w:val="24"/>
          <w:szCs w:val="24"/>
        </w:rPr>
      </w:pPr>
      <w:r>
        <w:rPr>
          <w:rFonts w:hint="eastAsia"/>
          <w:color w:val="auto"/>
          <w:sz w:val="24"/>
          <w:szCs w:val="24"/>
        </w:rPr>
        <w:t>3.4系统设备使用安全</w:t>
      </w:r>
    </w:p>
    <w:p w14:paraId="2867B958">
      <w:pPr>
        <w:spacing w:line="360" w:lineRule="auto"/>
        <w:ind w:left="-315" w:leftChars="-150" w:right="-315" w:rightChars="-150"/>
        <w:rPr>
          <w:color w:val="auto"/>
          <w:sz w:val="24"/>
          <w:szCs w:val="24"/>
        </w:rPr>
      </w:pPr>
      <w:r>
        <w:rPr>
          <w:rFonts w:hint="eastAsia"/>
          <w:color w:val="auto"/>
          <w:sz w:val="24"/>
          <w:szCs w:val="24"/>
        </w:rPr>
        <w:t>1）投标人在校验过程中应使用公安机关提供的相关设备,使用投标人设备的，各分局必须对其进行必要的安全检查，并做好设备登记，</w:t>
      </w:r>
      <w:r>
        <w:rPr>
          <w:rFonts w:hint="eastAsia"/>
          <w:color w:val="auto"/>
          <w:sz w:val="24"/>
          <w:szCs w:val="24"/>
        </w:rPr>
        <w:t>使用结束后对相关信息进行清除处理。</w:t>
      </w:r>
    </w:p>
    <w:p w14:paraId="45BED328">
      <w:pPr>
        <w:spacing w:line="360" w:lineRule="auto"/>
        <w:ind w:left="-315" w:leftChars="-150" w:right="-315" w:rightChars="-150"/>
        <w:rPr>
          <w:color w:val="auto"/>
          <w:sz w:val="24"/>
          <w:szCs w:val="24"/>
        </w:rPr>
      </w:pPr>
      <w:r>
        <w:rPr>
          <w:rFonts w:hint="eastAsia"/>
          <w:color w:val="auto"/>
          <w:sz w:val="24"/>
          <w:szCs w:val="24"/>
        </w:rPr>
        <w:t>2）投标人在校验过程中使用的计算机必须设置密码，采用技术手段或物理措施封闭信息输出端口，输出端口必须张贴明显标识并做好相应台账登记；</w:t>
      </w:r>
    </w:p>
    <w:p w14:paraId="7B8D9BFE">
      <w:pPr>
        <w:spacing w:line="360" w:lineRule="auto"/>
        <w:ind w:left="-315" w:leftChars="-150" w:right="-315" w:rightChars="-150"/>
        <w:rPr>
          <w:color w:val="auto"/>
          <w:sz w:val="24"/>
          <w:szCs w:val="24"/>
        </w:rPr>
      </w:pPr>
      <w:r>
        <w:rPr>
          <w:rFonts w:hint="eastAsia"/>
          <w:color w:val="auto"/>
          <w:sz w:val="24"/>
          <w:szCs w:val="24"/>
        </w:rPr>
        <w:t>3）校验过程中使用的计算机除了操作系统、杀毒软件、校验软件之外，严禁安装任何与校验无关的软件。</w:t>
      </w:r>
    </w:p>
    <w:p w14:paraId="45B4C163">
      <w:pPr>
        <w:spacing w:line="360" w:lineRule="auto"/>
        <w:ind w:left="-315" w:leftChars="-150" w:right="-315" w:rightChars="-150"/>
        <w:rPr>
          <w:color w:val="auto"/>
          <w:sz w:val="24"/>
          <w:szCs w:val="24"/>
        </w:rPr>
      </w:pPr>
      <w:r>
        <w:rPr>
          <w:rFonts w:hint="eastAsia"/>
          <w:color w:val="auto"/>
          <w:sz w:val="24"/>
          <w:szCs w:val="24"/>
        </w:rPr>
        <w:t>3.5网络环境使用安全</w:t>
      </w:r>
    </w:p>
    <w:p w14:paraId="24AA7FA7">
      <w:pPr>
        <w:spacing w:line="360" w:lineRule="auto"/>
        <w:ind w:left="-315" w:leftChars="-150" w:right="-315" w:rightChars="-150"/>
        <w:rPr>
          <w:color w:val="auto"/>
          <w:sz w:val="24"/>
          <w:szCs w:val="24"/>
        </w:rPr>
      </w:pPr>
      <w:r>
        <w:rPr>
          <w:rFonts w:hint="eastAsia"/>
          <w:color w:val="auto"/>
          <w:sz w:val="24"/>
          <w:szCs w:val="24"/>
        </w:rPr>
        <w:t>1）户籍档案数字化校验应在局域网或符合校验要求规定的网络环境中完成，且必须与其他网络物理隔离，禁止使用无线设备；</w:t>
      </w:r>
    </w:p>
    <w:p w14:paraId="63398BBA">
      <w:pPr>
        <w:spacing w:line="360" w:lineRule="auto"/>
        <w:ind w:left="-315" w:leftChars="-150" w:right="-315" w:rightChars="-150"/>
        <w:rPr>
          <w:color w:val="auto"/>
          <w:sz w:val="24"/>
          <w:szCs w:val="24"/>
        </w:rPr>
      </w:pPr>
      <w:r>
        <w:rPr>
          <w:rFonts w:hint="eastAsia"/>
          <w:color w:val="auto"/>
          <w:sz w:val="24"/>
          <w:szCs w:val="24"/>
        </w:rPr>
        <w:t>2）户籍档案数字化校验使用的计算机严禁“一机两用”及“违规外联”；</w:t>
      </w:r>
    </w:p>
    <w:p w14:paraId="2F5D0B2A">
      <w:pPr>
        <w:spacing w:line="360" w:lineRule="auto"/>
        <w:ind w:left="-315" w:leftChars="-150" w:right="-315" w:rightChars="-150"/>
        <w:rPr>
          <w:color w:val="auto"/>
          <w:sz w:val="24"/>
          <w:szCs w:val="24"/>
        </w:rPr>
      </w:pPr>
      <w:r>
        <w:rPr>
          <w:rFonts w:hint="eastAsia"/>
          <w:color w:val="auto"/>
          <w:sz w:val="24"/>
          <w:szCs w:val="24"/>
        </w:rPr>
        <w:t>3）项目实施人员严禁擅自开设FTP、共享文件夹、网络数据和文件服务。</w:t>
      </w:r>
    </w:p>
    <w:p w14:paraId="3738AA5E">
      <w:pPr>
        <w:spacing w:line="360" w:lineRule="auto"/>
        <w:ind w:left="-315" w:leftChars="-150" w:right="-315" w:rightChars="-150"/>
        <w:rPr>
          <w:color w:val="auto"/>
          <w:sz w:val="24"/>
          <w:szCs w:val="24"/>
        </w:rPr>
      </w:pPr>
      <w:r>
        <w:rPr>
          <w:rFonts w:hint="eastAsia"/>
          <w:color w:val="auto"/>
          <w:sz w:val="24"/>
          <w:szCs w:val="24"/>
        </w:rPr>
        <w:t>3.6数据存储介质保管或销毁</w:t>
      </w:r>
    </w:p>
    <w:p w14:paraId="66ED1CFC">
      <w:pPr>
        <w:spacing w:line="360" w:lineRule="auto"/>
        <w:ind w:left="-315" w:leftChars="-150" w:right="-315" w:rightChars="-150"/>
        <w:rPr>
          <w:color w:val="auto"/>
          <w:sz w:val="24"/>
          <w:szCs w:val="24"/>
        </w:rPr>
      </w:pPr>
      <w:r>
        <w:rPr>
          <w:rFonts w:hint="eastAsia"/>
          <w:color w:val="auto"/>
          <w:sz w:val="24"/>
          <w:szCs w:val="24"/>
        </w:rPr>
        <w:t>1）户籍档案数字化校验过程中使用的硬盘（含计算机内置硬盘）必须逐一进行检查、登记。数字化工作完成后，必须交由采购人统一保管或销毁；</w:t>
      </w:r>
    </w:p>
    <w:p w14:paraId="2E437903">
      <w:pPr>
        <w:spacing w:line="360" w:lineRule="auto"/>
        <w:ind w:left="-315" w:leftChars="-150" w:right="-315" w:rightChars="-150"/>
        <w:rPr>
          <w:color w:val="auto"/>
          <w:sz w:val="24"/>
          <w:szCs w:val="24"/>
        </w:rPr>
      </w:pPr>
      <w:r>
        <w:rPr>
          <w:rFonts w:hint="eastAsia"/>
          <w:color w:val="auto"/>
          <w:sz w:val="24"/>
          <w:szCs w:val="24"/>
        </w:rPr>
        <w:t>2）户籍档案数字化校验过程中使用的设备严禁与其他设备和存储介质交叉使用；</w:t>
      </w:r>
    </w:p>
    <w:p w14:paraId="7832BEDF">
      <w:pPr>
        <w:spacing w:line="360" w:lineRule="auto"/>
        <w:ind w:left="-315" w:leftChars="-150" w:right="-315" w:rightChars="-150"/>
        <w:rPr>
          <w:color w:val="auto"/>
          <w:sz w:val="24"/>
          <w:szCs w:val="24"/>
        </w:rPr>
      </w:pPr>
      <w:r>
        <w:rPr>
          <w:rFonts w:hint="eastAsia"/>
          <w:color w:val="auto"/>
          <w:sz w:val="24"/>
          <w:szCs w:val="24"/>
        </w:rPr>
        <w:t>3）户籍档案数字化校验数据存储介质不得擅自送外维修。</w:t>
      </w:r>
    </w:p>
    <w:p w14:paraId="072B788B">
      <w:pPr>
        <w:spacing w:line="360" w:lineRule="auto"/>
        <w:ind w:left="-315" w:leftChars="-150" w:right="-315" w:rightChars="-150"/>
        <w:rPr>
          <w:color w:val="auto"/>
          <w:sz w:val="24"/>
          <w:szCs w:val="24"/>
        </w:rPr>
      </w:pPr>
      <w:r>
        <w:rPr>
          <w:rFonts w:hint="eastAsia"/>
          <w:color w:val="auto"/>
          <w:sz w:val="24"/>
          <w:szCs w:val="24"/>
        </w:rPr>
        <w:t>3.7校验过程安全监督</w:t>
      </w:r>
    </w:p>
    <w:p w14:paraId="6FE2D060">
      <w:pPr>
        <w:spacing w:line="360" w:lineRule="auto"/>
        <w:ind w:left="-315" w:leftChars="-150" w:right="-315" w:rightChars="-150"/>
        <w:rPr>
          <w:color w:val="auto"/>
          <w:sz w:val="24"/>
          <w:szCs w:val="24"/>
        </w:rPr>
      </w:pPr>
      <w:r>
        <w:rPr>
          <w:rFonts w:hint="eastAsia"/>
          <w:color w:val="auto"/>
          <w:sz w:val="24"/>
          <w:szCs w:val="24"/>
        </w:rPr>
        <w:t>1）投标人对服务器的操作</w:t>
      </w:r>
      <w:r>
        <w:rPr>
          <w:rFonts w:hint="eastAsia"/>
          <w:color w:val="auto"/>
          <w:sz w:val="24"/>
          <w:szCs w:val="24"/>
        </w:rPr>
        <w:t>须</w:t>
      </w:r>
      <w:r>
        <w:rPr>
          <w:rFonts w:hint="eastAsia"/>
          <w:color w:val="auto"/>
          <w:sz w:val="24"/>
          <w:szCs w:val="24"/>
        </w:rPr>
        <w:t>有安全监管措施；</w:t>
      </w:r>
    </w:p>
    <w:p w14:paraId="46B72E96">
      <w:pPr>
        <w:spacing w:line="360" w:lineRule="auto"/>
        <w:ind w:left="-315" w:leftChars="-150" w:right="-315" w:rightChars="-150"/>
        <w:rPr>
          <w:color w:val="auto"/>
          <w:sz w:val="24"/>
          <w:szCs w:val="24"/>
        </w:rPr>
      </w:pPr>
      <w:r>
        <w:rPr>
          <w:rFonts w:hint="eastAsia"/>
          <w:color w:val="auto"/>
          <w:sz w:val="24"/>
          <w:szCs w:val="24"/>
        </w:rPr>
        <w:t>2)项目实施人员所有操作均需有日志记录：用户登录操作日志、用户文件传输操作日志、系统管理员操作日志、文件上传日志、网络访问日志等。（具体日志类型根据项目实际操作情况调整）.</w:t>
      </w:r>
    </w:p>
    <w:p w14:paraId="24755574">
      <w:pPr>
        <w:spacing w:line="360" w:lineRule="auto"/>
        <w:ind w:left="-315" w:leftChars="-150" w:right="-315" w:rightChars="-150"/>
        <w:rPr>
          <w:b/>
          <w:bCs/>
          <w:color w:val="auto"/>
          <w:sz w:val="24"/>
          <w:szCs w:val="24"/>
        </w:rPr>
      </w:pPr>
      <w:r>
        <w:rPr>
          <w:rFonts w:hint="eastAsia"/>
          <w:b/>
          <w:bCs/>
          <w:color w:val="auto"/>
          <w:sz w:val="24"/>
          <w:szCs w:val="24"/>
        </w:rPr>
        <w:t>（二）、服务管理要求及相关说明</w:t>
      </w:r>
    </w:p>
    <w:p w14:paraId="419F01DB">
      <w:pPr>
        <w:spacing w:line="360" w:lineRule="auto"/>
        <w:ind w:left="-315" w:leftChars="-150" w:right="-315" w:rightChars="-150"/>
        <w:rPr>
          <w:color w:val="auto"/>
          <w:sz w:val="24"/>
          <w:szCs w:val="24"/>
        </w:rPr>
      </w:pPr>
      <w:r>
        <w:rPr>
          <w:rFonts w:hint="eastAsia"/>
          <w:color w:val="auto"/>
          <w:sz w:val="24"/>
          <w:szCs w:val="24"/>
        </w:rPr>
        <w:t>1.及时反馈：数字化影像及著录信息须确保信息一一对应并在档案整理检查记录册上记录校验情况(校验时间，页数，问题，备注等)；发现问题应及时与采购人沟通、解决。</w:t>
      </w:r>
    </w:p>
    <w:p w14:paraId="252F14F0">
      <w:pPr>
        <w:spacing w:line="360" w:lineRule="auto"/>
        <w:ind w:left="-315" w:leftChars="-150" w:right="-315" w:rightChars="-150"/>
        <w:rPr>
          <w:color w:val="auto"/>
          <w:sz w:val="24"/>
          <w:szCs w:val="24"/>
        </w:rPr>
      </w:pPr>
      <w:r>
        <w:rPr>
          <w:rFonts w:hint="eastAsia"/>
          <w:color w:val="auto"/>
          <w:sz w:val="24"/>
          <w:szCs w:val="24"/>
        </w:rPr>
        <w:t>2.保证进展：各项服务进度和质量必须满足本项目招标的要求，每半月校验量不低于总校验数的10%，具体进度以市局最新考核要求为准。在提供服务的过程中，所有直接影响服务质量和进度的事由发生时应在第一时间与采购人沟通解决。否则，由此影响服务质量或进度并产生不良后果的，由中标人自行承担责任，后果严重的，有权解除合同。</w:t>
      </w:r>
    </w:p>
    <w:p w14:paraId="6D3A294A">
      <w:pPr>
        <w:spacing w:line="360" w:lineRule="auto"/>
        <w:ind w:left="-315" w:leftChars="-150" w:right="-315" w:rightChars="-150"/>
        <w:rPr>
          <w:b/>
          <w:bCs/>
          <w:color w:val="auto"/>
          <w:sz w:val="24"/>
          <w:szCs w:val="24"/>
        </w:rPr>
      </w:pPr>
      <w:r>
        <w:rPr>
          <w:rFonts w:hint="eastAsia"/>
          <w:b/>
          <w:bCs/>
          <w:color w:val="auto"/>
          <w:sz w:val="24"/>
          <w:szCs w:val="24"/>
        </w:rPr>
        <w:t>（三）、人员管理要求</w:t>
      </w:r>
    </w:p>
    <w:p w14:paraId="3B805B23">
      <w:pPr>
        <w:spacing w:line="360" w:lineRule="auto"/>
        <w:ind w:left="-315" w:leftChars="-150" w:right="-315" w:rightChars="-150"/>
        <w:rPr>
          <w:color w:val="auto"/>
          <w:sz w:val="24"/>
          <w:szCs w:val="24"/>
        </w:rPr>
      </w:pPr>
      <w:r>
        <w:rPr>
          <w:rFonts w:hint="eastAsia"/>
          <w:color w:val="auto"/>
          <w:sz w:val="24"/>
          <w:szCs w:val="24"/>
        </w:rPr>
        <w:t>1.项目管理及操作人员素质要求：项目组</w:t>
      </w:r>
      <w:r>
        <w:rPr>
          <w:rFonts w:hint="eastAsia"/>
          <w:color w:val="auto"/>
          <w:sz w:val="24"/>
          <w:szCs w:val="24"/>
          <w:lang w:eastAsia="zh-CN"/>
        </w:rPr>
        <w:t>项目实施人员</w:t>
      </w:r>
      <w:r>
        <w:rPr>
          <w:rFonts w:hint="eastAsia"/>
          <w:color w:val="auto"/>
          <w:sz w:val="24"/>
          <w:szCs w:val="24"/>
        </w:rPr>
        <w:t>及专业人员需具有同类项目产品的实施经验。</w:t>
      </w:r>
    </w:p>
    <w:p w14:paraId="7EB21A2A">
      <w:pPr>
        <w:spacing w:line="360" w:lineRule="auto"/>
        <w:ind w:left="-315" w:leftChars="-150" w:right="-315" w:rightChars="-150"/>
        <w:rPr>
          <w:color w:val="auto"/>
          <w:sz w:val="24"/>
          <w:szCs w:val="24"/>
        </w:rPr>
      </w:pPr>
      <w:r>
        <w:rPr>
          <w:rFonts w:hint="eastAsia"/>
          <w:color w:val="auto"/>
          <w:sz w:val="24"/>
          <w:szCs w:val="24"/>
        </w:rPr>
        <w:t>2.专管应急人员：确保工作开展过程中每周7*24小时服务保障。待所有工作完成后，如果发现质量问题，应在接到通知后3日内到现场解决问题。</w:t>
      </w:r>
    </w:p>
    <w:p w14:paraId="77AA5FA2">
      <w:pPr>
        <w:spacing w:line="360" w:lineRule="auto"/>
        <w:ind w:left="-315" w:leftChars="-150" w:right="-315" w:rightChars="-150"/>
        <w:rPr>
          <w:b/>
          <w:bCs/>
          <w:color w:val="auto"/>
          <w:sz w:val="24"/>
          <w:szCs w:val="24"/>
        </w:rPr>
      </w:pPr>
      <w:r>
        <w:rPr>
          <w:rFonts w:hint="eastAsia"/>
          <w:b/>
          <w:bCs/>
          <w:color w:val="auto"/>
          <w:sz w:val="24"/>
          <w:szCs w:val="24"/>
        </w:rPr>
        <w:t>（四）、报价要求</w:t>
      </w:r>
    </w:p>
    <w:p w14:paraId="629AF3A3">
      <w:pPr>
        <w:spacing w:line="360" w:lineRule="auto"/>
        <w:ind w:left="-315" w:leftChars="-150" w:right="-315" w:rightChars="-150"/>
        <w:rPr>
          <w:color w:val="auto"/>
          <w:sz w:val="24"/>
          <w:szCs w:val="24"/>
        </w:rPr>
      </w:pPr>
      <w:r>
        <w:rPr>
          <w:rFonts w:hint="eastAsia"/>
          <w:color w:val="auto"/>
          <w:sz w:val="24"/>
          <w:szCs w:val="24"/>
        </w:rPr>
        <w:t>1.报价依据：本磋商文件所要求的服务内容、服务期限、工作范围和要求。</w:t>
      </w:r>
    </w:p>
    <w:p w14:paraId="174D5E26">
      <w:pPr>
        <w:spacing w:line="360" w:lineRule="auto"/>
        <w:ind w:left="-315" w:leftChars="-150" w:right="-315" w:rightChars="-150"/>
        <w:rPr>
          <w:color w:val="auto"/>
          <w:sz w:val="24"/>
          <w:szCs w:val="24"/>
        </w:rPr>
      </w:pPr>
      <w:r>
        <w:rPr>
          <w:rFonts w:hint="eastAsia"/>
          <w:color w:val="auto"/>
          <w:sz w:val="24"/>
          <w:szCs w:val="24"/>
        </w:rPr>
        <w:t>2.投标人应当按照国家和上海市有关行业管理服务收费的相关规定，结合自身服务水平和承受能力进行报价。</w:t>
      </w:r>
    </w:p>
    <w:p w14:paraId="0643AF11">
      <w:pPr>
        <w:spacing w:line="360" w:lineRule="auto"/>
        <w:ind w:left="-315" w:leftChars="-150" w:right="-315" w:rightChars="-150"/>
        <w:rPr>
          <w:color w:val="auto"/>
          <w:sz w:val="24"/>
          <w:szCs w:val="24"/>
        </w:rPr>
      </w:pPr>
      <w:r>
        <w:rPr>
          <w:rFonts w:hint="eastAsia"/>
          <w:color w:val="auto"/>
          <w:sz w:val="24"/>
          <w:szCs w:val="24"/>
        </w:rPr>
        <w:t>3.本项目报价采用综合单价的报价形式。一旦中标，综合单价闭口包干，除合同另有约定外不作调整。</w:t>
      </w:r>
    </w:p>
    <w:p w14:paraId="12352426">
      <w:pPr>
        <w:spacing w:line="360" w:lineRule="auto"/>
        <w:ind w:left="-315" w:leftChars="-150" w:right="-315" w:rightChars="-150"/>
        <w:rPr>
          <w:color w:val="auto"/>
          <w:sz w:val="24"/>
          <w:szCs w:val="24"/>
        </w:rPr>
      </w:pPr>
      <w:r>
        <w:rPr>
          <w:rFonts w:hint="eastAsia"/>
          <w:color w:val="auto"/>
          <w:sz w:val="24"/>
          <w:szCs w:val="24"/>
        </w:rPr>
        <w:t>4.投标人应按照磋商文件中第六章提供的格式完整地填写各类报价分类明细表，说明其拟提供服务的内容、数量、价格、时间构成等。</w:t>
      </w:r>
    </w:p>
    <w:p w14:paraId="3AD27720">
      <w:pPr>
        <w:spacing w:line="360" w:lineRule="auto"/>
        <w:ind w:left="-315" w:leftChars="-150" w:right="-315" w:rightChars="-150"/>
        <w:rPr>
          <w:b/>
          <w:bCs/>
          <w:color w:val="auto"/>
          <w:sz w:val="24"/>
          <w:szCs w:val="24"/>
        </w:rPr>
      </w:pPr>
      <w:r>
        <w:rPr>
          <w:rFonts w:hint="eastAsia"/>
          <w:b/>
          <w:bCs/>
          <w:color w:val="auto"/>
          <w:sz w:val="24"/>
          <w:szCs w:val="24"/>
        </w:rPr>
        <w:t>（五）、售后服务</w:t>
      </w:r>
    </w:p>
    <w:p w14:paraId="3F62CF61">
      <w:pPr>
        <w:spacing w:line="360" w:lineRule="auto"/>
        <w:ind w:left="-315" w:leftChars="-150" w:right="-315" w:rightChars="-150"/>
        <w:rPr>
          <w:color w:val="auto"/>
          <w:sz w:val="24"/>
          <w:szCs w:val="24"/>
        </w:rPr>
      </w:pPr>
      <w:r>
        <w:rPr>
          <w:rFonts w:hint="eastAsia"/>
          <w:color w:val="auto"/>
          <w:sz w:val="24"/>
          <w:szCs w:val="24"/>
        </w:rPr>
        <w:t>1.售后服务期限：项目验收交付使用后提供</w:t>
      </w:r>
      <w:r>
        <w:rPr>
          <w:rFonts w:hint="eastAsia"/>
          <w:color w:val="auto"/>
          <w:sz w:val="24"/>
          <w:szCs w:val="24"/>
        </w:rPr>
        <w:t>永久</w:t>
      </w:r>
      <w:r>
        <w:rPr>
          <w:rFonts w:hint="eastAsia"/>
          <w:color w:val="auto"/>
          <w:sz w:val="24"/>
          <w:szCs w:val="24"/>
        </w:rPr>
        <w:t>免费质量保证及售后服务。</w:t>
      </w:r>
      <w:r>
        <w:rPr>
          <w:rFonts w:hint="eastAsia"/>
          <w:color w:val="auto"/>
          <w:sz w:val="24"/>
          <w:szCs w:val="24"/>
        </w:rPr>
        <w:t>（提供相关承诺函）</w:t>
      </w:r>
    </w:p>
    <w:p w14:paraId="3E5E8071">
      <w:pPr>
        <w:spacing w:line="360" w:lineRule="auto"/>
        <w:ind w:left="-315" w:leftChars="-150" w:right="-315" w:rightChars="-150"/>
        <w:rPr>
          <w:color w:val="auto"/>
          <w:sz w:val="24"/>
          <w:szCs w:val="24"/>
        </w:rPr>
      </w:pPr>
    </w:p>
    <w:p w14:paraId="44C56733">
      <w:pPr>
        <w:spacing w:line="360" w:lineRule="auto"/>
        <w:ind w:left="-315" w:leftChars="-150" w:right="-315" w:rightChars="-150"/>
        <w:rPr>
          <w:color w:val="auto"/>
          <w:sz w:val="24"/>
          <w:szCs w:val="24"/>
        </w:rPr>
      </w:pPr>
      <w:r>
        <w:rPr>
          <w:rFonts w:hint="eastAsia"/>
          <w:color w:val="auto"/>
          <w:sz w:val="24"/>
          <w:szCs w:val="24"/>
        </w:rPr>
        <w:t>2.售后服务问题解决时间：数据运行过程中出现问题需在10分钟内响应，24小时内上门完成数据修正并协调后续解决工作。</w:t>
      </w:r>
    </w:p>
    <w:p w14:paraId="2A68B8CB">
      <w:pPr>
        <w:spacing w:line="360" w:lineRule="auto"/>
        <w:ind w:left="-315" w:leftChars="-150" w:right="-315" w:rightChars="-150"/>
        <w:rPr>
          <w:color w:val="auto"/>
          <w:sz w:val="24"/>
          <w:szCs w:val="24"/>
        </w:rPr>
      </w:pPr>
    </w:p>
    <w:p w14:paraId="08395031">
      <w:pPr>
        <w:spacing w:line="360" w:lineRule="auto"/>
        <w:ind w:left="-315" w:leftChars="-150" w:right="-315" w:rightChars="-150"/>
        <w:rPr>
          <w:b/>
          <w:bCs/>
          <w:color w:val="auto"/>
          <w:sz w:val="24"/>
          <w:szCs w:val="24"/>
        </w:rPr>
      </w:pPr>
      <w:r>
        <w:rPr>
          <w:rFonts w:hint="eastAsia"/>
          <w:b/>
          <w:bCs/>
          <w:color w:val="auto"/>
          <w:sz w:val="24"/>
          <w:szCs w:val="24"/>
        </w:rPr>
        <w:t>（六）、验收要求</w:t>
      </w:r>
    </w:p>
    <w:p w14:paraId="6C7142F0">
      <w:pPr>
        <w:spacing w:line="360" w:lineRule="auto"/>
        <w:ind w:left="-315" w:leftChars="-150" w:right="-315" w:rightChars="-150"/>
        <w:rPr>
          <w:color w:val="auto"/>
          <w:sz w:val="24"/>
          <w:szCs w:val="24"/>
        </w:rPr>
      </w:pPr>
      <w:r>
        <w:rPr>
          <w:rFonts w:hint="eastAsia"/>
          <w:color w:val="auto"/>
          <w:sz w:val="24"/>
          <w:szCs w:val="24"/>
        </w:rPr>
        <w:t>1.验收要求</w:t>
      </w:r>
    </w:p>
    <w:p w14:paraId="42174D46">
      <w:pPr>
        <w:spacing w:line="360" w:lineRule="auto"/>
        <w:ind w:left="-315" w:leftChars="-150" w:right="-315" w:rightChars="-150"/>
        <w:rPr>
          <w:color w:val="auto"/>
          <w:sz w:val="24"/>
          <w:szCs w:val="24"/>
        </w:rPr>
      </w:pPr>
      <w:r>
        <w:rPr>
          <w:rFonts w:hint="eastAsia"/>
          <w:color w:val="auto"/>
          <w:sz w:val="24"/>
          <w:szCs w:val="24"/>
        </w:rPr>
        <w:t>中标单位对市局下发至“上海市公安局档案数字化校验管理平台”内数字化影像及著录信息须确保信息与纸质户籍档案完全一致，确保档案图片清晰可见，确认数据校验合格。</w:t>
      </w:r>
    </w:p>
    <w:p w14:paraId="76111F80">
      <w:pPr>
        <w:spacing w:line="360" w:lineRule="auto"/>
        <w:ind w:left="-315" w:leftChars="-150" w:right="-315" w:rightChars="-150"/>
        <w:rPr>
          <w:color w:val="auto"/>
          <w:sz w:val="24"/>
          <w:szCs w:val="24"/>
        </w:rPr>
      </w:pPr>
      <w:r>
        <w:rPr>
          <w:rFonts w:hint="eastAsia"/>
          <w:color w:val="auto"/>
          <w:sz w:val="24"/>
          <w:szCs w:val="24"/>
        </w:rPr>
        <w:t>2.验收标准</w:t>
      </w:r>
    </w:p>
    <w:p w14:paraId="2ECDE925">
      <w:pPr>
        <w:spacing w:line="360" w:lineRule="auto"/>
        <w:ind w:left="-315" w:leftChars="-150" w:right="-315" w:rightChars="-150"/>
        <w:rPr>
          <w:color w:val="auto"/>
          <w:sz w:val="24"/>
          <w:szCs w:val="24"/>
        </w:rPr>
      </w:pPr>
      <w:r>
        <w:rPr>
          <w:rFonts w:hint="eastAsia"/>
          <w:color w:val="auto"/>
          <w:sz w:val="24"/>
          <w:szCs w:val="24"/>
        </w:rPr>
        <w:t>1）最终校验结果达到市局要求，完成市局纸质户籍档案数字化校验工作。</w:t>
      </w:r>
    </w:p>
    <w:p w14:paraId="03780BA9">
      <w:pPr>
        <w:spacing w:line="360" w:lineRule="auto"/>
        <w:ind w:left="-315" w:leftChars="-150" w:right="-315" w:rightChars="-150"/>
        <w:rPr>
          <w:color w:val="auto"/>
          <w:sz w:val="24"/>
          <w:szCs w:val="24"/>
        </w:rPr>
      </w:pPr>
      <w:r>
        <w:rPr>
          <w:rFonts w:hint="eastAsia"/>
          <w:color w:val="auto"/>
          <w:sz w:val="24"/>
          <w:szCs w:val="24"/>
        </w:rPr>
        <w:t>2）如市局人口办对校验标准及验收方式等有变动，以市局人口办最新校验标准及验收方式进行验收。</w:t>
      </w:r>
    </w:p>
    <w:p w14:paraId="0EBB751D">
      <w:pPr>
        <w:spacing w:line="360" w:lineRule="auto"/>
        <w:ind w:left="-315" w:leftChars="-150" w:right="-315" w:rightChars="-150"/>
        <w:rPr>
          <w:b/>
          <w:bCs/>
          <w:color w:val="auto"/>
          <w:sz w:val="24"/>
          <w:szCs w:val="24"/>
        </w:rPr>
      </w:pPr>
      <w:r>
        <w:rPr>
          <w:rFonts w:hint="eastAsia"/>
          <w:b/>
          <w:bCs/>
          <w:color w:val="auto"/>
          <w:sz w:val="24"/>
          <w:szCs w:val="24"/>
        </w:rPr>
        <w:t>（七）、结算方式</w:t>
      </w:r>
    </w:p>
    <w:p w14:paraId="0CC24822">
      <w:pPr>
        <w:spacing w:line="360" w:lineRule="auto"/>
        <w:ind w:left="-315" w:leftChars="-150" w:right="-315" w:rightChars="-150"/>
        <w:rPr>
          <w:color w:val="auto"/>
          <w:sz w:val="24"/>
          <w:szCs w:val="24"/>
        </w:rPr>
      </w:pPr>
      <w:r>
        <w:rPr>
          <w:rFonts w:hint="eastAsia"/>
          <w:color w:val="auto"/>
          <w:sz w:val="24"/>
          <w:szCs w:val="24"/>
        </w:rPr>
        <w:t>项目结算方式采用上限闭口包干。经验收合格后实际校验数量&gt;采购数量基数5%时，上限闭口包干，不作调整。经验收合格后实际校验数量＜采购数量基数时，根据实际完成的工作量按实结算。</w:t>
      </w:r>
    </w:p>
    <w:p w14:paraId="19CCC0F1">
      <w:pPr>
        <w:spacing w:line="360" w:lineRule="auto"/>
        <w:ind w:left="-315" w:leftChars="-150" w:right="-315" w:rightChars="-150"/>
        <w:rPr>
          <w:b/>
          <w:bCs/>
          <w:color w:val="auto"/>
          <w:sz w:val="24"/>
          <w:szCs w:val="24"/>
        </w:rPr>
      </w:pPr>
      <w:r>
        <w:rPr>
          <w:rFonts w:hint="eastAsia"/>
          <w:b/>
          <w:bCs/>
          <w:color w:val="auto"/>
          <w:sz w:val="24"/>
          <w:szCs w:val="24"/>
        </w:rPr>
        <w:t>（八）、知识产权</w:t>
      </w:r>
    </w:p>
    <w:p w14:paraId="042FECA2">
      <w:pPr>
        <w:spacing w:line="360" w:lineRule="auto"/>
        <w:ind w:left="-315" w:leftChars="-150" w:right="-315" w:rightChars="-150"/>
        <w:rPr>
          <w:color w:val="auto"/>
          <w:sz w:val="24"/>
          <w:szCs w:val="24"/>
        </w:rPr>
      </w:pPr>
      <w:r>
        <w:rPr>
          <w:rFonts w:hint="eastAsia"/>
          <w:color w:val="auto"/>
          <w:sz w:val="24"/>
          <w:szCs w:val="24"/>
        </w:rPr>
        <w:t>由本项目产生的所有相关数据、影像及著录息、图表等成果及文档资料的知识产权、所有权和使用权成果的知识产权归采购人所有。</w:t>
      </w:r>
    </w:p>
    <w:p w14:paraId="6B09AABA">
      <w:pPr>
        <w:spacing w:line="360" w:lineRule="auto"/>
        <w:ind w:left="-315" w:leftChars="-150" w:right="-315" w:rightChars="-150"/>
        <w:rPr>
          <w:b/>
          <w:bCs/>
          <w:color w:val="auto"/>
          <w:sz w:val="24"/>
          <w:szCs w:val="24"/>
        </w:rPr>
      </w:pPr>
      <w:r>
        <w:rPr>
          <w:rFonts w:hint="eastAsia"/>
          <w:b/>
          <w:bCs/>
          <w:color w:val="auto"/>
          <w:sz w:val="24"/>
          <w:szCs w:val="24"/>
        </w:rPr>
        <w:t>三、服务期：</w:t>
      </w:r>
    </w:p>
    <w:p w14:paraId="28EDEF11">
      <w:pPr>
        <w:spacing w:line="360" w:lineRule="auto"/>
        <w:ind w:left="-315" w:leftChars="-150" w:right="-315" w:rightChars="-150"/>
        <w:rPr>
          <w:color w:val="auto"/>
          <w:sz w:val="24"/>
          <w:szCs w:val="24"/>
        </w:rPr>
      </w:pPr>
      <w:r>
        <w:rPr>
          <w:rFonts w:hint="eastAsia"/>
          <w:color w:val="auto"/>
          <w:sz w:val="24"/>
          <w:szCs w:val="24"/>
        </w:rPr>
        <w:t>合同履行期限：合同签订之日起六个月内完成。</w:t>
      </w:r>
    </w:p>
    <w:p w14:paraId="089B8778">
      <w:pPr>
        <w:spacing w:line="360" w:lineRule="auto"/>
        <w:ind w:left="-315" w:leftChars="-150" w:right="-315" w:rightChars="-150"/>
        <w:rPr>
          <w:b/>
          <w:bCs/>
          <w:color w:val="auto"/>
          <w:sz w:val="24"/>
          <w:szCs w:val="24"/>
        </w:rPr>
      </w:pPr>
      <w:r>
        <w:rPr>
          <w:rFonts w:hint="eastAsia"/>
          <w:b/>
          <w:bCs/>
          <w:color w:val="auto"/>
          <w:sz w:val="24"/>
          <w:szCs w:val="24"/>
        </w:rPr>
        <w:t>四、付款方式：</w:t>
      </w:r>
    </w:p>
    <w:p w14:paraId="2453B324">
      <w:pPr>
        <w:spacing w:line="360" w:lineRule="auto"/>
        <w:ind w:left="-315" w:leftChars="-150" w:right="-315" w:rightChars="-150"/>
        <w:rPr>
          <w:color w:val="auto"/>
          <w:sz w:val="24"/>
          <w:szCs w:val="24"/>
        </w:rPr>
      </w:pPr>
      <w:r>
        <w:rPr>
          <w:rFonts w:hint="eastAsia"/>
          <w:color w:val="auto"/>
          <w:sz w:val="24"/>
          <w:szCs w:val="24"/>
        </w:rPr>
        <w:t>1. 项目合同签订且财政资金下达后，采购人向乙方支付预付款 30 万元；</w:t>
      </w:r>
    </w:p>
    <w:p w14:paraId="217272F3">
      <w:pPr>
        <w:spacing w:line="360" w:lineRule="auto"/>
        <w:ind w:left="-315" w:leftChars="-150" w:right="-315" w:rightChars="-150"/>
        <w:rPr>
          <w:color w:val="auto"/>
          <w:sz w:val="24"/>
          <w:szCs w:val="24"/>
        </w:rPr>
      </w:pPr>
      <w:r>
        <w:rPr>
          <w:rFonts w:hint="eastAsia"/>
          <w:color w:val="auto"/>
          <w:sz w:val="24"/>
          <w:szCs w:val="24"/>
        </w:rPr>
        <w:t>2. 项目已完成的工作量经入库验收合格后，在签订合同之日起三年内，采购人按照财政实际拨款情况，逐年向成交人支付尾款。</w:t>
      </w:r>
    </w:p>
    <w:p w14:paraId="456D89EB">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51"/>
    <w:rsid w:val="00093BE1"/>
    <w:rsid w:val="000D547B"/>
    <w:rsid w:val="001A6451"/>
    <w:rsid w:val="001D5F7E"/>
    <w:rsid w:val="004D24A6"/>
    <w:rsid w:val="004D7A87"/>
    <w:rsid w:val="005A74C2"/>
    <w:rsid w:val="0098091F"/>
    <w:rsid w:val="009D27A6"/>
    <w:rsid w:val="00E77EA3"/>
    <w:rsid w:val="1DB53AC4"/>
    <w:rsid w:val="424C0720"/>
    <w:rsid w:val="42806768"/>
    <w:rsid w:val="53944B35"/>
    <w:rsid w:val="79DA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annotation subject"/>
    <w:basedOn w:val="2"/>
    <w:next w:val="2"/>
    <w:link w:val="12"/>
    <w:qFormat/>
    <w:uiPriority w:val="0"/>
    <w:rPr>
      <w:b/>
      <w:bCs/>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uiPriority w:val="0"/>
    <w:rPr>
      <w:kern w:val="2"/>
      <w:sz w:val="18"/>
      <w:szCs w:val="18"/>
    </w:rPr>
  </w:style>
  <w:style w:type="character" w:customStyle="1" w:styleId="11">
    <w:name w:val="批注文字 字符"/>
    <w:basedOn w:val="7"/>
    <w:link w:val="2"/>
    <w:qFormat/>
    <w:uiPriority w:val="0"/>
    <w:rPr>
      <w:kern w:val="2"/>
      <w:sz w:val="21"/>
      <w:szCs w:val="22"/>
    </w:rPr>
  </w:style>
  <w:style w:type="character" w:customStyle="1" w:styleId="12">
    <w:name w:val="批注主题 字符"/>
    <w:basedOn w:val="11"/>
    <w:link w:val="5"/>
    <w:qFormat/>
    <w:uiPriority w:val="0"/>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2643</Words>
  <Characters>2736</Characters>
  <Lines>61</Lines>
  <Paragraphs>74</Paragraphs>
  <TotalTime>3</TotalTime>
  <ScaleCrop>false</ScaleCrop>
  <LinksUpToDate>false</LinksUpToDate>
  <CharactersWithSpaces>2740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2025-06-23T05:32:00Z</dcterms:created>
  <dc:creator>admin</dc:creator>
  <cp:lastModifiedBy>◡̈⃝.jyy</cp:lastModifiedBy>
  <dcterms:modified xsi:type="dcterms:W3CDTF">2025-06-25T08:30:46Z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eyJoZGlkIjoiNmIzYzAyZjFhZGM3MjY2MjMwYzA0NjBiYTI0ZGM0MWQiLCJ1c2VySWQiOiIyMTQ2NDMxNzUifQ==</vt:lpwstr>
  </property>
  <property fmtid="{D5CDD505-2E9C-101B-9397-08002B2CF9AE}" pid="4" name="ICV">
    <vt:lpwstr>FB6ED430045C40D1BE57DF5BD4366295_12</vt:lpwstr>
  </property>
</Properties>
</file>