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财务状况及税收、社会保障资金缴纳情况声明函</w:t>
      </w:r>
    </w:p>
    <w:p>
      <w:pPr>
        <w:widowControl/>
        <w:spacing w:before="75" w:after="75" w:line="600" w:lineRule="atLeas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财务状况及税收、社会保障资金</w:t>
      </w:r>
    </w:p>
    <w:p>
      <w:pPr>
        <w:widowControl/>
        <w:spacing w:before="75" w:after="75" w:line="600" w:lineRule="atLeas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缴纳情况声明函</w:t>
      </w:r>
    </w:p>
    <w:p>
      <w:pPr>
        <w:widowControl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360" w:lineRule="auto"/>
        <w:ind w:firstLine="646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我方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（供应商名称）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符合《中华人民共和国政府采购法》第二十二条第一款第（二）项、第（四）项规定条件，具体包括：</w:t>
      </w:r>
    </w:p>
    <w:p>
      <w:pPr>
        <w:widowControl/>
        <w:spacing w:before="75" w:after="75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1. 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具有健全的财务会计制度；</w:t>
      </w:r>
    </w:p>
    <w:p>
      <w:pPr>
        <w:widowControl/>
        <w:spacing w:before="75" w:after="75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2. </w:t>
      </w:r>
      <w:r>
        <w:rPr>
          <w:rFonts w:hint="eastAsia" w:ascii="宋体" w:hAnsi="宋体" w:eastAsia="宋体" w:cs="宋体"/>
          <w:kern w:val="0"/>
          <w:sz w:val="24"/>
          <w:szCs w:val="24"/>
        </w:rPr>
        <w:t>有依法缴纳税收和社会保障资金的良好记录。</w:t>
      </w:r>
    </w:p>
    <w:p>
      <w:pPr>
        <w:widowControl/>
        <w:spacing w:before="75" w:after="75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特此声明。</w:t>
      </w:r>
    </w:p>
    <w:p>
      <w:pPr>
        <w:widowControl/>
        <w:spacing w:before="75" w:after="75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before="75" w:after="75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我方对上述声明的真实性负责。如有虚假，将依法承担相应责任。</w:t>
      </w:r>
    </w:p>
    <w:p>
      <w:pPr>
        <w:widowControl/>
        <w:spacing w:before="75" w:after="75"/>
        <w:ind w:firstLine="645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ind w:firstLine="645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供应商名称（公章）</w:t>
      </w:r>
    </w:p>
    <w:p>
      <w:pPr>
        <w:widowControl/>
        <w:spacing w:before="75" w:after="75"/>
        <w:ind w:firstLine="645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              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法定代表人或授权代表签字或盖章：</w:t>
      </w:r>
    </w:p>
    <w:p>
      <w:pPr>
        <w:widowControl/>
        <w:spacing w:before="75" w:after="75"/>
        <w:ind w:firstLine="645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ind w:firstLine="645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75" w:after="75"/>
        <w:ind w:firstLine="645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</w:p>
    <w:p>
      <w:pPr>
        <w:pStyle w:val="2"/>
        <w:spacing w:line="276" w:lineRule="auto"/>
        <w:rPr>
          <w:rFonts w:hAnsi="宋体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mVkMzE4M2E2YzBhMDg5NGZiZTMwNmIzNDM0NDkifQ=="/>
  </w:docVars>
  <w:rsids>
    <w:rsidRoot w:val="4C3E3A71"/>
    <w:rsid w:val="4C3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2024-07-22T02:42:00Z</dcterms:created>
  <dc:creator>原来的原</dc:creator>
  <cp:lastModifiedBy>原来的原</cp:lastModifiedBy>
  <dcterms:modified xsi:type="dcterms:W3CDTF">2024-07-22T02:43:13Z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B769521355DD41DEA113C682113968B0_11</vt:lpwstr>
  </property>
</Properties>
</file>