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中标（成交）推荐理由</w:t>
      </w:r>
    </w:p>
    <w:p>
      <w:pPr>
        <w:jc w:val="both"/>
        <w:rPr>
          <w:rFonts w:hint="eastAsia"/>
          <w:b w:val="0"/>
          <w:bCs w:val="0"/>
          <w:sz w:val="28"/>
          <w:szCs w:val="28"/>
          <w:lang w:val="en-US" w:eastAsia="zh-CN"/>
        </w:rPr>
      </w:pPr>
      <w:r>
        <w:rPr>
          <w:rFonts w:hint="eastAsia"/>
          <w:b w:val="0"/>
          <w:bCs w:val="0"/>
          <w:sz w:val="28"/>
          <w:szCs w:val="28"/>
          <w:lang w:val="en-US" w:eastAsia="zh-CN"/>
        </w:rPr>
        <w:t>项目名称：</w:t>
      </w:r>
      <w:r>
        <w:rPr>
          <w:rFonts w:hint="eastAsia" w:ascii="Arial" w:hAnsi="Arial" w:cs="Arial"/>
          <w:b w:val="0"/>
          <w:bCs/>
          <w:sz w:val="28"/>
        </w:rPr>
        <w:t>虹口区</w:t>
      </w:r>
      <w:r>
        <w:rPr>
          <w:rFonts w:hint="eastAsia" w:ascii="Arial" w:hAnsi="Arial" w:cs="Arial"/>
          <w:b w:val="0"/>
          <w:bCs/>
          <w:sz w:val="28"/>
          <w:lang w:eastAsia="zh-CN"/>
        </w:rPr>
        <w:t>绿管中心</w:t>
      </w:r>
      <w:r>
        <w:rPr>
          <w:rFonts w:hint="default" w:ascii="PingFangSC-Medium" w:hAnsi="PingFangSC-Medium" w:eastAsia="PingFangSC-Medium" w:cs="PingFangSC-Medium"/>
          <w:b w:val="0"/>
          <w:bCs/>
          <w:i w:val="0"/>
          <w:caps w:val="0"/>
          <w:color w:val="333333"/>
          <w:spacing w:val="0"/>
          <w:sz w:val="30"/>
          <w:szCs w:val="30"/>
          <w:shd w:val="clear" w:fill="FFFFFF"/>
        </w:rPr>
        <w:t>隔离带花箱养护项目</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ind w:right="300" w:rightChars="0"/>
        <w:rPr>
          <w:rFonts w:hint="eastAsia"/>
          <w:sz w:val="28"/>
          <w:szCs w:val="28"/>
          <w:lang w:val="en-US" w:eastAsia="zh-CN"/>
        </w:rPr>
      </w:pPr>
      <w:r>
        <w:rPr>
          <w:rFonts w:hint="eastAsia"/>
          <w:b w:val="0"/>
          <w:bCs w:val="0"/>
          <w:sz w:val="28"/>
          <w:szCs w:val="28"/>
          <w:lang w:val="en-US" w:eastAsia="zh-CN"/>
        </w:rPr>
        <w:t>项目</w:t>
      </w:r>
      <w:r>
        <w:rPr>
          <w:rFonts w:hint="eastAsia" w:ascii="Arial" w:hAnsi="Arial" w:cs="Arial"/>
          <w:sz w:val="28"/>
          <w:lang w:val="en-US" w:eastAsia="zh-CN"/>
        </w:rPr>
        <w:t>编号：</w:t>
      </w:r>
      <w:r>
        <w:rPr>
          <w:rFonts w:hint="default" w:ascii="Arial" w:hAnsi="Arial" w:eastAsia="宋体" w:cs="Arial"/>
          <w:b w:val="0"/>
          <w:bCs/>
          <w:kern w:val="0"/>
          <w:sz w:val="28"/>
          <w:szCs w:val="27"/>
          <w:lang w:val="en-US" w:eastAsia="zh-CN" w:bidi="ar"/>
        </w:rPr>
        <w:t>SHXM-09-20221214-1075</w:t>
      </w:r>
    </w:p>
    <w:p>
      <w:pPr>
        <w:jc w:val="both"/>
        <w:rPr>
          <w:rFonts w:hint="default" w:ascii="Arial" w:hAnsi="Arial" w:cs="Arial"/>
          <w:b w:val="0"/>
          <w:bCs/>
          <w:sz w:val="28"/>
          <w:lang w:val="en-US" w:eastAsia="zh-CN"/>
        </w:rPr>
      </w:pPr>
      <w:r>
        <w:rPr>
          <w:rFonts w:hint="eastAsia"/>
          <w:b w:val="0"/>
          <w:bCs w:val="0"/>
          <w:sz w:val="28"/>
          <w:szCs w:val="28"/>
          <w:lang w:val="en-US" w:eastAsia="zh-CN"/>
        </w:rPr>
        <w:t>中标（成交）</w:t>
      </w:r>
      <w:r>
        <w:rPr>
          <w:rFonts w:hint="eastAsia" w:ascii="Arial" w:hAnsi="Arial" w:cs="Arial"/>
          <w:b w:val="0"/>
          <w:bCs/>
          <w:sz w:val="28"/>
          <w:lang w:val="en-US" w:eastAsia="zh-CN"/>
        </w:rPr>
        <w:t>单位：</w:t>
      </w:r>
      <w:r>
        <w:rPr>
          <w:rFonts w:hint="eastAsia" w:ascii="Arial" w:hAnsi="Arial" w:cs="Arial"/>
          <w:b w:val="0"/>
          <w:bCs/>
          <w:sz w:val="28"/>
        </w:rPr>
        <w:t>上海新虹园林工程合作公司</w:t>
      </w:r>
    </w:p>
    <w:p>
      <w:pPr>
        <w:jc w:val="both"/>
        <w:rPr>
          <w:rFonts w:hint="eastAsia" w:ascii="Arial" w:hAnsi="Arial" w:cs="Arial"/>
          <w:b w:val="0"/>
          <w:bCs/>
          <w:sz w:val="28"/>
          <w:lang w:val="en-US" w:eastAsia="zh-CN"/>
        </w:rPr>
      </w:pPr>
      <w:r>
        <w:rPr>
          <w:rFonts w:hint="eastAsia" w:ascii="Arial" w:hAnsi="Arial" w:cs="Arial"/>
          <w:b w:val="0"/>
          <w:bCs/>
          <w:sz w:val="28"/>
          <w:lang w:val="en-US" w:eastAsia="zh-CN"/>
        </w:rPr>
        <w:t>中标（成交）金额：</w:t>
      </w:r>
      <w:r>
        <w:rPr>
          <w:rFonts w:hint="eastAsia" w:ascii="Arial" w:hAnsi="Arial" w:cs="Arial"/>
          <w:b w:val="0"/>
          <w:bCs/>
          <w:sz w:val="28"/>
        </w:rPr>
        <w:t> 6218560</w:t>
      </w:r>
      <w:r>
        <w:rPr>
          <w:rFonts w:hint="eastAsia" w:ascii="Arial" w:hAnsi="Arial" w:cs="Arial"/>
          <w:b w:val="0"/>
          <w:bCs/>
          <w:sz w:val="28"/>
          <w:lang w:eastAsia="zh-CN"/>
        </w:rPr>
        <w:t>元</w:t>
      </w:r>
    </w:p>
    <w:p>
      <w:pPr>
        <w:jc w:val="both"/>
        <w:rPr>
          <w:rFonts w:hint="eastAsia"/>
          <w:b w:val="0"/>
          <w:bCs w:val="0"/>
          <w:sz w:val="28"/>
          <w:szCs w:val="28"/>
          <w:lang w:val="en-US" w:eastAsia="zh-CN"/>
        </w:rPr>
      </w:pPr>
      <w:r>
        <w:rPr>
          <w:rFonts w:hint="eastAsia"/>
          <w:b w:val="0"/>
          <w:bCs w:val="0"/>
          <w:sz w:val="28"/>
          <w:szCs w:val="28"/>
          <w:lang w:val="en-US" w:eastAsia="zh-CN"/>
        </w:rPr>
        <w:t>中小企业：  是（是/否）</w:t>
      </w:r>
    </w:p>
    <w:p>
      <w:pPr>
        <w:jc w:val="both"/>
        <w:rPr>
          <w:rFonts w:hint="eastAsia"/>
          <w:b w:val="0"/>
          <w:bCs w:val="0"/>
          <w:sz w:val="28"/>
          <w:szCs w:val="28"/>
          <w:lang w:val="en-US" w:eastAsia="zh-CN"/>
        </w:rPr>
      </w:pPr>
      <w:r>
        <w:rPr>
          <w:rFonts w:hint="eastAsia"/>
          <w:b w:val="0"/>
          <w:bCs w:val="0"/>
          <w:sz w:val="28"/>
          <w:szCs w:val="28"/>
          <w:lang w:val="en-US" w:eastAsia="zh-CN"/>
        </w:rPr>
        <w:t>福利性单位：  否      （是/否）</w:t>
      </w:r>
    </w:p>
    <w:p>
      <w:pPr>
        <w:jc w:val="both"/>
        <w:rPr>
          <w:rFonts w:hint="eastAsia"/>
          <w:b w:val="0"/>
          <w:bCs w:val="0"/>
          <w:sz w:val="28"/>
          <w:szCs w:val="28"/>
          <w:lang w:val="en-US" w:eastAsia="zh-CN"/>
        </w:rPr>
      </w:pPr>
      <w:r>
        <w:rPr>
          <w:rFonts w:hint="eastAsia"/>
          <w:b w:val="0"/>
          <w:bCs w:val="0"/>
          <w:sz w:val="28"/>
          <w:szCs w:val="28"/>
          <w:lang w:val="en-US" w:eastAsia="zh-CN"/>
        </w:rPr>
        <w:t>贫困县物业公司：  否  （是/否）</w:t>
      </w:r>
    </w:p>
    <w:p>
      <w:pPr>
        <w:jc w:val="both"/>
        <w:rPr>
          <w:rFonts w:hint="eastAsia"/>
          <w:b/>
          <w:bCs/>
          <w:sz w:val="28"/>
          <w:szCs w:val="28"/>
          <w:lang w:val="en-US" w:eastAsia="zh-CN"/>
        </w:rPr>
      </w:pPr>
      <w:r>
        <w:rPr>
          <w:rFonts w:hint="eastAsia"/>
          <w:b/>
          <w:bCs/>
          <w:sz w:val="28"/>
          <w:szCs w:val="28"/>
          <w:lang w:val="en-US" w:eastAsia="zh-CN"/>
        </w:rPr>
        <w:t>注：</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中标、成交供应商为中小企业的，应公告其《中小企业声明函》。</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中标、成交供应商为残疾人福利性单位的，应公告其《残疾人福利性单位声明函》。</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中标、成交供应商为注册地在国家级贫困县域内物业公司的，应公告注册所在县扶贫部门出具的聘用建档立卡贫困人员具体数量的证明。</w:t>
      </w:r>
    </w:p>
    <w:p>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根据《财政部令第87号》第五十七条、《财库【2014】214号》第二十五条，采购文件评审办法，推荐得分最高单位为中标（成交）单位。</w:t>
      </w:r>
    </w:p>
    <w:p>
      <w:pPr>
        <w:jc w:val="both"/>
        <w:rPr>
          <w:rFonts w:hint="eastAsia"/>
          <w:b w:val="0"/>
          <w:bCs w:val="0"/>
          <w:sz w:val="28"/>
          <w:szCs w:val="28"/>
          <w:lang w:val="en-US" w:eastAsia="zh-CN"/>
        </w:rPr>
      </w:pPr>
    </w:p>
    <w:p>
      <w:pPr>
        <w:jc w:val="both"/>
        <w:rPr>
          <w:rFonts w:hint="eastAsia"/>
          <w:b w:val="0"/>
          <w:bCs w:val="0"/>
          <w:sz w:val="28"/>
          <w:szCs w:val="28"/>
          <w:lang w:val="en-US" w:eastAsia="zh-CN"/>
        </w:rPr>
      </w:pPr>
      <w:bookmarkStart w:id="0" w:name="_GoBack"/>
      <w:r>
        <w:rPr>
          <w:rFonts w:hint="eastAsia"/>
          <w:b w:val="0"/>
          <w:bCs w:val="0"/>
          <w:sz w:val="28"/>
          <w:szCs w:val="28"/>
          <w:lang w:val="en-US" w:eastAsia="zh-CN"/>
        </w:rPr>
        <w:drawing>
          <wp:inline distT="0" distB="0" distL="114300" distR="114300">
            <wp:extent cx="5270500" cy="5072380"/>
            <wp:effectExtent l="0" t="0" r="6350" b="13970"/>
            <wp:docPr id="1" name="图片 1" descr="中小企业声明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小企业声明函"/>
                    <pic:cNvPicPr>
                      <a:picLocks noChangeAspect="1"/>
                    </pic:cNvPicPr>
                  </pic:nvPicPr>
                  <pic:blipFill>
                    <a:blip r:embed="rId4"/>
                    <a:stretch>
                      <a:fillRect/>
                    </a:stretch>
                  </pic:blipFill>
                  <pic:spPr>
                    <a:xfrm>
                      <a:off x="0" y="0"/>
                      <a:ext cx="5270500" cy="507238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ingFangSC-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416F3"/>
    <w:rsid w:val="07FC0865"/>
    <w:rsid w:val="0FB4316F"/>
    <w:rsid w:val="14212E28"/>
    <w:rsid w:val="1A7E16CA"/>
    <w:rsid w:val="1DD95480"/>
    <w:rsid w:val="207F19AB"/>
    <w:rsid w:val="21F549F3"/>
    <w:rsid w:val="24234FBE"/>
    <w:rsid w:val="35010ED0"/>
    <w:rsid w:val="36FE6DAA"/>
    <w:rsid w:val="37194219"/>
    <w:rsid w:val="392D5072"/>
    <w:rsid w:val="3945384F"/>
    <w:rsid w:val="39DB1956"/>
    <w:rsid w:val="3B69477C"/>
    <w:rsid w:val="4B71446C"/>
    <w:rsid w:val="4BC06223"/>
    <w:rsid w:val="4D1C6921"/>
    <w:rsid w:val="524231EF"/>
    <w:rsid w:val="592B4D42"/>
    <w:rsid w:val="61E83BCA"/>
    <w:rsid w:val="717426F8"/>
    <w:rsid w:val="75E94C98"/>
    <w:rsid w:val="7C2A1B5E"/>
    <w:rsid w:val="7EEB081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2023-01-20T05:34:31Z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97B9E5BBFFF64F1D9BA29A4A5DC7618F</vt:lpwstr>
  </property>
</Properties>
</file>