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346" w:rsidRDefault="003E6379">
      <w:pPr>
        <w:jc w:val="center"/>
        <w:rPr>
          <w:b/>
          <w:bCs/>
          <w:sz w:val="36"/>
          <w:szCs w:val="36"/>
        </w:rPr>
      </w:pPr>
      <w:r>
        <w:rPr>
          <w:rFonts w:hint="eastAsia"/>
          <w:b/>
          <w:bCs/>
          <w:sz w:val="36"/>
          <w:szCs w:val="36"/>
        </w:rPr>
        <w:t>中标（成交）推荐理由</w:t>
      </w:r>
    </w:p>
    <w:p w:rsidR="00B042FB" w:rsidRDefault="003E6379" w:rsidP="00BE5CD0">
      <w:pPr>
        <w:spacing w:line="440" w:lineRule="exact"/>
        <w:rPr>
          <w:sz w:val="28"/>
          <w:szCs w:val="28"/>
        </w:rPr>
      </w:pPr>
      <w:r>
        <w:rPr>
          <w:rFonts w:hint="eastAsia"/>
          <w:sz w:val="28"/>
          <w:szCs w:val="28"/>
        </w:rPr>
        <w:t>项目名称：</w:t>
      </w:r>
      <w:r w:rsidR="00B042FB">
        <w:rPr>
          <w:rFonts w:hint="eastAsia"/>
          <w:sz w:val="28"/>
          <w:szCs w:val="28"/>
        </w:rPr>
        <w:t>上海市虹口区</w:t>
      </w:r>
      <w:r w:rsidR="00BE5CD0">
        <w:rPr>
          <w:rFonts w:hint="eastAsia"/>
          <w:sz w:val="28"/>
          <w:szCs w:val="28"/>
        </w:rPr>
        <w:t>曲阳路街道办事处</w:t>
      </w:r>
      <w:r w:rsidR="00BE5CD0">
        <w:rPr>
          <w:rFonts w:hint="eastAsia"/>
          <w:sz w:val="28"/>
          <w:szCs w:val="28"/>
        </w:rPr>
        <w:t xml:space="preserve"> </w:t>
      </w:r>
      <w:r w:rsidR="00BE5CD0">
        <w:rPr>
          <w:rFonts w:hint="eastAsia"/>
          <w:sz w:val="28"/>
          <w:szCs w:val="28"/>
        </w:rPr>
        <w:t>沿街面市容环境管理</w:t>
      </w:r>
    </w:p>
    <w:p w:rsidR="00327346" w:rsidRDefault="003E6379" w:rsidP="00BE5CD0">
      <w:pPr>
        <w:spacing w:line="440" w:lineRule="exact"/>
        <w:rPr>
          <w:sz w:val="28"/>
          <w:szCs w:val="28"/>
        </w:rPr>
      </w:pPr>
      <w:r>
        <w:rPr>
          <w:rFonts w:hint="eastAsia"/>
          <w:sz w:val="28"/>
          <w:szCs w:val="28"/>
        </w:rPr>
        <w:t>项目编号：</w:t>
      </w:r>
      <w:r>
        <w:rPr>
          <w:rFonts w:hint="eastAsia"/>
          <w:sz w:val="28"/>
          <w:szCs w:val="28"/>
        </w:rPr>
        <w:t>ZX202</w:t>
      </w:r>
      <w:r w:rsidR="00B042FB">
        <w:rPr>
          <w:rFonts w:hint="eastAsia"/>
          <w:sz w:val="28"/>
          <w:szCs w:val="28"/>
        </w:rPr>
        <w:t>2</w:t>
      </w:r>
      <w:r>
        <w:rPr>
          <w:rFonts w:hint="eastAsia"/>
          <w:sz w:val="28"/>
          <w:szCs w:val="28"/>
        </w:rPr>
        <w:t>-</w:t>
      </w:r>
      <w:r w:rsidR="00B042FB">
        <w:rPr>
          <w:rFonts w:hint="eastAsia"/>
          <w:sz w:val="28"/>
          <w:szCs w:val="28"/>
        </w:rPr>
        <w:t>0</w:t>
      </w:r>
      <w:r w:rsidR="00BE5CD0">
        <w:rPr>
          <w:rFonts w:hint="eastAsia"/>
          <w:sz w:val="28"/>
          <w:szCs w:val="28"/>
        </w:rPr>
        <w:t>28</w:t>
      </w:r>
    </w:p>
    <w:p w:rsidR="00327346" w:rsidRDefault="00BE5CD0" w:rsidP="00BE5CD0">
      <w:pPr>
        <w:spacing w:line="440" w:lineRule="exact"/>
        <w:rPr>
          <w:sz w:val="28"/>
          <w:szCs w:val="28"/>
        </w:rPr>
      </w:pPr>
      <w:r>
        <w:rPr>
          <w:rFonts w:hint="eastAsia"/>
          <w:sz w:val="28"/>
          <w:szCs w:val="28"/>
        </w:rPr>
        <w:t>第一包中标</w:t>
      </w:r>
      <w:r w:rsidR="003E6379">
        <w:rPr>
          <w:rFonts w:hint="eastAsia"/>
          <w:sz w:val="28"/>
          <w:szCs w:val="28"/>
        </w:rPr>
        <w:t>单位：</w:t>
      </w:r>
      <w:r w:rsidRPr="00BE5CD0">
        <w:rPr>
          <w:sz w:val="28"/>
          <w:szCs w:val="28"/>
        </w:rPr>
        <w:t>上海义禄市容服务管理有限公司</w:t>
      </w:r>
    </w:p>
    <w:p w:rsidR="00327346" w:rsidRDefault="00BE5CD0" w:rsidP="00BE5CD0">
      <w:pPr>
        <w:spacing w:line="440" w:lineRule="exact"/>
        <w:rPr>
          <w:sz w:val="28"/>
          <w:szCs w:val="28"/>
        </w:rPr>
      </w:pPr>
      <w:r>
        <w:rPr>
          <w:rFonts w:hint="eastAsia"/>
          <w:sz w:val="28"/>
          <w:szCs w:val="28"/>
        </w:rPr>
        <w:t>第一包</w:t>
      </w:r>
      <w:r w:rsidR="003E6379">
        <w:rPr>
          <w:rFonts w:hint="eastAsia"/>
          <w:sz w:val="28"/>
          <w:szCs w:val="28"/>
        </w:rPr>
        <w:t>成交金额：￥</w:t>
      </w:r>
      <w:r w:rsidRPr="00BE5CD0">
        <w:rPr>
          <w:sz w:val="28"/>
          <w:szCs w:val="28"/>
        </w:rPr>
        <w:t>4</w:t>
      </w:r>
      <w:r>
        <w:rPr>
          <w:rFonts w:hint="eastAsia"/>
          <w:sz w:val="28"/>
          <w:szCs w:val="28"/>
        </w:rPr>
        <w:t>,</w:t>
      </w:r>
      <w:r w:rsidRPr="00BE5CD0">
        <w:rPr>
          <w:sz w:val="28"/>
          <w:szCs w:val="28"/>
        </w:rPr>
        <w:t>024</w:t>
      </w:r>
      <w:r>
        <w:rPr>
          <w:rFonts w:hint="eastAsia"/>
          <w:sz w:val="28"/>
          <w:szCs w:val="28"/>
        </w:rPr>
        <w:t>,</w:t>
      </w:r>
      <w:r w:rsidRPr="00BE5CD0">
        <w:rPr>
          <w:sz w:val="28"/>
          <w:szCs w:val="28"/>
        </w:rPr>
        <w:t>618.00</w:t>
      </w:r>
      <w:r w:rsidR="003E6379">
        <w:rPr>
          <w:rFonts w:hint="eastAsia"/>
          <w:sz w:val="28"/>
          <w:szCs w:val="28"/>
        </w:rPr>
        <w:t>元</w:t>
      </w:r>
    </w:p>
    <w:p w:rsidR="00327346" w:rsidRDefault="003E6379" w:rsidP="00BE5CD0">
      <w:pPr>
        <w:spacing w:line="440" w:lineRule="exac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sidR="005174BE">
        <w:rPr>
          <w:rFonts w:hint="eastAsia"/>
          <w:sz w:val="28"/>
          <w:szCs w:val="28"/>
        </w:rPr>
        <w:t>是</w:t>
      </w:r>
    </w:p>
    <w:p w:rsidR="00327346" w:rsidRDefault="003E6379" w:rsidP="00BE5CD0">
      <w:pPr>
        <w:spacing w:line="440" w:lineRule="exac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327346" w:rsidRDefault="003E6379" w:rsidP="00BE5CD0">
      <w:pPr>
        <w:spacing w:line="440" w:lineRule="exac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BE5CD0" w:rsidRDefault="00BE5CD0" w:rsidP="00BE5CD0">
      <w:pPr>
        <w:spacing w:line="440" w:lineRule="exact"/>
        <w:rPr>
          <w:rFonts w:hint="eastAsia"/>
          <w:sz w:val="28"/>
          <w:szCs w:val="28"/>
        </w:rPr>
      </w:pPr>
    </w:p>
    <w:p w:rsidR="00BE5CD0" w:rsidRDefault="00BE5CD0" w:rsidP="00BE5CD0">
      <w:pPr>
        <w:spacing w:line="440" w:lineRule="exact"/>
        <w:rPr>
          <w:sz w:val="28"/>
          <w:szCs w:val="28"/>
        </w:rPr>
      </w:pPr>
      <w:r>
        <w:rPr>
          <w:rFonts w:hint="eastAsia"/>
          <w:sz w:val="28"/>
          <w:szCs w:val="28"/>
        </w:rPr>
        <w:t>第二包中标单位：</w:t>
      </w:r>
      <w:r w:rsidRPr="00BE5CD0">
        <w:rPr>
          <w:sz w:val="28"/>
          <w:szCs w:val="28"/>
        </w:rPr>
        <w:t>上海强丰保安服务有限公司，</w:t>
      </w:r>
    </w:p>
    <w:p w:rsidR="00BE5CD0" w:rsidRDefault="00BE5CD0" w:rsidP="00BE5CD0">
      <w:pPr>
        <w:spacing w:line="440" w:lineRule="exact"/>
        <w:rPr>
          <w:sz w:val="28"/>
          <w:szCs w:val="28"/>
        </w:rPr>
      </w:pPr>
      <w:r>
        <w:rPr>
          <w:rFonts w:hint="eastAsia"/>
          <w:sz w:val="28"/>
          <w:szCs w:val="28"/>
        </w:rPr>
        <w:t>第二包成交金额：￥</w:t>
      </w:r>
      <w:r w:rsidRPr="00BE5CD0">
        <w:rPr>
          <w:sz w:val="28"/>
          <w:szCs w:val="28"/>
        </w:rPr>
        <w:t>2</w:t>
      </w:r>
      <w:r>
        <w:rPr>
          <w:rFonts w:hint="eastAsia"/>
          <w:sz w:val="28"/>
          <w:szCs w:val="28"/>
        </w:rPr>
        <w:t>,</w:t>
      </w:r>
      <w:r w:rsidRPr="00BE5CD0">
        <w:rPr>
          <w:sz w:val="28"/>
          <w:szCs w:val="28"/>
        </w:rPr>
        <w:t>707</w:t>
      </w:r>
      <w:r>
        <w:rPr>
          <w:rFonts w:hint="eastAsia"/>
          <w:sz w:val="28"/>
          <w:szCs w:val="28"/>
        </w:rPr>
        <w:t>,</w:t>
      </w:r>
      <w:r w:rsidRPr="00BE5CD0">
        <w:rPr>
          <w:sz w:val="28"/>
          <w:szCs w:val="28"/>
        </w:rPr>
        <w:t>200.00</w:t>
      </w:r>
      <w:r>
        <w:rPr>
          <w:rFonts w:hint="eastAsia"/>
          <w:sz w:val="28"/>
          <w:szCs w:val="28"/>
        </w:rPr>
        <w:t>元</w:t>
      </w:r>
    </w:p>
    <w:p w:rsidR="00BE5CD0" w:rsidRDefault="00BE5CD0" w:rsidP="00BE5CD0">
      <w:pPr>
        <w:spacing w:line="440" w:lineRule="exac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否）：是</w:t>
      </w:r>
    </w:p>
    <w:p w:rsidR="00BE5CD0" w:rsidRDefault="00BE5CD0" w:rsidP="00BE5CD0">
      <w:pPr>
        <w:spacing w:line="440" w:lineRule="exac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BE5CD0" w:rsidRDefault="00BE5CD0" w:rsidP="00BE5CD0">
      <w:pPr>
        <w:spacing w:line="440" w:lineRule="exac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BE5CD0" w:rsidRDefault="00BE5CD0" w:rsidP="00BE5CD0">
      <w:pPr>
        <w:spacing w:line="440" w:lineRule="exact"/>
        <w:rPr>
          <w:rFonts w:hint="eastAsia"/>
          <w:sz w:val="28"/>
          <w:szCs w:val="28"/>
        </w:rPr>
      </w:pPr>
    </w:p>
    <w:p w:rsidR="00BE5CD0" w:rsidRDefault="00BE5CD0" w:rsidP="00BE5CD0">
      <w:pPr>
        <w:spacing w:line="440" w:lineRule="exact"/>
        <w:rPr>
          <w:sz w:val="28"/>
          <w:szCs w:val="28"/>
        </w:rPr>
      </w:pPr>
      <w:r>
        <w:rPr>
          <w:rFonts w:hint="eastAsia"/>
          <w:sz w:val="28"/>
          <w:szCs w:val="28"/>
        </w:rPr>
        <w:t>第三包中标单位：</w:t>
      </w:r>
      <w:r w:rsidRPr="00BE5CD0">
        <w:rPr>
          <w:sz w:val="28"/>
          <w:szCs w:val="28"/>
        </w:rPr>
        <w:t>上海霆楷市容服务管理有限公司</w:t>
      </w:r>
    </w:p>
    <w:p w:rsidR="00BE5CD0" w:rsidRDefault="00BE5CD0" w:rsidP="00BE5CD0">
      <w:pPr>
        <w:spacing w:line="440" w:lineRule="exact"/>
        <w:rPr>
          <w:sz w:val="28"/>
          <w:szCs w:val="28"/>
        </w:rPr>
      </w:pPr>
      <w:r>
        <w:rPr>
          <w:rFonts w:hint="eastAsia"/>
          <w:sz w:val="28"/>
          <w:szCs w:val="28"/>
        </w:rPr>
        <w:t>第三包成交金额：￥</w:t>
      </w:r>
      <w:r w:rsidRPr="00BE5CD0">
        <w:rPr>
          <w:sz w:val="28"/>
          <w:szCs w:val="28"/>
        </w:rPr>
        <w:t>2</w:t>
      </w:r>
      <w:r>
        <w:rPr>
          <w:rFonts w:hint="eastAsia"/>
          <w:sz w:val="28"/>
          <w:szCs w:val="28"/>
        </w:rPr>
        <w:t>,</w:t>
      </w:r>
      <w:r w:rsidRPr="00BE5CD0">
        <w:rPr>
          <w:sz w:val="28"/>
          <w:szCs w:val="28"/>
        </w:rPr>
        <w:t>364</w:t>
      </w:r>
      <w:r>
        <w:rPr>
          <w:rFonts w:hint="eastAsia"/>
          <w:sz w:val="28"/>
          <w:szCs w:val="28"/>
        </w:rPr>
        <w:t>,</w:t>
      </w:r>
      <w:r w:rsidRPr="00BE5CD0">
        <w:rPr>
          <w:sz w:val="28"/>
          <w:szCs w:val="28"/>
        </w:rPr>
        <w:t>483.00</w:t>
      </w:r>
      <w:r>
        <w:rPr>
          <w:rFonts w:hint="eastAsia"/>
          <w:sz w:val="28"/>
          <w:szCs w:val="28"/>
        </w:rPr>
        <w:t>元</w:t>
      </w:r>
    </w:p>
    <w:p w:rsidR="00BE5CD0" w:rsidRDefault="00BE5CD0" w:rsidP="00BE5CD0">
      <w:pPr>
        <w:spacing w:line="440" w:lineRule="exac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否）：是</w:t>
      </w:r>
    </w:p>
    <w:p w:rsidR="00BE5CD0" w:rsidRDefault="00BE5CD0" w:rsidP="00BE5CD0">
      <w:pPr>
        <w:spacing w:line="440" w:lineRule="exac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BE5CD0" w:rsidRDefault="00BE5CD0" w:rsidP="00BE5CD0">
      <w:pPr>
        <w:spacing w:line="440" w:lineRule="exac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BE5CD0" w:rsidRPr="00BE5CD0" w:rsidRDefault="00BE5CD0" w:rsidP="00BE5CD0">
      <w:pPr>
        <w:spacing w:line="440" w:lineRule="exact"/>
        <w:rPr>
          <w:rFonts w:hint="eastAsia"/>
          <w:sz w:val="28"/>
          <w:szCs w:val="28"/>
        </w:rPr>
      </w:pPr>
    </w:p>
    <w:p w:rsidR="00327346" w:rsidRPr="00BE5CD0" w:rsidRDefault="003E6379" w:rsidP="00BE5CD0">
      <w:pPr>
        <w:spacing w:line="440" w:lineRule="exact"/>
        <w:rPr>
          <w:sz w:val="28"/>
          <w:szCs w:val="28"/>
        </w:rPr>
      </w:pPr>
      <w:r w:rsidRPr="00BE5CD0">
        <w:rPr>
          <w:rFonts w:hint="eastAsia"/>
          <w:sz w:val="28"/>
          <w:szCs w:val="28"/>
        </w:rPr>
        <w:t>注：</w:t>
      </w:r>
    </w:p>
    <w:p w:rsidR="00327346" w:rsidRDefault="003E6379" w:rsidP="00BE5CD0">
      <w:pPr>
        <w:spacing w:line="440" w:lineRule="exact"/>
        <w:rPr>
          <w:sz w:val="28"/>
          <w:szCs w:val="28"/>
        </w:rPr>
      </w:pPr>
      <w:r>
        <w:rPr>
          <w:rFonts w:hint="eastAsia"/>
          <w:sz w:val="28"/>
          <w:szCs w:val="28"/>
        </w:rPr>
        <w:t>中标、成交供应商为中小企业的，应公告其《中小企业声明函》。</w:t>
      </w:r>
    </w:p>
    <w:p w:rsidR="00327346" w:rsidRDefault="003E6379" w:rsidP="00BE5CD0">
      <w:pPr>
        <w:spacing w:line="440" w:lineRule="exact"/>
        <w:rPr>
          <w:sz w:val="28"/>
          <w:szCs w:val="28"/>
        </w:rPr>
      </w:pPr>
      <w:r>
        <w:rPr>
          <w:rFonts w:hint="eastAsia"/>
          <w:sz w:val="28"/>
          <w:szCs w:val="28"/>
        </w:rPr>
        <w:t>中标、成交供应商为残疾人福利性单位的，应公告其《残疾人福利性单位声明函》。</w:t>
      </w:r>
    </w:p>
    <w:p w:rsidR="00327346" w:rsidRDefault="003E6379" w:rsidP="00BE5CD0">
      <w:pPr>
        <w:spacing w:line="44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327346" w:rsidRDefault="003E6379" w:rsidP="00BE5CD0">
      <w:pPr>
        <w:spacing w:line="440" w:lineRule="exact"/>
        <w:rPr>
          <w:sz w:val="28"/>
          <w:szCs w:val="28"/>
        </w:rPr>
      </w:pPr>
      <w:r w:rsidRPr="00BE5CD0">
        <w:rPr>
          <w:rFonts w:hint="eastAsia"/>
          <w:sz w:val="28"/>
          <w:szCs w:val="28"/>
        </w:rPr>
        <w:t>推荐理由：</w:t>
      </w:r>
      <w:r>
        <w:rPr>
          <w:rFonts w:hint="eastAsia"/>
          <w:sz w:val="28"/>
          <w:szCs w:val="28"/>
        </w:rPr>
        <w:t>根据《财政部令第</w:t>
      </w:r>
      <w:r>
        <w:rPr>
          <w:rFonts w:hint="eastAsia"/>
          <w:sz w:val="28"/>
          <w:szCs w:val="28"/>
        </w:rPr>
        <w:t>87</w:t>
      </w:r>
      <w:r>
        <w:rPr>
          <w:rFonts w:hint="eastAsia"/>
          <w:sz w:val="28"/>
          <w:szCs w:val="28"/>
        </w:rPr>
        <w:t>号》第五十七条、《财库【</w:t>
      </w:r>
      <w:r>
        <w:rPr>
          <w:rFonts w:hint="eastAsia"/>
          <w:sz w:val="28"/>
          <w:szCs w:val="28"/>
        </w:rPr>
        <w:t>2014</w:t>
      </w:r>
      <w:r>
        <w:rPr>
          <w:rFonts w:hint="eastAsia"/>
          <w:sz w:val="28"/>
          <w:szCs w:val="28"/>
        </w:rPr>
        <w:t>】</w:t>
      </w:r>
      <w:r>
        <w:rPr>
          <w:rFonts w:hint="eastAsia"/>
          <w:sz w:val="28"/>
          <w:szCs w:val="28"/>
        </w:rPr>
        <w:t>214</w:t>
      </w:r>
      <w:r>
        <w:rPr>
          <w:rFonts w:hint="eastAsia"/>
          <w:sz w:val="28"/>
          <w:szCs w:val="28"/>
        </w:rPr>
        <w:t>号》第二十五条，采购文件评审办法，推荐得分最高单位为中标（成交）单位。</w:t>
      </w:r>
    </w:p>
    <w:p w:rsidR="00327346" w:rsidRDefault="00327346" w:rsidP="00BE5CD0">
      <w:pPr>
        <w:spacing w:line="400" w:lineRule="exact"/>
        <w:rPr>
          <w:rFonts w:hint="eastAsia"/>
          <w:sz w:val="28"/>
          <w:szCs w:val="28"/>
        </w:rPr>
      </w:pPr>
    </w:p>
    <w:p w:rsidR="00BE5CD0" w:rsidRDefault="00BE5CD0" w:rsidP="00BE5CD0">
      <w:pPr>
        <w:spacing w:line="400" w:lineRule="exact"/>
        <w:rPr>
          <w:rFonts w:hint="eastAsia"/>
          <w:sz w:val="28"/>
          <w:szCs w:val="28"/>
        </w:rPr>
      </w:pPr>
      <w:r>
        <w:rPr>
          <w:rFonts w:hint="eastAsia"/>
          <w:noProof/>
          <w:sz w:val="28"/>
          <w:szCs w:val="28"/>
        </w:rPr>
        <w:lastRenderedPageBreak/>
        <w:drawing>
          <wp:anchor distT="0" distB="0" distL="114300" distR="114300" simplePos="0" relativeHeight="251658240" behindDoc="0" locked="0" layoutInCell="1" allowOverlap="1">
            <wp:simplePos x="0" y="0"/>
            <wp:positionH relativeFrom="column">
              <wp:posOffset>221615</wp:posOffset>
            </wp:positionH>
            <wp:positionV relativeFrom="paragraph">
              <wp:posOffset>-78105</wp:posOffset>
            </wp:positionV>
            <wp:extent cx="5274945" cy="7461250"/>
            <wp:effectExtent l="19050" t="0" r="1905" b="0"/>
            <wp:wrapTopAndBottom/>
            <wp:docPr id="1" name="图片 1" descr="D:\01 工作文件\00  当前工作\22028-曲阳街道-市容管理-公开招标-二期平台\08 发结果公告\上海义禄市容服务管理有限公司中小企业申明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1 工作文件\00  当前工作\22028-曲阳街道-市容管理-公开招标-二期平台\08 发结果公告\上海义禄市容服务管理有限公司中小企业申明函.png"/>
                    <pic:cNvPicPr>
                      <a:picLocks noChangeAspect="1" noChangeArrowheads="1"/>
                    </pic:cNvPicPr>
                  </pic:nvPicPr>
                  <pic:blipFill>
                    <a:blip r:embed="rId9" cstate="print"/>
                    <a:srcRect/>
                    <a:stretch>
                      <a:fillRect/>
                    </a:stretch>
                  </pic:blipFill>
                  <pic:spPr bwMode="auto">
                    <a:xfrm>
                      <a:off x="0" y="0"/>
                      <a:ext cx="5274945" cy="7461250"/>
                    </a:xfrm>
                    <a:prstGeom prst="rect">
                      <a:avLst/>
                    </a:prstGeom>
                    <a:noFill/>
                    <a:ln w="9525">
                      <a:noFill/>
                      <a:miter lim="800000"/>
                      <a:headEnd/>
                      <a:tailEnd/>
                    </a:ln>
                  </pic:spPr>
                </pic:pic>
              </a:graphicData>
            </a:graphic>
          </wp:anchor>
        </w:drawing>
      </w:r>
    </w:p>
    <w:p w:rsidR="00BE5CD0" w:rsidRDefault="00BE5CD0" w:rsidP="00BE5CD0">
      <w:pPr>
        <w:spacing w:line="400" w:lineRule="exact"/>
        <w:rPr>
          <w:rFonts w:hint="eastAsia"/>
          <w:sz w:val="28"/>
          <w:szCs w:val="28"/>
        </w:rPr>
      </w:pPr>
    </w:p>
    <w:p w:rsidR="00BE5CD0" w:rsidRDefault="00BE5CD0" w:rsidP="00BE5CD0">
      <w:pPr>
        <w:spacing w:line="400" w:lineRule="exact"/>
        <w:rPr>
          <w:rFonts w:hint="eastAsia"/>
          <w:sz w:val="28"/>
          <w:szCs w:val="28"/>
        </w:rPr>
      </w:pPr>
    </w:p>
    <w:p w:rsidR="00BE5CD0" w:rsidRDefault="00BE5CD0" w:rsidP="00BE5CD0">
      <w:pPr>
        <w:spacing w:line="400" w:lineRule="exact"/>
        <w:rPr>
          <w:rFonts w:hint="eastAsia"/>
          <w:sz w:val="28"/>
          <w:szCs w:val="28"/>
        </w:rPr>
      </w:pPr>
    </w:p>
    <w:p w:rsidR="00BE5CD0" w:rsidRDefault="00BE5CD0" w:rsidP="00BE5CD0">
      <w:pPr>
        <w:spacing w:line="400" w:lineRule="exact"/>
        <w:rPr>
          <w:rFonts w:hint="eastAsia"/>
          <w:sz w:val="28"/>
          <w:szCs w:val="28"/>
        </w:rPr>
      </w:pPr>
    </w:p>
    <w:p w:rsidR="00BE5CD0" w:rsidRDefault="00BE5CD0" w:rsidP="00BE5CD0">
      <w:pPr>
        <w:spacing w:line="400" w:lineRule="exact"/>
        <w:rPr>
          <w:rFonts w:hint="eastAsia"/>
          <w:sz w:val="28"/>
          <w:szCs w:val="28"/>
        </w:rPr>
      </w:pPr>
      <w:r>
        <w:rPr>
          <w:rFonts w:hint="eastAsia"/>
          <w:noProof/>
          <w:sz w:val="28"/>
          <w:szCs w:val="28"/>
        </w:rPr>
        <w:lastRenderedPageBreak/>
        <w:drawing>
          <wp:anchor distT="0" distB="0" distL="114300" distR="114300" simplePos="0" relativeHeight="251659264" behindDoc="0" locked="0" layoutInCell="1" allowOverlap="1">
            <wp:simplePos x="0" y="0"/>
            <wp:positionH relativeFrom="column">
              <wp:posOffset>212725</wp:posOffset>
            </wp:positionH>
            <wp:positionV relativeFrom="paragraph">
              <wp:posOffset>594995</wp:posOffset>
            </wp:positionV>
            <wp:extent cx="5272405" cy="7461250"/>
            <wp:effectExtent l="19050" t="0" r="4445" b="0"/>
            <wp:wrapTopAndBottom/>
            <wp:docPr id="4" name="图片 3" descr="D:\01 工作文件\00  当前工作\22028-曲阳街道-市容管理-公开招标-二期平台\08 发结果公告\上海强丰保安服务有限公司中小企业申请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01 工作文件\00  当前工作\22028-曲阳街道-市容管理-公开招标-二期平台\08 发结果公告\上海强丰保安服务有限公司中小企业申请函.png"/>
                    <pic:cNvPicPr>
                      <a:picLocks noChangeAspect="1" noChangeArrowheads="1"/>
                    </pic:cNvPicPr>
                  </pic:nvPicPr>
                  <pic:blipFill>
                    <a:blip r:embed="rId10" cstate="print"/>
                    <a:srcRect/>
                    <a:stretch>
                      <a:fillRect/>
                    </a:stretch>
                  </pic:blipFill>
                  <pic:spPr bwMode="auto">
                    <a:xfrm>
                      <a:off x="0" y="0"/>
                      <a:ext cx="5272405" cy="7461250"/>
                    </a:xfrm>
                    <a:prstGeom prst="rect">
                      <a:avLst/>
                    </a:prstGeom>
                    <a:noFill/>
                    <a:ln w="9525">
                      <a:noFill/>
                      <a:miter lim="800000"/>
                      <a:headEnd/>
                      <a:tailEnd/>
                    </a:ln>
                  </pic:spPr>
                </pic:pic>
              </a:graphicData>
            </a:graphic>
          </wp:anchor>
        </w:drawing>
      </w:r>
    </w:p>
    <w:p w:rsidR="00BE5CD0" w:rsidRDefault="00BE5CD0" w:rsidP="00BE5CD0">
      <w:pPr>
        <w:spacing w:line="400" w:lineRule="exact"/>
        <w:rPr>
          <w:rFonts w:hint="eastAsia"/>
          <w:sz w:val="28"/>
          <w:szCs w:val="28"/>
        </w:rPr>
      </w:pPr>
    </w:p>
    <w:p w:rsidR="00BE5CD0" w:rsidRDefault="00BE5CD0" w:rsidP="00BE5CD0">
      <w:pPr>
        <w:spacing w:line="400" w:lineRule="exact"/>
        <w:rPr>
          <w:rFonts w:hint="eastAsia"/>
          <w:sz w:val="28"/>
          <w:szCs w:val="28"/>
        </w:rPr>
      </w:pPr>
    </w:p>
    <w:p w:rsidR="00BE5CD0" w:rsidRDefault="00BE5CD0" w:rsidP="00BE5CD0">
      <w:pPr>
        <w:spacing w:line="400" w:lineRule="exact"/>
        <w:rPr>
          <w:rFonts w:hint="eastAsia"/>
          <w:sz w:val="28"/>
          <w:szCs w:val="28"/>
        </w:rPr>
      </w:pPr>
    </w:p>
    <w:p w:rsidR="00BE5CD0" w:rsidRDefault="00BE5CD0" w:rsidP="00BE5CD0">
      <w:pPr>
        <w:spacing w:line="400" w:lineRule="exact"/>
        <w:rPr>
          <w:rFonts w:hint="eastAsia"/>
          <w:sz w:val="28"/>
          <w:szCs w:val="28"/>
        </w:rPr>
      </w:pPr>
      <w:r>
        <w:rPr>
          <w:rFonts w:hint="eastAsia"/>
          <w:noProof/>
          <w:sz w:val="28"/>
          <w:szCs w:val="28"/>
        </w:rPr>
        <w:lastRenderedPageBreak/>
        <w:drawing>
          <wp:anchor distT="0" distB="0" distL="114300" distR="114300" simplePos="0" relativeHeight="251660288" behindDoc="0" locked="0" layoutInCell="1" allowOverlap="1">
            <wp:simplePos x="0" y="0"/>
            <wp:positionH relativeFrom="column">
              <wp:posOffset>169545</wp:posOffset>
            </wp:positionH>
            <wp:positionV relativeFrom="paragraph">
              <wp:posOffset>335915</wp:posOffset>
            </wp:positionV>
            <wp:extent cx="5272405" cy="7461250"/>
            <wp:effectExtent l="19050" t="0" r="4445" b="0"/>
            <wp:wrapTopAndBottom/>
            <wp:docPr id="5" name="图片 4" descr="D:\01 工作文件\00  当前工作\22028-曲阳街道-市容管理-公开招标-二期平台\08 发结果公告\上海霆楷市容服务管理有限公司中小企业申明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01 工作文件\00  当前工作\22028-曲阳街道-市容管理-公开招标-二期平台\08 发结果公告\上海霆楷市容服务管理有限公司中小企业申明函.png"/>
                    <pic:cNvPicPr>
                      <a:picLocks noChangeAspect="1" noChangeArrowheads="1"/>
                    </pic:cNvPicPr>
                  </pic:nvPicPr>
                  <pic:blipFill>
                    <a:blip r:embed="rId11" cstate="print"/>
                    <a:srcRect/>
                    <a:stretch>
                      <a:fillRect/>
                    </a:stretch>
                  </pic:blipFill>
                  <pic:spPr bwMode="auto">
                    <a:xfrm>
                      <a:off x="0" y="0"/>
                      <a:ext cx="5272405" cy="7461250"/>
                    </a:xfrm>
                    <a:prstGeom prst="rect">
                      <a:avLst/>
                    </a:prstGeom>
                    <a:noFill/>
                    <a:ln w="9525">
                      <a:noFill/>
                      <a:miter lim="800000"/>
                      <a:headEnd/>
                      <a:tailEnd/>
                    </a:ln>
                  </pic:spPr>
                </pic:pic>
              </a:graphicData>
            </a:graphic>
          </wp:anchor>
        </w:drawing>
      </w:r>
    </w:p>
    <w:p w:rsidR="00BE5CD0" w:rsidRDefault="00BE5CD0" w:rsidP="00BE5CD0">
      <w:pPr>
        <w:spacing w:line="400" w:lineRule="exact"/>
        <w:rPr>
          <w:rFonts w:hint="eastAsia"/>
          <w:sz w:val="28"/>
          <w:szCs w:val="28"/>
        </w:rPr>
      </w:pPr>
    </w:p>
    <w:p w:rsidR="00BE5CD0" w:rsidRDefault="00BE5CD0" w:rsidP="00BE5CD0">
      <w:pPr>
        <w:spacing w:line="400" w:lineRule="exact"/>
        <w:rPr>
          <w:rFonts w:hint="eastAsia"/>
          <w:sz w:val="28"/>
          <w:szCs w:val="28"/>
        </w:rPr>
      </w:pPr>
    </w:p>
    <w:sectPr w:rsidR="00BE5CD0" w:rsidSect="002722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BBB" w:rsidRDefault="00534BBB" w:rsidP="009D6600">
      <w:r>
        <w:separator/>
      </w:r>
    </w:p>
  </w:endnote>
  <w:endnote w:type="continuationSeparator" w:id="0">
    <w:p w:rsidR="00534BBB" w:rsidRDefault="00534BBB" w:rsidP="009D66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BBB" w:rsidRDefault="00534BBB" w:rsidP="009D6600">
      <w:r>
        <w:separator/>
      </w:r>
    </w:p>
  </w:footnote>
  <w:footnote w:type="continuationSeparator" w:id="0">
    <w:p w:rsidR="00534BBB" w:rsidRDefault="00534BBB" w:rsidP="009D66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78ED"/>
    <w:rsid w:val="000750AF"/>
    <w:rsid w:val="0008219A"/>
    <w:rsid w:val="000A091F"/>
    <w:rsid w:val="000B2815"/>
    <w:rsid w:val="001228F2"/>
    <w:rsid w:val="00272291"/>
    <w:rsid w:val="0029516F"/>
    <w:rsid w:val="002D528C"/>
    <w:rsid w:val="002D71FA"/>
    <w:rsid w:val="00320396"/>
    <w:rsid w:val="00327346"/>
    <w:rsid w:val="00396524"/>
    <w:rsid w:val="003C031F"/>
    <w:rsid w:val="003E6379"/>
    <w:rsid w:val="005033D6"/>
    <w:rsid w:val="005148C4"/>
    <w:rsid w:val="005174BE"/>
    <w:rsid w:val="00534BBB"/>
    <w:rsid w:val="00746279"/>
    <w:rsid w:val="007B3303"/>
    <w:rsid w:val="007D269B"/>
    <w:rsid w:val="007F129E"/>
    <w:rsid w:val="008F7DFD"/>
    <w:rsid w:val="009358F6"/>
    <w:rsid w:val="009B4478"/>
    <w:rsid w:val="009D6600"/>
    <w:rsid w:val="00A82982"/>
    <w:rsid w:val="00B042FB"/>
    <w:rsid w:val="00B166A4"/>
    <w:rsid w:val="00B3729E"/>
    <w:rsid w:val="00B37878"/>
    <w:rsid w:val="00B978ED"/>
    <w:rsid w:val="00BE5CD0"/>
    <w:rsid w:val="00C6065F"/>
    <w:rsid w:val="00D95902"/>
    <w:rsid w:val="00DC3CDB"/>
    <w:rsid w:val="00E316C4"/>
    <w:rsid w:val="00F81A7E"/>
    <w:rsid w:val="18444384"/>
    <w:rsid w:val="207F19AB"/>
    <w:rsid w:val="37194219"/>
    <w:rsid w:val="4B7144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272291"/>
    <w:rPr>
      <w:sz w:val="18"/>
      <w:szCs w:val="18"/>
    </w:rPr>
  </w:style>
  <w:style w:type="character" w:customStyle="1" w:styleId="Char">
    <w:name w:val="批注框文本 Char"/>
    <w:basedOn w:val="a0"/>
    <w:link w:val="a3"/>
    <w:qFormat/>
    <w:rsid w:val="00272291"/>
    <w:rPr>
      <w:kern w:val="2"/>
      <w:sz w:val="18"/>
      <w:szCs w:val="18"/>
    </w:rPr>
  </w:style>
  <w:style w:type="paragraph" w:styleId="a4">
    <w:name w:val="header"/>
    <w:basedOn w:val="a"/>
    <w:link w:val="Char0"/>
    <w:rsid w:val="009D66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9D6600"/>
    <w:rPr>
      <w:kern w:val="2"/>
      <w:sz w:val="18"/>
      <w:szCs w:val="18"/>
    </w:rPr>
  </w:style>
  <w:style w:type="paragraph" w:styleId="a5">
    <w:name w:val="footer"/>
    <w:basedOn w:val="a"/>
    <w:link w:val="Char1"/>
    <w:rsid w:val="009D6600"/>
    <w:pPr>
      <w:tabs>
        <w:tab w:val="center" w:pos="4153"/>
        <w:tab w:val="right" w:pos="8306"/>
      </w:tabs>
      <w:snapToGrid w:val="0"/>
      <w:jc w:val="left"/>
    </w:pPr>
    <w:rPr>
      <w:sz w:val="18"/>
      <w:szCs w:val="18"/>
    </w:rPr>
  </w:style>
  <w:style w:type="character" w:customStyle="1" w:styleId="Char1">
    <w:name w:val="页脚 Char"/>
    <w:basedOn w:val="a0"/>
    <w:link w:val="a5"/>
    <w:rsid w:val="009D660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character" w:customStyle="1" w:styleId="Char">
    <w:name w:val="批注框文本 Char"/>
    <w:basedOn w:val="a0"/>
    <w:link w:val="a3"/>
    <w:qFormat/>
    <w:rPr>
      <w:kern w:val="2"/>
      <w:sz w:val="18"/>
      <w:szCs w:val="18"/>
    </w:rPr>
  </w:style>
  <w:style w:type="paragraph" w:styleId="a4">
    <w:name w:val="header"/>
    <w:basedOn w:val="a"/>
    <w:link w:val="Char0"/>
    <w:rsid w:val="009D66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9D6600"/>
    <w:rPr>
      <w:kern w:val="2"/>
      <w:sz w:val="18"/>
      <w:szCs w:val="18"/>
    </w:rPr>
  </w:style>
  <w:style w:type="paragraph" w:styleId="a5">
    <w:name w:val="footer"/>
    <w:basedOn w:val="a"/>
    <w:link w:val="Char1"/>
    <w:rsid w:val="009D6600"/>
    <w:pPr>
      <w:tabs>
        <w:tab w:val="center" w:pos="4153"/>
        <w:tab w:val="right" w:pos="8306"/>
      </w:tabs>
      <w:snapToGrid w:val="0"/>
      <w:jc w:val="left"/>
    </w:pPr>
    <w:rPr>
      <w:sz w:val="18"/>
      <w:szCs w:val="18"/>
    </w:rPr>
  </w:style>
  <w:style w:type="character" w:customStyle="1" w:styleId="Char1">
    <w:name w:val="页脚 Char"/>
    <w:basedOn w:val="a0"/>
    <w:link w:val="a5"/>
    <w:rsid w:val="009D6600"/>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A8D32-F1B7-42C0-9330-57B64BF7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91</Words>
  <Characters>520</Characters>
  <Application>Microsoft Office Word</Application>
  <DocSecurity>0</DocSecurity>
  <Lines>4</Lines>
  <Paragraphs>1</Paragraphs>
  <ScaleCrop>false</ScaleCrop>
  <Company>Lenovo</Company>
  <LinksUpToDate>false</LinksUpToDate>
  <CharactersWithSpaces>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27</cp:revision>
  <cp:lastPrinted>2021-05-24T08:36:00Z</cp:lastPrinted>
  <dcterms:created xsi:type="dcterms:W3CDTF">2021-05-24T08:37:00Z</dcterms:created>
  <dcterms:modified xsi:type="dcterms:W3CDTF">2022-11-02T06:53:00Z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ECD9F3471A0348288773602FBC721968</vt:lpwstr>
  </property>
</Properties>
</file>