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HAnsi" w:hAnsiTheme="minorHAnsi" w:eastAsiaTheme="minorEastAsia" w:cstheme="minorBidi"/>
          <w:b w:val="0"/>
          <w:bCs w:val="0"/>
          <w:kern w:val="2"/>
          <w:sz w:val="28"/>
          <w:szCs w:val="28"/>
          <w:lang w:val="en-US" w:eastAsia="zh-CN" w:bidi="ar-SA"/>
        </w:rPr>
      </w:pPr>
      <w:r>
        <w:rPr>
          <w:rFonts w:hint="eastAsia" w:asciiTheme="minorHAnsi" w:hAnsiTheme="minorHAnsi" w:eastAsiaTheme="minorEastAsia" w:cstheme="minorBidi"/>
          <w:b w:val="0"/>
          <w:bCs w:val="0"/>
          <w:kern w:val="2"/>
          <w:sz w:val="28"/>
          <w:szCs w:val="28"/>
          <w:lang w:val="en-US" w:eastAsia="zh-CN" w:bidi="ar-SA"/>
        </w:rPr>
        <w:t>项目名称：2023年市政设施日常养护</w:t>
      </w:r>
    </w:p>
    <w:p>
      <w:pPr>
        <w:jc w:val="both"/>
        <w:rPr>
          <w:rFonts w:hint="eastAsia" w:asciiTheme="minorHAnsi" w:hAnsiTheme="minorHAnsi" w:eastAsiaTheme="minorEastAsia" w:cstheme="minorBidi"/>
          <w:b w:val="0"/>
          <w:bCs w:val="0"/>
          <w:kern w:val="2"/>
          <w:sz w:val="28"/>
          <w:szCs w:val="28"/>
          <w:lang w:val="en-US" w:eastAsia="zh-CN" w:bidi="ar-SA"/>
        </w:rPr>
      </w:pPr>
      <w:r>
        <w:rPr>
          <w:rFonts w:hint="eastAsia" w:asciiTheme="minorHAnsi" w:hAnsiTheme="minorHAnsi" w:eastAsiaTheme="minorEastAsia" w:cstheme="minorBidi"/>
          <w:b w:val="0"/>
          <w:bCs w:val="0"/>
          <w:kern w:val="2"/>
          <w:sz w:val="28"/>
          <w:szCs w:val="28"/>
          <w:lang w:val="en-US" w:eastAsia="zh-CN" w:bidi="ar-SA"/>
        </w:rPr>
        <w:t>项目编号：SHXM-09-20221220-1094</w:t>
      </w:r>
    </w:p>
    <w:p>
      <w:pPr>
        <w:jc w:val="both"/>
        <w:rPr>
          <w:rFonts w:hint="eastAsia" w:asciiTheme="minorHAnsi" w:hAnsiTheme="minorHAnsi" w:eastAsiaTheme="minorEastAsia" w:cstheme="minorBidi"/>
          <w:b w:val="0"/>
          <w:bCs w:val="0"/>
          <w:kern w:val="2"/>
          <w:sz w:val="28"/>
          <w:szCs w:val="28"/>
          <w:lang w:val="en-US" w:eastAsia="zh-CN" w:bidi="ar-SA"/>
        </w:rPr>
      </w:pPr>
      <w:r>
        <w:rPr>
          <w:rFonts w:hint="eastAsia" w:asciiTheme="minorHAnsi" w:hAnsiTheme="minorHAnsi" w:eastAsiaTheme="minorEastAsia" w:cstheme="minorBidi"/>
          <w:b w:val="0"/>
          <w:bCs w:val="0"/>
          <w:kern w:val="2"/>
          <w:sz w:val="28"/>
          <w:szCs w:val="28"/>
          <w:lang w:val="en-US" w:eastAsia="zh-CN" w:bidi="ar-SA"/>
        </w:rPr>
        <w:t>中标（成交）单位：上海新虹口市政建设有限公司</w:t>
      </w:r>
    </w:p>
    <w:p>
      <w:pPr>
        <w:jc w:val="both"/>
        <w:rPr>
          <w:rFonts w:hint="eastAsia" w:asciiTheme="minorHAnsi" w:hAnsiTheme="minorHAnsi" w:eastAsiaTheme="minorEastAsia" w:cstheme="minorBidi"/>
          <w:b w:val="0"/>
          <w:bCs w:val="0"/>
          <w:kern w:val="2"/>
          <w:sz w:val="28"/>
          <w:szCs w:val="28"/>
          <w:lang w:val="en-US" w:eastAsia="zh-CN" w:bidi="ar-SA"/>
        </w:rPr>
      </w:pPr>
      <w:r>
        <w:rPr>
          <w:rFonts w:hint="eastAsia" w:asciiTheme="minorHAnsi" w:hAnsiTheme="minorHAnsi" w:eastAsiaTheme="minorEastAsia" w:cstheme="minorBidi"/>
          <w:b w:val="0"/>
          <w:bCs w:val="0"/>
          <w:kern w:val="2"/>
          <w:sz w:val="28"/>
          <w:szCs w:val="28"/>
          <w:lang w:val="en-US" w:eastAsia="zh-CN" w:bidi="ar-SA"/>
        </w:rPr>
        <w:t>中标（成交）金额：39958986.00 元</w:t>
      </w:r>
    </w:p>
    <w:p>
      <w:pPr>
        <w:jc w:val="both"/>
        <w:rPr>
          <w:rFonts w:hint="eastAsia"/>
          <w:b w:val="0"/>
          <w:bCs w:val="0"/>
          <w:sz w:val="28"/>
          <w:szCs w:val="28"/>
          <w:lang w:val="en-US" w:eastAsia="zh-CN"/>
        </w:rPr>
      </w:pPr>
      <w:r>
        <w:rPr>
          <w:rFonts w:hint="eastAsia"/>
          <w:b w:val="0"/>
          <w:bCs w:val="0"/>
          <w:sz w:val="28"/>
          <w:szCs w:val="28"/>
          <w:lang w:val="en-US" w:eastAsia="zh-CN"/>
        </w:rPr>
        <w:t>中小企业：         是 （是/否）</w:t>
      </w:r>
    </w:p>
    <w:p>
      <w:pPr>
        <w:jc w:val="both"/>
        <w:rPr>
          <w:rFonts w:hint="eastAsia"/>
          <w:b w:val="0"/>
          <w:bCs w:val="0"/>
          <w:sz w:val="28"/>
          <w:szCs w:val="28"/>
          <w:lang w:val="en-US" w:eastAsia="zh-CN"/>
        </w:rPr>
      </w:pPr>
      <w:r>
        <w:rPr>
          <w:rFonts w:hint="eastAsia"/>
          <w:b w:val="0"/>
          <w:bCs w:val="0"/>
          <w:sz w:val="28"/>
          <w:szCs w:val="28"/>
          <w:lang w:val="en-US" w:eastAsia="zh-CN"/>
        </w:rPr>
        <w:t>福利性单位：       否 （是/否）</w:t>
      </w:r>
    </w:p>
    <w:p>
      <w:pPr>
        <w:rPr>
          <w:rFonts w:hint="eastAsia"/>
          <w:b w:val="0"/>
          <w:bCs w:val="0"/>
          <w:sz w:val="28"/>
          <w:szCs w:val="28"/>
          <w:lang w:val="en-US" w:eastAsia="zh-CN"/>
        </w:rPr>
      </w:pPr>
      <w:r>
        <w:rPr>
          <w:rFonts w:hint="eastAsia"/>
          <w:b w:val="0"/>
          <w:bCs w:val="0"/>
          <w:sz w:val="28"/>
          <w:szCs w:val="28"/>
          <w:lang w:val="en-US" w:eastAsia="zh-CN"/>
        </w:rPr>
        <w:t>贫困县物业公司：   否 （是/否）</w:t>
      </w:r>
    </w:p>
    <w:p>
      <w:pPr>
        <w:jc w:val="both"/>
        <w:rPr>
          <w:rFonts w:hint="eastAsia"/>
          <w:b/>
          <w:bCs/>
          <w:sz w:val="28"/>
          <w:szCs w:val="28"/>
          <w:lang w:val="en-US" w:eastAsia="zh-CN"/>
        </w:rPr>
      </w:pPr>
      <w:r>
        <w:rPr>
          <w:rFonts w:hint="eastAsia"/>
          <w:b/>
          <w:bCs/>
          <w:sz w:val="28"/>
          <w:szCs w:val="28"/>
          <w:lang w:val="en-US" w:eastAsia="zh-CN"/>
        </w:rPr>
        <w:t>注：</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中标、成交供应商为中小企业的，应公告其《中小企业声明函》。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中标、成交供应商为残疾人福利性单位的，应公告其《残疾人福利性单位声明函》。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中标、成交供应商为注册地在国家级贫困县域内物业公司的，应公告注册所在县扶贫部门出具的聘用建档立卡贫困人员具体数量的证明。</w:t>
      </w:r>
    </w:p>
    <w:p>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根据《财政部令第87号》第五十七条、《财库【2014】214号》第二十五条，采购文件评审办法，推荐得分最高单位为中标（成交）单位。</w:t>
      </w: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r>
        <w:drawing>
          <wp:inline distT="0" distB="0" distL="114300" distR="114300">
            <wp:extent cx="5272405" cy="5680710"/>
            <wp:effectExtent l="0" t="0" r="444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5680710"/>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207F19AB"/>
    <w:rsid w:val="2A25533B"/>
    <w:rsid w:val="37194219"/>
    <w:rsid w:val="38D767FC"/>
    <w:rsid w:val="4B7144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303</Words>
  <Characters>342</Characters>
  <Lines>0</Lines>
  <Paragraphs>0</Paragraphs>
  <TotalTime>3</TotalTime>
  <ScaleCrop>false</ScaleCrop>
  <LinksUpToDate>false</LinksUpToDate>
  <CharactersWithSpaces>365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吴伟</cp:lastModifiedBy>
  <cp:lastPrinted>2023-01-18T02:15:00Z</cp:lastPrinted>
  <dcterms:modified xsi:type="dcterms:W3CDTF">2023-01-19T01:44:52Z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0DC42FED5112469FB527883C90F52BAA</vt:lpwstr>
  </property>
</Properties>
</file>