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中标（成交）推荐理由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项目名称：</w:t>
      </w:r>
      <w:r>
        <w:rPr>
          <w:rFonts w:hint="default" w:ascii="Arial" w:hAnsi="Arial" w:eastAsia="宋体" w:cs="Arial"/>
          <w:b w:val="0"/>
          <w:kern w:val="2"/>
          <w:sz w:val="28"/>
          <w:szCs w:val="24"/>
          <w:lang w:val="en-US" w:eastAsia="zh-CN" w:bidi="ar-SA"/>
        </w:rPr>
        <w:t>一体式大平板C型臂</w:t>
      </w:r>
    </w:p>
    <w:p>
      <w:pPr>
        <w:rPr>
          <w:sz w:val="28"/>
          <w:szCs w:val="28"/>
        </w:rPr>
      </w:pPr>
      <w:r>
        <w:rPr>
          <w:rFonts w:hint="eastAsia"/>
          <w:sz w:val="28"/>
          <w:szCs w:val="28"/>
        </w:rPr>
        <w:t>项目编号：</w:t>
      </w:r>
      <w:r>
        <w:rPr>
          <w:rFonts w:hint="eastAsia" w:ascii="Arial" w:hAnsi="Arial" w:eastAsia="宋体" w:cs="Arial"/>
          <w:b w:val="0"/>
          <w:kern w:val="2"/>
          <w:sz w:val="28"/>
          <w:szCs w:val="24"/>
          <w:lang w:val="en-US" w:eastAsia="zh-CN" w:bidi="ar-SA"/>
        </w:rPr>
        <w:t>310109000240912128644-09151369</w:t>
      </w:r>
    </w:p>
    <w:p>
      <w:pPr>
        <w:rPr>
          <w:rFonts w:hint="eastAsia" w:ascii="Arial" w:hAnsi="Arial" w:eastAsia="宋体" w:cs="Arial"/>
          <w:b w:val="0"/>
          <w:kern w:val="2"/>
          <w:sz w:val="28"/>
          <w:szCs w:val="24"/>
          <w:lang w:val="en-US" w:eastAsia="zh-CN" w:bidi="ar-SA"/>
        </w:rPr>
      </w:pPr>
      <w:r>
        <w:rPr>
          <w:rFonts w:hint="eastAsia"/>
          <w:sz w:val="28"/>
          <w:szCs w:val="28"/>
        </w:rPr>
        <w:t>中标（</w:t>
      </w:r>
      <w:r>
        <w:rPr>
          <w:rFonts w:hint="eastAsia" w:ascii="Arial" w:hAnsi="Arial" w:eastAsia="宋体" w:cs="Arial"/>
          <w:b w:val="0"/>
          <w:kern w:val="2"/>
          <w:sz w:val="28"/>
          <w:szCs w:val="24"/>
          <w:lang w:val="en-US" w:eastAsia="zh-CN" w:bidi="ar-SA"/>
        </w:rPr>
        <w:t>成交）单位：华润医药（上海）有限公司</w:t>
      </w:r>
    </w:p>
    <w:p>
      <w:pPr>
        <w:rPr>
          <w:rFonts w:hint="eastAsia" w:ascii="Arial" w:hAnsi="Arial" w:eastAsia="宋体" w:cs="Arial"/>
          <w:b w:val="0"/>
          <w:kern w:val="2"/>
          <w:sz w:val="28"/>
          <w:szCs w:val="24"/>
          <w:lang w:val="en-US" w:eastAsia="zh-CN" w:bidi="ar-SA"/>
        </w:rPr>
      </w:pPr>
      <w:r>
        <w:rPr>
          <w:rFonts w:hint="eastAsia" w:ascii="Arial" w:hAnsi="Arial" w:eastAsia="宋体" w:cs="Arial"/>
          <w:sz w:val="28"/>
        </w:rPr>
        <w:t>中标</w:t>
      </w:r>
      <w:r>
        <w:rPr>
          <w:rFonts w:hint="eastAsia"/>
          <w:sz w:val="28"/>
          <w:szCs w:val="28"/>
        </w:rPr>
        <w:t>（</w:t>
      </w:r>
      <w:r>
        <w:rPr>
          <w:rFonts w:hint="eastAsia"/>
          <w:sz w:val="28"/>
          <w:szCs w:val="28"/>
          <w:lang w:val="en-US" w:eastAsia="zh-CN"/>
        </w:rPr>
        <w:t>成</w:t>
      </w:r>
      <w:r>
        <w:rPr>
          <w:rFonts w:hint="eastAsia" w:ascii="Arial" w:hAnsi="Arial" w:eastAsia="宋体" w:cs="Arial"/>
          <w:b w:val="0"/>
          <w:kern w:val="2"/>
          <w:sz w:val="28"/>
          <w:szCs w:val="24"/>
          <w:lang w:val="en-US" w:eastAsia="zh-CN" w:bidi="ar-SA"/>
        </w:rPr>
        <w:t>交）金额：1598000</w:t>
      </w:r>
      <w:r>
        <w:rPr>
          <w:rFonts w:hint="eastAsia" w:ascii="Arial" w:hAnsi="Arial" w:eastAsia="宋体" w:cs="Arial"/>
          <w:b w:val="0"/>
          <w:kern w:val="2"/>
          <w:sz w:val="28"/>
          <w:szCs w:val="24"/>
          <w:lang w:val="en-US" w:eastAsia="zh-CN" w:bidi="ar-SA"/>
        </w:rPr>
        <w:t>元</w:t>
      </w:r>
    </w:p>
    <w:p>
      <w:pPr>
        <w:rPr>
          <w:rFonts w:hint="eastAsia" w:ascii="Arial" w:hAnsi="Arial" w:eastAsia="宋体" w:cs="Arial"/>
          <w:b w:val="0"/>
          <w:kern w:val="2"/>
          <w:sz w:val="28"/>
          <w:szCs w:val="24"/>
          <w:lang w:val="en-US" w:eastAsia="zh-CN" w:bidi="ar-SA"/>
        </w:rPr>
      </w:pPr>
      <w:r>
        <w:rPr>
          <w:rFonts w:hint="eastAsia" w:ascii="Arial" w:hAnsi="Arial" w:eastAsia="宋体" w:cs="Arial"/>
          <w:b w:val="0"/>
          <w:kern w:val="2"/>
          <w:sz w:val="28"/>
          <w:szCs w:val="24"/>
          <w:lang w:val="en-US" w:eastAsia="zh-CN" w:bidi="ar-SA"/>
        </w:rPr>
        <w:t xml:space="preserve">评标得分：    </w:t>
      </w:r>
      <w:r>
        <w:rPr>
          <w:rFonts w:hint="eastAsia"/>
          <w:sz w:val="28"/>
          <w:szCs w:val="28"/>
          <w:lang w:val="en-US" w:eastAsia="zh-CN"/>
        </w:rPr>
        <w:t xml:space="preserve"> </w:t>
      </w:r>
      <w:r>
        <w:rPr>
          <w:rFonts w:hint="eastAsia" w:ascii="Arial" w:hAnsi="Arial" w:eastAsia="宋体" w:cs="Arial"/>
          <w:b w:val="0"/>
          <w:kern w:val="2"/>
          <w:sz w:val="28"/>
          <w:szCs w:val="24"/>
          <w:lang w:val="en-US" w:eastAsia="zh-CN" w:bidi="ar-SA"/>
        </w:rPr>
        <w:t xml:space="preserve">     79.18</w:t>
      </w:r>
      <w:bookmarkStart w:id="0" w:name="_GoBack"/>
      <w:bookmarkEnd w:id="0"/>
      <w:r>
        <w:rPr>
          <w:rFonts w:hint="eastAsia" w:ascii="Arial" w:hAnsi="Arial" w:eastAsia="宋体" w:cs="Arial"/>
          <w:b w:val="0"/>
          <w:kern w:val="2"/>
          <w:sz w:val="28"/>
          <w:szCs w:val="24"/>
          <w:lang w:val="en-US" w:eastAsia="zh-CN" w:bidi="ar-SA"/>
        </w:rPr>
        <w:t>分</w:t>
      </w:r>
    </w:p>
    <w:p>
      <w:pPr>
        <w:rPr>
          <w:sz w:val="28"/>
          <w:szCs w:val="28"/>
        </w:rPr>
      </w:pPr>
      <w:r>
        <w:rPr>
          <w:rFonts w:hint="eastAsia" w:ascii="Arial" w:hAnsi="Arial" w:eastAsia="宋体" w:cs="Arial"/>
          <w:b w:val="0"/>
          <w:kern w:val="2"/>
          <w:sz w:val="28"/>
          <w:szCs w:val="24"/>
          <w:lang w:val="en-US" w:eastAsia="zh-CN" w:bidi="ar-SA"/>
        </w:rPr>
        <w:t>中小企业：         （是/否）： 否</w:t>
      </w:r>
    </w:p>
    <w:p>
      <w:pPr>
        <w:rPr>
          <w:sz w:val="28"/>
          <w:szCs w:val="28"/>
        </w:rPr>
      </w:pPr>
      <w:r>
        <w:rPr>
          <w:rFonts w:hint="eastAsia"/>
          <w:sz w:val="28"/>
          <w:szCs w:val="28"/>
        </w:rPr>
        <w:t>福利性单位：       （是/否）： 否</w:t>
      </w:r>
    </w:p>
    <w:p>
      <w:pPr>
        <w:rPr>
          <w:sz w:val="28"/>
          <w:szCs w:val="28"/>
        </w:rPr>
      </w:pPr>
      <w:r>
        <w:rPr>
          <w:rFonts w:hint="eastAsia"/>
          <w:sz w:val="28"/>
          <w:szCs w:val="28"/>
        </w:rPr>
        <w:t>贫困县物业公司：   （是/否）： 否</w:t>
      </w:r>
    </w:p>
    <w:p>
      <w:pPr>
        <w:rPr>
          <w:b/>
          <w:bCs/>
          <w:sz w:val="28"/>
          <w:szCs w:val="28"/>
        </w:rPr>
      </w:pPr>
      <w:r>
        <w:rPr>
          <w:rFonts w:hint="eastAsia"/>
          <w:b/>
          <w:bCs/>
          <w:sz w:val="28"/>
          <w:szCs w:val="28"/>
        </w:rPr>
        <w:t>注：</w:t>
      </w:r>
    </w:p>
    <w:p>
      <w:pPr>
        <w:numPr>
          <w:ilvl w:val="0"/>
          <w:numId w:val="1"/>
        </w:numPr>
        <w:rPr>
          <w:sz w:val="28"/>
          <w:szCs w:val="28"/>
        </w:rPr>
      </w:pPr>
      <w:r>
        <w:rPr>
          <w:rFonts w:hint="eastAsia"/>
          <w:sz w:val="28"/>
          <w:szCs w:val="28"/>
        </w:rPr>
        <w:t>中标供应商为中小企业的，应公告其《中小企业声明函》。</w:t>
      </w:r>
    </w:p>
    <w:p>
      <w:pPr>
        <w:numPr>
          <w:ilvl w:val="0"/>
          <w:numId w:val="1"/>
        </w:numPr>
        <w:rPr>
          <w:sz w:val="28"/>
          <w:szCs w:val="28"/>
        </w:rPr>
      </w:pPr>
      <w:r>
        <w:rPr>
          <w:rFonts w:hint="eastAsia"/>
          <w:sz w:val="28"/>
          <w:szCs w:val="28"/>
        </w:rPr>
        <w:t>中标供应商为残疾人福利性单位的，应公告其《残疾人福利性单位声明函》。</w:t>
      </w:r>
    </w:p>
    <w:p>
      <w:pPr>
        <w:numPr>
          <w:ilvl w:val="0"/>
          <w:numId w:val="1"/>
        </w:numPr>
        <w:rPr>
          <w:sz w:val="28"/>
          <w:szCs w:val="28"/>
        </w:rPr>
      </w:pPr>
      <w:r>
        <w:rPr>
          <w:rFonts w:hint="eastAsia"/>
          <w:sz w:val="28"/>
          <w:szCs w:val="28"/>
        </w:rPr>
        <w:t>中标供应商为注册地在国家级贫困县域内物业公司的，应公告注册所在县扶贫部门出具的聘用建档立卡贫困人员具体数量的证明。</w:t>
      </w:r>
    </w:p>
    <w:p>
      <w:pPr>
        <w:rPr>
          <w:sz w:val="28"/>
          <w:szCs w:val="28"/>
        </w:rPr>
      </w:pPr>
      <w:r>
        <w:rPr>
          <w:rFonts w:hint="eastAsia"/>
          <w:b/>
          <w:bCs/>
          <w:sz w:val="28"/>
          <w:szCs w:val="28"/>
        </w:rPr>
        <w:t>推荐理由：</w:t>
      </w:r>
      <w:r>
        <w:rPr>
          <w:rFonts w:hint="eastAsia"/>
          <w:sz w:val="28"/>
          <w:szCs w:val="28"/>
        </w:rPr>
        <w:t>根据《财政部令第87号》第五十七条，采购文件评审办法，推荐得分最高单位为中标（成交）单位。</w:t>
      </w:r>
    </w:p>
    <w:p>
      <w:pPr>
        <w:rPr>
          <w:sz w:val="28"/>
          <w:szCs w:val="28"/>
        </w:rPr>
      </w:pPr>
    </w:p>
    <w:p>
      <w:pPr>
        <w:rPr>
          <w:rFonts w:hint="eastAsia" w:eastAsiaTheme="minorEastAsia"/>
          <w:sz w:val="28"/>
          <w:szCs w:val="28"/>
          <w:lang w:val="en-US" w:eastAsia="zh-CN"/>
        </w:rPr>
      </w:pPr>
      <w:r>
        <w:rPr>
          <w:rFonts w:hint="eastAsia"/>
          <w:sz w:val="28"/>
          <w:szCs w:val="28"/>
          <w:lang w:val="en-US" w:eastAsia="zh-CN"/>
        </w:rPr>
        <w:t>签名：</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Calibri Light">
    <w:altName w:val="Times New Roman"/>
    <w:panose1 w:val="00000000000000000000"/>
    <w:charset w:val="00"/>
    <w:family w:val="roman"/>
    <w:pitch w:val="default"/>
    <w:sig w:usb0="00000000" w:usb1="00000000" w:usb2="00000000" w:usb3="00000000" w:csb0="00000000" w:csb1="00000000"/>
  </w:font>
  <w:font w:name="Consolas">
    <w:panose1 w:val="020B0609020204030204"/>
    <w:charset w:val="00"/>
    <w:family w:val="modern"/>
    <w:pitch w:val="default"/>
    <w:sig w:usb0="E10002FF" w:usb1="4000FCFF" w:usb2="00000009" w:usb3="00000000" w:csb0="6000019F" w:csb1="DFD70000"/>
  </w:font>
  <w:font w:name="Monospaced Numbe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SC-Regular">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90A2A"/>
    <w:rsid w:val="00193AF8"/>
    <w:rsid w:val="00690A2A"/>
    <w:rsid w:val="00707DFA"/>
    <w:rsid w:val="00A8624D"/>
    <w:rsid w:val="03105C4A"/>
    <w:rsid w:val="035416F3"/>
    <w:rsid w:val="03B93754"/>
    <w:rsid w:val="04900922"/>
    <w:rsid w:val="052D7A76"/>
    <w:rsid w:val="07012DEF"/>
    <w:rsid w:val="07FC0865"/>
    <w:rsid w:val="0AAE0485"/>
    <w:rsid w:val="0E245AC2"/>
    <w:rsid w:val="0FB4316F"/>
    <w:rsid w:val="1245512E"/>
    <w:rsid w:val="14212E28"/>
    <w:rsid w:val="17B74712"/>
    <w:rsid w:val="19F35221"/>
    <w:rsid w:val="1DD95480"/>
    <w:rsid w:val="1E602733"/>
    <w:rsid w:val="1E667667"/>
    <w:rsid w:val="207F19AB"/>
    <w:rsid w:val="228C1FDB"/>
    <w:rsid w:val="24234FBE"/>
    <w:rsid w:val="24674F64"/>
    <w:rsid w:val="259D7D7D"/>
    <w:rsid w:val="2AB02F02"/>
    <w:rsid w:val="2C92062C"/>
    <w:rsid w:val="347D177C"/>
    <w:rsid w:val="36FD3403"/>
    <w:rsid w:val="37194219"/>
    <w:rsid w:val="37996D55"/>
    <w:rsid w:val="3945384F"/>
    <w:rsid w:val="39DB1956"/>
    <w:rsid w:val="3A7E4BD7"/>
    <w:rsid w:val="3A95414B"/>
    <w:rsid w:val="41FE2F4D"/>
    <w:rsid w:val="438F62F0"/>
    <w:rsid w:val="4A661F87"/>
    <w:rsid w:val="4B71446C"/>
    <w:rsid w:val="4BC06223"/>
    <w:rsid w:val="4ECD1D57"/>
    <w:rsid w:val="547F47CB"/>
    <w:rsid w:val="5595033B"/>
    <w:rsid w:val="55CF5288"/>
    <w:rsid w:val="57B415FA"/>
    <w:rsid w:val="592B4D42"/>
    <w:rsid w:val="5C4F4AB6"/>
    <w:rsid w:val="5D141BC2"/>
    <w:rsid w:val="65F431F0"/>
    <w:rsid w:val="6D9E2D89"/>
    <w:rsid w:val="6E007EDD"/>
    <w:rsid w:val="70445779"/>
    <w:rsid w:val="743657D2"/>
    <w:rsid w:val="75753893"/>
    <w:rsid w:val="75E94C98"/>
    <w:rsid w:val="78E470A4"/>
    <w:rsid w:val="7EEB081C"/>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rFonts w:asciiTheme="minorHAnsi" w:hAnsiTheme="minorHAnsi" w:eastAsiaTheme="minorEastAsia" w:cstheme="minorBidi"/>
      <w:kern w:val="2"/>
      <w:sz w:val="18"/>
      <w:szCs w:val="18"/>
    </w:rPr>
  </w:style>
  <w:style w:type="character" w:customStyle="1" w:styleId="8">
    <w:name w:val="页脚 Char"/>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305</Words>
  <Characters>89</Characters>
  <Lines>1</Lines>
  <Paragraphs>1</Paragraphs>
  <ScaleCrop>false</ScaleCrop>
  <LinksUpToDate>false</LinksUpToDate>
  <CharactersWithSpaces>393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cp:lastModifiedBy>
  <cp:lastPrinted>2024-05-10T06:47:00Z</cp:lastPrinted>
  <dcterms:modified xsi:type="dcterms:W3CDTF">2024-11-15T06:42:04Z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97B9E5BBFFF64F1D9BA29A4A5DC7618F</vt:lpwstr>
  </property>
</Properties>
</file>