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191" w:rsidRDefault="00593337">
      <w:pPr>
        <w:jc w:val="center"/>
        <w:rPr>
          <w:b/>
          <w:bCs/>
          <w:sz w:val="36"/>
          <w:szCs w:val="36"/>
        </w:rPr>
      </w:pPr>
      <w:r>
        <w:rPr>
          <w:rFonts w:hint="eastAsia"/>
          <w:b/>
          <w:bCs/>
          <w:sz w:val="36"/>
          <w:szCs w:val="36"/>
        </w:rPr>
        <w:t>中标推荐理由</w:t>
      </w:r>
    </w:p>
    <w:p w:rsidR="009B5191" w:rsidRDefault="009B5191">
      <w:pPr>
        <w:spacing w:line="500" w:lineRule="exact"/>
        <w:rPr>
          <w:b/>
          <w:bCs/>
          <w:sz w:val="28"/>
          <w:szCs w:val="28"/>
        </w:rPr>
      </w:pPr>
    </w:p>
    <w:p w:rsidR="009B5191" w:rsidRDefault="00593337">
      <w:pPr>
        <w:spacing w:line="500" w:lineRule="exact"/>
        <w:ind w:left="1277" w:hangingChars="456" w:hanging="1277"/>
        <w:rPr>
          <w:sz w:val="28"/>
          <w:szCs w:val="28"/>
        </w:rPr>
      </w:pPr>
      <w:r>
        <w:rPr>
          <w:rFonts w:hint="eastAsia"/>
          <w:sz w:val="28"/>
          <w:szCs w:val="28"/>
        </w:rPr>
        <w:t>项目名称：</w:t>
      </w:r>
      <w:r>
        <w:rPr>
          <w:rFonts w:asciiTheme="minorEastAsia" w:hAnsiTheme="minorEastAsia" w:hint="eastAsia"/>
          <w:bCs/>
          <w:sz w:val="28"/>
          <w:szCs w:val="28"/>
        </w:rPr>
        <w:t>北外滩街道绿地养护</w:t>
      </w:r>
    </w:p>
    <w:p w:rsidR="009B5191" w:rsidRDefault="00593337">
      <w:pPr>
        <w:spacing w:line="500" w:lineRule="exact"/>
        <w:ind w:left="1277" w:hangingChars="456" w:hanging="1277"/>
        <w:rPr>
          <w:rFonts w:asciiTheme="minorEastAsia" w:hAnsiTheme="minorEastAsia"/>
          <w:bCs/>
          <w:sz w:val="28"/>
          <w:szCs w:val="28"/>
        </w:rPr>
      </w:pPr>
      <w:r>
        <w:rPr>
          <w:rFonts w:asciiTheme="minorEastAsia" w:hAnsiTheme="minorEastAsia" w:hint="eastAsia"/>
          <w:bCs/>
          <w:sz w:val="28"/>
          <w:szCs w:val="28"/>
        </w:rPr>
        <w:t>项目编号：</w:t>
      </w:r>
      <w:r>
        <w:rPr>
          <w:rFonts w:asciiTheme="minorEastAsia" w:hAnsiTheme="minorEastAsia" w:hint="eastAsia"/>
          <w:bCs/>
          <w:sz w:val="28"/>
          <w:szCs w:val="28"/>
        </w:rPr>
        <w:t>310109000241107145246-09183453</w:t>
      </w:r>
    </w:p>
    <w:p w:rsidR="009B5191" w:rsidRDefault="009B5191">
      <w:pPr>
        <w:spacing w:line="500" w:lineRule="exact"/>
        <w:ind w:left="1277" w:hangingChars="456" w:hanging="1277"/>
        <w:rPr>
          <w:sz w:val="28"/>
          <w:szCs w:val="28"/>
        </w:rPr>
      </w:pPr>
    </w:p>
    <w:p w:rsidR="009B5191" w:rsidRDefault="00593337">
      <w:pPr>
        <w:spacing w:line="500" w:lineRule="exact"/>
        <w:ind w:left="1277" w:hangingChars="456" w:hanging="1277"/>
        <w:rPr>
          <w:sz w:val="28"/>
          <w:szCs w:val="28"/>
        </w:rPr>
      </w:pPr>
      <w:r>
        <w:rPr>
          <w:rFonts w:hint="eastAsia"/>
          <w:sz w:val="28"/>
          <w:szCs w:val="28"/>
        </w:rPr>
        <w:t>中标单位：</w:t>
      </w:r>
      <w:r>
        <w:rPr>
          <w:rFonts w:hint="eastAsia"/>
          <w:sz w:val="28"/>
          <w:szCs w:val="28"/>
        </w:rPr>
        <w:t>上海卓绿养护工程有限公司</w:t>
      </w:r>
    </w:p>
    <w:p w:rsidR="009B5191" w:rsidRDefault="00593337">
      <w:pPr>
        <w:spacing w:line="500" w:lineRule="exact"/>
        <w:ind w:left="1277" w:hangingChars="456" w:hanging="1277"/>
        <w:rPr>
          <w:sz w:val="28"/>
          <w:szCs w:val="28"/>
        </w:rPr>
      </w:pPr>
      <w:r>
        <w:rPr>
          <w:rFonts w:hint="eastAsia"/>
          <w:sz w:val="28"/>
          <w:szCs w:val="28"/>
        </w:rPr>
        <w:t>中标金额：￥</w:t>
      </w:r>
      <w:r>
        <w:rPr>
          <w:rFonts w:hint="eastAsia"/>
          <w:sz w:val="28"/>
          <w:szCs w:val="28"/>
        </w:rPr>
        <w:t>4</w:t>
      </w:r>
      <w:r>
        <w:rPr>
          <w:rFonts w:hint="eastAsia"/>
          <w:sz w:val="28"/>
          <w:szCs w:val="28"/>
        </w:rPr>
        <w:t>,</w:t>
      </w:r>
      <w:r>
        <w:rPr>
          <w:rFonts w:hint="eastAsia"/>
          <w:sz w:val="28"/>
          <w:szCs w:val="28"/>
        </w:rPr>
        <w:t>488</w:t>
      </w:r>
      <w:r>
        <w:rPr>
          <w:rFonts w:hint="eastAsia"/>
          <w:sz w:val="28"/>
          <w:szCs w:val="28"/>
        </w:rPr>
        <w:t>,</w:t>
      </w:r>
      <w:r>
        <w:rPr>
          <w:rFonts w:hint="eastAsia"/>
          <w:sz w:val="28"/>
          <w:szCs w:val="28"/>
        </w:rPr>
        <w:t>818</w:t>
      </w:r>
      <w:r>
        <w:rPr>
          <w:rFonts w:hint="eastAsia"/>
          <w:sz w:val="28"/>
          <w:szCs w:val="28"/>
        </w:rPr>
        <w:t>元</w:t>
      </w:r>
    </w:p>
    <w:p w:rsidR="009B5191" w:rsidRDefault="00593337">
      <w:pPr>
        <w:spacing w:line="500" w:lineRule="exact"/>
        <w:ind w:left="1277" w:hangingChars="456" w:hanging="1277"/>
        <w:rPr>
          <w:sz w:val="28"/>
          <w:szCs w:val="28"/>
        </w:rPr>
      </w:pPr>
      <w:r>
        <w:rPr>
          <w:rFonts w:hint="eastAsia"/>
          <w:sz w:val="28"/>
          <w:szCs w:val="28"/>
        </w:rPr>
        <w:t>评审总得分：</w:t>
      </w:r>
      <w:r>
        <w:rPr>
          <w:rFonts w:hint="eastAsia"/>
          <w:sz w:val="28"/>
          <w:szCs w:val="28"/>
        </w:rPr>
        <w:t xml:space="preserve">         </w:t>
      </w:r>
      <w:r>
        <w:rPr>
          <w:rFonts w:hint="eastAsia"/>
          <w:sz w:val="28"/>
          <w:szCs w:val="28"/>
        </w:rPr>
        <w:t>94.20</w:t>
      </w:r>
      <w:r>
        <w:rPr>
          <w:rFonts w:hint="eastAsia"/>
          <w:sz w:val="28"/>
          <w:szCs w:val="28"/>
        </w:rPr>
        <w:t>分</w:t>
      </w:r>
    </w:p>
    <w:p w:rsidR="009B5191" w:rsidRDefault="00593337">
      <w:pPr>
        <w:spacing w:line="500" w:lineRule="exact"/>
        <w:ind w:left="1277" w:hangingChars="456" w:hanging="1277"/>
        <w:rPr>
          <w:sz w:val="28"/>
          <w:szCs w:val="28"/>
        </w:rPr>
      </w:pPr>
      <w:r>
        <w:rPr>
          <w:rFonts w:hint="eastAsia"/>
          <w:sz w:val="28"/>
          <w:szCs w:val="28"/>
        </w:rPr>
        <w:t>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否）：是</w:t>
      </w:r>
    </w:p>
    <w:p w:rsidR="009B5191" w:rsidRDefault="00593337">
      <w:pPr>
        <w:spacing w:line="500" w:lineRule="exact"/>
        <w:ind w:left="1277" w:hangingChars="456" w:hanging="1277"/>
        <w:rPr>
          <w:sz w:val="28"/>
          <w:szCs w:val="28"/>
        </w:rPr>
      </w:pPr>
      <w:r>
        <w:rPr>
          <w:rFonts w:hint="eastAsia"/>
          <w:sz w:val="28"/>
          <w:szCs w:val="28"/>
        </w:rPr>
        <w:t>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否）：否</w:t>
      </w:r>
      <w:bookmarkStart w:id="0" w:name="_GoBack"/>
      <w:bookmarkEnd w:id="0"/>
    </w:p>
    <w:p w:rsidR="009B5191" w:rsidRDefault="00593337">
      <w:pPr>
        <w:spacing w:line="500" w:lineRule="exact"/>
        <w:ind w:left="1277" w:hangingChars="456" w:hanging="1277"/>
        <w:rPr>
          <w:sz w:val="28"/>
          <w:szCs w:val="28"/>
        </w:rPr>
      </w:pPr>
      <w:r>
        <w:rPr>
          <w:rFonts w:hint="eastAsia"/>
          <w:sz w:val="28"/>
          <w:szCs w:val="28"/>
        </w:rPr>
        <w:t>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否）：否</w:t>
      </w:r>
    </w:p>
    <w:p w:rsidR="009B5191" w:rsidRDefault="009B5191">
      <w:pPr>
        <w:spacing w:line="500" w:lineRule="exact"/>
        <w:ind w:left="1277" w:hangingChars="456" w:hanging="1277"/>
        <w:rPr>
          <w:sz w:val="28"/>
          <w:szCs w:val="28"/>
        </w:rPr>
      </w:pPr>
    </w:p>
    <w:p w:rsidR="009B5191" w:rsidRDefault="00593337">
      <w:pPr>
        <w:spacing w:line="500" w:lineRule="exact"/>
        <w:rPr>
          <w:b/>
          <w:bCs/>
          <w:sz w:val="28"/>
          <w:szCs w:val="28"/>
        </w:rPr>
      </w:pPr>
      <w:r>
        <w:rPr>
          <w:rFonts w:hint="eastAsia"/>
          <w:b/>
          <w:bCs/>
          <w:sz w:val="28"/>
          <w:szCs w:val="28"/>
        </w:rPr>
        <w:t>注：</w:t>
      </w:r>
    </w:p>
    <w:p w:rsidR="009B5191" w:rsidRDefault="00593337">
      <w:pPr>
        <w:numPr>
          <w:ilvl w:val="0"/>
          <w:numId w:val="1"/>
        </w:numPr>
        <w:spacing w:line="500" w:lineRule="exact"/>
        <w:rPr>
          <w:sz w:val="28"/>
          <w:szCs w:val="28"/>
        </w:rPr>
      </w:pPr>
      <w:r>
        <w:rPr>
          <w:rFonts w:hint="eastAsia"/>
          <w:sz w:val="28"/>
          <w:szCs w:val="28"/>
        </w:rPr>
        <w:t>中标、成交供应商为中小企业的，应公告其《中小企业声明函》。</w:t>
      </w:r>
    </w:p>
    <w:p w:rsidR="009B5191" w:rsidRDefault="00593337">
      <w:pPr>
        <w:numPr>
          <w:ilvl w:val="0"/>
          <w:numId w:val="1"/>
        </w:numPr>
        <w:spacing w:line="500" w:lineRule="exact"/>
        <w:rPr>
          <w:sz w:val="28"/>
          <w:szCs w:val="28"/>
        </w:rPr>
      </w:pPr>
      <w:r>
        <w:rPr>
          <w:rFonts w:hint="eastAsia"/>
          <w:sz w:val="28"/>
          <w:szCs w:val="28"/>
        </w:rPr>
        <w:t>中标、成交供应商为残疾人福利性单位的，应公告其《残疾人福利性单位声明函》。</w:t>
      </w:r>
    </w:p>
    <w:p w:rsidR="009B5191" w:rsidRDefault="00593337">
      <w:pPr>
        <w:numPr>
          <w:ilvl w:val="0"/>
          <w:numId w:val="1"/>
        </w:numPr>
        <w:spacing w:line="500" w:lineRule="exact"/>
        <w:rPr>
          <w:sz w:val="28"/>
          <w:szCs w:val="28"/>
        </w:rPr>
      </w:pPr>
      <w:r>
        <w:rPr>
          <w:rFonts w:hint="eastAsia"/>
          <w:sz w:val="28"/>
          <w:szCs w:val="28"/>
        </w:rPr>
        <w:t>中标、成交供应商为注册地在国家级贫困县域内物业公司的，应公告注册所在县扶贫部门出具的聘用建档立卡贫困人员具体数量的证明。</w:t>
      </w:r>
    </w:p>
    <w:p w:rsidR="000D5A05" w:rsidRDefault="00593337">
      <w:pPr>
        <w:spacing w:line="500" w:lineRule="exact"/>
        <w:rPr>
          <w:rFonts w:hint="eastAsia"/>
          <w:b/>
          <w:bCs/>
          <w:sz w:val="28"/>
          <w:szCs w:val="28"/>
        </w:rPr>
      </w:pPr>
      <w:r>
        <w:rPr>
          <w:rFonts w:hint="eastAsia"/>
          <w:b/>
          <w:bCs/>
          <w:sz w:val="28"/>
          <w:szCs w:val="28"/>
        </w:rPr>
        <w:t>推荐理由：</w:t>
      </w:r>
    </w:p>
    <w:p w:rsidR="000D5A05" w:rsidRPr="000D5A05" w:rsidRDefault="000D5A05" w:rsidP="000D5A05">
      <w:pPr>
        <w:autoSpaceDE w:val="0"/>
        <w:autoSpaceDN w:val="0"/>
        <w:adjustRightInd w:val="0"/>
        <w:jc w:val="left"/>
        <w:rPr>
          <w:rFonts w:hint="eastAsia"/>
          <w:sz w:val="28"/>
          <w:szCs w:val="28"/>
        </w:rPr>
      </w:pPr>
      <w:r>
        <w:rPr>
          <w:rFonts w:hint="eastAsia"/>
          <w:sz w:val="28"/>
          <w:szCs w:val="28"/>
        </w:rPr>
        <w:t xml:space="preserve">    </w:t>
      </w:r>
      <w:r w:rsidRPr="000D5A05">
        <w:rPr>
          <w:rFonts w:hint="eastAsia"/>
          <w:sz w:val="28"/>
          <w:szCs w:val="28"/>
        </w:rPr>
        <w:t>上海卓绿养护工程有限公司对本项目服务目标设定和分析合理，对本项目重点难点分析比较深入，应对措施具有针对性，总体服务方案对场地特征分析详尽，思路清晰，管理流程可行性好，重点养护内容和特色服务可行性较好，应急预案契合度和响应及时性较好，管理机构合理，日常养护规划可行，养护物资和设备配置充分，人员配置充分合理，相关业绩多。</w:t>
      </w:r>
    </w:p>
    <w:p w:rsidR="009B5191" w:rsidRDefault="000D5A05">
      <w:pPr>
        <w:spacing w:line="500" w:lineRule="exact"/>
        <w:rPr>
          <w:sz w:val="28"/>
          <w:szCs w:val="28"/>
        </w:rPr>
      </w:pPr>
      <w:r>
        <w:rPr>
          <w:rFonts w:hint="eastAsia"/>
          <w:sz w:val="28"/>
          <w:szCs w:val="28"/>
        </w:rPr>
        <w:lastRenderedPageBreak/>
        <w:t xml:space="preserve">    </w:t>
      </w:r>
      <w:r w:rsidR="00593337">
        <w:rPr>
          <w:rFonts w:hint="eastAsia"/>
          <w:sz w:val="28"/>
          <w:szCs w:val="28"/>
        </w:rPr>
        <w:t>根据《财政部令第</w:t>
      </w:r>
      <w:r w:rsidR="00593337">
        <w:rPr>
          <w:rFonts w:hint="eastAsia"/>
          <w:sz w:val="28"/>
          <w:szCs w:val="28"/>
        </w:rPr>
        <w:t>87</w:t>
      </w:r>
      <w:r w:rsidR="00593337">
        <w:rPr>
          <w:rFonts w:hint="eastAsia"/>
          <w:sz w:val="28"/>
          <w:szCs w:val="28"/>
        </w:rPr>
        <w:t>号》第五十七条、采购文件评审办法，推荐得分最高单位为中标单位。</w:t>
      </w:r>
    </w:p>
    <w:p w:rsidR="009B5191" w:rsidRDefault="009B5191">
      <w:pPr>
        <w:spacing w:line="500" w:lineRule="exact"/>
        <w:rPr>
          <w:sz w:val="28"/>
          <w:szCs w:val="28"/>
        </w:rPr>
      </w:pPr>
    </w:p>
    <w:sectPr w:rsidR="009B5191" w:rsidSect="009B519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337" w:rsidRDefault="00593337" w:rsidP="000D5A05">
      <w:r>
        <w:separator/>
      </w:r>
    </w:p>
  </w:endnote>
  <w:endnote w:type="continuationSeparator" w:id="0">
    <w:p w:rsidR="00593337" w:rsidRDefault="00593337" w:rsidP="000D5A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337" w:rsidRDefault="00593337" w:rsidP="000D5A05">
      <w:r>
        <w:separator/>
      </w:r>
    </w:p>
  </w:footnote>
  <w:footnote w:type="continuationSeparator" w:id="0">
    <w:p w:rsidR="00593337" w:rsidRDefault="00593337" w:rsidP="000D5A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6D5826"/>
    <w:multiLevelType w:val="singleLevel"/>
    <w:tmpl w:val="A06D582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978ED"/>
    <w:rsid w:val="00000F13"/>
    <w:rsid w:val="000065CF"/>
    <w:rsid w:val="00032ACC"/>
    <w:rsid w:val="000357F2"/>
    <w:rsid w:val="0003787C"/>
    <w:rsid w:val="00062D0D"/>
    <w:rsid w:val="00067340"/>
    <w:rsid w:val="00070A2F"/>
    <w:rsid w:val="00071108"/>
    <w:rsid w:val="000745FD"/>
    <w:rsid w:val="00074C0F"/>
    <w:rsid w:val="00081B72"/>
    <w:rsid w:val="00083334"/>
    <w:rsid w:val="00084BD7"/>
    <w:rsid w:val="000932B3"/>
    <w:rsid w:val="000954E2"/>
    <w:rsid w:val="00096032"/>
    <w:rsid w:val="000A0E1B"/>
    <w:rsid w:val="000A2B44"/>
    <w:rsid w:val="000A2FB0"/>
    <w:rsid w:val="000B0077"/>
    <w:rsid w:val="000B0373"/>
    <w:rsid w:val="000B7322"/>
    <w:rsid w:val="000C5B50"/>
    <w:rsid w:val="000D5A05"/>
    <w:rsid w:val="000E360F"/>
    <w:rsid w:val="000E546C"/>
    <w:rsid w:val="000F78CE"/>
    <w:rsid w:val="001044CD"/>
    <w:rsid w:val="00104CAF"/>
    <w:rsid w:val="001116AC"/>
    <w:rsid w:val="001146FA"/>
    <w:rsid w:val="00116775"/>
    <w:rsid w:val="001215A7"/>
    <w:rsid w:val="001228F2"/>
    <w:rsid w:val="00135CB4"/>
    <w:rsid w:val="00136F78"/>
    <w:rsid w:val="001655A2"/>
    <w:rsid w:val="00166793"/>
    <w:rsid w:val="00172121"/>
    <w:rsid w:val="00174FCA"/>
    <w:rsid w:val="0018647E"/>
    <w:rsid w:val="00194453"/>
    <w:rsid w:val="001A00DE"/>
    <w:rsid w:val="001A0B42"/>
    <w:rsid w:val="001B5734"/>
    <w:rsid w:val="001F68FF"/>
    <w:rsid w:val="001F6C86"/>
    <w:rsid w:val="001F7B78"/>
    <w:rsid w:val="00201370"/>
    <w:rsid w:val="00205587"/>
    <w:rsid w:val="00221F19"/>
    <w:rsid w:val="00230034"/>
    <w:rsid w:val="002364DC"/>
    <w:rsid w:val="0023667B"/>
    <w:rsid w:val="00251C62"/>
    <w:rsid w:val="00256C5A"/>
    <w:rsid w:val="00263410"/>
    <w:rsid w:val="00264E8A"/>
    <w:rsid w:val="00265AD3"/>
    <w:rsid w:val="00266F5A"/>
    <w:rsid w:val="00267489"/>
    <w:rsid w:val="0027383A"/>
    <w:rsid w:val="0029094E"/>
    <w:rsid w:val="0029174C"/>
    <w:rsid w:val="00295465"/>
    <w:rsid w:val="002A62CA"/>
    <w:rsid w:val="002C164D"/>
    <w:rsid w:val="002C47A4"/>
    <w:rsid w:val="002D3015"/>
    <w:rsid w:val="002E05E4"/>
    <w:rsid w:val="00315925"/>
    <w:rsid w:val="00341EBF"/>
    <w:rsid w:val="003442A3"/>
    <w:rsid w:val="00354D79"/>
    <w:rsid w:val="00356005"/>
    <w:rsid w:val="003563E3"/>
    <w:rsid w:val="0035647D"/>
    <w:rsid w:val="00360363"/>
    <w:rsid w:val="00361C7A"/>
    <w:rsid w:val="00377EDD"/>
    <w:rsid w:val="00383C57"/>
    <w:rsid w:val="00385D68"/>
    <w:rsid w:val="00396C68"/>
    <w:rsid w:val="003A071F"/>
    <w:rsid w:val="003A5105"/>
    <w:rsid w:val="003A73CA"/>
    <w:rsid w:val="003B4F10"/>
    <w:rsid w:val="003C313C"/>
    <w:rsid w:val="003E18A4"/>
    <w:rsid w:val="00404A55"/>
    <w:rsid w:val="00414123"/>
    <w:rsid w:val="004328E2"/>
    <w:rsid w:val="00440C0E"/>
    <w:rsid w:val="0045044C"/>
    <w:rsid w:val="00456423"/>
    <w:rsid w:val="00483F62"/>
    <w:rsid w:val="00484B92"/>
    <w:rsid w:val="0049221E"/>
    <w:rsid w:val="004A4FC1"/>
    <w:rsid w:val="004B5280"/>
    <w:rsid w:val="004C3575"/>
    <w:rsid w:val="004C57F9"/>
    <w:rsid w:val="004C7C9B"/>
    <w:rsid w:val="004E21E5"/>
    <w:rsid w:val="004E5379"/>
    <w:rsid w:val="004F6E56"/>
    <w:rsid w:val="00511D50"/>
    <w:rsid w:val="005129DF"/>
    <w:rsid w:val="005148C4"/>
    <w:rsid w:val="00524426"/>
    <w:rsid w:val="005253FA"/>
    <w:rsid w:val="00527653"/>
    <w:rsid w:val="005339F2"/>
    <w:rsid w:val="00542154"/>
    <w:rsid w:val="00550F3D"/>
    <w:rsid w:val="0056715D"/>
    <w:rsid w:val="00583DDD"/>
    <w:rsid w:val="005844B4"/>
    <w:rsid w:val="00593337"/>
    <w:rsid w:val="005935D8"/>
    <w:rsid w:val="005A4F13"/>
    <w:rsid w:val="005A6D68"/>
    <w:rsid w:val="005B1371"/>
    <w:rsid w:val="005D196B"/>
    <w:rsid w:val="005D2679"/>
    <w:rsid w:val="005D2A41"/>
    <w:rsid w:val="005F0BBA"/>
    <w:rsid w:val="005F1C72"/>
    <w:rsid w:val="005F2C6E"/>
    <w:rsid w:val="005F5F4B"/>
    <w:rsid w:val="00612687"/>
    <w:rsid w:val="00635F28"/>
    <w:rsid w:val="006415EF"/>
    <w:rsid w:val="00646B95"/>
    <w:rsid w:val="00650E3E"/>
    <w:rsid w:val="006559FA"/>
    <w:rsid w:val="00660572"/>
    <w:rsid w:val="00663334"/>
    <w:rsid w:val="00664983"/>
    <w:rsid w:val="00674475"/>
    <w:rsid w:val="00681D21"/>
    <w:rsid w:val="006845F5"/>
    <w:rsid w:val="00685D89"/>
    <w:rsid w:val="006969E3"/>
    <w:rsid w:val="006A13F3"/>
    <w:rsid w:val="006A2BBB"/>
    <w:rsid w:val="006B1073"/>
    <w:rsid w:val="006D63E2"/>
    <w:rsid w:val="006D7E5B"/>
    <w:rsid w:val="006E5EE6"/>
    <w:rsid w:val="006E703C"/>
    <w:rsid w:val="006F4F4A"/>
    <w:rsid w:val="006F7FFD"/>
    <w:rsid w:val="007220E3"/>
    <w:rsid w:val="0072741A"/>
    <w:rsid w:val="0073093B"/>
    <w:rsid w:val="00731475"/>
    <w:rsid w:val="007337C1"/>
    <w:rsid w:val="007377BE"/>
    <w:rsid w:val="00763255"/>
    <w:rsid w:val="007677B9"/>
    <w:rsid w:val="0077000F"/>
    <w:rsid w:val="0077731F"/>
    <w:rsid w:val="00794328"/>
    <w:rsid w:val="007A5688"/>
    <w:rsid w:val="007B60B5"/>
    <w:rsid w:val="007D6CB7"/>
    <w:rsid w:val="007E160A"/>
    <w:rsid w:val="007F5818"/>
    <w:rsid w:val="007F6517"/>
    <w:rsid w:val="007F7BB1"/>
    <w:rsid w:val="00802CA9"/>
    <w:rsid w:val="00807368"/>
    <w:rsid w:val="0081487C"/>
    <w:rsid w:val="008301C7"/>
    <w:rsid w:val="00832955"/>
    <w:rsid w:val="008417FA"/>
    <w:rsid w:val="00853A44"/>
    <w:rsid w:val="00860654"/>
    <w:rsid w:val="008659C4"/>
    <w:rsid w:val="00882DCE"/>
    <w:rsid w:val="0088594F"/>
    <w:rsid w:val="008A60F5"/>
    <w:rsid w:val="008B0860"/>
    <w:rsid w:val="008B2328"/>
    <w:rsid w:val="008B2EBA"/>
    <w:rsid w:val="008C38A8"/>
    <w:rsid w:val="008C3DFA"/>
    <w:rsid w:val="008C7D1C"/>
    <w:rsid w:val="008D1D6C"/>
    <w:rsid w:val="008D6CF0"/>
    <w:rsid w:val="008E316A"/>
    <w:rsid w:val="008E755E"/>
    <w:rsid w:val="008E7805"/>
    <w:rsid w:val="0090123D"/>
    <w:rsid w:val="009033C9"/>
    <w:rsid w:val="00911AD0"/>
    <w:rsid w:val="009202D3"/>
    <w:rsid w:val="00924D9E"/>
    <w:rsid w:val="0093015E"/>
    <w:rsid w:val="009505D6"/>
    <w:rsid w:val="00954D5C"/>
    <w:rsid w:val="00956C43"/>
    <w:rsid w:val="00962359"/>
    <w:rsid w:val="009655E5"/>
    <w:rsid w:val="009668CC"/>
    <w:rsid w:val="00975836"/>
    <w:rsid w:val="009759D8"/>
    <w:rsid w:val="00980474"/>
    <w:rsid w:val="00992D3D"/>
    <w:rsid w:val="009931E9"/>
    <w:rsid w:val="00996667"/>
    <w:rsid w:val="009A2660"/>
    <w:rsid w:val="009B5191"/>
    <w:rsid w:val="009B66B4"/>
    <w:rsid w:val="009C794F"/>
    <w:rsid w:val="009D4C22"/>
    <w:rsid w:val="009D60AA"/>
    <w:rsid w:val="009D76F4"/>
    <w:rsid w:val="009E2F30"/>
    <w:rsid w:val="009F0337"/>
    <w:rsid w:val="009F0B6C"/>
    <w:rsid w:val="009F1CDC"/>
    <w:rsid w:val="00A03918"/>
    <w:rsid w:val="00A11807"/>
    <w:rsid w:val="00A14AB5"/>
    <w:rsid w:val="00A205BD"/>
    <w:rsid w:val="00A326AF"/>
    <w:rsid w:val="00A33FE3"/>
    <w:rsid w:val="00A42A08"/>
    <w:rsid w:val="00A4431A"/>
    <w:rsid w:val="00A47870"/>
    <w:rsid w:val="00A5357C"/>
    <w:rsid w:val="00A53C5B"/>
    <w:rsid w:val="00A53DA7"/>
    <w:rsid w:val="00A57193"/>
    <w:rsid w:val="00A57C02"/>
    <w:rsid w:val="00A668E1"/>
    <w:rsid w:val="00A67B73"/>
    <w:rsid w:val="00A763C4"/>
    <w:rsid w:val="00A766BA"/>
    <w:rsid w:val="00A81B56"/>
    <w:rsid w:val="00A90CDE"/>
    <w:rsid w:val="00A92643"/>
    <w:rsid w:val="00A94D30"/>
    <w:rsid w:val="00AC7AE3"/>
    <w:rsid w:val="00AD16A1"/>
    <w:rsid w:val="00AF06ED"/>
    <w:rsid w:val="00B21909"/>
    <w:rsid w:val="00B25527"/>
    <w:rsid w:val="00B262E1"/>
    <w:rsid w:val="00B412A8"/>
    <w:rsid w:val="00B51E32"/>
    <w:rsid w:val="00B54035"/>
    <w:rsid w:val="00B5545E"/>
    <w:rsid w:val="00B56F74"/>
    <w:rsid w:val="00B70F98"/>
    <w:rsid w:val="00B802AE"/>
    <w:rsid w:val="00B90E42"/>
    <w:rsid w:val="00B978ED"/>
    <w:rsid w:val="00BA1A2A"/>
    <w:rsid w:val="00BA2200"/>
    <w:rsid w:val="00BB1828"/>
    <w:rsid w:val="00BB2C04"/>
    <w:rsid w:val="00BC2E8D"/>
    <w:rsid w:val="00BE6703"/>
    <w:rsid w:val="00BF731B"/>
    <w:rsid w:val="00C026D2"/>
    <w:rsid w:val="00C0275B"/>
    <w:rsid w:val="00C05BBB"/>
    <w:rsid w:val="00C10409"/>
    <w:rsid w:val="00C14689"/>
    <w:rsid w:val="00C1710B"/>
    <w:rsid w:val="00C22E36"/>
    <w:rsid w:val="00C42F78"/>
    <w:rsid w:val="00C43F16"/>
    <w:rsid w:val="00C466F7"/>
    <w:rsid w:val="00C524CD"/>
    <w:rsid w:val="00C5582D"/>
    <w:rsid w:val="00C55D5F"/>
    <w:rsid w:val="00C6390A"/>
    <w:rsid w:val="00C76C85"/>
    <w:rsid w:val="00C866DC"/>
    <w:rsid w:val="00C917F5"/>
    <w:rsid w:val="00C93179"/>
    <w:rsid w:val="00CA3049"/>
    <w:rsid w:val="00CB0A70"/>
    <w:rsid w:val="00CB1566"/>
    <w:rsid w:val="00CB5A55"/>
    <w:rsid w:val="00CD6FD6"/>
    <w:rsid w:val="00CE6147"/>
    <w:rsid w:val="00CF76D5"/>
    <w:rsid w:val="00D011E0"/>
    <w:rsid w:val="00D01AAB"/>
    <w:rsid w:val="00D1413A"/>
    <w:rsid w:val="00D15694"/>
    <w:rsid w:val="00D3782F"/>
    <w:rsid w:val="00D4306D"/>
    <w:rsid w:val="00D53F34"/>
    <w:rsid w:val="00D560CD"/>
    <w:rsid w:val="00D733B2"/>
    <w:rsid w:val="00D777A7"/>
    <w:rsid w:val="00D80DE3"/>
    <w:rsid w:val="00D90286"/>
    <w:rsid w:val="00DA2E4A"/>
    <w:rsid w:val="00DA4381"/>
    <w:rsid w:val="00DB3072"/>
    <w:rsid w:val="00DB5E4A"/>
    <w:rsid w:val="00DC5CA6"/>
    <w:rsid w:val="00DD2462"/>
    <w:rsid w:val="00DD4F0D"/>
    <w:rsid w:val="00DF145E"/>
    <w:rsid w:val="00DF3896"/>
    <w:rsid w:val="00DF4685"/>
    <w:rsid w:val="00E03896"/>
    <w:rsid w:val="00E05E44"/>
    <w:rsid w:val="00E0732E"/>
    <w:rsid w:val="00E13D3C"/>
    <w:rsid w:val="00E20902"/>
    <w:rsid w:val="00E34739"/>
    <w:rsid w:val="00E3768F"/>
    <w:rsid w:val="00E37EBA"/>
    <w:rsid w:val="00E42CCE"/>
    <w:rsid w:val="00E45729"/>
    <w:rsid w:val="00E624B1"/>
    <w:rsid w:val="00E64469"/>
    <w:rsid w:val="00E70F4D"/>
    <w:rsid w:val="00E902A1"/>
    <w:rsid w:val="00E904CD"/>
    <w:rsid w:val="00E90E2F"/>
    <w:rsid w:val="00E95FC5"/>
    <w:rsid w:val="00E96950"/>
    <w:rsid w:val="00EA1F16"/>
    <w:rsid w:val="00EA2E0D"/>
    <w:rsid w:val="00EA667C"/>
    <w:rsid w:val="00EA74AC"/>
    <w:rsid w:val="00EC1C02"/>
    <w:rsid w:val="00ED055C"/>
    <w:rsid w:val="00ED10E5"/>
    <w:rsid w:val="00EE18AA"/>
    <w:rsid w:val="00EE7308"/>
    <w:rsid w:val="00EF5115"/>
    <w:rsid w:val="00F10C9D"/>
    <w:rsid w:val="00F42806"/>
    <w:rsid w:val="00F42858"/>
    <w:rsid w:val="00F62A99"/>
    <w:rsid w:val="00F6329A"/>
    <w:rsid w:val="00F71EB9"/>
    <w:rsid w:val="00F85419"/>
    <w:rsid w:val="00FA17F7"/>
    <w:rsid w:val="00FA1B48"/>
    <w:rsid w:val="00FB4717"/>
    <w:rsid w:val="00FC3833"/>
    <w:rsid w:val="00FD5755"/>
    <w:rsid w:val="00FD640C"/>
    <w:rsid w:val="00FE257F"/>
    <w:rsid w:val="00FE3E2F"/>
    <w:rsid w:val="00FF116C"/>
    <w:rsid w:val="00FF36C9"/>
    <w:rsid w:val="00FF4F4C"/>
    <w:rsid w:val="02254216"/>
    <w:rsid w:val="036B0034"/>
    <w:rsid w:val="091050C4"/>
    <w:rsid w:val="09AE4CA1"/>
    <w:rsid w:val="0A3105AF"/>
    <w:rsid w:val="1127510F"/>
    <w:rsid w:val="15B82DD7"/>
    <w:rsid w:val="181D39E0"/>
    <w:rsid w:val="207F19AB"/>
    <w:rsid w:val="25D85854"/>
    <w:rsid w:val="28302E25"/>
    <w:rsid w:val="290B0781"/>
    <w:rsid w:val="2DC4711B"/>
    <w:rsid w:val="37194219"/>
    <w:rsid w:val="38002298"/>
    <w:rsid w:val="400101B1"/>
    <w:rsid w:val="41FA6D1C"/>
    <w:rsid w:val="4B71446C"/>
    <w:rsid w:val="4C576483"/>
    <w:rsid w:val="4CD84EEC"/>
    <w:rsid w:val="563C145E"/>
    <w:rsid w:val="5A110F25"/>
    <w:rsid w:val="5B2C2CDD"/>
    <w:rsid w:val="630E28C3"/>
    <w:rsid w:val="634F75C6"/>
    <w:rsid w:val="637809C6"/>
    <w:rsid w:val="64244DEB"/>
    <w:rsid w:val="6C434753"/>
    <w:rsid w:val="78A85A59"/>
    <w:rsid w:val="7B0240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519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9B5191"/>
    <w:rPr>
      <w:sz w:val="18"/>
      <w:szCs w:val="18"/>
    </w:rPr>
  </w:style>
  <w:style w:type="paragraph" w:styleId="a4">
    <w:name w:val="footer"/>
    <w:basedOn w:val="a"/>
    <w:link w:val="Char0"/>
    <w:qFormat/>
    <w:rsid w:val="009B5191"/>
    <w:pPr>
      <w:tabs>
        <w:tab w:val="center" w:pos="4153"/>
        <w:tab w:val="right" w:pos="8306"/>
      </w:tabs>
      <w:snapToGrid w:val="0"/>
      <w:jc w:val="left"/>
    </w:pPr>
    <w:rPr>
      <w:sz w:val="18"/>
      <w:szCs w:val="18"/>
    </w:rPr>
  </w:style>
  <w:style w:type="paragraph" w:styleId="a5">
    <w:name w:val="header"/>
    <w:basedOn w:val="a"/>
    <w:link w:val="Char1"/>
    <w:qFormat/>
    <w:rsid w:val="009B5191"/>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qFormat/>
    <w:rsid w:val="009B5191"/>
    <w:rPr>
      <w:kern w:val="2"/>
      <w:sz w:val="18"/>
      <w:szCs w:val="18"/>
    </w:rPr>
  </w:style>
  <w:style w:type="character" w:customStyle="1" w:styleId="Char1">
    <w:name w:val="页眉 Char"/>
    <w:basedOn w:val="a0"/>
    <w:link w:val="a5"/>
    <w:qFormat/>
    <w:rsid w:val="009B5191"/>
    <w:rPr>
      <w:kern w:val="2"/>
      <w:sz w:val="18"/>
      <w:szCs w:val="18"/>
    </w:rPr>
  </w:style>
  <w:style w:type="character" w:customStyle="1" w:styleId="Char0">
    <w:name w:val="页脚 Char"/>
    <w:basedOn w:val="a0"/>
    <w:link w:val="a4"/>
    <w:qFormat/>
    <w:rsid w:val="009B5191"/>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ED497E-20BF-440C-BB0F-256831AD1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79</Words>
  <Characters>453</Characters>
  <Application>Microsoft Office Word</Application>
  <DocSecurity>0</DocSecurity>
  <Lines>3</Lines>
  <Paragraphs>1</Paragraphs>
  <ScaleCrop>false</ScaleCrop>
  <Company>Lenovo</Company>
  <LinksUpToDate>false</LinksUpToDate>
  <CharactersWithSpaces>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216</cp:revision>
  <cp:lastPrinted>2025-02-18T07:47:00Z</cp:lastPrinted>
  <dcterms:created xsi:type="dcterms:W3CDTF">2021-05-24T08:37:00Z</dcterms:created>
  <dcterms:modified xsi:type="dcterms:W3CDTF">2025-02-18T08:42:00Z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