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9353C">
      <w:pPr>
        <w:jc w:val="center"/>
        <w:rPr>
          <w:rFonts w:hint="eastAsia"/>
          <w:b/>
          <w:bCs/>
          <w:sz w:val="36"/>
          <w:szCs w:val="36"/>
          <w:lang w:val="en-US" w:eastAsia="zh-CN"/>
        </w:rPr>
      </w:pPr>
      <w:bookmarkStart w:id="1" w:name="_GoBack"/>
      <w:r>
        <w:rPr>
          <w:rFonts w:hint="eastAsia"/>
          <w:b/>
          <w:bCs/>
          <w:sz w:val="36"/>
          <w:szCs w:val="36"/>
          <w:lang w:val="en-US" w:eastAsia="zh-CN"/>
        </w:rPr>
        <w:t>公开招标项目中标（成交）推荐理由</w:t>
      </w:r>
    </w:p>
    <w:bookmarkEnd w:id="1"/>
    <w:p w14:paraId="4240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物业管理服务（保安）</w:t>
      </w:r>
    </w:p>
    <w:p w14:paraId="4CF03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项目编号：310109000241108145496-09178787</w:t>
      </w:r>
    </w:p>
    <w:p w14:paraId="52D38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中标单位：</w:t>
      </w:r>
      <w:bookmarkStart w:id="0" w:name="OLE_LINK1"/>
      <w:r>
        <w:rPr>
          <w:rFonts w:hint="eastAsia"/>
          <w:b w:val="0"/>
          <w:bCs w:val="0"/>
          <w:sz w:val="28"/>
          <w:szCs w:val="28"/>
          <w:lang w:val="en-US" w:eastAsia="zh-CN"/>
        </w:rPr>
        <w:t>上海虹口保安服务有限公司</w:t>
      </w:r>
      <w:bookmarkEnd w:id="0"/>
    </w:p>
    <w:p w14:paraId="1106F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中标金额：1207680.00元</w:t>
      </w:r>
    </w:p>
    <w:p w14:paraId="6A2F17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评审总得分：88.98</w:t>
      </w:r>
    </w:p>
    <w:p w14:paraId="04D409CB">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0000FF"/>
          <w:sz w:val="28"/>
          <w:szCs w:val="28"/>
          <w:lang w:val="en-US" w:eastAsia="zh-CN"/>
        </w:rPr>
        <w:t>是</w:t>
      </w:r>
      <w:r>
        <w:rPr>
          <w:rFonts w:hint="eastAsia"/>
          <w:b w:val="0"/>
          <w:bCs w:val="0"/>
          <w:sz w:val="28"/>
          <w:szCs w:val="28"/>
          <w:lang w:val="en-US" w:eastAsia="zh-CN"/>
        </w:rPr>
        <w:t>（是/否）</w:t>
      </w:r>
    </w:p>
    <w:p w14:paraId="7AA37B29">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776A84B8">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57BAFE6C">
      <w:pPr>
        <w:jc w:val="both"/>
        <w:rPr>
          <w:rFonts w:hint="eastAsia"/>
          <w:b/>
          <w:bCs/>
          <w:sz w:val="28"/>
          <w:szCs w:val="28"/>
          <w:lang w:val="en-US" w:eastAsia="zh-CN"/>
        </w:rPr>
      </w:pPr>
      <w:r>
        <w:rPr>
          <w:rFonts w:hint="eastAsia"/>
          <w:b/>
          <w:bCs/>
          <w:sz w:val="28"/>
          <w:szCs w:val="28"/>
          <w:lang w:val="en-US" w:eastAsia="zh-CN"/>
        </w:rPr>
        <w:t>注：</w:t>
      </w:r>
    </w:p>
    <w:p w14:paraId="0F1676DB">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49258F45">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2EBD05CC">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11607A37">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54994009">
      <w:pPr>
        <w:jc w:val="both"/>
        <w:rPr>
          <w:rFonts w:hint="eastAsia"/>
          <w:b w:val="0"/>
          <w:bCs w:val="0"/>
          <w:sz w:val="28"/>
          <w:szCs w:val="28"/>
          <w:lang w:val="en-US" w:eastAsia="zh-CN"/>
        </w:rPr>
      </w:pPr>
      <w:r>
        <w:rPr>
          <w:rFonts w:hint="eastAsia"/>
          <w:b w:val="0"/>
          <w:bCs w:val="0"/>
          <w:sz w:val="28"/>
          <w:szCs w:val="28"/>
          <w:lang w:val="en-US" w:eastAsia="zh-CN"/>
        </w:rPr>
        <w:t xml:space="preserve">    上海虹口保安服务有限公司投标文件保安服务方案针对性好，保障措施有力，应急预案相对完善。特别是重大活动配合方案与项目匹配度较好；服务承诺有量化；质量保障措施较到位；培训方案较详细，考核措施到位；人员配备满足项目开展；岗位证书、人员政审等资料完善；同类业绩丰富，有业主好评。                                                         </w:t>
      </w:r>
    </w:p>
    <w:p w14:paraId="7CC646FF">
      <w:pPr>
        <w:jc w:val="both"/>
        <w:rPr>
          <w:rFonts w:hint="eastAsia"/>
          <w:b w:val="0"/>
          <w:bCs w:val="0"/>
          <w:sz w:val="28"/>
          <w:szCs w:val="28"/>
          <w:lang w:val="en-US" w:eastAsia="zh-CN"/>
        </w:rPr>
      </w:pPr>
      <w:r>
        <w:rPr>
          <w:rFonts w:hint="eastAsia"/>
          <w:b w:val="0"/>
          <w:bCs w:val="0"/>
          <w:sz w:val="28"/>
          <w:szCs w:val="28"/>
          <w:lang w:val="en-US" w:eastAsia="zh-CN"/>
        </w:rPr>
        <w:t xml:space="preserve">                                                            </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61D40DD"/>
    <w:rsid w:val="0AC43177"/>
    <w:rsid w:val="0AC7191F"/>
    <w:rsid w:val="13D67C8A"/>
    <w:rsid w:val="1C6A059E"/>
    <w:rsid w:val="1D0948DB"/>
    <w:rsid w:val="207F19AB"/>
    <w:rsid w:val="24A85EE5"/>
    <w:rsid w:val="24FC6576"/>
    <w:rsid w:val="264E3313"/>
    <w:rsid w:val="28077EC8"/>
    <w:rsid w:val="301D31BC"/>
    <w:rsid w:val="32D03BF7"/>
    <w:rsid w:val="349F7422"/>
    <w:rsid w:val="34F03928"/>
    <w:rsid w:val="37194219"/>
    <w:rsid w:val="3D1A0263"/>
    <w:rsid w:val="3E8B6A0D"/>
    <w:rsid w:val="407E5C8C"/>
    <w:rsid w:val="437C00D6"/>
    <w:rsid w:val="4B71446C"/>
    <w:rsid w:val="5024333E"/>
    <w:rsid w:val="51CA53E5"/>
    <w:rsid w:val="58631A16"/>
    <w:rsid w:val="5CC43A10"/>
    <w:rsid w:val="5CED31F0"/>
    <w:rsid w:val="69F4403E"/>
    <w:rsid w:val="6B3411CB"/>
    <w:rsid w:val="70254080"/>
    <w:rsid w:val="78973690"/>
    <w:rsid w:val="7B7B724A"/>
    <w:rsid w:val="7E6F4F54"/>
    <w:rsid w:val="7F1F1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461</Characters>
  <Lines>0</Lines>
  <Paragraphs>0</Paragraphs>
  <TotalTime>0</TotalTime>
  <ScaleCrop>false</ScaleCrop>
  <LinksUpToDate>false</LinksUpToDate>
  <CharactersWithSpaces>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2025-01-16T07:47:48Z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