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87A3D">
      <w:pPr>
        <w:jc w:val="center"/>
        <w:rPr>
          <w:rFonts w:hint="eastAsia"/>
          <w:b/>
          <w:bCs/>
          <w:sz w:val="36"/>
          <w:szCs w:val="36"/>
          <w:lang w:val="en-US" w:eastAsia="zh-CN"/>
        </w:rPr>
      </w:pPr>
      <w:r>
        <w:rPr>
          <w:rFonts w:hint="eastAsia"/>
          <w:b/>
          <w:bCs/>
          <w:sz w:val="36"/>
          <w:szCs w:val="36"/>
          <w:lang w:val="en-US" w:eastAsia="zh-CN"/>
        </w:rPr>
        <w:t>公开招标项目中标（成交）推荐理由</w:t>
      </w:r>
    </w:p>
    <w:p w14:paraId="05E6A1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项目名称：</w:t>
      </w:r>
      <w:r>
        <w:rPr>
          <w:rFonts w:hint="default"/>
          <w:b w:val="0"/>
          <w:bCs w:val="0"/>
          <w:sz w:val="28"/>
          <w:szCs w:val="28"/>
          <w:lang w:val="en-US" w:eastAsia="zh-CN"/>
        </w:rPr>
        <w:t>物业管理服务（保安）</w:t>
      </w:r>
    </w:p>
    <w:p w14:paraId="627839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项目编号：310109000241108145279-09178275</w:t>
      </w:r>
    </w:p>
    <w:p w14:paraId="54F704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中标单位：</w:t>
      </w:r>
      <w:bookmarkStart w:id="0" w:name="OLE_LINK1"/>
      <w:r>
        <w:rPr>
          <w:rFonts w:hint="eastAsia"/>
          <w:b w:val="0"/>
          <w:bCs w:val="0"/>
          <w:sz w:val="28"/>
          <w:szCs w:val="28"/>
          <w:lang w:val="en-US" w:eastAsia="zh-CN"/>
        </w:rPr>
        <w:t>上海虹口保安服务有限公司</w:t>
      </w:r>
      <w:bookmarkEnd w:id="0"/>
    </w:p>
    <w:p w14:paraId="1819A2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中标金额：1896000.00元</w:t>
      </w:r>
    </w:p>
    <w:p w14:paraId="65CE329E">
      <w:pPr>
        <w:jc w:val="both"/>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评审总得分：94.03</w:t>
      </w:r>
    </w:p>
    <w:p w14:paraId="322ECEDE">
      <w:pPr>
        <w:jc w:val="both"/>
        <w:rPr>
          <w:rFonts w:hint="eastAsia"/>
          <w:b w:val="0"/>
          <w:bCs w:val="0"/>
          <w:sz w:val="28"/>
          <w:szCs w:val="28"/>
          <w:lang w:val="en-US" w:eastAsia="zh-CN"/>
        </w:rPr>
      </w:pPr>
      <w:r>
        <w:rPr>
          <w:rFonts w:hint="eastAsia"/>
          <w:b w:val="0"/>
          <w:bCs w:val="0"/>
          <w:sz w:val="28"/>
          <w:szCs w:val="28"/>
          <w:lang w:val="en-US" w:eastAsia="zh-CN"/>
        </w:rPr>
        <w:t xml:space="preserve">中小企业：          </w:t>
      </w:r>
      <w:r>
        <w:rPr>
          <w:rFonts w:hint="eastAsia"/>
          <w:b/>
          <w:bCs/>
          <w:sz w:val="28"/>
          <w:szCs w:val="28"/>
          <w:lang w:val="en-US" w:eastAsia="zh-CN"/>
        </w:rPr>
        <w:t>是</w:t>
      </w:r>
      <w:r>
        <w:rPr>
          <w:rFonts w:hint="eastAsia"/>
          <w:b w:val="0"/>
          <w:bCs w:val="0"/>
          <w:sz w:val="28"/>
          <w:szCs w:val="28"/>
          <w:lang w:val="en-US" w:eastAsia="zh-CN"/>
        </w:rPr>
        <w:t>（是/否）</w:t>
      </w:r>
    </w:p>
    <w:p w14:paraId="00F3F99E">
      <w:pPr>
        <w:jc w:val="both"/>
        <w:rPr>
          <w:rFonts w:hint="eastAsia"/>
          <w:b w:val="0"/>
          <w:bCs w:val="0"/>
          <w:sz w:val="28"/>
          <w:szCs w:val="28"/>
          <w:lang w:val="en-US" w:eastAsia="zh-CN"/>
        </w:rPr>
      </w:pPr>
      <w:r>
        <w:rPr>
          <w:rFonts w:hint="eastAsia"/>
          <w:b w:val="0"/>
          <w:bCs w:val="0"/>
          <w:sz w:val="28"/>
          <w:szCs w:val="28"/>
          <w:lang w:val="en-US" w:eastAsia="zh-CN"/>
        </w:rPr>
        <w:t>福利性单位：        否（是/否）</w:t>
      </w:r>
    </w:p>
    <w:p w14:paraId="5B8B862D">
      <w:pPr>
        <w:jc w:val="both"/>
        <w:rPr>
          <w:rFonts w:hint="eastAsia"/>
          <w:b w:val="0"/>
          <w:bCs w:val="0"/>
          <w:sz w:val="28"/>
          <w:szCs w:val="28"/>
          <w:lang w:val="en-US" w:eastAsia="zh-CN"/>
        </w:rPr>
      </w:pPr>
      <w:r>
        <w:rPr>
          <w:rFonts w:hint="eastAsia"/>
          <w:b w:val="0"/>
          <w:bCs w:val="0"/>
          <w:sz w:val="28"/>
          <w:szCs w:val="28"/>
          <w:lang w:val="en-US" w:eastAsia="zh-CN"/>
        </w:rPr>
        <w:t>贫困县物业公司：    否（是/否）</w:t>
      </w:r>
    </w:p>
    <w:p w14:paraId="4CAE6B79">
      <w:pPr>
        <w:jc w:val="both"/>
        <w:rPr>
          <w:rFonts w:hint="eastAsia"/>
          <w:b/>
          <w:bCs/>
          <w:sz w:val="28"/>
          <w:szCs w:val="28"/>
          <w:lang w:val="en-US" w:eastAsia="zh-CN"/>
        </w:rPr>
      </w:pPr>
      <w:r>
        <w:rPr>
          <w:rFonts w:hint="eastAsia"/>
          <w:b/>
          <w:bCs/>
          <w:sz w:val="28"/>
          <w:szCs w:val="28"/>
          <w:lang w:val="en-US" w:eastAsia="zh-CN"/>
        </w:rPr>
        <w:t>注：</w:t>
      </w:r>
    </w:p>
    <w:p w14:paraId="0E67F6EA">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中标供应商为中小企业的，应公告其《中小企业声明函》。</w:t>
      </w:r>
    </w:p>
    <w:p w14:paraId="2EB6FC8E">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中标供应商为残疾人福利性单位的，应公告其《残疾人福利性单位声明函》。</w:t>
      </w:r>
    </w:p>
    <w:p w14:paraId="3B3FABB3">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中标供应商为注册地在国家级贫困县域内物业公司的，应公告注册所在县扶贫部门出具的聘用建档立卡贫困人员具体数量的证明。</w:t>
      </w:r>
    </w:p>
    <w:p w14:paraId="45065D78">
      <w:pPr>
        <w:jc w:val="both"/>
        <w:rPr>
          <w:rFonts w:hint="eastAsia"/>
          <w:b w:val="0"/>
          <w:bCs w:val="0"/>
          <w:sz w:val="28"/>
          <w:szCs w:val="28"/>
          <w:lang w:val="en-US" w:eastAsia="zh-CN"/>
        </w:rPr>
      </w:pPr>
      <w:r>
        <w:rPr>
          <w:rFonts w:hint="eastAsia"/>
          <w:b/>
          <w:bCs/>
          <w:sz w:val="28"/>
          <w:szCs w:val="28"/>
          <w:lang w:val="en-US" w:eastAsia="zh-CN"/>
        </w:rPr>
        <w:t>推荐理由：</w:t>
      </w:r>
      <w:r>
        <w:rPr>
          <w:rFonts w:hint="eastAsia"/>
          <w:b w:val="0"/>
          <w:bCs w:val="0"/>
          <w:sz w:val="28"/>
          <w:szCs w:val="28"/>
          <w:lang w:val="en-US" w:eastAsia="zh-CN"/>
        </w:rPr>
        <w:t>根据《财政部令第87号》第五十七条，采购文件评审办法，推荐得分最高单位为中标（成交）单位。</w:t>
      </w:r>
    </w:p>
    <w:p w14:paraId="29B964E8">
      <w:pPr>
        <w:jc w:val="both"/>
        <w:rPr>
          <w:rFonts w:hint="eastAsia"/>
          <w:b w:val="0"/>
          <w:bCs w:val="0"/>
          <w:sz w:val="28"/>
          <w:szCs w:val="28"/>
          <w:lang w:val="en-US" w:eastAsia="zh-CN"/>
        </w:rPr>
      </w:pPr>
      <w:r>
        <w:rPr>
          <w:rFonts w:hint="eastAsia"/>
          <w:b w:val="0"/>
          <w:bCs w:val="0"/>
          <w:sz w:val="28"/>
          <w:szCs w:val="28"/>
          <w:lang w:val="en-US" w:eastAsia="zh-CN"/>
        </w:rPr>
        <w:t>上海虹口保安服务有限公司：提供较多有效类似业绩和用户好评，企业信用等级较高，人员配置充分，其管理服务方案全面性、针对性强， 对项目需求分析透彻，制度健全，应急预案较全面，具有较强的可操作性。</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NTQ1ZmJjNzk2ZmM5YTk4Zjc3ZGIwMTU5YzlkOTQifQ=="/>
  </w:docVars>
  <w:rsids>
    <w:rsidRoot w:val="00000000"/>
    <w:rsid w:val="01A364D8"/>
    <w:rsid w:val="05507E09"/>
    <w:rsid w:val="0AC43177"/>
    <w:rsid w:val="1C6A059E"/>
    <w:rsid w:val="207F19AB"/>
    <w:rsid w:val="24A85EE5"/>
    <w:rsid w:val="24FC6576"/>
    <w:rsid w:val="301D31BC"/>
    <w:rsid w:val="349F7422"/>
    <w:rsid w:val="34F03928"/>
    <w:rsid w:val="37194219"/>
    <w:rsid w:val="46C07FB6"/>
    <w:rsid w:val="4B71446C"/>
    <w:rsid w:val="4E8F1D0B"/>
    <w:rsid w:val="5024333E"/>
    <w:rsid w:val="58631A16"/>
    <w:rsid w:val="5CC43A10"/>
    <w:rsid w:val="5CED31F0"/>
    <w:rsid w:val="630B1D3B"/>
    <w:rsid w:val="69F4403E"/>
    <w:rsid w:val="6B3411CB"/>
    <w:rsid w:val="78973690"/>
    <w:rsid w:val="79715EC8"/>
    <w:rsid w:val="7B7B724A"/>
    <w:rsid w:val="7E6F4F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377</Words>
  <Characters>420</Characters>
  <Lines>0</Lines>
  <Paragraphs>0</Paragraphs>
  <TotalTime>0</TotalTime>
  <ScaleCrop>false</ScaleCrop>
  <LinksUpToDate>false</LinksUpToDate>
  <CharactersWithSpaces>443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ww71</cp:lastModifiedBy>
  <dcterms:modified xsi:type="dcterms:W3CDTF">2025-01-09T00:49:41Z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E2D19D542E8B4A2AA500E7AA3EEE3395_13</vt:lpwstr>
  </property>
  <property fmtid="{D5CDD505-2E9C-101B-9397-08002B2CF9AE}" pid="4" name="KSOTemplateDocerSaveRecord">
    <vt:lpwstr>eyJoZGlkIjoiYWZjNTQ1ZmJjNzk2ZmM5YTk4Zjc3ZGIwMTU5YzlkOTQiLCJ1c2VySWQiOiIzOTg2Mzc4MzgifQ==</vt:lpwstr>
  </property>
</Properties>
</file>