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5E9C8">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48A8A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作业经费-车辆保险</w:t>
      </w:r>
    </w:p>
    <w:p w14:paraId="73F28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项目编号：310109000241104143251-09181565</w:t>
      </w:r>
    </w:p>
    <w:p w14:paraId="2B79F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中标单位：中国太平洋财产保险股份有限公司上海分公司</w:t>
      </w:r>
    </w:p>
    <w:p w14:paraId="731D3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中标金额：2186236.86元</w:t>
      </w:r>
    </w:p>
    <w:p w14:paraId="54223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评审总得分：95.9</w:t>
      </w:r>
    </w:p>
    <w:p w14:paraId="1CBA5305">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否</w:t>
      </w:r>
      <w:r>
        <w:rPr>
          <w:rFonts w:hint="eastAsia"/>
          <w:b w:val="0"/>
          <w:bCs w:val="0"/>
          <w:sz w:val="28"/>
          <w:szCs w:val="28"/>
          <w:lang w:val="en-US" w:eastAsia="zh-CN"/>
        </w:rPr>
        <w:t>（是/否）</w:t>
      </w:r>
      <w:bookmarkStart w:id="0" w:name="_GoBack"/>
      <w:bookmarkEnd w:id="0"/>
    </w:p>
    <w:p w14:paraId="6DA3332F">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1A2FEDF5">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3EDEB232">
      <w:pPr>
        <w:jc w:val="both"/>
        <w:rPr>
          <w:rFonts w:hint="eastAsia"/>
          <w:b/>
          <w:bCs/>
          <w:sz w:val="28"/>
          <w:szCs w:val="28"/>
          <w:lang w:val="en-US" w:eastAsia="zh-CN"/>
        </w:rPr>
      </w:pPr>
      <w:r>
        <w:rPr>
          <w:rFonts w:hint="eastAsia"/>
          <w:b/>
          <w:bCs/>
          <w:sz w:val="28"/>
          <w:szCs w:val="28"/>
          <w:lang w:val="en-US" w:eastAsia="zh-CN"/>
        </w:rPr>
        <w:t>注：</w:t>
      </w:r>
    </w:p>
    <w:p w14:paraId="0C4D4D8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723C4BA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28FB1BD6">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0383B048">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142BB405">
      <w:pPr>
        <w:jc w:val="both"/>
        <w:rPr>
          <w:rFonts w:hint="eastAsia"/>
          <w:b w:val="0"/>
          <w:bCs w:val="0"/>
          <w:sz w:val="28"/>
          <w:szCs w:val="28"/>
          <w:lang w:val="en-US" w:eastAsia="zh-CN"/>
        </w:rPr>
      </w:pPr>
      <w:r>
        <w:rPr>
          <w:rFonts w:hint="eastAsia"/>
          <w:b w:val="0"/>
          <w:bCs w:val="0"/>
          <w:sz w:val="28"/>
          <w:szCs w:val="28"/>
          <w:lang w:val="en-US" w:eastAsia="zh-CN"/>
        </w:rPr>
        <w:t>中国太平洋财产保险股份有限公司上海分公司：投标文件非常符合采购方的实际需求，特别在类似业绩、服务方案及应急预案都比较有特色和优势。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7755E8E"/>
    <w:rsid w:val="0AC43177"/>
    <w:rsid w:val="1C6A059E"/>
    <w:rsid w:val="1E5141B8"/>
    <w:rsid w:val="207F19AB"/>
    <w:rsid w:val="24A85EE5"/>
    <w:rsid w:val="24FC6576"/>
    <w:rsid w:val="264E3313"/>
    <w:rsid w:val="301D31BC"/>
    <w:rsid w:val="349F7422"/>
    <w:rsid w:val="34F03928"/>
    <w:rsid w:val="37194219"/>
    <w:rsid w:val="386645C7"/>
    <w:rsid w:val="42DF397A"/>
    <w:rsid w:val="4B71446C"/>
    <w:rsid w:val="4E82372A"/>
    <w:rsid w:val="4F87483A"/>
    <w:rsid w:val="5024333E"/>
    <w:rsid w:val="58631A16"/>
    <w:rsid w:val="5CC43A10"/>
    <w:rsid w:val="5CED31F0"/>
    <w:rsid w:val="5CF878D4"/>
    <w:rsid w:val="634822C4"/>
    <w:rsid w:val="69F4403E"/>
    <w:rsid w:val="6B3411CB"/>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397</Characters>
  <Lines>0</Lines>
  <Paragraphs>0</Paragraphs>
  <TotalTime>0</TotalTime>
  <ScaleCrop>false</ScaleCrop>
  <LinksUpToDate>false</LinksUpToDate>
  <CharactersWithSpaces>419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2025-02-06T01:50:22Z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