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EBE67">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752B75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虹口区历史资源信息化智能管理平台改造项目</w:t>
      </w:r>
    </w:p>
    <w:p w14:paraId="2CA56C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项目编号：310109000250212172095-09221529</w:t>
      </w:r>
    </w:p>
    <w:p w14:paraId="53ED6E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中标单位：都市圈（上海）信息科技有限公司</w:t>
      </w:r>
    </w:p>
    <w:p w14:paraId="20EEE4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中标金额：1458000.00元</w:t>
      </w:r>
    </w:p>
    <w:p w14:paraId="676C54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评审总得分：90.03</w:t>
      </w:r>
    </w:p>
    <w:p w14:paraId="14A03CA5">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是</w:t>
      </w:r>
      <w:r>
        <w:rPr>
          <w:rFonts w:hint="eastAsia"/>
          <w:b w:val="0"/>
          <w:bCs w:val="0"/>
          <w:sz w:val="28"/>
          <w:szCs w:val="28"/>
          <w:lang w:val="en-US" w:eastAsia="zh-CN"/>
        </w:rPr>
        <w:t>（是/否）</w:t>
      </w:r>
    </w:p>
    <w:p w14:paraId="7E1A597B">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27ACF6C8">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2EDCA5AA">
      <w:pPr>
        <w:jc w:val="both"/>
        <w:rPr>
          <w:rFonts w:hint="eastAsia"/>
          <w:b/>
          <w:bCs/>
          <w:sz w:val="28"/>
          <w:szCs w:val="28"/>
          <w:lang w:val="en-US" w:eastAsia="zh-CN"/>
        </w:rPr>
      </w:pPr>
      <w:r>
        <w:rPr>
          <w:rFonts w:hint="eastAsia"/>
          <w:b/>
          <w:bCs/>
          <w:sz w:val="28"/>
          <w:szCs w:val="28"/>
          <w:lang w:val="en-US" w:eastAsia="zh-CN"/>
        </w:rPr>
        <w:t>注：</w:t>
      </w:r>
    </w:p>
    <w:p w14:paraId="0AC23E93">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222A14D1">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626CA945">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28DA0EA3">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301444AF">
      <w:pPr>
        <w:jc w:val="both"/>
        <w:rPr>
          <w:rFonts w:hint="eastAsia"/>
          <w:b w:val="0"/>
          <w:bCs w:val="0"/>
          <w:sz w:val="28"/>
          <w:szCs w:val="28"/>
          <w:lang w:val="en-US" w:eastAsia="zh-CN"/>
        </w:rPr>
      </w:pPr>
      <w:r>
        <w:rPr>
          <w:rFonts w:hint="eastAsia"/>
          <w:b w:val="0"/>
          <w:bCs w:val="0"/>
          <w:sz w:val="28"/>
          <w:szCs w:val="28"/>
          <w:lang w:val="en-US" w:eastAsia="zh-CN"/>
        </w:rPr>
        <w:t>都市圈（上海）信息科技有限公司方案完整全面，技术指标均满足本项目招标需求，且具有较好的可实施性，相关证明材料齐全，类似项目业绩较丰富，人员配置较合理。</w:t>
      </w:r>
    </w:p>
    <w:p w14:paraId="52A62E6A">
      <w:pPr>
        <w:jc w:val="both"/>
        <w:rPr>
          <w:rFonts w:hint="eastAsia"/>
          <w:b w:val="0"/>
          <w:bCs w:val="0"/>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5507E09"/>
    <w:rsid w:val="0AC43177"/>
    <w:rsid w:val="1C6A059E"/>
    <w:rsid w:val="207F19AB"/>
    <w:rsid w:val="24A85EE5"/>
    <w:rsid w:val="24FC6576"/>
    <w:rsid w:val="264E3313"/>
    <w:rsid w:val="301D31BC"/>
    <w:rsid w:val="349F7422"/>
    <w:rsid w:val="34F03928"/>
    <w:rsid w:val="37194219"/>
    <w:rsid w:val="3F716EA7"/>
    <w:rsid w:val="42DF397A"/>
    <w:rsid w:val="4B71446C"/>
    <w:rsid w:val="5024333E"/>
    <w:rsid w:val="57CE745E"/>
    <w:rsid w:val="58631A16"/>
    <w:rsid w:val="5CC43A10"/>
    <w:rsid w:val="5CED31F0"/>
    <w:rsid w:val="5DAF1F1B"/>
    <w:rsid w:val="63BA145F"/>
    <w:rsid w:val="69F4403E"/>
    <w:rsid w:val="6B3411CB"/>
    <w:rsid w:val="78973690"/>
    <w:rsid w:val="78AA73C9"/>
    <w:rsid w:val="7B7B724A"/>
    <w:rsid w:val="7D625DA6"/>
    <w:rsid w:val="7E6F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371</Words>
  <Characters>414</Characters>
  <Lines>0</Lines>
  <Paragraphs>0</Paragraphs>
  <TotalTime>0</TotalTime>
  <ScaleCrop>false</ScaleCrop>
  <LinksUpToDate>false</LinksUpToDate>
  <CharactersWithSpaces>436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2025-04-23T01:23:20Z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