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57" w:rsidRDefault="001339C8">
      <w:pPr>
        <w:jc w:val="center"/>
        <w:rPr>
          <w:b/>
          <w:bCs/>
          <w:sz w:val="36"/>
          <w:szCs w:val="36"/>
        </w:rPr>
      </w:pPr>
      <w:r>
        <w:rPr>
          <w:rFonts w:hint="eastAsia"/>
          <w:b/>
          <w:bCs/>
          <w:sz w:val="36"/>
          <w:szCs w:val="36"/>
        </w:rPr>
        <w:t>中标推荐理由</w:t>
      </w:r>
    </w:p>
    <w:p w:rsidR="00D56F57" w:rsidRDefault="00D56F57">
      <w:pPr>
        <w:spacing w:line="520" w:lineRule="exact"/>
        <w:rPr>
          <w:sz w:val="28"/>
          <w:szCs w:val="28"/>
        </w:rPr>
      </w:pPr>
    </w:p>
    <w:p w:rsidR="00D56F57" w:rsidRDefault="001339C8">
      <w:pPr>
        <w:spacing w:line="52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分局机关大院及川北所等单位物业</w:t>
      </w:r>
    </w:p>
    <w:p w:rsidR="00D56F57" w:rsidRDefault="001339C8">
      <w:pPr>
        <w:spacing w:line="520" w:lineRule="exact"/>
        <w:rPr>
          <w:sz w:val="28"/>
          <w:szCs w:val="28"/>
        </w:rPr>
      </w:pPr>
      <w:r>
        <w:rPr>
          <w:rFonts w:hint="eastAsia"/>
          <w:sz w:val="28"/>
          <w:szCs w:val="28"/>
        </w:rPr>
        <w:t>项目编号：</w:t>
      </w:r>
      <w:r>
        <w:rPr>
          <w:sz w:val="28"/>
          <w:szCs w:val="28"/>
        </w:rPr>
        <w:t>310109</w:t>
      </w:r>
      <w:r>
        <w:rPr>
          <w:rFonts w:hint="eastAsia"/>
          <w:sz w:val="28"/>
          <w:szCs w:val="28"/>
        </w:rPr>
        <w:t>000250606115441-09249415</w:t>
      </w:r>
    </w:p>
    <w:p w:rsidR="00D56F57" w:rsidRDefault="001339C8">
      <w:pPr>
        <w:autoSpaceDE w:val="0"/>
        <w:autoSpaceDN w:val="0"/>
        <w:adjustRightInd w:val="0"/>
        <w:spacing w:line="520" w:lineRule="exact"/>
        <w:jc w:val="left"/>
        <w:rPr>
          <w:sz w:val="28"/>
          <w:szCs w:val="28"/>
        </w:rPr>
      </w:pPr>
      <w:r>
        <w:rPr>
          <w:rFonts w:hint="eastAsia"/>
          <w:sz w:val="28"/>
          <w:szCs w:val="28"/>
        </w:rPr>
        <w:t>中标单位：上海东湖物业管理有限公司</w:t>
      </w:r>
    </w:p>
    <w:p w:rsidR="00D56F57" w:rsidRDefault="001339C8">
      <w:pPr>
        <w:autoSpaceDE w:val="0"/>
        <w:autoSpaceDN w:val="0"/>
        <w:adjustRightInd w:val="0"/>
        <w:spacing w:line="520" w:lineRule="exact"/>
        <w:jc w:val="left"/>
        <w:rPr>
          <w:sz w:val="28"/>
          <w:szCs w:val="28"/>
        </w:rPr>
      </w:pPr>
      <w:r>
        <w:rPr>
          <w:rFonts w:hint="eastAsia"/>
          <w:sz w:val="28"/>
          <w:szCs w:val="28"/>
        </w:rPr>
        <w:t>中标金额：￥</w:t>
      </w:r>
      <w:r>
        <w:rPr>
          <w:rFonts w:hint="eastAsia"/>
          <w:sz w:val="28"/>
          <w:szCs w:val="28"/>
        </w:rPr>
        <w:t>3,719,580</w:t>
      </w:r>
      <w:r>
        <w:rPr>
          <w:rFonts w:hint="eastAsia"/>
          <w:sz w:val="28"/>
          <w:szCs w:val="28"/>
        </w:rPr>
        <w:t>元</w:t>
      </w:r>
    </w:p>
    <w:p w:rsidR="00D56F57" w:rsidRDefault="001339C8">
      <w:pPr>
        <w:autoSpaceDE w:val="0"/>
        <w:autoSpaceDN w:val="0"/>
        <w:adjustRightInd w:val="0"/>
        <w:spacing w:line="520" w:lineRule="exact"/>
        <w:jc w:val="left"/>
        <w:rPr>
          <w:sz w:val="28"/>
          <w:szCs w:val="28"/>
        </w:rPr>
      </w:pPr>
      <w:r>
        <w:rPr>
          <w:rFonts w:hint="eastAsia"/>
          <w:sz w:val="28"/>
          <w:szCs w:val="28"/>
        </w:rPr>
        <w:t>评审总得分：</w:t>
      </w:r>
      <w:r>
        <w:rPr>
          <w:rFonts w:hint="eastAsia"/>
          <w:sz w:val="28"/>
          <w:szCs w:val="28"/>
        </w:rPr>
        <w:t>89.32</w:t>
      </w:r>
      <w:r>
        <w:rPr>
          <w:rFonts w:hint="eastAsia"/>
          <w:sz w:val="28"/>
          <w:szCs w:val="28"/>
        </w:rPr>
        <w:t>分</w:t>
      </w:r>
    </w:p>
    <w:p w:rsidR="00D56F57" w:rsidRDefault="00D56F57">
      <w:pPr>
        <w:autoSpaceDE w:val="0"/>
        <w:autoSpaceDN w:val="0"/>
        <w:adjustRightInd w:val="0"/>
        <w:spacing w:line="520" w:lineRule="exact"/>
        <w:jc w:val="left"/>
        <w:rPr>
          <w:sz w:val="28"/>
          <w:szCs w:val="28"/>
        </w:rPr>
      </w:pPr>
    </w:p>
    <w:p w:rsidR="00D56F57" w:rsidRDefault="001339C8">
      <w:pPr>
        <w:autoSpaceDE w:val="0"/>
        <w:autoSpaceDN w:val="0"/>
        <w:adjustRightInd w:val="0"/>
        <w:spacing w:line="520" w:lineRule="exact"/>
        <w:jc w:val="lef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357595">
        <w:rPr>
          <w:rFonts w:hint="eastAsia"/>
          <w:sz w:val="28"/>
          <w:szCs w:val="28"/>
        </w:rPr>
        <w:t xml:space="preserve"> </w:t>
      </w:r>
      <w:r w:rsidR="00357595">
        <w:rPr>
          <w:rFonts w:hint="eastAsia"/>
          <w:sz w:val="28"/>
          <w:szCs w:val="28"/>
        </w:rPr>
        <w:t>否</w:t>
      </w:r>
    </w:p>
    <w:p w:rsidR="00D56F57" w:rsidRDefault="001339C8">
      <w:pPr>
        <w:autoSpaceDE w:val="0"/>
        <w:autoSpaceDN w:val="0"/>
        <w:adjustRightInd w:val="0"/>
        <w:spacing w:line="520" w:lineRule="exact"/>
        <w:jc w:val="lef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p>
    <w:p w:rsidR="00D56F57" w:rsidRDefault="001339C8">
      <w:pPr>
        <w:autoSpaceDE w:val="0"/>
        <w:autoSpaceDN w:val="0"/>
        <w:adjustRightInd w:val="0"/>
        <w:spacing w:line="520" w:lineRule="exact"/>
        <w:jc w:val="lef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bookmarkStart w:id="0" w:name="_GoBack"/>
      <w:bookmarkEnd w:id="0"/>
    </w:p>
    <w:p w:rsidR="00D56F57" w:rsidRDefault="00D56F57">
      <w:pPr>
        <w:spacing w:line="520" w:lineRule="exact"/>
        <w:rPr>
          <w:b/>
          <w:bCs/>
          <w:sz w:val="28"/>
          <w:szCs w:val="28"/>
        </w:rPr>
      </w:pPr>
    </w:p>
    <w:p w:rsidR="00D56F57" w:rsidRDefault="001339C8">
      <w:pPr>
        <w:spacing w:line="520" w:lineRule="exact"/>
        <w:rPr>
          <w:b/>
          <w:bCs/>
          <w:sz w:val="28"/>
          <w:szCs w:val="28"/>
        </w:rPr>
      </w:pPr>
      <w:r>
        <w:rPr>
          <w:rFonts w:hint="eastAsia"/>
          <w:b/>
          <w:bCs/>
          <w:sz w:val="28"/>
          <w:szCs w:val="28"/>
        </w:rPr>
        <w:t>注：</w:t>
      </w:r>
    </w:p>
    <w:p w:rsidR="00D56F57" w:rsidRDefault="001339C8">
      <w:pPr>
        <w:numPr>
          <w:ilvl w:val="0"/>
          <w:numId w:val="1"/>
        </w:numPr>
        <w:spacing w:line="520" w:lineRule="exact"/>
        <w:rPr>
          <w:sz w:val="28"/>
          <w:szCs w:val="28"/>
        </w:rPr>
      </w:pPr>
      <w:r>
        <w:rPr>
          <w:rFonts w:hint="eastAsia"/>
          <w:sz w:val="28"/>
          <w:szCs w:val="28"/>
        </w:rPr>
        <w:t>中标、成交供应商为中小企业的，应公告其《中小企业声明函》。</w:t>
      </w:r>
    </w:p>
    <w:p w:rsidR="00D56F57" w:rsidRDefault="001339C8">
      <w:pPr>
        <w:numPr>
          <w:ilvl w:val="0"/>
          <w:numId w:val="1"/>
        </w:numPr>
        <w:spacing w:line="520" w:lineRule="exact"/>
        <w:rPr>
          <w:sz w:val="28"/>
          <w:szCs w:val="28"/>
        </w:rPr>
      </w:pPr>
      <w:r>
        <w:rPr>
          <w:rFonts w:hint="eastAsia"/>
          <w:sz w:val="28"/>
          <w:szCs w:val="28"/>
        </w:rPr>
        <w:t>中标、成交供应商为残疾人福利性单位的，应公告其《残疾人福利性单位声明函》。</w:t>
      </w:r>
    </w:p>
    <w:p w:rsidR="00D56F57" w:rsidRDefault="001339C8">
      <w:pPr>
        <w:numPr>
          <w:ilvl w:val="0"/>
          <w:numId w:val="1"/>
        </w:numPr>
        <w:spacing w:line="52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616E5B" w:rsidRDefault="001339C8">
      <w:pPr>
        <w:spacing w:line="520" w:lineRule="exact"/>
        <w:rPr>
          <w:b/>
          <w:bCs/>
          <w:sz w:val="28"/>
          <w:szCs w:val="28"/>
        </w:rPr>
      </w:pPr>
      <w:r>
        <w:rPr>
          <w:rFonts w:hint="eastAsia"/>
          <w:b/>
          <w:bCs/>
          <w:sz w:val="28"/>
          <w:szCs w:val="28"/>
        </w:rPr>
        <w:t>推荐理由：</w:t>
      </w:r>
    </w:p>
    <w:p w:rsidR="00616E5B" w:rsidRPr="00616E5B" w:rsidRDefault="00616E5B" w:rsidP="00616E5B">
      <w:pPr>
        <w:spacing w:line="520" w:lineRule="exact"/>
        <w:rPr>
          <w:sz w:val="28"/>
          <w:szCs w:val="28"/>
        </w:rPr>
      </w:pPr>
      <w:r>
        <w:rPr>
          <w:rFonts w:hint="eastAsia"/>
          <w:sz w:val="28"/>
          <w:szCs w:val="28"/>
        </w:rPr>
        <w:t xml:space="preserve">    </w:t>
      </w:r>
      <w:r w:rsidRPr="00616E5B">
        <w:rPr>
          <w:rFonts w:hint="eastAsia"/>
          <w:sz w:val="28"/>
          <w:szCs w:val="28"/>
        </w:rPr>
        <w:t>上海东湖物业有限管理公司，该公司对于项目的整体理解较好，人员配置综合实力较强。并且有较多相关类似业绩和业主评价材料作为支撑。对于项目的后续实施和操作有一定的理解和可操作性。</w:t>
      </w:r>
    </w:p>
    <w:p w:rsidR="00D56F57" w:rsidRDefault="00616E5B">
      <w:pPr>
        <w:spacing w:line="520" w:lineRule="exact"/>
        <w:rPr>
          <w:sz w:val="28"/>
          <w:szCs w:val="28"/>
        </w:rPr>
      </w:pPr>
      <w:r>
        <w:rPr>
          <w:rFonts w:hint="eastAsia"/>
          <w:sz w:val="28"/>
          <w:szCs w:val="28"/>
        </w:rPr>
        <w:t xml:space="preserve">    </w:t>
      </w:r>
      <w:r w:rsidR="001339C8">
        <w:rPr>
          <w:rFonts w:hint="eastAsia"/>
          <w:sz w:val="28"/>
          <w:szCs w:val="28"/>
        </w:rPr>
        <w:t>根据《财政部令第</w:t>
      </w:r>
      <w:r w:rsidR="001339C8">
        <w:rPr>
          <w:rFonts w:hint="eastAsia"/>
          <w:sz w:val="28"/>
          <w:szCs w:val="28"/>
        </w:rPr>
        <w:t>87</w:t>
      </w:r>
      <w:r w:rsidR="001339C8">
        <w:rPr>
          <w:rFonts w:hint="eastAsia"/>
          <w:sz w:val="28"/>
          <w:szCs w:val="28"/>
        </w:rPr>
        <w:t>号》第五十七条、采购文件评审办法，推荐得分最高单位为中标单位。</w:t>
      </w:r>
    </w:p>
    <w:p w:rsidR="00D56F57" w:rsidRDefault="00D56F57">
      <w:pPr>
        <w:spacing w:line="520" w:lineRule="exact"/>
        <w:rPr>
          <w:sz w:val="28"/>
          <w:szCs w:val="28"/>
        </w:rPr>
      </w:pPr>
    </w:p>
    <w:sectPr w:rsidR="00D56F57" w:rsidSect="00D56F57">
      <w:pgSz w:w="11906" w:h="16838"/>
      <w:pgMar w:top="1247" w:right="1800" w:bottom="124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62" w:rsidRDefault="001E1B62" w:rsidP="00616E5B">
      <w:r>
        <w:separator/>
      </w:r>
    </w:p>
  </w:endnote>
  <w:endnote w:type="continuationSeparator" w:id="0">
    <w:p w:rsidR="001E1B62" w:rsidRDefault="001E1B62" w:rsidP="00616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62" w:rsidRDefault="001E1B62" w:rsidP="00616E5B">
      <w:r>
        <w:separator/>
      </w:r>
    </w:p>
  </w:footnote>
  <w:footnote w:type="continuationSeparator" w:id="0">
    <w:p w:rsidR="001E1B62" w:rsidRDefault="001E1B62" w:rsidP="00616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16947"/>
    <w:rsid w:val="00032ACC"/>
    <w:rsid w:val="0003787C"/>
    <w:rsid w:val="00055097"/>
    <w:rsid w:val="00062D0D"/>
    <w:rsid w:val="00071108"/>
    <w:rsid w:val="000745FD"/>
    <w:rsid w:val="00081767"/>
    <w:rsid w:val="00081B72"/>
    <w:rsid w:val="00084BD7"/>
    <w:rsid w:val="000932B3"/>
    <w:rsid w:val="000954E2"/>
    <w:rsid w:val="000A2B44"/>
    <w:rsid w:val="000A2FB0"/>
    <w:rsid w:val="000B0373"/>
    <w:rsid w:val="000B2087"/>
    <w:rsid w:val="000B2971"/>
    <w:rsid w:val="000B7322"/>
    <w:rsid w:val="000C5B50"/>
    <w:rsid w:val="000E546C"/>
    <w:rsid w:val="000F78CE"/>
    <w:rsid w:val="001044CD"/>
    <w:rsid w:val="001116AC"/>
    <w:rsid w:val="001146FA"/>
    <w:rsid w:val="00116775"/>
    <w:rsid w:val="001215A7"/>
    <w:rsid w:val="001228F2"/>
    <w:rsid w:val="001339C8"/>
    <w:rsid w:val="00135CB4"/>
    <w:rsid w:val="00136F78"/>
    <w:rsid w:val="00166793"/>
    <w:rsid w:val="00172121"/>
    <w:rsid w:val="0018647E"/>
    <w:rsid w:val="001B5734"/>
    <w:rsid w:val="001E1B62"/>
    <w:rsid w:val="001F4EA9"/>
    <w:rsid w:val="001F68FF"/>
    <w:rsid w:val="001F6C86"/>
    <w:rsid w:val="001F7B78"/>
    <w:rsid w:val="00201370"/>
    <w:rsid w:val="00205587"/>
    <w:rsid w:val="00221F19"/>
    <w:rsid w:val="0023667B"/>
    <w:rsid w:val="00251C62"/>
    <w:rsid w:val="00256C5A"/>
    <w:rsid w:val="00263410"/>
    <w:rsid w:val="00264E8A"/>
    <w:rsid w:val="00265AD3"/>
    <w:rsid w:val="0029094E"/>
    <w:rsid w:val="00295465"/>
    <w:rsid w:val="002A62CA"/>
    <w:rsid w:val="002C164D"/>
    <w:rsid w:val="002C47A4"/>
    <w:rsid w:val="002D3015"/>
    <w:rsid w:val="002E05E4"/>
    <w:rsid w:val="003442A3"/>
    <w:rsid w:val="00354D79"/>
    <w:rsid w:val="00356005"/>
    <w:rsid w:val="0035647D"/>
    <w:rsid w:val="00357595"/>
    <w:rsid w:val="00360363"/>
    <w:rsid w:val="00361C7A"/>
    <w:rsid w:val="00377EDD"/>
    <w:rsid w:val="00385D68"/>
    <w:rsid w:val="00396C68"/>
    <w:rsid w:val="003A071F"/>
    <w:rsid w:val="003A73CA"/>
    <w:rsid w:val="003B4F10"/>
    <w:rsid w:val="003C313C"/>
    <w:rsid w:val="003E18A4"/>
    <w:rsid w:val="003F64F2"/>
    <w:rsid w:val="00414123"/>
    <w:rsid w:val="00440C0E"/>
    <w:rsid w:val="0045044C"/>
    <w:rsid w:val="00456423"/>
    <w:rsid w:val="00464884"/>
    <w:rsid w:val="0049221E"/>
    <w:rsid w:val="004A4FC1"/>
    <w:rsid w:val="004B25CD"/>
    <w:rsid w:val="004C57F9"/>
    <w:rsid w:val="004C7C9B"/>
    <w:rsid w:val="004F6E56"/>
    <w:rsid w:val="005129DF"/>
    <w:rsid w:val="005148C4"/>
    <w:rsid w:val="005231A4"/>
    <w:rsid w:val="00524426"/>
    <w:rsid w:val="005253FA"/>
    <w:rsid w:val="00527653"/>
    <w:rsid w:val="00527E8D"/>
    <w:rsid w:val="005339F2"/>
    <w:rsid w:val="00542154"/>
    <w:rsid w:val="00550F3D"/>
    <w:rsid w:val="00583DDD"/>
    <w:rsid w:val="005844B4"/>
    <w:rsid w:val="005942A6"/>
    <w:rsid w:val="005A4F13"/>
    <w:rsid w:val="005B1371"/>
    <w:rsid w:val="005D196B"/>
    <w:rsid w:val="005D2679"/>
    <w:rsid w:val="005F0BBA"/>
    <w:rsid w:val="005F5F4B"/>
    <w:rsid w:val="00612687"/>
    <w:rsid w:val="00616E5B"/>
    <w:rsid w:val="00635F28"/>
    <w:rsid w:val="00646B95"/>
    <w:rsid w:val="006559FA"/>
    <w:rsid w:val="00660572"/>
    <w:rsid w:val="00663334"/>
    <w:rsid w:val="00674475"/>
    <w:rsid w:val="00681D21"/>
    <w:rsid w:val="006845F5"/>
    <w:rsid w:val="006969E3"/>
    <w:rsid w:val="006A2BBB"/>
    <w:rsid w:val="006B1073"/>
    <w:rsid w:val="006D63E2"/>
    <w:rsid w:val="006D7E5B"/>
    <w:rsid w:val="006E5EE6"/>
    <w:rsid w:val="006E703C"/>
    <w:rsid w:val="006F4860"/>
    <w:rsid w:val="007220E3"/>
    <w:rsid w:val="00731475"/>
    <w:rsid w:val="007337C1"/>
    <w:rsid w:val="007377BE"/>
    <w:rsid w:val="00763255"/>
    <w:rsid w:val="0077731F"/>
    <w:rsid w:val="00794D75"/>
    <w:rsid w:val="007A5688"/>
    <w:rsid w:val="007B60B5"/>
    <w:rsid w:val="007D6CB7"/>
    <w:rsid w:val="007F2FB7"/>
    <w:rsid w:val="007F5818"/>
    <w:rsid w:val="007F7BB1"/>
    <w:rsid w:val="00802CA9"/>
    <w:rsid w:val="0081487C"/>
    <w:rsid w:val="00832955"/>
    <w:rsid w:val="00860654"/>
    <w:rsid w:val="00870BEF"/>
    <w:rsid w:val="00882DCE"/>
    <w:rsid w:val="008B2328"/>
    <w:rsid w:val="008C38A8"/>
    <w:rsid w:val="008C3DFA"/>
    <w:rsid w:val="008C7D1C"/>
    <w:rsid w:val="0090123D"/>
    <w:rsid w:val="009033C9"/>
    <w:rsid w:val="009202D3"/>
    <w:rsid w:val="0093015E"/>
    <w:rsid w:val="00954D5C"/>
    <w:rsid w:val="00956C43"/>
    <w:rsid w:val="00962359"/>
    <w:rsid w:val="009655E5"/>
    <w:rsid w:val="009759D8"/>
    <w:rsid w:val="00980474"/>
    <w:rsid w:val="00992D3D"/>
    <w:rsid w:val="00996667"/>
    <w:rsid w:val="009A2660"/>
    <w:rsid w:val="009B66B4"/>
    <w:rsid w:val="009D60AA"/>
    <w:rsid w:val="009D76F4"/>
    <w:rsid w:val="009E2F30"/>
    <w:rsid w:val="009F0337"/>
    <w:rsid w:val="009F1CDC"/>
    <w:rsid w:val="00A03918"/>
    <w:rsid w:val="00A205BD"/>
    <w:rsid w:val="00A33FE3"/>
    <w:rsid w:val="00A42A08"/>
    <w:rsid w:val="00A4431A"/>
    <w:rsid w:val="00A47870"/>
    <w:rsid w:val="00A5357C"/>
    <w:rsid w:val="00A53C5B"/>
    <w:rsid w:val="00A53DA7"/>
    <w:rsid w:val="00A57193"/>
    <w:rsid w:val="00A766BA"/>
    <w:rsid w:val="00A81B56"/>
    <w:rsid w:val="00A90CDE"/>
    <w:rsid w:val="00AC7AE3"/>
    <w:rsid w:val="00AD16A1"/>
    <w:rsid w:val="00AF06ED"/>
    <w:rsid w:val="00B25527"/>
    <w:rsid w:val="00B262E1"/>
    <w:rsid w:val="00B51E32"/>
    <w:rsid w:val="00B54035"/>
    <w:rsid w:val="00B5545E"/>
    <w:rsid w:val="00B802AE"/>
    <w:rsid w:val="00B90E42"/>
    <w:rsid w:val="00B978ED"/>
    <w:rsid w:val="00BA2200"/>
    <w:rsid w:val="00BB1828"/>
    <w:rsid w:val="00BE6703"/>
    <w:rsid w:val="00BF731B"/>
    <w:rsid w:val="00C026D2"/>
    <w:rsid w:val="00C0275B"/>
    <w:rsid w:val="00C10409"/>
    <w:rsid w:val="00C1231D"/>
    <w:rsid w:val="00C14689"/>
    <w:rsid w:val="00C1710B"/>
    <w:rsid w:val="00C42F78"/>
    <w:rsid w:val="00C43F16"/>
    <w:rsid w:val="00C466F7"/>
    <w:rsid w:val="00C524CD"/>
    <w:rsid w:val="00C5582D"/>
    <w:rsid w:val="00C6390A"/>
    <w:rsid w:val="00C76C85"/>
    <w:rsid w:val="00C866DC"/>
    <w:rsid w:val="00C917F5"/>
    <w:rsid w:val="00CA3049"/>
    <w:rsid w:val="00CB0A70"/>
    <w:rsid w:val="00CB59A3"/>
    <w:rsid w:val="00CB5A55"/>
    <w:rsid w:val="00CD6FD6"/>
    <w:rsid w:val="00CE6147"/>
    <w:rsid w:val="00CF76D5"/>
    <w:rsid w:val="00D53F34"/>
    <w:rsid w:val="00D560CD"/>
    <w:rsid w:val="00D56F57"/>
    <w:rsid w:val="00D733B2"/>
    <w:rsid w:val="00D80DE3"/>
    <w:rsid w:val="00D90286"/>
    <w:rsid w:val="00DB3072"/>
    <w:rsid w:val="00DB5E4A"/>
    <w:rsid w:val="00DD4F0D"/>
    <w:rsid w:val="00DF145E"/>
    <w:rsid w:val="00E03896"/>
    <w:rsid w:val="00E34739"/>
    <w:rsid w:val="00E3768F"/>
    <w:rsid w:val="00E37EBA"/>
    <w:rsid w:val="00E42CCE"/>
    <w:rsid w:val="00E45729"/>
    <w:rsid w:val="00E624B1"/>
    <w:rsid w:val="00E64469"/>
    <w:rsid w:val="00E902A1"/>
    <w:rsid w:val="00E904CD"/>
    <w:rsid w:val="00E90E2F"/>
    <w:rsid w:val="00E93586"/>
    <w:rsid w:val="00E95FC5"/>
    <w:rsid w:val="00E96950"/>
    <w:rsid w:val="00EA2E0D"/>
    <w:rsid w:val="00EE18AA"/>
    <w:rsid w:val="00EF5115"/>
    <w:rsid w:val="00F42806"/>
    <w:rsid w:val="00F6329A"/>
    <w:rsid w:val="00F85419"/>
    <w:rsid w:val="00FA17F7"/>
    <w:rsid w:val="00FA1B48"/>
    <w:rsid w:val="00FB4717"/>
    <w:rsid w:val="00FD5755"/>
    <w:rsid w:val="00FD640C"/>
    <w:rsid w:val="00FE257F"/>
    <w:rsid w:val="00FF116C"/>
    <w:rsid w:val="00FF36C9"/>
    <w:rsid w:val="00FF4F4C"/>
    <w:rsid w:val="02254216"/>
    <w:rsid w:val="036B0034"/>
    <w:rsid w:val="09AE4CA1"/>
    <w:rsid w:val="1127510F"/>
    <w:rsid w:val="181D39E0"/>
    <w:rsid w:val="207F19AB"/>
    <w:rsid w:val="215627D1"/>
    <w:rsid w:val="25D85854"/>
    <w:rsid w:val="28302E25"/>
    <w:rsid w:val="290B0781"/>
    <w:rsid w:val="2DC4711B"/>
    <w:rsid w:val="37194219"/>
    <w:rsid w:val="38002298"/>
    <w:rsid w:val="41FA6D1C"/>
    <w:rsid w:val="4B71446C"/>
    <w:rsid w:val="4C576483"/>
    <w:rsid w:val="5A110F25"/>
    <w:rsid w:val="630E28C3"/>
    <w:rsid w:val="634F75C6"/>
    <w:rsid w:val="64244DEB"/>
    <w:rsid w:val="68183649"/>
    <w:rsid w:val="6CA56025"/>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F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56F57"/>
    <w:rPr>
      <w:sz w:val="18"/>
      <w:szCs w:val="18"/>
    </w:rPr>
  </w:style>
  <w:style w:type="paragraph" w:styleId="a4">
    <w:name w:val="footer"/>
    <w:basedOn w:val="a"/>
    <w:link w:val="Char0"/>
    <w:qFormat/>
    <w:rsid w:val="00D56F57"/>
    <w:pPr>
      <w:tabs>
        <w:tab w:val="center" w:pos="4153"/>
        <w:tab w:val="right" w:pos="8306"/>
      </w:tabs>
      <w:snapToGrid w:val="0"/>
      <w:jc w:val="left"/>
    </w:pPr>
    <w:rPr>
      <w:sz w:val="18"/>
      <w:szCs w:val="18"/>
    </w:rPr>
  </w:style>
  <w:style w:type="paragraph" w:styleId="a5">
    <w:name w:val="header"/>
    <w:basedOn w:val="a"/>
    <w:link w:val="Char1"/>
    <w:qFormat/>
    <w:rsid w:val="00D56F57"/>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D56F57"/>
    <w:rPr>
      <w:kern w:val="2"/>
      <w:sz w:val="18"/>
      <w:szCs w:val="18"/>
    </w:rPr>
  </w:style>
  <w:style w:type="character" w:customStyle="1" w:styleId="Char1">
    <w:name w:val="页眉 Char"/>
    <w:basedOn w:val="a0"/>
    <w:link w:val="a5"/>
    <w:qFormat/>
    <w:rsid w:val="00D56F57"/>
    <w:rPr>
      <w:kern w:val="2"/>
      <w:sz w:val="18"/>
      <w:szCs w:val="18"/>
    </w:rPr>
  </w:style>
  <w:style w:type="character" w:customStyle="1" w:styleId="Char0">
    <w:name w:val="页脚 Char"/>
    <w:basedOn w:val="a0"/>
    <w:link w:val="a4"/>
    <w:qFormat/>
    <w:rsid w:val="00D56F5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35D89-E09B-48E5-9336-F4AFF88D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391</Characters>
  <Application>Microsoft Office Word</Application>
  <DocSecurity>0</DocSecurity>
  <Lines>3</Lines>
  <Paragraphs>1</Paragraphs>
  <ScaleCrop>false</ScaleCrop>
  <Company>Lenovo</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151</cp:revision>
  <cp:lastPrinted>2025-08-12T07:35:00Z</cp:lastPrinted>
  <dcterms:created xsi:type="dcterms:W3CDTF">2021-05-24T08:37:00Z</dcterms:created>
  <dcterms:modified xsi:type="dcterms:W3CDTF">2025-08-13T02:36:00Z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