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项目名称：物业管理费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项目编号：310109000241010135026-09177096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lang w:val="en-US" w:eastAsia="zh-CN"/>
        </w:rPr>
        <w:t xml:space="preserve">    </w:t>
      </w:r>
      <w:r>
        <w:rPr>
          <w:rFonts w:hint="eastAsia"/>
          <w:b w:val="0"/>
          <w:bCs/>
          <w:sz w:val="28"/>
          <w:szCs w:val="28"/>
        </w:rPr>
        <w:t>中标单位：上海德律风置业有限公司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中标金额：</w:t>
      </w:r>
      <w:r>
        <w:rPr>
          <w:rFonts w:hint="eastAsia"/>
          <w:b w:val="0"/>
          <w:bCs/>
          <w:sz w:val="28"/>
          <w:szCs w:val="28"/>
        </w:rPr>
        <w:t>1567120.00</w:t>
      </w:r>
      <w:r>
        <w:rPr>
          <w:rFonts w:hint="eastAsia"/>
          <w:b w:val="0"/>
          <w:bCs/>
          <w:sz w:val="28"/>
          <w:szCs w:val="28"/>
          <w:lang w:val="en-US" w:eastAsia="zh-CN"/>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评审总得分：</w:t>
      </w:r>
      <w:r>
        <w:rPr>
          <w:rFonts w:hint="eastAsia"/>
          <w:b w:val="0"/>
          <w:bCs/>
          <w:sz w:val="28"/>
          <w:szCs w:val="28"/>
        </w:rPr>
        <w:t>93.64</w:t>
      </w:r>
      <w:r>
        <w:rPr>
          <w:rFonts w:hint="eastAsia"/>
          <w:b w:val="0"/>
          <w:bCs/>
          <w:sz w:val="28"/>
          <w:szCs w:val="28"/>
          <w:lang w:val="en-US" w:eastAsia="zh-CN"/>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lang w:val="en-US" w:eastAsia="zh-CN"/>
        </w:rPr>
        <w:t xml:space="preserve">    </w:t>
      </w:r>
      <w:r>
        <w:rPr>
          <w:rFonts w:hint="eastAsia"/>
          <w:b w:val="0"/>
          <w:bCs/>
          <w:sz w:val="28"/>
          <w:szCs w:val="28"/>
        </w:rPr>
        <w:t>中小企业：         是（是/否）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       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eastAsia="zh-CN"/>
        </w:rPr>
        <w:t>（</w:t>
      </w:r>
      <w:r>
        <w:rPr>
          <w:rFonts w:hint="eastAsia"/>
          <w:sz w:val="28"/>
          <w:szCs w:val="28"/>
        </w:rPr>
        <w:t>1</w:t>
      </w:r>
      <w:r>
        <w:rPr>
          <w:rFonts w:hint="eastAsia"/>
          <w:sz w:val="28"/>
          <w:szCs w:val="28"/>
          <w:lang w:eastAsia="zh-CN"/>
        </w:rPr>
        <w:t>）、</w:t>
      </w:r>
      <w:r>
        <w:rPr>
          <w:rFonts w:hint="eastAsia"/>
          <w:sz w:val="28"/>
          <w:szCs w:val="28"/>
        </w:rPr>
        <w:t>投标文件对本次招标要求响应度较好，服务体系认证、荣誉和业绩等客观评分响应较好。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eastAsia="zh-CN"/>
        </w:rPr>
        <w:t>（</w:t>
      </w:r>
      <w:r>
        <w:rPr>
          <w:rFonts w:hint="eastAsia"/>
          <w:sz w:val="28"/>
          <w:szCs w:val="28"/>
        </w:rPr>
        <w:t>2</w:t>
      </w:r>
      <w:r>
        <w:rPr>
          <w:rFonts w:hint="eastAsia"/>
          <w:sz w:val="28"/>
          <w:szCs w:val="28"/>
          <w:lang w:eastAsia="zh-CN"/>
        </w:rPr>
        <w:t>）、</w:t>
      </w:r>
      <w:r>
        <w:rPr>
          <w:rFonts w:hint="eastAsia"/>
          <w:sz w:val="28"/>
          <w:szCs w:val="28"/>
        </w:rPr>
        <w:t>项目负责人及服务团队能满足招标要求，相关岗位均提供了能力证明文件。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eastAsia="zh-CN"/>
        </w:rPr>
        <w:t>（</w:t>
      </w:r>
      <w:r>
        <w:rPr>
          <w:rFonts w:hint="eastAsia"/>
          <w:sz w:val="28"/>
          <w:szCs w:val="28"/>
        </w:rPr>
        <w:t>3</w:t>
      </w:r>
      <w:r>
        <w:rPr>
          <w:rFonts w:hint="eastAsia"/>
          <w:sz w:val="28"/>
          <w:szCs w:val="28"/>
          <w:lang w:eastAsia="zh-CN"/>
        </w:rPr>
        <w:t>）、</w:t>
      </w:r>
      <w:r>
        <w:rPr>
          <w:rFonts w:hint="eastAsia"/>
          <w:sz w:val="28"/>
          <w:szCs w:val="28"/>
        </w:rPr>
        <w:t>服务方案中对各专项内容响应较完整，方案的可操作性及合理性相比较高；服务保障措施中的企业管理制度、管控流程及应急预案比较规范，内容全面。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7A062F6"/>
    <w:rsid w:val="081F12DC"/>
    <w:rsid w:val="095832CF"/>
    <w:rsid w:val="0A1C77A1"/>
    <w:rsid w:val="0AC43177"/>
    <w:rsid w:val="0B340593"/>
    <w:rsid w:val="12C93643"/>
    <w:rsid w:val="134D6C53"/>
    <w:rsid w:val="15010581"/>
    <w:rsid w:val="177C1C4E"/>
    <w:rsid w:val="177C71BB"/>
    <w:rsid w:val="1DA02888"/>
    <w:rsid w:val="207F19AB"/>
    <w:rsid w:val="225D6BDC"/>
    <w:rsid w:val="26DC63F6"/>
    <w:rsid w:val="290F2699"/>
    <w:rsid w:val="3034783F"/>
    <w:rsid w:val="37194219"/>
    <w:rsid w:val="3A106FAF"/>
    <w:rsid w:val="421806EF"/>
    <w:rsid w:val="46182F0E"/>
    <w:rsid w:val="4B71446C"/>
    <w:rsid w:val="4EE8706A"/>
    <w:rsid w:val="52D65AA6"/>
    <w:rsid w:val="570373E3"/>
    <w:rsid w:val="576F79B5"/>
    <w:rsid w:val="58631A16"/>
    <w:rsid w:val="5F366C30"/>
    <w:rsid w:val="5FC858C2"/>
    <w:rsid w:val="650550BE"/>
    <w:rsid w:val="650B341B"/>
    <w:rsid w:val="68F01FA2"/>
    <w:rsid w:val="69851A55"/>
    <w:rsid w:val="77C8398A"/>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2024-12-27T07:10:00Z</cp:lastPrinted>
  <dcterms:modified xsi:type="dcterms:W3CDTF">2024-12-31T01:28:48Z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