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公开招标项目中标（成交）推荐理由</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PingFangSC-Medium" w:hAnsi="PingFangSC-Medium" w:cs="PingFangSC-Medium"/>
          <w:i w:val="0"/>
          <w:caps w:val="0"/>
          <w:color w:val="333333"/>
          <w:spacing w:val="0"/>
          <w:sz w:val="30"/>
          <w:szCs w:val="30"/>
          <w:shd w:val="clear" w:fill="FFFFFF"/>
          <w:lang w:eastAsia="zh-CN"/>
        </w:rPr>
      </w:pPr>
      <w:r>
        <w:rPr>
          <w:rFonts w:hint="eastAsia"/>
          <w:b w:val="0"/>
          <w:bCs/>
          <w:sz w:val="28"/>
          <w:szCs w:val="28"/>
        </w:rPr>
        <w:t>项目名称：</w:t>
      </w:r>
      <w:r>
        <w:rPr>
          <w:rFonts w:hint="default" w:ascii="PingFangSC-Medium" w:hAnsi="PingFangSC-Medium" w:eastAsia="PingFangSC-Medium" w:cs="PingFangSC-Medium"/>
          <w:i w:val="0"/>
          <w:caps w:val="0"/>
          <w:color w:val="333333"/>
          <w:spacing w:val="0"/>
          <w:sz w:val="30"/>
          <w:szCs w:val="30"/>
          <w:shd w:val="clear" w:fill="FFFFFF"/>
        </w:rPr>
        <w:t>为民服务场所综合服务</w:t>
      </w:r>
      <w:r>
        <w:rPr>
          <w:rFonts w:hint="eastAsia" w:ascii="PingFangSC-Medium" w:hAnsi="PingFangSC-Medium" w:cs="PingFangSC-Medium"/>
          <w:i w:val="0"/>
          <w:caps w:val="0"/>
          <w:color w:val="333333"/>
          <w:spacing w:val="0"/>
          <w:sz w:val="30"/>
          <w:szCs w:val="30"/>
          <w:shd w:val="clear" w:fill="FFFFFF"/>
          <w:lang w:eastAsia="zh-CN"/>
        </w:rPr>
        <w:t>包（</w:t>
      </w:r>
      <w:r>
        <w:rPr>
          <w:rFonts w:hint="eastAsia" w:ascii="PingFangSC-Medium" w:hAnsi="PingFangSC-Medium" w:cs="PingFangSC-Medium"/>
          <w:i w:val="0"/>
          <w:caps w:val="0"/>
          <w:color w:val="333333"/>
          <w:spacing w:val="0"/>
          <w:sz w:val="30"/>
          <w:szCs w:val="30"/>
          <w:shd w:val="clear" w:fill="FFFFFF"/>
          <w:lang w:val="en-US" w:eastAsia="zh-CN"/>
        </w:rPr>
        <w:t>1</w:t>
      </w:r>
      <w:r>
        <w:rPr>
          <w:rFonts w:hint="eastAsia" w:ascii="PingFangSC-Medium" w:hAnsi="PingFangSC-Medium" w:cs="PingFangSC-Medium"/>
          <w:i w:val="0"/>
          <w:caps w:val="0"/>
          <w:color w:val="333333"/>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sz w:val="28"/>
          <w:szCs w:val="28"/>
        </w:rPr>
      </w:pPr>
      <w:r>
        <w:rPr>
          <w:rFonts w:hint="eastAsia"/>
          <w:b w:val="0"/>
          <w:bCs/>
          <w:sz w:val="28"/>
          <w:szCs w:val="28"/>
        </w:rPr>
        <w:t>项目编号：</w:t>
      </w:r>
      <w:r>
        <w:rPr>
          <w:rFonts w:hint="default"/>
          <w:b w:val="0"/>
          <w:bCs/>
          <w:sz w:val="28"/>
          <w:szCs w:val="28"/>
        </w:rPr>
        <w:t>310109000241203153632-09178888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rPr>
      </w:pPr>
      <w:r>
        <w:rPr>
          <w:rFonts w:hint="eastAsia"/>
          <w:b w:val="0"/>
          <w:bCs/>
          <w:sz w:val="28"/>
          <w:szCs w:val="28"/>
        </w:rPr>
        <w:t>中标单位：上海上勤物业管理有限公司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rPr>
      </w:pPr>
      <w:r>
        <w:rPr>
          <w:rFonts w:hint="eastAsia"/>
          <w:b w:val="0"/>
          <w:bCs/>
          <w:sz w:val="28"/>
          <w:szCs w:val="28"/>
          <w:lang w:val="en-US" w:eastAsia="zh-CN"/>
        </w:rPr>
        <w:t>中标金额：</w:t>
      </w:r>
      <w:r>
        <w:rPr>
          <w:rFonts w:hint="eastAsia"/>
          <w:b w:val="0"/>
          <w:bCs/>
          <w:sz w:val="28"/>
          <w:szCs w:val="28"/>
        </w:rPr>
        <w:t>1782768.00</w:t>
      </w:r>
      <w:r>
        <w:rPr>
          <w:rFonts w:hint="eastAsia"/>
          <w:b w:val="0"/>
          <w:bCs/>
          <w:sz w:val="28"/>
          <w:szCs w:val="28"/>
          <w:lang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评审总得分： 96.11分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Monospaced Number" w:hAnsi="Monospaced Number" w:eastAsia="Monospaced Number" w:cs="Monospaced Number"/>
          <w:i w:val="0"/>
          <w:caps w:val="0"/>
          <w:color w:val="333333"/>
          <w:spacing w:val="0"/>
          <w:sz w:val="21"/>
          <w:szCs w:val="21"/>
          <w:shd w:val="clear" w:fill="FFFFFF"/>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（1）、</w:t>
      </w:r>
      <w:r>
        <w:rPr>
          <w:rFonts w:ascii="Monospaced Number" w:hAnsi="Monospaced Number" w:eastAsia="Monospaced Number" w:cs="Monospaced Number"/>
          <w:i w:val="0"/>
          <w:caps w:val="0"/>
          <w:color w:val="333333"/>
          <w:spacing w:val="0"/>
          <w:sz w:val="21"/>
          <w:szCs w:val="21"/>
          <w:shd w:val="clear" w:fill="FFFFFF"/>
        </w:rPr>
        <w:t>上海上勤物业管理有限公司服务方案条理清晰内容较全面较完善</w:t>
      </w:r>
      <w:r>
        <w:rPr>
          <w:rFonts w:hint="eastAsia" w:ascii="Monospaced Number" w:hAnsi="Monospaced Number" w:eastAsia="宋体" w:cs="Monospaced Number"/>
          <w:i w:val="0"/>
          <w:caps w:val="0"/>
          <w:color w:val="333333"/>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Monospaced Number" w:hAnsi="Monospaced Number" w:eastAsia="Monospaced Number" w:cs="Monospaced Number"/>
          <w:i w:val="0"/>
          <w:caps w:val="0"/>
          <w:color w:val="333333"/>
          <w:spacing w:val="0"/>
          <w:sz w:val="21"/>
          <w:szCs w:val="21"/>
          <w:shd w:val="clear" w:fill="FFFFFF"/>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（2）、</w:t>
      </w:r>
      <w:r>
        <w:rPr>
          <w:rFonts w:ascii="Monospaced Number" w:hAnsi="Monospaced Number" w:eastAsia="Monospaced Number" w:cs="Monospaced Number"/>
          <w:i w:val="0"/>
          <w:caps w:val="0"/>
          <w:color w:val="333333"/>
          <w:spacing w:val="0"/>
          <w:sz w:val="21"/>
          <w:szCs w:val="21"/>
          <w:shd w:val="clear" w:fill="FFFFFF"/>
        </w:rPr>
        <w:t>提供近三年的类似项目业绩丰富，并提供5份以上用户“良好”等级以上评价。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（3）、</w:t>
      </w:r>
      <w:r>
        <w:rPr>
          <w:rFonts w:ascii="Monospaced Number" w:hAnsi="Monospaced Number" w:eastAsia="Monospaced Number" w:cs="Monospaced Number"/>
          <w:i w:val="0"/>
          <w:caps w:val="0"/>
          <w:color w:val="333333"/>
          <w:spacing w:val="0"/>
          <w:sz w:val="21"/>
          <w:szCs w:val="21"/>
          <w:shd w:val="clear" w:fill="FFFFFF"/>
        </w:rPr>
        <w:t>投入人员情况完全响应投标文件要求；企业综合能力和附加承诺完全响应投标文件要求，总体标书的质量较好</w:t>
      </w:r>
      <w:r>
        <w:rPr>
          <w:rFonts w:hint="eastAsia" w:ascii="Monospaced Number" w:hAnsi="Monospaced Number" w:eastAsia="宋体" w:cs="Monospaced Number"/>
          <w:i w:val="0"/>
          <w:caps w:val="0"/>
          <w:color w:val="333333"/>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b w:val="0"/>
          <w:bCs/>
          <w:sz w:val="28"/>
          <w:szCs w:val="28"/>
          <w:lang w:eastAsia="zh-CN"/>
        </w:rPr>
      </w:pPr>
      <w:r>
        <w:rPr>
          <w:rFonts w:hint="eastAsia"/>
          <w:b w:val="0"/>
          <w:bCs/>
          <w:sz w:val="28"/>
          <w:szCs w:val="28"/>
        </w:rPr>
        <w:t>项目名称：</w:t>
      </w:r>
      <w:r>
        <w:rPr>
          <w:rFonts w:hint="default" w:ascii="PingFangSC-Medium" w:hAnsi="PingFangSC-Medium" w:eastAsia="PingFangSC-Medium" w:cs="PingFangSC-Medium"/>
          <w:i w:val="0"/>
          <w:caps w:val="0"/>
          <w:color w:val="333333"/>
          <w:spacing w:val="0"/>
          <w:sz w:val="30"/>
          <w:szCs w:val="30"/>
          <w:shd w:val="clear" w:fill="FFFFFF"/>
        </w:rPr>
        <w:t>为民服务场所综合服务</w:t>
      </w:r>
      <w:r>
        <w:rPr>
          <w:rFonts w:hint="eastAsia" w:ascii="PingFangSC-Medium" w:hAnsi="PingFangSC-Medium" w:cs="PingFangSC-Medium"/>
          <w:i w:val="0"/>
          <w:caps w:val="0"/>
          <w:color w:val="333333"/>
          <w:spacing w:val="0"/>
          <w:sz w:val="30"/>
          <w:szCs w:val="30"/>
          <w:shd w:val="clear" w:fill="FFFFFF"/>
          <w:lang w:eastAsia="zh-CN"/>
        </w:rPr>
        <w:t>包（</w:t>
      </w:r>
      <w:r>
        <w:rPr>
          <w:rFonts w:hint="eastAsia" w:ascii="PingFangSC-Medium" w:hAnsi="PingFangSC-Medium" w:cs="PingFangSC-Medium"/>
          <w:i w:val="0"/>
          <w:caps w:val="0"/>
          <w:color w:val="333333"/>
          <w:spacing w:val="0"/>
          <w:sz w:val="30"/>
          <w:szCs w:val="30"/>
          <w:shd w:val="clear" w:fill="FFFFFF"/>
          <w:lang w:val="en-US" w:eastAsia="zh-CN"/>
        </w:rPr>
        <w:t>2</w:t>
      </w:r>
      <w:r>
        <w:rPr>
          <w:rFonts w:hint="eastAsia" w:ascii="PingFangSC-Medium" w:hAnsi="PingFangSC-Medium" w:cs="PingFangSC-Medium"/>
          <w:i w:val="0"/>
          <w:caps w:val="0"/>
          <w:color w:val="333333"/>
          <w:spacing w:val="0"/>
          <w:sz w:val="30"/>
          <w:szCs w:val="30"/>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b w:val="0"/>
          <w:bCs/>
          <w:sz w:val="28"/>
          <w:szCs w:val="28"/>
        </w:rPr>
      </w:pPr>
      <w:r>
        <w:rPr>
          <w:rFonts w:hint="eastAsia"/>
          <w:b w:val="0"/>
          <w:bCs/>
          <w:sz w:val="28"/>
          <w:szCs w:val="28"/>
        </w:rPr>
        <w:t>项目编号：</w:t>
      </w:r>
      <w:r>
        <w:rPr>
          <w:rFonts w:hint="default"/>
          <w:b w:val="0"/>
          <w:bCs/>
          <w:sz w:val="28"/>
          <w:szCs w:val="28"/>
        </w:rPr>
        <w:t>310109000241203153632-09178888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rPr>
      </w:pPr>
      <w:r>
        <w:rPr>
          <w:rFonts w:hint="eastAsia"/>
          <w:b w:val="0"/>
          <w:bCs/>
          <w:sz w:val="28"/>
          <w:szCs w:val="28"/>
        </w:rPr>
        <w:t>中标单位：上海登丰物业管理有限公司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rPr>
      </w:pPr>
      <w:r>
        <w:rPr>
          <w:rFonts w:hint="eastAsia"/>
          <w:b w:val="0"/>
          <w:bCs/>
          <w:sz w:val="28"/>
          <w:szCs w:val="28"/>
          <w:lang w:val="en-US" w:eastAsia="zh-CN"/>
        </w:rPr>
        <w:t>中标金额：</w:t>
      </w:r>
      <w:r>
        <w:rPr>
          <w:rFonts w:hint="eastAsia"/>
          <w:b w:val="0"/>
          <w:bCs/>
          <w:sz w:val="28"/>
          <w:szCs w:val="28"/>
        </w:rPr>
        <w:t>479967.22</w:t>
      </w:r>
      <w:r>
        <w:rPr>
          <w:rFonts w:hint="eastAsia"/>
          <w:b w:val="0"/>
          <w:bCs/>
          <w:sz w:val="28"/>
          <w:szCs w:val="28"/>
          <w:lang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评审总得分：91.28分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Monospaced Number" w:hAnsi="Monospaced Number" w:eastAsia="Monospaced Number" w:cs="Monospaced Number"/>
          <w:i w:val="0"/>
          <w:caps w:val="0"/>
          <w:color w:val="333333"/>
          <w:spacing w:val="0"/>
          <w:sz w:val="21"/>
          <w:szCs w:val="21"/>
          <w:shd w:val="clear" w:fill="FFFFFF"/>
        </w:rPr>
      </w:pPr>
      <w:r>
        <w:rPr>
          <w:rFonts w:ascii="Monospaced Number" w:hAnsi="Monospaced Number" w:eastAsia="Monospaced Number" w:cs="Monospaced Number"/>
          <w:i w:val="0"/>
          <w:caps w:val="0"/>
          <w:color w:val="333333"/>
          <w:spacing w:val="0"/>
          <w:sz w:val="21"/>
          <w:szCs w:val="21"/>
          <w:shd w:val="clear" w:fill="FFFFFF"/>
        </w:rPr>
        <w:t> </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eastAsia" w:ascii="Monospaced Number" w:hAnsi="Monospaced Number" w:eastAsia="宋体" w:cs="Monospaced Number"/>
          <w:i w:val="0"/>
          <w:caps w:val="0"/>
          <w:color w:val="333333"/>
          <w:spacing w:val="0"/>
          <w:sz w:val="21"/>
          <w:szCs w:val="21"/>
          <w:shd w:val="clear" w:fill="FFFFFF"/>
          <w:lang w:val="en-US" w:eastAsia="zh-CN"/>
        </w:rPr>
        <w:t>1</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default" w:ascii="Monospaced Number" w:hAnsi="Monospaced Number" w:eastAsia="Monospaced Number" w:cs="Monospaced Number"/>
          <w:i w:val="0"/>
          <w:caps w:val="0"/>
          <w:color w:val="333333"/>
          <w:spacing w:val="0"/>
          <w:sz w:val="21"/>
          <w:szCs w:val="21"/>
          <w:shd w:val="clear" w:fill="FFFFFF"/>
        </w:rPr>
        <w:t>上海登丰物业管理有限公司服务方案条理清晰内容较全面较完善，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Monospaced Number" w:hAnsi="Monospaced Number" w:eastAsia="Monospaced Number" w:cs="Monospaced Number"/>
          <w:i w:val="0"/>
          <w:caps w:val="0"/>
          <w:color w:val="333333"/>
          <w:spacing w:val="0"/>
          <w:sz w:val="21"/>
          <w:szCs w:val="21"/>
          <w:shd w:val="clear" w:fill="FFFFFF"/>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eastAsia" w:ascii="Monospaced Number" w:hAnsi="Monospaced Number" w:eastAsia="宋体" w:cs="Monospaced Number"/>
          <w:i w:val="0"/>
          <w:caps w:val="0"/>
          <w:color w:val="333333"/>
          <w:spacing w:val="0"/>
          <w:sz w:val="21"/>
          <w:szCs w:val="21"/>
          <w:shd w:val="clear" w:fill="FFFFFF"/>
          <w:lang w:val="en-US" w:eastAsia="zh-CN"/>
        </w:rPr>
        <w:t>2</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default" w:ascii="Monospaced Number" w:hAnsi="Monospaced Number" w:eastAsia="Monospaced Number" w:cs="Monospaced Number"/>
          <w:i w:val="0"/>
          <w:caps w:val="0"/>
          <w:color w:val="333333"/>
          <w:spacing w:val="0"/>
          <w:sz w:val="21"/>
          <w:szCs w:val="21"/>
          <w:shd w:val="clear" w:fill="FFFFFF"/>
        </w:rPr>
        <w:t>提供近三年的类似项目业绩丰富，并提供5份以上用户“良好”等级以上评价。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ascii="Monospaced Number" w:hAnsi="Monospaced Number" w:eastAsia="宋体" w:cs="Monospaced Number"/>
          <w:i w:val="0"/>
          <w:caps w:val="0"/>
          <w:color w:val="333333"/>
          <w:spacing w:val="0"/>
          <w:sz w:val="21"/>
          <w:szCs w:val="21"/>
          <w:shd w:val="clear" w:fill="FFFFFF"/>
          <w:lang w:val="en-US" w:eastAsia="zh-CN"/>
        </w:rPr>
        <w:t xml:space="preserve"> </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eastAsia" w:ascii="Monospaced Number" w:hAnsi="Monospaced Number" w:eastAsia="宋体" w:cs="Monospaced Number"/>
          <w:i w:val="0"/>
          <w:caps w:val="0"/>
          <w:color w:val="333333"/>
          <w:spacing w:val="0"/>
          <w:sz w:val="21"/>
          <w:szCs w:val="21"/>
          <w:shd w:val="clear" w:fill="FFFFFF"/>
          <w:lang w:val="en-US" w:eastAsia="zh-CN"/>
        </w:rPr>
        <w:t>3</w:t>
      </w:r>
      <w:r>
        <w:rPr>
          <w:rFonts w:hint="eastAsia" w:ascii="Monospaced Number" w:hAnsi="Monospaced Number" w:eastAsia="宋体" w:cs="Monospaced Number"/>
          <w:i w:val="0"/>
          <w:caps w:val="0"/>
          <w:color w:val="333333"/>
          <w:spacing w:val="0"/>
          <w:sz w:val="21"/>
          <w:szCs w:val="21"/>
          <w:shd w:val="clear" w:fill="FFFFFF"/>
          <w:lang w:eastAsia="zh-CN"/>
        </w:rPr>
        <w:t>）、</w:t>
      </w:r>
      <w:r>
        <w:rPr>
          <w:rFonts w:hint="default" w:ascii="Monospaced Number" w:hAnsi="Monospaced Number" w:eastAsia="Monospaced Number" w:cs="Monospaced Number"/>
          <w:i w:val="0"/>
          <w:caps w:val="0"/>
          <w:color w:val="333333"/>
          <w:spacing w:val="0"/>
          <w:sz w:val="21"/>
          <w:szCs w:val="21"/>
          <w:shd w:val="clear" w:fill="FFFFFF"/>
        </w:rPr>
        <w:t>投入人员情况提供20人缴纳社保凭证，有关社会责任、企业信用状况和附加承诺完全响应投标文件要求</w:t>
      </w:r>
      <w:r>
        <w:rPr>
          <w:rFonts w:hint="eastAsia" w:ascii="Monospaced Number" w:hAnsi="Monospaced Number" w:eastAsia="宋体" w:cs="Monospaced Number"/>
          <w:i w:val="0"/>
          <w:caps w:val="0"/>
          <w:color w:val="333333"/>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36974CB"/>
    <w:rsid w:val="07A062F6"/>
    <w:rsid w:val="081F12DC"/>
    <w:rsid w:val="095832CF"/>
    <w:rsid w:val="0AC43177"/>
    <w:rsid w:val="0B340593"/>
    <w:rsid w:val="10C464A1"/>
    <w:rsid w:val="12C93643"/>
    <w:rsid w:val="134D6C53"/>
    <w:rsid w:val="15010581"/>
    <w:rsid w:val="177C1C4E"/>
    <w:rsid w:val="177C71BB"/>
    <w:rsid w:val="1DA02888"/>
    <w:rsid w:val="207F19AB"/>
    <w:rsid w:val="225D6BDC"/>
    <w:rsid w:val="22F4571B"/>
    <w:rsid w:val="26DC63F6"/>
    <w:rsid w:val="290F2699"/>
    <w:rsid w:val="3034783F"/>
    <w:rsid w:val="36AF6304"/>
    <w:rsid w:val="37194219"/>
    <w:rsid w:val="3A106FAF"/>
    <w:rsid w:val="40272BFB"/>
    <w:rsid w:val="421806EF"/>
    <w:rsid w:val="46182F0E"/>
    <w:rsid w:val="4B71446C"/>
    <w:rsid w:val="4EE8706A"/>
    <w:rsid w:val="52D65AA6"/>
    <w:rsid w:val="570373E3"/>
    <w:rsid w:val="576F79B5"/>
    <w:rsid w:val="58631A16"/>
    <w:rsid w:val="5F366C30"/>
    <w:rsid w:val="5FC858C2"/>
    <w:rsid w:val="650550BE"/>
    <w:rsid w:val="65B449A4"/>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2025-01-08T03:50:00Z</cp:lastPrinted>
  <dcterms:modified xsi:type="dcterms:W3CDTF">2025-01-10T02:05:06Z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