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公开招标项目中标（成交）推荐理由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Monospaced Number" w:hAnsi="Monospaced Number" w:eastAsia="Monospaced Number" w:cs="Monospaced Number"/>
          <w:i w:val="0"/>
          <w:caps w:val="0"/>
          <w:spacing w:val="0"/>
        </w:rPr>
      </w:pPr>
      <w:r>
        <w:rPr>
          <w:rFonts w:hint="eastAsia"/>
          <w:b w:val="0"/>
          <w:bCs/>
          <w:sz w:val="28"/>
          <w:szCs w:val="28"/>
        </w:rPr>
        <w:t>项目名称：</w:t>
      </w:r>
      <w:r>
        <w:rPr>
          <w:rFonts w:hint="default" w:ascii="Monospaced Number" w:hAnsi="Monospaced Number" w:eastAsia="Monospaced Number" w:cs="Monospaced Number"/>
          <w:i w:val="0"/>
          <w:caps w:val="0"/>
          <w:spacing w:val="0"/>
          <w:shd w:val="clear" w:fill="FFFFFF"/>
        </w:rPr>
        <w:t>虹口区公共道路智能图像监控服务项目（一期）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rPr>
      </w:pPr>
      <w:r>
        <w:rPr>
          <w:rFonts w:hint="eastAsia"/>
          <w:b w:val="0"/>
          <w:bCs/>
          <w:sz w:val="28"/>
          <w:szCs w:val="28"/>
        </w:rPr>
        <w:t>项目编号：310109000241209154860-09180999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rPr>
      </w:pPr>
      <w:r>
        <w:rPr>
          <w:rFonts w:hint="eastAsia"/>
          <w:b w:val="0"/>
          <w:bCs/>
          <w:sz w:val="28"/>
          <w:szCs w:val="28"/>
          <w:lang w:val="en-US" w:eastAsia="zh-CN"/>
        </w:rPr>
        <w:t xml:space="preserve">     </w:t>
      </w:r>
      <w:r>
        <w:rPr>
          <w:rFonts w:hint="eastAsia"/>
          <w:b w:val="0"/>
          <w:bCs/>
          <w:sz w:val="28"/>
          <w:szCs w:val="28"/>
        </w:rPr>
        <w:t>中标单位：中国电信股份有限公司上海分公司</w:t>
      </w:r>
      <w:r>
        <w:rPr>
          <w:rFonts w:hint="eastAsia"/>
          <w:b w:val="0"/>
          <w:bCs/>
          <w:sz w:val="28"/>
          <w:szCs w:val="28"/>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lang w:val="en-US" w:eastAsia="zh-CN"/>
        </w:rPr>
        <w:t xml:space="preserve">     中标金额：</w:t>
      </w:r>
      <w:r>
        <w:rPr>
          <w:rFonts w:hint="eastAsia"/>
          <w:b w:val="0"/>
          <w:bCs/>
          <w:sz w:val="28"/>
          <w:szCs w:val="28"/>
        </w:rPr>
        <w:t>7997100.00</w:t>
      </w:r>
      <w:r>
        <w:rPr>
          <w:rFonts w:hint="eastAsia"/>
          <w:b w:val="0"/>
          <w:bCs/>
          <w:sz w:val="28"/>
          <w:szCs w:val="28"/>
          <w:lang w:val="en-US" w:eastAsia="zh-CN"/>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lang w:val="en-US" w:eastAsia="zh-CN"/>
        </w:rPr>
        <w:t xml:space="preserve">     评审总得分：90.56分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rPr>
      </w:pPr>
      <w:r>
        <w:rPr>
          <w:rFonts w:hint="eastAsia"/>
          <w:b w:val="0"/>
          <w:bCs/>
          <w:sz w:val="28"/>
          <w:szCs w:val="28"/>
          <w:lang w:val="en-US" w:eastAsia="zh-CN"/>
        </w:rPr>
        <w:t xml:space="preserve">    </w:t>
      </w:r>
      <w:r>
        <w:rPr>
          <w:rFonts w:hint="eastAsia"/>
          <w:b w:val="0"/>
          <w:bCs/>
          <w:sz w:val="28"/>
          <w:szCs w:val="28"/>
        </w:rPr>
        <w:t xml:space="preserve">中小企业：         </w:t>
      </w:r>
      <w:r>
        <w:rPr>
          <w:rFonts w:hint="eastAsia"/>
          <w:b w:val="0"/>
          <w:bCs/>
          <w:sz w:val="28"/>
          <w:szCs w:val="28"/>
          <w:lang w:eastAsia="zh-CN"/>
        </w:rPr>
        <w:t>本项目采取合同分包形式预留给中小企业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0"/>
        <w:jc w:val="both"/>
        <w:textAlignment w:val="auto"/>
        <w:outlineLvl w:val="9"/>
        <w:rPr>
          <w:rFonts w:hint="eastAsia"/>
          <w:sz w:val="28"/>
          <w:szCs w:val="28"/>
        </w:rPr>
      </w:pPr>
      <w:r>
        <w:rPr>
          <w:rFonts w:hint="eastAsia"/>
          <w:sz w:val="28"/>
          <w:szCs w:val="28"/>
        </w:rPr>
        <w:t>福利性单位：       否</w:t>
      </w:r>
      <w:r>
        <w:rPr>
          <w:rFonts w:hint="eastAsia"/>
          <w:sz w:val="28"/>
          <w:szCs w:val="28"/>
          <w:lang w:val="en-US" w:eastAsia="zh-CN"/>
        </w:rPr>
        <w:t xml:space="preserve"> </w:t>
      </w:r>
      <w:r>
        <w:rPr>
          <w:rFonts w:hint="eastAsia"/>
          <w:sz w:val="28"/>
          <w:szCs w:val="28"/>
        </w:rPr>
        <w:t>（是/否）</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sz w:val="28"/>
          <w:szCs w:val="28"/>
        </w:rPr>
      </w:pPr>
      <w:r>
        <w:rPr>
          <w:rFonts w:hint="eastAsia"/>
          <w:sz w:val="28"/>
          <w:szCs w:val="28"/>
          <w:lang w:val="en-US" w:eastAsia="zh-CN"/>
        </w:rPr>
        <w:t xml:space="preserve">    </w:t>
      </w:r>
      <w:r>
        <w:rPr>
          <w:rFonts w:hint="eastAsia"/>
          <w:sz w:val="28"/>
          <w:szCs w:val="28"/>
        </w:rPr>
        <w:t>贫困县物业公司：   否 （是/否）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b/>
          <w:bCs/>
          <w:sz w:val="28"/>
          <w:szCs w:val="28"/>
        </w:rPr>
      </w:pPr>
      <w:r>
        <w:rPr>
          <w:rFonts w:hint="eastAsia"/>
          <w:b/>
          <w:bCs/>
          <w:sz w:val="28"/>
          <w:szCs w:val="28"/>
        </w:rPr>
        <w:t>注：</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中标供应商为中小企业的，应公告其《中小企业声明函》。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中标供应商为残疾人福利性单位的，应公告其《残疾人福利性单位声明函》。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中标供应商为注册地在国家级贫困县域内物业公司的，应公告注册所在县扶贫部门出具的聘用建档立卡贫困人员具体数量的证明。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b/>
          <w:bCs/>
          <w:sz w:val="28"/>
          <w:szCs w:val="28"/>
        </w:rPr>
        <w:t>推荐理由：</w:t>
      </w:r>
      <w:r>
        <w:rPr>
          <w:rFonts w:hint="eastAsia"/>
          <w:sz w:val="28"/>
          <w:szCs w:val="28"/>
        </w:rPr>
        <w:t>根据《财政部令第87号》第五十七条，采购文件评审办法，推荐得分最高单位为中标（成交）单位。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4"/>
          <w:szCs w:val="24"/>
        </w:rPr>
      </w:pPr>
      <w:r>
        <w:rPr>
          <w:rFonts w:hint="eastAsia" w:ascii="Monospaced Number" w:hAnsi="Monospaced Number" w:eastAsia="宋体" w:cs="Monospaced Number"/>
          <w:b/>
          <w:bCs/>
          <w:i w:val="0"/>
          <w:caps w:val="0"/>
          <w:color w:val="333333"/>
          <w:spacing w:val="0"/>
          <w:sz w:val="21"/>
          <w:szCs w:val="21"/>
          <w:shd w:val="clear" w:fill="FFFFFF"/>
          <w:lang w:val="en-US" w:eastAsia="zh-CN"/>
        </w:rPr>
        <w:t xml:space="preserve">     </w:t>
      </w:r>
      <w:r>
        <w:rPr>
          <w:rFonts w:hint="default" w:ascii="Monospaced Number" w:hAnsi="Monospaced Number" w:eastAsia="Monospaced Number" w:cs="Monospaced Number"/>
          <w:b/>
          <w:bCs/>
          <w:i w:val="0"/>
          <w:caps w:val="0"/>
          <w:color w:val="333333"/>
          <w:spacing w:val="0"/>
          <w:sz w:val="21"/>
          <w:szCs w:val="21"/>
          <w:shd w:val="clear" w:fill="FFFFFF"/>
        </w:rPr>
        <w:t>中国电信股份有限公司上海分公司</w:t>
      </w:r>
      <w:r>
        <w:rPr>
          <w:rFonts w:hint="eastAsia" w:ascii="Monospaced Number" w:hAnsi="Monospaced Number" w:eastAsia="宋体" w:cs="Monospaced Number"/>
          <w:b/>
          <w:bCs/>
          <w:i w:val="0"/>
          <w:caps w:val="0"/>
          <w:color w:val="333333"/>
          <w:spacing w:val="0"/>
          <w:sz w:val="21"/>
          <w:szCs w:val="21"/>
          <w:shd w:val="clear" w:fill="FFFFFF"/>
          <w:lang w:eastAsia="zh-CN"/>
        </w:rPr>
        <w:t>：</w:t>
      </w: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default"/>
          <w:sz w:val="24"/>
          <w:szCs w:val="24"/>
        </w:rPr>
        <w:t>对项目的现状和需求比较了解，整体方案较为详细，平台介入方案科学合理，网络资源情况说明较为详细，IP地址和网络传输方案比较可行，项目衔接方案较为合理。</w:t>
      </w: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default"/>
          <w:sz w:val="24"/>
          <w:szCs w:val="24"/>
        </w:rPr>
        <w:t>对本项目的整体服务配置措施较为完整，保障体系及措施比较合理，服务响应及时。</w:t>
      </w: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default"/>
          <w:sz w:val="24"/>
          <w:szCs w:val="24"/>
        </w:rPr>
        <w:t>整体服务人员和设备配置完全符合招标要求，类似业绩较多，提供了质量管理体系认证和业务许可认证，综合实力较强。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eastAsiaTheme="minorEastAsia"/>
          <w:sz w:val="28"/>
          <w:szCs w:val="28"/>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Monospaced Numb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Arial">
    <w:panose1 w:val="020B0604020202020204"/>
    <w:charset w:val="00"/>
    <w:family w:val="swiss"/>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PingFangSC-Regular">
    <w:altName w:val="Segoe Print"/>
    <w:panose1 w:val="00000000000000000000"/>
    <w:charset w:val="00"/>
    <w:family w:val="auto"/>
    <w:pitch w:val="default"/>
    <w:sig w:usb0="00000000" w:usb1="00000000" w:usb2="00000000" w:usb3="00000000" w:csb0="00000000" w:csb1="00000000"/>
  </w:font>
  <w:font w:name="PingFangSC-Medium">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N2MzNGRmZGE1ZDg4NmVkOWRjZGQxYjRmNTAwNmUifQ=="/>
  </w:docVars>
  <w:rsids>
    <w:rsidRoot w:val="00992E74"/>
    <w:rsid w:val="00940566"/>
    <w:rsid w:val="00992E74"/>
    <w:rsid w:val="00B26328"/>
    <w:rsid w:val="01A364D8"/>
    <w:rsid w:val="036974CB"/>
    <w:rsid w:val="044C4899"/>
    <w:rsid w:val="07A062F6"/>
    <w:rsid w:val="081F12DC"/>
    <w:rsid w:val="095832CF"/>
    <w:rsid w:val="0AC43177"/>
    <w:rsid w:val="0B340593"/>
    <w:rsid w:val="12C93643"/>
    <w:rsid w:val="134D6C53"/>
    <w:rsid w:val="15010581"/>
    <w:rsid w:val="177C1C4E"/>
    <w:rsid w:val="177C71BB"/>
    <w:rsid w:val="1DA02888"/>
    <w:rsid w:val="207F19AB"/>
    <w:rsid w:val="225D6BDC"/>
    <w:rsid w:val="22F4571B"/>
    <w:rsid w:val="26DC63F6"/>
    <w:rsid w:val="290F2699"/>
    <w:rsid w:val="2A744707"/>
    <w:rsid w:val="3034783F"/>
    <w:rsid w:val="3151586D"/>
    <w:rsid w:val="359A57E7"/>
    <w:rsid w:val="37194219"/>
    <w:rsid w:val="3A106FAF"/>
    <w:rsid w:val="3A280681"/>
    <w:rsid w:val="41131181"/>
    <w:rsid w:val="421806EF"/>
    <w:rsid w:val="46182F0E"/>
    <w:rsid w:val="4B71446C"/>
    <w:rsid w:val="4D96142F"/>
    <w:rsid w:val="4EE8706A"/>
    <w:rsid w:val="4F315F30"/>
    <w:rsid w:val="52D65AA6"/>
    <w:rsid w:val="570373E3"/>
    <w:rsid w:val="576F79B5"/>
    <w:rsid w:val="58631A16"/>
    <w:rsid w:val="5C9B07E8"/>
    <w:rsid w:val="5F366C30"/>
    <w:rsid w:val="5FC858C2"/>
    <w:rsid w:val="64CB2E9D"/>
    <w:rsid w:val="650550BE"/>
    <w:rsid w:val="68F01FA2"/>
    <w:rsid w:val="69851A55"/>
    <w:rsid w:val="6D1F5765"/>
    <w:rsid w:val="77C8398A"/>
    <w:rsid w:val="797E0291"/>
    <w:rsid w:val="7B1A0DEA"/>
    <w:rsid w:val="7E6F4F54"/>
    <w:rsid w:val="7F9A43F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319</Characters>
  <Lines>2</Lines>
  <Paragraphs>1</Paragraphs>
  <ScaleCrop>false</ScaleCrop>
  <LinksUpToDate>false</LinksUpToDate>
  <CharactersWithSpaces>373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pc</cp:lastModifiedBy>
  <cp:lastPrinted>2025-01-24T06:44:00Z</cp:lastPrinted>
  <dcterms:modified xsi:type="dcterms:W3CDTF">2025-01-26T00:58:41Z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1FEBBAA7E2854A0DA751DB27B416709F_12</vt:lpwstr>
  </property>
</Properties>
</file>