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公开招标项目中标（成交）推荐理由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rPr>
      </w:pPr>
      <w:r>
        <w:rPr>
          <w:rFonts w:hint="eastAsia"/>
          <w:b w:val="0"/>
          <w:bCs/>
          <w:sz w:val="28"/>
          <w:szCs w:val="28"/>
        </w:rPr>
        <w:t>项目名称：彩色多普勒超声诊断仪（具备心脏超声）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lang w:val="en-US" w:eastAsia="zh-CN"/>
        </w:rPr>
      </w:pPr>
      <w:r>
        <w:rPr>
          <w:rFonts w:hint="eastAsia"/>
          <w:b w:val="0"/>
          <w:bCs/>
          <w:sz w:val="28"/>
          <w:szCs w:val="28"/>
        </w:rPr>
        <w:t>项目编号：310109000250303186271-09214619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b w:val="0"/>
          <w:bCs/>
          <w:sz w:val="28"/>
          <w:szCs w:val="28"/>
          <w:lang w:val="en-US" w:eastAsia="zh-CN"/>
        </w:rPr>
      </w:pPr>
      <w:r>
        <w:rPr>
          <w:rFonts w:hint="eastAsia"/>
          <w:b w:val="0"/>
          <w:bCs/>
          <w:sz w:val="28"/>
          <w:szCs w:val="28"/>
          <w:lang w:val="en-US" w:eastAsia="zh-CN"/>
        </w:rPr>
        <w:t>中标单位：上海永壹冠商贸有限公司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b w:val="0"/>
          <w:bCs/>
          <w:sz w:val="28"/>
          <w:szCs w:val="28"/>
          <w:lang w:val="en-US" w:eastAsia="zh-CN"/>
        </w:rPr>
      </w:pPr>
      <w:r>
        <w:rPr>
          <w:rFonts w:hint="eastAsia"/>
          <w:b w:val="0"/>
          <w:bCs/>
          <w:sz w:val="28"/>
          <w:szCs w:val="28"/>
          <w:lang w:val="en-US" w:eastAsia="zh-CN"/>
        </w:rPr>
        <w:t>中标金额：1498000.00元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lang w:val="en-US" w:eastAsia="zh-CN"/>
        </w:rPr>
      </w:pPr>
      <w:r>
        <w:rPr>
          <w:rFonts w:hint="eastAsia"/>
          <w:b w:val="0"/>
          <w:bCs/>
          <w:sz w:val="28"/>
          <w:szCs w:val="28"/>
          <w:lang w:val="en-US" w:eastAsia="zh-CN"/>
        </w:rPr>
        <w:t xml:space="preserve">    评审总得分：94分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b w:val="0"/>
          <w:bCs/>
          <w:sz w:val="28"/>
          <w:szCs w:val="28"/>
          <w:lang w:val="en-US" w:eastAsia="zh-CN"/>
        </w:rPr>
        <w:t xml:space="preserve">    </w:t>
      </w:r>
      <w:r>
        <w:rPr>
          <w:rFonts w:hint="eastAsia"/>
          <w:b w:val="0"/>
          <w:bCs/>
          <w:sz w:val="28"/>
          <w:szCs w:val="28"/>
        </w:rPr>
        <w:t xml:space="preserve">中小企业：         </w:t>
      </w:r>
      <w:r>
        <w:rPr>
          <w:rFonts w:hint="eastAsia"/>
          <w:sz w:val="28"/>
          <w:szCs w:val="28"/>
        </w:rPr>
        <w:t>是</w:t>
      </w:r>
      <w:r>
        <w:rPr>
          <w:rFonts w:hint="eastAsia"/>
          <w:sz w:val="28"/>
          <w:szCs w:val="28"/>
          <w:lang w:val="en-US" w:eastAsia="zh-CN"/>
        </w:rPr>
        <w:t xml:space="preserve"> </w:t>
      </w:r>
      <w:r>
        <w:rPr>
          <w:rFonts w:hint="eastAsia"/>
          <w:sz w:val="28"/>
          <w:szCs w:val="28"/>
        </w:rPr>
        <w:t>（是/否）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lang w:val="en-US" w:eastAsia="zh-CN"/>
        </w:rPr>
        <w:t xml:space="preserve">    </w:t>
      </w:r>
      <w:r>
        <w:rPr>
          <w:rFonts w:hint="eastAsia"/>
          <w:sz w:val="28"/>
          <w:szCs w:val="28"/>
        </w:rPr>
        <w:t>福利性单位：       否</w:t>
      </w:r>
      <w:r>
        <w:rPr>
          <w:rFonts w:hint="eastAsia"/>
          <w:sz w:val="28"/>
          <w:szCs w:val="28"/>
          <w:lang w:val="en-US" w:eastAsia="zh-CN"/>
        </w:rPr>
        <w:t xml:space="preserve"> </w:t>
      </w:r>
      <w:r>
        <w:rPr>
          <w:rFonts w:hint="eastAsia"/>
          <w:sz w:val="28"/>
          <w:szCs w:val="28"/>
        </w:rPr>
        <w:t>（是/否）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lang w:val="en-US" w:eastAsia="zh-CN"/>
        </w:rPr>
        <w:t xml:space="preserve">    </w:t>
      </w:r>
      <w:r>
        <w:rPr>
          <w:rFonts w:hint="eastAsia"/>
          <w:sz w:val="28"/>
          <w:szCs w:val="28"/>
        </w:rPr>
        <w:t>贫困县物业公司：   否 （是/否）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b/>
          <w:bCs/>
          <w:sz w:val="28"/>
          <w:szCs w:val="28"/>
        </w:rPr>
      </w:pPr>
      <w:r>
        <w:rPr>
          <w:rFonts w:hint="eastAsia"/>
          <w:b/>
          <w:bCs/>
          <w:sz w:val="28"/>
          <w:szCs w:val="28"/>
        </w:rPr>
        <w:t>注：</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中标供应商为中小企业的，应公告其《中小企业声明函》。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中标供应商为残疾人福利性单位的，应公告其《残疾人福利性单位声明函》。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中标供应商为注册地在国家级贫困县域内物业公司的，应公告注册所在县扶贫部门出具的聘用建档立卡贫困人员具体数量的证明。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b/>
          <w:bCs/>
          <w:sz w:val="28"/>
          <w:szCs w:val="28"/>
        </w:rPr>
        <w:t>推荐理由：</w:t>
      </w:r>
      <w:r>
        <w:rPr>
          <w:rFonts w:hint="eastAsia"/>
          <w:sz w:val="28"/>
          <w:szCs w:val="28"/>
        </w:rPr>
        <w:t>根据《财政部令第87号》第五十七条，采购文件评审办法，推荐得分最高单位为中标（成交）单位。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jc w:val="both"/>
        <w:textAlignment w:val="auto"/>
        <w:outlineLvl w:val="9"/>
        <w:rPr>
          <w:rFonts w:hint="eastAsia"/>
          <w:sz w:val="28"/>
          <w:szCs w:val="28"/>
        </w:rPr>
      </w:pPr>
      <w:r>
        <w:rPr>
          <w:rFonts w:hint="eastAsia"/>
          <w:sz w:val="28"/>
          <w:szCs w:val="28"/>
          <w:lang w:val="en-US" w:eastAsia="zh-CN"/>
        </w:rPr>
        <w:t xml:space="preserve">    </w:t>
      </w:r>
      <w:r>
        <w:rPr>
          <w:rFonts w:hint="eastAsia"/>
          <w:sz w:val="28"/>
          <w:szCs w:val="28"/>
        </w:rPr>
        <w:t>上海永壹冠商贸有限公司报价最低，技术指标满足招标要求，项目负责人具备类似项目管理经验、技术 团队人员配置合理、专业技术水准较高和具备相关工作经验，综合评分高。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ascii="仿宋" w:hAnsi="仿宋" w:eastAsia="仿宋" w:cs="仿宋"/>
          <w:i w:val="0"/>
          <w:caps w:val="0"/>
          <w:spacing w:val="0"/>
          <w:sz w:val="27"/>
          <w:szCs w:val="27"/>
          <w:shd w:val="clear" w:fill="FFFFFF"/>
        </w:rPr>
      </w:pPr>
      <w:r>
        <w:rPr>
          <w:rStyle w:val="4"/>
          <w:rFonts w:ascii="宋体" w:hAnsi="宋体" w:eastAsia="宋体" w:cs="宋体"/>
          <w:i w:val="0"/>
          <w:caps w:val="0"/>
          <w:spacing w:val="0"/>
          <w:sz w:val="27"/>
          <w:szCs w:val="27"/>
          <w:shd w:val="clear" w:fill="FFFFFF"/>
        </w:rPr>
        <w:t>推荐</w:t>
      </w:r>
      <w:r>
        <w:rPr>
          <w:rFonts w:hint="eastAsia"/>
          <w:sz w:val="28"/>
          <w:szCs w:val="28"/>
        </w:rPr>
        <w:t>上海永壹冠商贸有限公司</w:t>
      </w:r>
      <w:r>
        <w:rPr>
          <w:rStyle w:val="4"/>
          <w:rFonts w:ascii="宋体" w:hAnsi="宋体" w:eastAsia="宋体" w:cs="宋体"/>
          <w:i w:val="0"/>
          <w:caps w:val="0"/>
          <w:spacing w:val="0"/>
          <w:sz w:val="27"/>
          <w:szCs w:val="27"/>
          <w:shd w:val="clear" w:fill="FFFFFF"/>
        </w:rPr>
        <w:t>为第一中标候选单位</w:t>
      </w:r>
      <w:r>
        <w:rPr>
          <w:rFonts w:ascii="仿宋" w:hAnsi="仿宋" w:eastAsia="仿宋" w:cs="仿宋"/>
          <w:i w:val="0"/>
          <w:caps w:val="0"/>
          <w:spacing w:val="0"/>
          <w:sz w:val="27"/>
          <w:szCs w:val="27"/>
          <w:shd w:val="clear" w:fill="FFFFFF"/>
        </w:rPr>
        <w:t>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bookmarkStart w:id="0" w:name="_GoBack"/>
      <w:r>
        <w:drawing>
          <wp:anchor distT="0" distB="0" distL="114300" distR="114300" simplePos="0" relativeHeight="251658240" behindDoc="0" locked="0" layoutInCell="1" allowOverlap="1">
            <wp:simplePos x="0" y="0"/>
            <wp:positionH relativeFrom="column">
              <wp:posOffset>-57150</wp:posOffset>
            </wp:positionH>
            <wp:positionV relativeFrom="paragraph">
              <wp:posOffset>419100</wp:posOffset>
            </wp:positionV>
            <wp:extent cx="5553710" cy="5753735"/>
            <wp:effectExtent l="0" t="0" r="8890" b="1841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553710" cy="5753735"/>
                    </a:xfrm>
                    <a:prstGeom prst="rect">
                      <a:avLst/>
                    </a:prstGeom>
                    <a:noFill/>
                    <a:ln w="9525">
                      <a:noFill/>
                    </a:ln>
                  </pic:spPr>
                </pic:pic>
              </a:graphicData>
            </a:graphic>
          </wp:anchor>
        </w:drawing>
      </w:r>
      <w:bookmarkEnd w:id="0"/>
      <w:r>
        <w:drawing>
          <wp:inline distT="0" distB="0" distL="114300" distR="114300">
            <wp:extent cx="5269230" cy="5458460"/>
            <wp:effectExtent l="0" t="0" r="762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230" cy="545846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Monospaced Numb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Arial">
    <w:panose1 w:val="020B0604020202020204"/>
    <w:charset w:val="00"/>
    <w:family w:val="swiss"/>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PingFangSC-Regular">
    <w:altName w:val="Segoe Print"/>
    <w:panose1 w:val="00000000000000000000"/>
    <w:charset w:val="00"/>
    <w:family w:val="auto"/>
    <w:pitch w:val="default"/>
    <w:sig w:usb0="00000000" w:usb1="00000000" w:usb2="00000000" w:usb3="00000000" w:csb0="00000000" w:csb1="00000000"/>
  </w:font>
  <w:font w:name="PingFangSC-Medium">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N2MzNGRmZGE1ZDg4NmVkOWRjZGQxYjRmNTAwNmUifQ=="/>
  </w:docVars>
  <w:rsids>
    <w:rsidRoot w:val="00992E74"/>
    <w:rsid w:val="00940566"/>
    <w:rsid w:val="00992E74"/>
    <w:rsid w:val="00B26328"/>
    <w:rsid w:val="01A364D8"/>
    <w:rsid w:val="02B303C5"/>
    <w:rsid w:val="036974CB"/>
    <w:rsid w:val="044C4899"/>
    <w:rsid w:val="05582F96"/>
    <w:rsid w:val="07A062F6"/>
    <w:rsid w:val="081F12DC"/>
    <w:rsid w:val="095832CF"/>
    <w:rsid w:val="0AC43177"/>
    <w:rsid w:val="0B340593"/>
    <w:rsid w:val="0C0A738A"/>
    <w:rsid w:val="0F3D068D"/>
    <w:rsid w:val="12C93643"/>
    <w:rsid w:val="134D6C53"/>
    <w:rsid w:val="15010581"/>
    <w:rsid w:val="153352E8"/>
    <w:rsid w:val="177C1C4E"/>
    <w:rsid w:val="177C71BB"/>
    <w:rsid w:val="1DA02888"/>
    <w:rsid w:val="207F19AB"/>
    <w:rsid w:val="20CA7AFC"/>
    <w:rsid w:val="225D6BDC"/>
    <w:rsid w:val="22F4571B"/>
    <w:rsid w:val="26DC63F6"/>
    <w:rsid w:val="290F2699"/>
    <w:rsid w:val="2D272497"/>
    <w:rsid w:val="3034783F"/>
    <w:rsid w:val="3151586D"/>
    <w:rsid w:val="327C6B41"/>
    <w:rsid w:val="34E30511"/>
    <w:rsid w:val="35691D15"/>
    <w:rsid w:val="37194219"/>
    <w:rsid w:val="3A106FAF"/>
    <w:rsid w:val="3A280681"/>
    <w:rsid w:val="41131181"/>
    <w:rsid w:val="421806EF"/>
    <w:rsid w:val="46182F0E"/>
    <w:rsid w:val="47940D11"/>
    <w:rsid w:val="47EE2F4E"/>
    <w:rsid w:val="4B71446C"/>
    <w:rsid w:val="4D96142F"/>
    <w:rsid w:val="4EE8706A"/>
    <w:rsid w:val="4F3060A4"/>
    <w:rsid w:val="4F315F30"/>
    <w:rsid w:val="50DD10CF"/>
    <w:rsid w:val="52D65AA6"/>
    <w:rsid w:val="56A23E2C"/>
    <w:rsid w:val="570373E3"/>
    <w:rsid w:val="576F79B5"/>
    <w:rsid w:val="58631A16"/>
    <w:rsid w:val="5B894556"/>
    <w:rsid w:val="5C9B07E8"/>
    <w:rsid w:val="5D4C6C6D"/>
    <w:rsid w:val="5DB21D80"/>
    <w:rsid w:val="5F366C30"/>
    <w:rsid w:val="5FC858C2"/>
    <w:rsid w:val="64CB2E9D"/>
    <w:rsid w:val="64DD585F"/>
    <w:rsid w:val="650550BE"/>
    <w:rsid w:val="68F01FA2"/>
    <w:rsid w:val="69851A55"/>
    <w:rsid w:val="6D1F5765"/>
    <w:rsid w:val="7036321D"/>
    <w:rsid w:val="765C7243"/>
    <w:rsid w:val="77C8398A"/>
    <w:rsid w:val="797E0291"/>
    <w:rsid w:val="7B1A0DEA"/>
    <w:rsid w:val="7CB51D55"/>
    <w:rsid w:val="7E6F4F54"/>
    <w:rsid w:val="7F9A43F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character" w:styleId="4">
    <w:name w:val="HTML Sample"/>
    <w:basedOn w:val="3"/>
    <w:uiPriority w:val="0"/>
    <w:rPr>
      <w:rFonts w:ascii="Courier New" w:hAnsi="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319</Characters>
  <Lines>2</Lines>
  <Paragraphs>1</Paragraphs>
  <ScaleCrop>false</ScaleCrop>
  <LinksUpToDate>false</LinksUpToDate>
  <CharactersWithSpaces>373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pc</cp:lastModifiedBy>
  <cp:lastPrinted>2025-07-16T07:01:00Z</cp:lastPrinted>
  <dcterms:modified xsi:type="dcterms:W3CDTF">2025-07-16T08:56:42Z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1FEBBAA7E2854A0DA751DB27B416709F_12</vt:lpwstr>
  </property>
</Properties>
</file>