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bookmarkStart w:id="0" w:name="_GoBack"/>
      <w:r>
        <w:rPr>
          <w:rFonts w:hint="eastAsia"/>
          <w:b/>
          <w:bCs/>
          <w:sz w:val="36"/>
          <w:szCs w:val="36"/>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b w:val="0"/>
          <w:bCs/>
          <w:sz w:val="28"/>
          <w:szCs w:val="28"/>
          <w:lang w:val="en-US" w:eastAsia="zh-CN"/>
        </w:rPr>
      </w:pPr>
      <w:r>
        <w:rPr>
          <w:rFonts w:hint="eastAsia"/>
          <w:b w:val="0"/>
          <w:bCs/>
          <w:sz w:val="28"/>
          <w:szCs w:val="28"/>
        </w:rPr>
        <w:t>项目名称：</w:t>
      </w:r>
      <w:r>
        <w:rPr>
          <w:rFonts w:hint="eastAsia"/>
          <w:b w:val="0"/>
          <w:bCs/>
          <w:sz w:val="28"/>
          <w:szCs w:val="28"/>
          <w:lang w:val="en-US" w:eastAsia="zh-CN"/>
        </w:rPr>
        <w:t>自动包药机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b w:val="0"/>
          <w:bCs/>
          <w:sz w:val="28"/>
          <w:szCs w:val="28"/>
          <w:lang w:val="en-US" w:eastAsia="zh-CN"/>
        </w:rPr>
      </w:pPr>
      <w:r>
        <w:rPr>
          <w:rFonts w:hint="eastAsia" w:ascii="宋体" w:hAnsi="宋体" w:eastAsia="宋体" w:cs="宋体"/>
          <w:b w:val="0"/>
          <w:bCs/>
          <w:kern w:val="0"/>
          <w:sz w:val="28"/>
          <w:szCs w:val="28"/>
          <w:lang w:val="en-US" w:eastAsia="zh-CN" w:bidi="ar"/>
        </w:rPr>
        <w:t>项目编号：</w:t>
      </w:r>
      <w:r>
        <w:rPr>
          <w:rFonts w:hint="default" w:ascii="宋体" w:hAnsi="宋体" w:eastAsia="宋体" w:cs="宋体"/>
          <w:b w:val="0"/>
          <w:bCs/>
          <w:kern w:val="0"/>
          <w:sz w:val="28"/>
          <w:szCs w:val="28"/>
          <w:lang w:val="en-US" w:eastAsia="zh-CN" w:bidi="ar"/>
        </w:rPr>
        <w:t>310109000250421103832-09267191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b w:val="0"/>
          <w:bCs/>
          <w:sz w:val="28"/>
          <w:szCs w:val="28"/>
          <w:lang w:val="en-US" w:eastAsia="zh-CN"/>
        </w:rPr>
      </w:pPr>
      <w:r>
        <w:rPr>
          <w:rFonts w:hint="eastAsia"/>
          <w:b w:val="0"/>
          <w:bCs/>
          <w:sz w:val="28"/>
          <w:szCs w:val="28"/>
          <w:lang w:val="en-US" w:eastAsia="zh-CN"/>
        </w:rPr>
        <w:t>中标单位：上海融智开来供应链管理有限公司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b w:val="0"/>
          <w:bCs/>
          <w:sz w:val="28"/>
          <w:szCs w:val="28"/>
          <w:lang w:val="en-US" w:eastAsia="zh-CN"/>
        </w:rPr>
      </w:pPr>
      <w:r>
        <w:rPr>
          <w:rFonts w:hint="eastAsia"/>
          <w:b w:val="0"/>
          <w:bCs/>
          <w:sz w:val="28"/>
          <w:szCs w:val="28"/>
          <w:lang w:val="en-US" w:eastAsia="zh-CN"/>
        </w:rPr>
        <w:t>中标金额：1417000.00元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lang w:val="en-US" w:eastAsia="zh-CN"/>
        </w:rPr>
      </w:pPr>
      <w:r>
        <w:rPr>
          <w:rFonts w:hint="eastAsia"/>
          <w:b w:val="0"/>
          <w:bCs/>
          <w:sz w:val="28"/>
          <w:szCs w:val="28"/>
          <w:lang w:val="en-US" w:eastAsia="zh-CN"/>
        </w:rPr>
        <w:t xml:space="preserve">    评审总：98.4分</w:t>
      </w:r>
    </w:p>
    <w:bookmarkEnd w:id="0"/>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val="0"/>
          <w:bCs/>
          <w:sz w:val="28"/>
          <w:szCs w:val="28"/>
          <w:lang w:val="en-US" w:eastAsia="zh-CN"/>
        </w:rPr>
        <w:t xml:space="preserve">    </w:t>
      </w:r>
      <w:r>
        <w:rPr>
          <w:rFonts w:hint="eastAsia"/>
          <w:b w:val="0"/>
          <w:bCs/>
          <w:sz w:val="28"/>
          <w:szCs w:val="28"/>
        </w:rPr>
        <w:t>小</w:t>
      </w:r>
      <w:r>
        <w:rPr>
          <w:rFonts w:hint="eastAsia"/>
          <w:b w:val="0"/>
          <w:bCs/>
          <w:sz w:val="28"/>
          <w:szCs w:val="28"/>
          <w:lang w:eastAsia="zh-CN"/>
        </w:rPr>
        <w:t>微</w:t>
      </w:r>
      <w:r>
        <w:rPr>
          <w:rFonts w:hint="eastAsia"/>
          <w:b w:val="0"/>
          <w:bCs/>
          <w:sz w:val="28"/>
          <w:szCs w:val="28"/>
        </w:rPr>
        <w:t xml:space="preserve">企业：         </w:t>
      </w:r>
      <w:r>
        <w:rPr>
          <w:rFonts w:hint="eastAsia"/>
          <w:sz w:val="28"/>
          <w:szCs w:val="28"/>
        </w:rPr>
        <w:t>是</w:t>
      </w:r>
      <w:r>
        <w:rPr>
          <w:rFonts w:hint="eastAsia"/>
          <w:sz w:val="28"/>
          <w:szCs w:val="28"/>
          <w:lang w:val="en-US" w:eastAsia="zh-CN"/>
        </w:rPr>
        <w:t xml:space="preserve"> </w:t>
      </w:r>
      <w:r>
        <w:rPr>
          <w:rFonts w:hint="eastAsia"/>
          <w:sz w:val="28"/>
          <w:szCs w:val="28"/>
        </w:rPr>
        <w:t>（是/否）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lang w:val="en-US" w:eastAsia="zh-CN"/>
        </w:rPr>
        <w:t xml:space="preserve">    </w:t>
      </w:r>
      <w:r>
        <w:rPr>
          <w:rFonts w:hint="eastAsia"/>
          <w:sz w:val="28"/>
          <w:szCs w:val="28"/>
        </w:rPr>
        <w:t>福利性单位</w:t>
      </w:r>
      <w:r>
        <w:rPr>
          <w:rFonts w:hint="eastAsia" w:ascii="宋体" w:hAnsi="宋体" w:eastAsia="宋体" w:cs="宋体"/>
          <w:b w:val="0"/>
          <w:bCs/>
          <w:kern w:val="0"/>
          <w:sz w:val="28"/>
          <w:szCs w:val="28"/>
          <w:lang w:val="en-US" w:eastAsia="zh-CN" w:bidi="ar"/>
        </w:rPr>
        <w:t xml:space="preserve">：       </w:t>
      </w:r>
      <w:r>
        <w:rPr>
          <w:rFonts w:hint="eastAsia"/>
          <w:sz w:val="28"/>
          <w:szCs w:val="28"/>
        </w:rPr>
        <w:t>否</w:t>
      </w:r>
      <w:r>
        <w:rPr>
          <w:rFonts w:hint="eastAsia"/>
          <w:sz w:val="28"/>
          <w:szCs w:val="28"/>
          <w:lang w:val="en-US" w:eastAsia="zh-CN"/>
        </w:rPr>
        <w:t xml:space="preserve"> </w:t>
      </w:r>
      <w:r>
        <w:rPr>
          <w:rFonts w:hint="eastAsia"/>
          <w:sz w:val="28"/>
          <w:szCs w:val="28"/>
        </w:rPr>
        <w:t>（是/否）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lang w:val="en-US" w:eastAsia="zh-CN"/>
        </w:rPr>
        <w:t xml:space="preserve">    </w:t>
      </w:r>
      <w:r>
        <w:rPr>
          <w:rFonts w:hint="eastAsia"/>
          <w:sz w:val="28"/>
          <w:szCs w:val="28"/>
        </w:rPr>
        <w:t>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i w:val="0"/>
          <w:caps w:val="0"/>
          <w:spacing w:val="0"/>
          <w:sz w:val="27"/>
          <w:szCs w:val="27"/>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b w:val="0"/>
          <w:bCs w:val="0"/>
          <w:sz w:val="28"/>
          <w:szCs w:val="28"/>
          <w:vertAlign w:val="baseline"/>
          <w:lang w:val="en-US" w:eastAsia="zh-CN"/>
        </w:rPr>
      </w:pPr>
      <w:r>
        <w:rPr>
          <w:rFonts w:hint="eastAsia"/>
          <w:b w:val="0"/>
          <w:bCs w:val="0"/>
          <w:sz w:val="28"/>
          <w:szCs w:val="28"/>
          <w:vertAlign w:val="baseline"/>
          <w:lang w:val="en-US" w:eastAsia="zh-CN"/>
        </w:rPr>
        <w:t>上海融智开来供应链管理有限公司技术指标全部符合，保修时间较长，团队人员较多，有效业绩较多，综合得分最高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r>
        <w:rPr>
          <w:rFonts w:hint="eastAsia"/>
          <w:b w:val="0"/>
          <w:bCs w:val="0"/>
          <w:sz w:val="28"/>
          <w:szCs w:val="28"/>
          <w:vertAlign w:val="baseline"/>
          <w:lang w:val="en-US" w:eastAsia="zh-CN"/>
        </w:rPr>
        <w:t xml:space="preserve">推荐"上海融智开来供应链管理有限公司”为第一中标单位。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r>
        <w:drawing>
          <wp:inline distT="0" distB="0" distL="114300" distR="114300">
            <wp:extent cx="5269230" cy="5458460"/>
            <wp:effectExtent l="0" t="0" r="762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5458460"/>
                    </a:xfrm>
                    <a:prstGeom prst="rect">
                      <a:avLst/>
                    </a:prstGeom>
                    <a:noFill/>
                    <a:ln w="9525">
                      <a:noFill/>
                    </a:ln>
                  </pic:spPr>
                </pic:pic>
              </a:graphicData>
            </a:graphic>
          </wp:inline>
        </w:drawing>
      </w:r>
      <w:r>
        <w:drawing>
          <wp:inline distT="0" distB="0" distL="114300" distR="114300">
            <wp:extent cx="5268595" cy="4525645"/>
            <wp:effectExtent l="0" t="0" r="825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8595" cy="452564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940566"/>
    <w:rsid w:val="00992E74"/>
    <w:rsid w:val="00B26328"/>
    <w:rsid w:val="01A364D8"/>
    <w:rsid w:val="02B303C5"/>
    <w:rsid w:val="036974CB"/>
    <w:rsid w:val="044C4899"/>
    <w:rsid w:val="05582F96"/>
    <w:rsid w:val="076E3F56"/>
    <w:rsid w:val="07A062F6"/>
    <w:rsid w:val="081F12DC"/>
    <w:rsid w:val="095832CF"/>
    <w:rsid w:val="0AC43177"/>
    <w:rsid w:val="0B340593"/>
    <w:rsid w:val="0C0A738A"/>
    <w:rsid w:val="0F3D068D"/>
    <w:rsid w:val="12C93643"/>
    <w:rsid w:val="134D6C53"/>
    <w:rsid w:val="13DA4E1F"/>
    <w:rsid w:val="15010581"/>
    <w:rsid w:val="153352E8"/>
    <w:rsid w:val="177C1C4E"/>
    <w:rsid w:val="177C71BB"/>
    <w:rsid w:val="1DA02888"/>
    <w:rsid w:val="207F19AB"/>
    <w:rsid w:val="20CA7AFC"/>
    <w:rsid w:val="225D6BDC"/>
    <w:rsid w:val="22F4571B"/>
    <w:rsid w:val="26DC63F6"/>
    <w:rsid w:val="290F2699"/>
    <w:rsid w:val="2D272497"/>
    <w:rsid w:val="3034783F"/>
    <w:rsid w:val="3151586D"/>
    <w:rsid w:val="327C6B41"/>
    <w:rsid w:val="34E30511"/>
    <w:rsid w:val="35691D15"/>
    <w:rsid w:val="37194219"/>
    <w:rsid w:val="3A106FAF"/>
    <w:rsid w:val="3A280681"/>
    <w:rsid w:val="41131181"/>
    <w:rsid w:val="421806EF"/>
    <w:rsid w:val="434032AF"/>
    <w:rsid w:val="43E87364"/>
    <w:rsid w:val="46182F0E"/>
    <w:rsid w:val="47940D11"/>
    <w:rsid w:val="47EE2F4E"/>
    <w:rsid w:val="4B71446C"/>
    <w:rsid w:val="4D96142F"/>
    <w:rsid w:val="4EE8706A"/>
    <w:rsid w:val="4F3060A4"/>
    <w:rsid w:val="4F315F30"/>
    <w:rsid w:val="50DD10CF"/>
    <w:rsid w:val="52D65AA6"/>
    <w:rsid w:val="56A23E2C"/>
    <w:rsid w:val="570373E3"/>
    <w:rsid w:val="576F79B5"/>
    <w:rsid w:val="58631A16"/>
    <w:rsid w:val="5B894556"/>
    <w:rsid w:val="5C9B07E8"/>
    <w:rsid w:val="5D4C6C6D"/>
    <w:rsid w:val="5DB21D80"/>
    <w:rsid w:val="5F366C30"/>
    <w:rsid w:val="5FC858C2"/>
    <w:rsid w:val="60DB23E5"/>
    <w:rsid w:val="638D395F"/>
    <w:rsid w:val="64CB2E9D"/>
    <w:rsid w:val="64DD585F"/>
    <w:rsid w:val="650550BE"/>
    <w:rsid w:val="68F01FA2"/>
    <w:rsid w:val="69851A55"/>
    <w:rsid w:val="6D1F5765"/>
    <w:rsid w:val="7036321D"/>
    <w:rsid w:val="705B3037"/>
    <w:rsid w:val="7254089D"/>
    <w:rsid w:val="765C7243"/>
    <w:rsid w:val="77C8398A"/>
    <w:rsid w:val="797E0291"/>
    <w:rsid w:val="7B1A0DEA"/>
    <w:rsid w:val="7CB51D55"/>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character" w:styleId="4">
    <w:name w:val="HTML Sample"/>
    <w:basedOn w:val="3"/>
    <w:qFormat/>
    <w:uiPriority w:val="0"/>
    <w:rPr>
      <w:rFonts w:ascii="Courier New" w:hAnsi="Courier Ne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2025-10-16T02:01:00Z</cp:lastPrinted>
  <dcterms:modified xsi:type="dcterms:W3CDTF">2025-10-16T06:36:33Z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