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Monospaced Number" w:hAnsi="Monospaced Number" w:eastAsia="Monospaced Number" w:cs="Monospaced Number"/>
          <w:i w:val="0"/>
          <w:caps w:val="0"/>
          <w:color w:val="333333"/>
          <w:spacing w:val="0"/>
          <w:sz w:val="21"/>
          <w:szCs w:val="21"/>
          <w:shd w:val="clear" w:fill="F5FAFF"/>
        </w:rPr>
      </w:pPr>
      <w:r>
        <w:rPr>
          <w:rFonts w:hint="eastAsia"/>
          <w:b w:val="0"/>
          <w:bCs/>
          <w:sz w:val="28"/>
          <w:szCs w:val="28"/>
        </w:rPr>
        <w:t>项目名称：</w:t>
      </w:r>
      <w:bookmarkStart w:id="0" w:name="_GoBack"/>
      <w:r>
        <w:rPr>
          <w:rFonts w:hint="eastAsia"/>
          <w:b w:val="0"/>
          <w:bCs/>
          <w:sz w:val="28"/>
          <w:szCs w:val="28"/>
        </w:rPr>
        <w:t>彩色多普勒超声诊断系统</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rPr>
        <w:t>项目编号：310109000250619118392-09252853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ascii="Monospaced Number" w:hAnsi="Monospaced Number" w:eastAsia="Monospaced Number" w:cs="Monospaced Number"/>
          <w:i w:val="0"/>
          <w:caps w:val="0"/>
          <w:color w:val="333333"/>
          <w:spacing w:val="0"/>
          <w:sz w:val="21"/>
          <w:szCs w:val="21"/>
          <w:shd w:val="clear" w:fill="F5FAFF"/>
        </w:rPr>
      </w:pPr>
      <w:r>
        <w:rPr>
          <w:rFonts w:hint="eastAsia"/>
          <w:b w:val="0"/>
          <w:bCs/>
          <w:sz w:val="28"/>
          <w:szCs w:val="28"/>
          <w:lang w:val="en-US" w:eastAsia="zh-CN"/>
        </w:rPr>
        <w:t>中标单位：汇智开元（北京）科技发展有限公司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中标金额：1887200.00元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 xml:space="preserve">    评审总得分：93.9分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val="0"/>
          <w:bCs/>
          <w:sz w:val="28"/>
          <w:szCs w:val="28"/>
          <w:lang w:val="en-US" w:eastAsia="zh-CN"/>
        </w:rPr>
        <w:t xml:space="preserve">    </w:t>
      </w:r>
      <w:r>
        <w:rPr>
          <w:rFonts w:hint="eastAsia"/>
          <w:b w:val="0"/>
          <w:bCs/>
          <w:sz w:val="28"/>
          <w:szCs w:val="28"/>
          <w:lang w:eastAsia="zh-CN"/>
        </w:rPr>
        <w:t>中小</w:t>
      </w:r>
      <w:r>
        <w:rPr>
          <w:rFonts w:hint="eastAsia"/>
          <w:b w:val="0"/>
          <w:bCs/>
          <w:sz w:val="28"/>
          <w:szCs w:val="28"/>
        </w:rPr>
        <w:t xml:space="preserve">企业：         </w:t>
      </w:r>
      <w:r>
        <w:rPr>
          <w:rFonts w:hint="eastAsia"/>
          <w:sz w:val="28"/>
          <w:szCs w:val="28"/>
        </w:rPr>
        <w:t>是</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lang w:val="en-US" w:eastAsia="zh-CN"/>
        </w:rPr>
        <w:t xml:space="preserve">    </w:t>
      </w:r>
      <w:r>
        <w:rPr>
          <w:rFonts w:hint="eastAsia"/>
          <w:sz w:val="28"/>
          <w:szCs w:val="28"/>
        </w:rPr>
        <w:t>福利性单位</w:t>
      </w:r>
      <w:r>
        <w:rPr>
          <w:rFonts w:hint="eastAsia" w:ascii="宋体" w:hAnsi="宋体" w:eastAsia="宋体" w:cs="宋体"/>
          <w:b w:val="0"/>
          <w:bCs/>
          <w:kern w:val="0"/>
          <w:sz w:val="28"/>
          <w:szCs w:val="28"/>
          <w:lang w:val="en-US" w:eastAsia="zh-CN" w:bidi="ar"/>
        </w:rPr>
        <w:t xml:space="preserve">：       </w:t>
      </w:r>
      <w:r>
        <w:rPr>
          <w:rFonts w:hint="eastAsia"/>
          <w:sz w:val="28"/>
          <w:szCs w:val="28"/>
        </w:rPr>
        <w:t>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sz w:val="28"/>
          <w:szCs w:val="28"/>
        </w:rPr>
        <w:t>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r>
        <w:rPr>
          <w:rFonts w:hint="eastAsia"/>
          <w:sz w:val="28"/>
          <w:szCs w:val="28"/>
          <w:lang w:val="en-US" w:eastAsia="zh-CN"/>
        </w:rPr>
        <w:t xml:space="preserve">    汇智开元（北京）科技发展有限公司所投产品满足全部参数要求，有业绩，所有授权齐全，售后服务方案最好，综合得分最高。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eastAsiaTheme="minorEastAsia"/>
          <w:sz w:val="28"/>
          <w:szCs w:val="28"/>
          <w:lang w:val="en-US" w:eastAsia="zh-CN"/>
        </w:rPr>
      </w:pPr>
      <w:r>
        <w:rPr>
          <w:rFonts w:hint="eastAsia"/>
          <w:sz w:val="28"/>
          <w:szCs w:val="28"/>
          <w:lang w:val="en-US" w:eastAsia="zh-CN"/>
        </w:rPr>
        <w:t xml:space="preserve">    推荐"汇智开元（北京）科技发展有限公司”为第一中标单位。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r>
        <w:drawing>
          <wp:inline distT="0" distB="0" distL="114300" distR="114300">
            <wp:extent cx="5269230" cy="5458460"/>
            <wp:effectExtent l="0" t="0" r="762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545846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940566"/>
    <w:rsid w:val="00992E74"/>
    <w:rsid w:val="00B26328"/>
    <w:rsid w:val="01A364D8"/>
    <w:rsid w:val="02B303C5"/>
    <w:rsid w:val="036974CB"/>
    <w:rsid w:val="044C4899"/>
    <w:rsid w:val="05582F96"/>
    <w:rsid w:val="07A062F6"/>
    <w:rsid w:val="081F12DC"/>
    <w:rsid w:val="095832CF"/>
    <w:rsid w:val="0AC43177"/>
    <w:rsid w:val="0B340593"/>
    <w:rsid w:val="0C0A738A"/>
    <w:rsid w:val="0F3D068D"/>
    <w:rsid w:val="12C93643"/>
    <w:rsid w:val="134D6C53"/>
    <w:rsid w:val="13DA4E1F"/>
    <w:rsid w:val="15010581"/>
    <w:rsid w:val="153352E8"/>
    <w:rsid w:val="177C1C4E"/>
    <w:rsid w:val="177C71BB"/>
    <w:rsid w:val="18DE05A6"/>
    <w:rsid w:val="19157C49"/>
    <w:rsid w:val="1DA02888"/>
    <w:rsid w:val="207F19AB"/>
    <w:rsid w:val="20CA7AFC"/>
    <w:rsid w:val="225D6BDC"/>
    <w:rsid w:val="22CB7971"/>
    <w:rsid w:val="22F4571B"/>
    <w:rsid w:val="23085C05"/>
    <w:rsid w:val="26DC63F6"/>
    <w:rsid w:val="290F2699"/>
    <w:rsid w:val="2D272497"/>
    <w:rsid w:val="3034783F"/>
    <w:rsid w:val="3151586D"/>
    <w:rsid w:val="327C6B41"/>
    <w:rsid w:val="34E30511"/>
    <w:rsid w:val="35691D15"/>
    <w:rsid w:val="37194219"/>
    <w:rsid w:val="3A106FAF"/>
    <w:rsid w:val="3A280681"/>
    <w:rsid w:val="41131181"/>
    <w:rsid w:val="421806EF"/>
    <w:rsid w:val="43E87364"/>
    <w:rsid w:val="46182F0E"/>
    <w:rsid w:val="47940D11"/>
    <w:rsid w:val="47EE2F4E"/>
    <w:rsid w:val="4AA34385"/>
    <w:rsid w:val="4B71446C"/>
    <w:rsid w:val="4D96142F"/>
    <w:rsid w:val="4EE8706A"/>
    <w:rsid w:val="4F3060A4"/>
    <w:rsid w:val="4F315F30"/>
    <w:rsid w:val="50DD10CF"/>
    <w:rsid w:val="52D65AA6"/>
    <w:rsid w:val="56A23E2C"/>
    <w:rsid w:val="570373E3"/>
    <w:rsid w:val="576F79B5"/>
    <w:rsid w:val="58631A16"/>
    <w:rsid w:val="5B894556"/>
    <w:rsid w:val="5C9B07E8"/>
    <w:rsid w:val="5D4C6C6D"/>
    <w:rsid w:val="5DB21D80"/>
    <w:rsid w:val="5F366C30"/>
    <w:rsid w:val="5FC858C2"/>
    <w:rsid w:val="60DB23E5"/>
    <w:rsid w:val="638D395F"/>
    <w:rsid w:val="63FE02A5"/>
    <w:rsid w:val="64CB2E9D"/>
    <w:rsid w:val="64DD585F"/>
    <w:rsid w:val="650550BE"/>
    <w:rsid w:val="68F01FA2"/>
    <w:rsid w:val="69851A55"/>
    <w:rsid w:val="6D1F5765"/>
    <w:rsid w:val="6DAC456F"/>
    <w:rsid w:val="7036321D"/>
    <w:rsid w:val="7254089D"/>
    <w:rsid w:val="765C7243"/>
    <w:rsid w:val="77C8398A"/>
    <w:rsid w:val="797E0291"/>
    <w:rsid w:val="7B1A0DEA"/>
    <w:rsid w:val="7CB51D55"/>
    <w:rsid w:val="7E6268A8"/>
    <w:rsid w:val="7E6F4F54"/>
    <w:rsid w:val="7F345CD6"/>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4">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2025-09-09T07:00:00Z</cp:lastPrinted>
  <dcterms:modified xsi:type="dcterms:W3CDTF">2025-09-11T06:44:20Z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