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公开招标项目中标（成交）推荐理由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rPr>
      </w:pPr>
      <w:r>
        <w:rPr>
          <w:rFonts w:hint="eastAsia"/>
          <w:b w:val="0"/>
          <w:bCs/>
          <w:sz w:val="28"/>
          <w:szCs w:val="28"/>
        </w:rPr>
        <w:t>项目名称：血液净化设备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rPr>
        <w:t>项目编号：310109000250619118419-09252890</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中标单位：</w:t>
      </w:r>
      <w:r>
        <w:rPr>
          <w:rFonts w:hint="eastAsia"/>
          <w:b w:val="0"/>
          <w:bCs/>
          <w:sz w:val="28"/>
          <w:szCs w:val="28"/>
        </w:rPr>
        <w:t>上海安至达商贸有限公司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中标金额：</w:t>
      </w:r>
      <w:r>
        <w:rPr>
          <w:rFonts w:hint="eastAsia"/>
          <w:b w:val="0"/>
          <w:bCs/>
          <w:sz w:val="28"/>
          <w:szCs w:val="28"/>
        </w:rPr>
        <w:t>1348500.00</w:t>
      </w:r>
      <w:r>
        <w:rPr>
          <w:rFonts w:hint="eastAsia"/>
          <w:b w:val="0"/>
          <w:bCs/>
          <w:sz w:val="28"/>
          <w:szCs w:val="28"/>
          <w:lang w:val="en-US" w:eastAsia="zh-CN"/>
        </w:rPr>
        <w:t>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b w:val="0"/>
          <w:bCs/>
          <w:sz w:val="28"/>
          <w:szCs w:val="28"/>
          <w:lang w:val="en-US" w:eastAsia="zh-CN"/>
        </w:rPr>
      </w:pPr>
      <w:r>
        <w:rPr>
          <w:rFonts w:hint="eastAsia"/>
          <w:b w:val="0"/>
          <w:bCs/>
          <w:sz w:val="28"/>
          <w:szCs w:val="28"/>
          <w:lang w:val="en-US" w:eastAsia="zh-CN"/>
        </w:rPr>
        <w:t xml:space="preserve">    评审总得分：93.4分</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b w:val="0"/>
          <w:bCs/>
          <w:sz w:val="28"/>
          <w:szCs w:val="28"/>
          <w:lang w:val="en-US" w:eastAsia="zh-CN"/>
        </w:rPr>
        <w:t xml:space="preserve">    </w:t>
      </w:r>
      <w:r>
        <w:rPr>
          <w:rFonts w:hint="eastAsia"/>
          <w:b w:val="0"/>
          <w:bCs/>
          <w:sz w:val="28"/>
          <w:szCs w:val="28"/>
          <w:lang w:eastAsia="zh-CN"/>
        </w:rPr>
        <w:t>中小</w:t>
      </w:r>
      <w:r>
        <w:rPr>
          <w:rFonts w:hint="eastAsia"/>
          <w:b w:val="0"/>
          <w:bCs/>
          <w:sz w:val="28"/>
          <w:szCs w:val="28"/>
        </w:rPr>
        <w:t xml:space="preserve">企业：         </w:t>
      </w:r>
      <w:r>
        <w:rPr>
          <w:rFonts w:hint="eastAsia"/>
          <w:sz w:val="28"/>
          <w:szCs w:val="28"/>
        </w:rPr>
        <w:t>是</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lang w:val="en-US" w:eastAsia="zh-CN"/>
        </w:rPr>
        <w:t xml:space="preserve">    </w:t>
      </w:r>
      <w:r>
        <w:rPr>
          <w:rFonts w:hint="eastAsia"/>
          <w:sz w:val="28"/>
          <w:szCs w:val="28"/>
        </w:rPr>
        <w:t>福利性单位</w:t>
      </w:r>
      <w:r>
        <w:rPr>
          <w:rFonts w:hint="eastAsia" w:ascii="宋体" w:hAnsi="宋体" w:eastAsia="宋体" w:cs="宋体"/>
          <w:b w:val="0"/>
          <w:bCs/>
          <w:kern w:val="0"/>
          <w:sz w:val="28"/>
          <w:szCs w:val="28"/>
          <w:lang w:val="en-US" w:eastAsia="zh-CN" w:bidi="ar"/>
        </w:rPr>
        <w:t xml:space="preserve">：       </w:t>
      </w:r>
      <w:r>
        <w:rPr>
          <w:rFonts w:hint="eastAsia"/>
          <w:sz w:val="28"/>
          <w:szCs w:val="28"/>
        </w:rPr>
        <w:t>否</w:t>
      </w:r>
      <w:r>
        <w:rPr>
          <w:rFonts w:hint="eastAsia"/>
          <w:sz w:val="28"/>
          <w:szCs w:val="28"/>
          <w:lang w:val="en-US" w:eastAsia="zh-CN"/>
        </w:rPr>
        <w:t xml:space="preserve"> </w:t>
      </w:r>
      <w:r>
        <w:rPr>
          <w:rFonts w:hint="eastAsia"/>
          <w:sz w:val="28"/>
          <w:szCs w:val="28"/>
        </w:rPr>
        <w:t>（是/否）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sz w:val="28"/>
          <w:szCs w:val="28"/>
          <w:lang w:val="en-US" w:eastAsia="zh-CN"/>
        </w:rPr>
        <w:t xml:space="preserve">    </w:t>
      </w:r>
      <w:r>
        <w:rPr>
          <w:rFonts w:hint="eastAsia"/>
          <w:sz w:val="28"/>
          <w:szCs w:val="28"/>
        </w:rPr>
        <w:t>贫困县物业公司：   否 （是/否）</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b/>
          <w:bCs/>
          <w:sz w:val="28"/>
          <w:szCs w:val="28"/>
        </w:rPr>
      </w:pPr>
      <w:r>
        <w:rPr>
          <w:rFonts w:hint="eastAsia"/>
          <w:b/>
          <w:bCs/>
          <w:sz w:val="28"/>
          <w:szCs w:val="28"/>
        </w:rPr>
        <w:t>注：</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中标供应商为中小企业的，应公告其《中小企业声明函》。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中标供应商为残疾人福利性单位的，应公告其《残疾人福利性单位声明函》。</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r>
        <w:rPr>
          <w:rFonts w:hint="eastAsia"/>
          <w:sz w:val="28"/>
          <w:szCs w:val="28"/>
        </w:rPr>
        <w:t>中标供应商为注册地在国家级贫困县域内物业公司的，应公告注册所在县扶贫部门出具的聘用建档立卡贫困人员具体数量的证明。</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rPr>
      </w:pPr>
      <w:r>
        <w:rPr>
          <w:rFonts w:hint="eastAsia"/>
          <w:b/>
          <w:bCs/>
          <w:sz w:val="28"/>
          <w:szCs w:val="28"/>
        </w:rPr>
        <w:t>推荐理由：</w:t>
      </w:r>
      <w:r>
        <w:rPr>
          <w:rFonts w:hint="eastAsia"/>
          <w:sz w:val="28"/>
          <w:szCs w:val="28"/>
        </w:rPr>
        <w:t>根据《财政部令第87号》第五十七条，采购文件评审办法，推荐得分最高单位为中标（成交）单位。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lang w:eastAsia="zh-CN"/>
        </w:rPr>
      </w:pPr>
      <w:r>
        <w:rPr>
          <w:rFonts w:hint="eastAsia"/>
          <w:sz w:val="28"/>
          <w:szCs w:val="28"/>
          <w:lang w:val="en-US" w:eastAsia="zh-CN"/>
        </w:rPr>
        <w:t xml:space="preserve">    </w:t>
      </w:r>
      <w:r>
        <w:rPr>
          <w:rFonts w:hint="eastAsia"/>
          <w:sz w:val="28"/>
          <w:szCs w:val="28"/>
          <w:lang w:eastAsia="zh-CN"/>
        </w:rPr>
        <w:t>上海安至达商贸有限公司提供的投标产品技术参数均能满足招标文件的需求，</w:t>
      </w:r>
      <w:bookmarkStart w:id="0" w:name="_GoBack"/>
      <w:bookmarkEnd w:id="0"/>
      <w:r>
        <w:rPr>
          <w:rFonts w:hint="eastAsia"/>
          <w:sz w:val="28"/>
          <w:szCs w:val="28"/>
          <w:lang w:eastAsia="zh-CN"/>
        </w:rPr>
        <w:t>售后服务方案较好，人员配置较多，综合得分最高。</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sz w:val="28"/>
          <w:szCs w:val="28"/>
          <w:lang w:eastAsia="zh-CN"/>
        </w:rPr>
      </w:pPr>
      <w:r>
        <w:rPr>
          <w:rFonts w:hint="eastAsia"/>
          <w:sz w:val="28"/>
          <w:szCs w:val="28"/>
          <w:lang w:eastAsia="zh-CN"/>
        </w:rPr>
        <w:t xml:space="preserve"> </w:t>
      </w:r>
      <w:r>
        <w:rPr>
          <w:rFonts w:hint="eastAsia"/>
          <w:sz w:val="28"/>
          <w:szCs w:val="28"/>
          <w:lang w:val="en-US" w:eastAsia="zh-CN"/>
        </w:rPr>
        <w:t xml:space="preserve">  </w:t>
      </w:r>
      <w:r>
        <w:rPr>
          <w:rFonts w:hint="eastAsia"/>
          <w:sz w:val="28"/>
          <w:szCs w:val="28"/>
          <w:lang w:eastAsia="zh-CN"/>
        </w:rPr>
        <w:t xml:space="preserve"> 推荐"上海安至达商贸有限公司”为第一中标单位。</w:t>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r>
        <w:drawing>
          <wp:inline distT="0" distB="0" distL="114300" distR="114300">
            <wp:extent cx="5269230" cy="5458460"/>
            <wp:effectExtent l="0" t="0" r="7620" b="889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230" cy="5458460"/>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540" w:firstLineChars="0"/>
        <w:jc w:val="both"/>
        <w:textAlignment w:val="auto"/>
        <w:outlineLvl w:val="9"/>
        <w:rPr>
          <w:rFonts w:hint="eastAsia" w:ascii="仿宋" w:hAnsi="仿宋" w:eastAsia="仿宋" w:cs="仿宋"/>
          <w:i w:val="0"/>
          <w:caps w:val="0"/>
          <w:spacing w:val="0"/>
          <w:sz w:val="27"/>
          <w:szCs w:val="27"/>
          <w:shd w:val="clear" w:fill="FFFFFF"/>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Monospaced Numbe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onsolas">
    <w:panose1 w:val="020B0609020204030204"/>
    <w:charset w:val="00"/>
    <w:family w:val="modern"/>
    <w:pitch w:val="default"/>
    <w:sig w:usb0="E10002FF" w:usb1="4000FCFF" w:usb2="00000009" w:usb3="00000000" w:csb0="6000019F" w:csb1="DFD70000"/>
  </w:font>
  <w:font w:name="Arial">
    <w:panose1 w:val="020B0604020202020204"/>
    <w:charset w:val="00"/>
    <w:family w:val="swiss"/>
    <w:pitch w:val="default"/>
    <w:sig w:usb0="E0002AFF" w:usb1="C0007843" w:usb2="00000009" w:usb3="00000000" w:csb0="400001FF" w:csb1="FFFF0000"/>
  </w:font>
  <w:font w:name="Symbol">
    <w:panose1 w:val="05050102010706020507"/>
    <w:charset w:val="00"/>
    <w:family w:val="auto"/>
    <w:pitch w:val="default"/>
    <w:sig w:usb0="00000000" w:usb1="00000000" w:usb2="00000000" w:usb3="00000000" w:csb0="80000000" w:csb1="00000000"/>
  </w:font>
  <w:font w:name="PingFangSC-Regular">
    <w:altName w:val="Segoe Print"/>
    <w:panose1 w:val="00000000000000000000"/>
    <w:charset w:val="00"/>
    <w:family w:val="auto"/>
    <w:pitch w:val="default"/>
    <w:sig w:usb0="00000000" w:usb1="00000000" w:usb2="00000000" w:usb3="00000000" w:csb0="00000000" w:csb1="00000000"/>
  </w:font>
  <w:font w:name="PingFangSC-Medium">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6D5826"/>
    <w:multiLevelType w:val="singleLevel"/>
    <w:tmpl w:val="A06D582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zN2MzNGRmZGE1ZDg4NmVkOWRjZGQxYjRmNTAwNmUifQ=="/>
  </w:docVars>
  <w:rsids>
    <w:rsidRoot w:val="00992E74"/>
    <w:rsid w:val="003D3A56"/>
    <w:rsid w:val="00940566"/>
    <w:rsid w:val="00992E74"/>
    <w:rsid w:val="00B26328"/>
    <w:rsid w:val="01A364D8"/>
    <w:rsid w:val="02B303C5"/>
    <w:rsid w:val="036974CB"/>
    <w:rsid w:val="044C4899"/>
    <w:rsid w:val="05582F96"/>
    <w:rsid w:val="07A062F6"/>
    <w:rsid w:val="081F12DC"/>
    <w:rsid w:val="095832CF"/>
    <w:rsid w:val="0AC43177"/>
    <w:rsid w:val="0B340593"/>
    <w:rsid w:val="0C0A738A"/>
    <w:rsid w:val="0F3D068D"/>
    <w:rsid w:val="12C93643"/>
    <w:rsid w:val="134D6C53"/>
    <w:rsid w:val="13DA4E1F"/>
    <w:rsid w:val="15010581"/>
    <w:rsid w:val="153352E8"/>
    <w:rsid w:val="177C1C4E"/>
    <w:rsid w:val="177C71BB"/>
    <w:rsid w:val="19157C49"/>
    <w:rsid w:val="1DA02888"/>
    <w:rsid w:val="207F19AB"/>
    <w:rsid w:val="20CA7AFC"/>
    <w:rsid w:val="225D6BDC"/>
    <w:rsid w:val="22F4571B"/>
    <w:rsid w:val="23085C05"/>
    <w:rsid w:val="26DC63F6"/>
    <w:rsid w:val="290F2699"/>
    <w:rsid w:val="2D272497"/>
    <w:rsid w:val="3034783F"/>
    <w:rsid w:val="3151586D"/>
    <w:rsid w:val="327C6B41"/>
    <w:rsid w:val="34E30511"/>
    <w:rsid w:val="35691D15"/>
    <w:rsid w:val="37194219"/>
    <w:rsid w:val="3A106FAF"/>
    <w:rsid w:val="3A280681"/>
    <w:rsid w:val="41131181"/>
    <w:rsid w:val="421806EF"/>
    <w:rsid w:val="43E87364"/>
    <w:rsid w:val="46182F0E"/>
    <w:rsid w:val="47940D11"/>
    <w:rsid w:val="47EE2F4E"/>
    <w:rsid w:val="4B71446C"/>
    <w:rsid w:val="4CD2050A"/>
    <w:rsid w:val="4D96142F"/>
    <w:rsid w:val="4EE8706A"/>
    <w:rsid w:val="4F3060A4"/>
    <w:rsid w:val="4F315F30"/>
    <w:rsid w:val="50DD10CF"/>
    <w:rsid w:val="52D65AA6"/>
    <w:rsid w:val="56A23E2C"/>
    <w:rsid w:val="570373E3"/>
    <w:rsid w:val="576F79B5"/>
    <w:rsid w:val="58631A16"/>
    <w:rsid w:val="5B894556"/>
    <w:rsid w:val="5C9B07E8"/>
    <w:rsid w:val="5D4C6C6D"/>
    <w:rsid w:val="5DB21D80"/>
    <w:rsid w:val="5F366C30"/>
    <w:rsid w:val="5FC858C2"/>
    <w:rsid w:val="60DB23E5"/>
    <w:rsid w:val="638D395F"/>
    <w:rsid w:val="63FE02A5"/>
    <w:rsid w:val="64CB2E9D"/>
    <w:rsid w:val="64DD585F"/>
    <w:rsid w:val="650550BE"/>
    <w:rsid w:val="67F8644F"/>
    <w:rsid w:val="68F01FA2"/>
    <w:rsid w:val="69851A55"/>
    <w:rsid w:val="6D1F5765"/>
    <w:rsid w:val="7036321D"/>
    <w:rsid w:val="7254089D"/>
    <w:rsid w:val="765C7243"/>
    <w:rsid w:val="77C8398A"/>
    <w:rsid w:val="797E0291"/>
    <w:rsid w:val="7B1A0DEA"/>
    <w:rsid w:val="7CB51D55"/>
    <w:rsid w:val="7E6268A8"/>
    <w:rsid w:val="7E6F4F54"/>
    <w:rsid w:val="7F345CD6"/>
    <w:rsid w:val="7F9A43F9"/>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3">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character" w:styleId="4">
    <w:name w:val="HTML Sample"/>
    <w:basedOn w:val="3"/>
    <w:qFormat/>
    <w:uiPriority w:val="0"/>
    <w:rPr>
      <w:rFonts w:ascii="Courier New" w:hAnsi="Courier Ne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55</Words>
  <Characters>319</Characters>
  <Lines>2</Lines>
  <Paragraphs>1</Paragraphs>
  <ScaleCrop>false</ScaleCrop>
  <LinksUpToDate>false</LinksUpToDate>
  <CharactersWithSpaces>373</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pc</cp:lastModifiedBy>
  <cp:lastPrinted>2025-09-02T07:14:00Z</cp:lastPrinted>
  <dcterms:modified xsi:type="dcterms:W3CDTF">2025-09-09T01:18:33Z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1FEBBAA7E2854A0DA751DB27B416709F_12</vt:lpwstr>
  </property>
</Properties>
</file>