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1545" w14:textId="53F6B4B9" w:rsidR="00EC797A" w:rsidRDefault="007B0D71">
      <w:pPr>
        <w:adjustRightInd w:val="0"/>
        <w:snapToGrid w:val="0"/>
        <w:spacing w:line="460" w:lineRule="exact"/>
        <w:rPr>
          <w:rStyle w:val="HTML"/>
          <w:rFonts w:ascii="仿宋" w:hAnsi="仿宋"/>
          <w:b/>
          <w:bCs/>
          <w:sz w:val="27"/>
          <w:szCs w:val="27"/>
          <w:shd w:val="clear" w:color="auto" w:fill="FFFFFF"/>
        </w:rPr>
      </w:pPr>
      <w:r w:rsidRPr="007B0D71"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t>2024</w:t>
      </w:r>
      <w:r w:rsidRPr="007B0D71"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t>年南桥城区绿化养护九标段</w:t>
      </w:r>
      <w:r w:rsidR="005551A6"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t>项目</w:t>
      </w:r>
      <w:r w:rsidR="005201B4"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t>中标（成交）公</w:t>
      </w:r>
      <w:r w:rsidR="005201B4">
        <w:rPr>
          <w:rStyle w:val="HTML"/>
          <w:rFonts w:ascii="仿宋" w:hAnsi="仿宋"/>
          <w:b/>
          <w:bCs/>
          <w:sz w:val="27"/>
          <w:szCs w:val="27"/>
          <w:shd w:val="clear" w:color="auto" w:fill="FFFFFF"/>
        </w:rPr>
        <w:t>告</w:t>
      </w:r>
      <w:r w:rsidR="005201B4"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t>附件内容：</w:t>
      </w:r>
    </w:p>
    <w:p w14:paraId="4042C9E3" w14:textId="77777777" w:rsidR="00EC797A" w:rsidRDefault="00EC797A">
      <w:pPr>
        <w:adjustRightInd w:val="0"/>
        <w:snapToGrid w:val="0"/>
        <w:spacing w:line="460" w:lineRule="exact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5D47F0CA" w14:textId="77777777" w:rsidR="00EC797A" w:rsidRDefault="005201B4">
      <w:pPr>
        <w:adjustRightInd w:val="0"/>
        <w:snapToGrid w:val="0"/>
        <w:spacing w:line="460" w:lineRule="exact"/>
        <w:rPr>
          <w:rStyle w:val="HTML"/>
          <w:rFonts w:ascii="仿宋" w:hAnsi="仿宋"/>
          <w:b/>
          <w:bCs/>
          <w:sz w:val="27"/>
          <w:szCs w:val="27"/>
          <w:shd w:val="clear" w:color="auto" w:fill="FFFFFF"/>
        </w:rPr>
      </w:pPr>
      <w:r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t>一、中标供应商推荐理由、得分</w:t>
      </w:r>
    </w:p>
    <w:p w14:paraId="2BED61BB" w14:textId="6FAC0C79" w:rsidR="00374F5F" w:rsidRPr="00374F5F" w:rsidRDefault="00374F5F" w:rsidP="00374F5F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本项目共有</w:t>
      </w:r>
      <w:r w:rsidR="007B0D71">
        <w:rPr>
          <w:rStyle w:val="HTML"/>
          <w:rFonts w:ascii="仿宋" w:hAnsi="仿宋"/>
          <w:sz w:val="27"/>
          <w:szCs w:val="27"/>
          <w:shd w:val="clear" w:color="auto" w:fill="FFFFFF"/>
        </w:rPr>
        <w:t>4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家</w:t>
      </w:r>
      <w:r w:rsidR="00D769BD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供应商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投标，分别是</w:t>
      </w:r>
      <w:r w:rsidR="007B0D71" w:rsidRPr="004707A2">
        <w:rPr>
          <w:rStyle w:val="HTML"/>
          <w:rFonts w:ascii="仿宋" w:hAnsi="仿宋" w:hint="eastAsia"/>
          <w:sz w:val="27"/>
          <w:szCs w:val="27"/>
        </w:rPr>
        <w:t>上海港通市政建筑工程有限公司</w:t>
      </w:r>
      <w:r w:rsidR="007B0D71" w:rsidRPr="004707A2">
        <w:rPr>
          <w:rStyle w:val="HTML"/>
          <w:rFonts w:ascii="仿宋" w:hAnsi="仿宋" w:hint="eastAsia"/>
          <w:sz w:val="27"/>
          <w:szCs w:val="27"/>
        </w:rPr>
        <w:t>、</w:t>
      </w:r>
      <w:r w:rsidR="004707A2" w:rsidRPr="004707A2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上海有建市政工程有限公司</w:t>
      </w:r>
      <w:r w:rsidR="004707A2" w:rsidRPr="004707A2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、</w:t>
      </w:r>
      <w:r w:rsidR="004707A2" w:rsidRPr="004707A2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上海锦簇绿化工程有限公司</w:t>
      </w:r>
      <w:r w:rsidR="004707A2" w:rsidRPr="004707A2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、</w:t>
      </w:r>
      <w:r w:rsidR="004707A2" w:rsidRPr="004707A2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上海奉贤贤润建设有限公司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，各</w:t>
      </w:r>
      <w:r w:rsidR="00031DB5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供应商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的</w:t>
      </w:r>
      <w:r w:rsidR="005551A6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投标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文件均通过资格性、符合性审核。</w:t>
      </w:r>
    </w:p>
    <w:p w14:paraId="4CCB0F6F" w14:textId="5EC9C5F6" w:rsidR="00374F5F" w:rsidRPr="000E2B72" w:rsidRDefault="00374F5F" w:rsidP="00D769BD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</w:rPr>
      </w:pP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经过</w:t>
      </w:r>
      <w:r w:rsidR="005551A6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评标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小组评审，</w:t>
      </w:r>
      <w:r w:rsidR="00DD4A3A" w:rsidRPr="004707A2">
        <w:rPr>
          <w:rStyle w:val="HTML"/>
          <w:rFonts w:ascii="仿宋" w:hAnsi="仿宋" w:hint="eastAsia"/>
          <w:sz w:val="27"/>
          <w:szCs w:val="27"/>
        </w:rPr>
        <w:t>上海港通市政建筑工程有限公司</w:t>
      </w:r>
      <w:r w:rsidR="00DD4A3A" w:rsidRPr="00DD4A3A">
        <w:rPr>
          <w:rStyle w:val="HTML"/>
          <w:rFonts w:ascii="仿宋" w:hAnsi="仿宋" w:hint="eastAsia"/>
          <w:sz w:val="27"/>
          <w:szCs w:val="27"/>
        </w:rPr>
        <w:t>对项目重点难点分析透彻，</w:t>
      </w:r>
      <w:r w:rsidR="005969C3" w:rsidRPr="000E2B72">
        <w:rPr>
          <w:rStyle w:val="HTML"/>
          <w:rFonts w:ascii="仿宋" w:hAnsi="仿宋" w:hint="eastAsia"/>
          <w:sz w:val="27"/>
          <w:szCs w:val="27"/>
        </w:rPr>
        <w:t>养护技术</w:t>
      </w:r>
      <w:r w:rsidR="00DD4A3A" w:rsidRPr="00DD4A3A">
        <w:rPr>
          <w:rStyle w:val="HTML"/>
          <w:rFonts w:ascii="仿宋" w:hAnsi="仿宋" w:hint="eastAsia"/>
          <w:sz w:val="27"/>
          <w:szCs w:val="27"/>
        </w:rPr>
        <w:t>方案内容完整详细，各类养护措施</w:t>
      </w:r>
      <w:r w:rsidR="00DD4A3A">
        <w:rPr>
          <w:rStyle w:val="HTML"/>
          <w:rFonts w:ascii="仿宋" w:hAnsi="仿宋" w:hint="eastAsia"/>
          <w:sz w:val="27"/>
          <w:szCs w:val="27"/>
        </w:rPr>
        <w:t>、</w:t>
      </w:r>
      <w:r w:rsidR="00DD4A3A" w:rsidRPr="00DD4A3A">
        <w:rPr>
          <w:rStyle w:val="HTML"/>
          <w:rFonts w:ascii="仿宋" w:hAnsi="仿宋" w:hint="eastAsia"/>
          <w:sz w:val="27"/>
          <w:szCs w:val="27"/>
        </w:rPr>
        <w:t>归档方案</w:t>
      </w:r>
      <w:r w:rsidR="00DD4A3A">
        <w:rPr>
          <w:rStyle w:val="HTML"/>
          <w:rFonts w:ascii="仿宋" w:hAnsi="仿宋" w:hint="eastAsia"/>
          <w:sz w:val="27"/>
          <w:szCs w:val="27"/>
        </w:rPr>
        <w:t>、</w:t>
      </w:r>
      <w:r w:rsidR="00DD4A3A" w:rsidRPr="00DD4A3A">
        <w:rPr>
          <w:rStyle w:val="HTML"/>
          <w:rFonts w:ascii="仿宋" w:hAnsi="仿宋" w:hint="eastAsia"/>
          <w:sz w:val="27"/>
          <w:szCs w:val="27"/>
        </w:rPr>
        <w:t>应急措施科学合理，承诺及保障切合实际，人员配备合理</w:t>
      </w:r>
      <w:r w:rsidR="005969C3">
        <w:rPr>
          <w:rStyle w:val="HTML"/>
          <w:rFonts w:ascii="仿宋" w:hAnsi="仿宋" w:hint="eastAsia"/>
          <w:sz w:val="27"/>
          <w:szCs w:val="27"/>
        </w:rPr>
        <w:t>。</w:t>
      </w:r>
      <w:r w:rsidR="0030139C" w:rsidRPr="004707A2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上海奉贤贤润建设有限公司</w:t>
      </w:r>
      <w:r w:rsidR="000E2B72" w:rsidRPr="000E2B72">
        <w:rPr>
          <w:rStyle w:val="HTML"/>
          <w:rFonts w:ascii="仿宋" w:hAnsi="仿宋" w:hint="eastAsia"/>
          <w:sz w:val="27"/>
          <w:szCs w:val="27"/>
        </w:rPr>
        <w:t>、</w:t>
      </w:r>
      <w:r w:rsidR="0030139C" w:rsidRPr="004707A2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上海有建市政工程有限公司</w:t>
      </w:r>
      <w:r w:rsidR="000E2B72" w:rsidRPr="000E2B72">
        <w:rPr>
          <w:rStyle w:val="HTML"/>
          <w:rFonts w:ascii="仿宋" w:hAnsi="仿宋" w:hint="eastAsia"/>
          <w:sz w:val="27"/>
          <w:szCs w:val="27"/>
        </w:rPr>
        <w:t>的项目重点难点</w:t>
      </w:r>
      <w:bookmarkStart w:id="0" w:name="_GoBack"/>
      <w:bookmarkEnd w:id="0"/>
      <w:r w:rsidR="000E2B72" w:rsidRPr="000E2B72">
        <w:rPr>
          <w:rStyle w:val="HTML"/>
          <w:rFonts w:ascii="仿宋" w:hAnsi="仿宋" w:hint="eastAsia"/>
          <w:sz w:val="27"/>
          <w:szCs w:val="27"/>
        </w:rPr>
        <w:t>分析</w:t>
      </w:r>
      <w:r w:rsidR="005969C3">
        <w:rPr>
          <w:rStyle w:val="HTML"/>
          <w:rFonts w:ascii="仿宋" w:hAnsi="仿宋" w:hint="eastAsia"/>
          <w:sz w:val="27"/>
          <w:szCs w:val="27"/>
        </w:rPr>
        <w:t>、</w:t>
      </w:r>
      <w:r w:rsidR="000E2B72" w:rsidRPr="000E2B72">
        <w:rPr>
          <w:rStyle w:val="HTML"/>
          <w:rFonts w:ascii="仿宋" w:hAnsi="仿宋" w:hint="eastAsia"/>
          <w:sz w:val="27"/>
          <w:szCs w:val="27"/>
        </w:rPr>
        <w:t>养护技术方案</w:t>
      </w:r>
      <w:r w:rsidR="005969C3">
        <w:rPr>
          <w:rStyle w:val="HTML"/>
          <w:rFonts w:ascii="仿宋" w:hAnsi="仿宋" w:hint="eastAsia"/>
          <w:sz w:val="27"/>
          <w:szCs w:val="27"/>
        </w:rPr>
        <w:t>及各类养护措施等方面相对较一般，</w:t>
      </w:r>
      <w:r w:rsidR="005969C3" w:rsidRPr="004707A2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上海锦簇绿化工程有限公司</w:t>
      </w:r>
      <w:r w:rsidR="005969C3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的方案只能满足招标文件基本要求</w:t>
      </w:r>
      <w:r w:rsidR="000E2B72">
        <w:rPr>
          <w:rStyle w:val="HTML"/>
          <w:rFonts w:ascii="仿宋" w:hAnsi="仿宋" w:hint="eastAsia"/>
          <w:sz w:val="27"/>
          <w:szCs w:val="27"/>
        </w:rPr>
        <w:t>；</w:t>
      </w:r>
    </w:p>
    <w:p w14:paraId="251C00A0" w14:textId="0382C35D" w:rsidR="00EC797A" w:rsidRDefault="00374F5F" w:rsidP="00374F5F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经评审委员会独立打分，</w:t>
      </w:r>
      <w:r w:rsidR="005969C3" w:rsidRPr="004707A2">
        <w:rPr>
          <w:rStyle w:val="HTML"/>
          <w:rFonts w:ascii="仿宋" w:hAnsi="仿宋" w:hint="eastAsia"/>
          <w:sz w:val="27"/>
          <w:szCs w:val="27"/>
        </w:rPr>
        <w:t>上海港通市政建筑工程有限公司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综合得分</w:t>
      </w:r>
      <w:r w:rsidR="005969C3">
        <w:rPr>
          <w:rStyle w:val="HTML"/>
          <w:rFonts w:ascii="仿宋" w:hAnsi="仿宋"/>
          <w:sz w:val="27"/>
          <w:szCs w:val="27"/>
          <w:shd w:val="clear" w:color="auto" w:fill="FFFFFF"/>
        </w:rPr>
        <w:t>90.79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分，排名第一，推荐为中标</w:t>
      </w:r>
      <w:r w:rsidR="00031DB5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（成交）</w:t>
      </w:r>
      <w:r w:rsidRPr="00374F5F">
        <w:rPr>
          <w:rStyle w:val="HTML"/>
          <w:rFonts w:ascii="仿宋" w:hAnsi="仿宋" w:hint="eastAsia"/>
          <w:sz w:val="27"/>
          <w:szCs w:val="27"/>
          <w:shd w:val="clear" w:color="auto" w:fill="FFFFFF"/>
        </w:rPr>
        <w:t>供应商。</w:t>
      </w:r>
    </w:p>
    <w:p w14:paraId="3E50B1CC" w14:textId="77777777" w:rsidR="00EC797A" w:rsidRDefault="00EC797A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38C1B760" w14:textId="1FC3FC0A" w:rsidR="00EC797A" w:rsidRDefault="00EC797A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3CA8DA62" w14:textId="34CEB7C5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796CD60E" w14:textId="5F5CE0F4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092ED2E0" w14:textId="645C93DE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4EA1AA34" w14:textId="2B0B5EB7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6E3D5371" w14:textId="41B70266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24E3CFB5" w14:textId="52A425A0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7E4440EA" w14:textId="1B7B5063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64C7B7B6" w14:textId="5CDFA179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0A428F6E" w14:textId="368514BA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2A78EC07" w14:textId="4A8D7265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2F6A5B98" w14:textId="1E4893F6" w:rsidR="005969C3" w:rsidRDefault="005969C3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6161119E" w14:textId="77777777" w:rsidR="005969C3" w:rsidRPr="005969C3" w:rsidRDefault="005969C3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 w:hint="eastAsia"/>
          <w:sz w:val="27"/>
          <w:szCs w:val="27"/>
          <w:shd w:val="clear" w:color="auto" w:fill="FFFFFF"/>
        </w:rPr>
      </w:pPr>
    </w:p>
    <w:p w14:paraId="307112AF" w14:textId="7CE687AE" w:rsidR="00A25838" w:rsidRDefault="00A25838">
      <w:pPr>
        <w:adjustRightInd w:val="0"/>
        <w:snapToGrid w:val="0"/>
        <w:spacing w:line="460" w:lineRule="exact"/>
        <w:ind w:firstLineChars="200" w:firstLine="540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7AA4B6A9" w14:textId="77777777" w:rsidR="00EC797A" w:rsidRDefault="00EC797A" w:rsidP="005551A6">
      <w:pPr>
        <w:adjustRightInd w:val="0"/>
        <w:snapToGrid w:val="0"/>
        <w:spacing w:line="460" w:lineRule="exact"/>
        <w:rPr>
          <w:rStyle w:val="HTML"/>
          <w:rFonts w:ascii="仿宋" w:hAnsi="仿宋"/>
          <w:sz w:val="27"/>
          <w:szCs w:val="27"/>
          <w:shd w:val="clear" w:color="auto" w:fill="FFFFFF"/>
        </w:rPr>
      </w:pPr>
    </w:p>
    <w:p w14:paraId="1C007AF7" w14:textId="3357F4FA" w:rsidR="00EC797A" w:rsidRDefault="005201B4">
      <w:pPr>
        <w:rPr>
          <w:rStyle w:val="HTML"/>
          <w:rFonts w:ascii="仿宋" w:hAnsi="仿宋"/>
          <w:b/>
          <w:bCs/>
          <w:sz w:val="27"/>
          <w:szCs w:val="27"/>
          <w:shd w:val="clear" w:color="auto" w:fill="FFFFFF"/>
        </w:rPr>
      </w:pPr>
      <w:r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lastRenderedPageBreak/>
        <w:t>二、</w:t>
      </w:r>
      <w:r w:rsidR="00A94E8D" w:rsidRPr="00A94E8D"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tab/>
      </w:r>
      <w:r w:rsidR="005969C3" w:rsidRPr="005969C3">
        <w:rPr>
          <w:rStyle w:val="HTML"/>
          <w:rFonts w:ascii="仿宋" w:hAnsi="仿宋" w:hint="eastAsia"/>
          <w:b/>
          <w:bCs/>
          <w:sz w:val="27"/>
          <w:szCs w:val="27"/>
        </w:rPr>
        <w:t>上海港通市政建筑工程有限公司</w:t>
      </w:r>
      <w:r>
        <w:rPr>
          <w:rStyle w:val="HTML"/>
          <w:rFonts w:ascii="仿宋" w:hAnsi="仿宋" w:hint="eastAsia"/>
          <w:b/>
          <w:bCs/>
          <w:sz w:val="27"/>
          <w:szCs w:val="27"/>
          <w:shd w:val="clear" w:color="auto" w:fill="FFFFFF"/>
        </w:rPr>
        <w:t>《中小企业声明函》截图</w:t>
      </w:r>
    </w:p>
    <w:p w14:paraId="597A1C16" w14:textId="4072B980" w:rsidR="00EC797A" w:rsidRDefault="005969C3">
      <w:pPr>
        <w:adjustRightInd w:val="0"/>
        <w:snapToGrid w:val="0"/>
        <w:rPr>
          <w:rStyle w:val="HTML"/>
          <w:rFonts w:ascii="仿宋" w:hAnsi="仿宋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0C43370C" wp14:editId="4F9EA8C5">
            <wp:extent cx="5274310" cy="73380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97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5107" w14:textId="77777777" w:rsidR="00B858C1" w:rsidRDefault="00B858C1" w:rsidP="00374F5F">
      <w:r>
        <w:separator/>
      </w:r>
    </w:p>
  </w:endnote>
  <w:endnote w:type="continuationSeparator" w:id="0">
    <w:p w14:paraId="27B55EC3" w14:textId="77777777" w:rsidR="00B858C1" w:rsidRDefault="00B858C1" w:rsidP="003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4D52" w14:textId="77777777" w:rsidR="00B858C1" w:rsidRDefault="00B858C1" w:rsidP="00374F5F">
      <w:r>
        <w:separator/>
      </w:r>
    </w:p>
  </w:footnote>
  <w:footnote w:type="continuationSeparator" w:id="0">
    <w:p w14:paraId="0DB6B248" w14:textId="77777777" w:rsidR="00B858C1" w:rsidRDefault="00B858C1" w:rsidP="0037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076529"/>
      <w:docPartObj>
        <w:docPartGallery w:val="Page Numbers (Top of Page)"/>
        <w:docPartUnique/>
      </w:docPartObj>
    </w:sdtPr>
    <w:sdtEndPr/>
    <w:sdtContent>
      <w:p w14:paraId="097522B7" w14:textId="77777777" w:rsidR="00374F5F" w:rsidRDefault="00374F5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C181AC" w14:textId="77777777" w:rsidR="00374F5F" w:rsidRDefault="00374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Q5Y2UxNWFhNjEwMTQ5ODkzOTgzYWY5OTdlYmUwZTAifQ=="/>
  </w:docVars>
  <w:rsids>
    <w:rsidRoot w:val="003337FC"/>
    <w:rsid w:val="00003B14"/>
    <w:rsid w:val="000148B4"/>
    <w:rsid w:val="00031DB5"/>
    <w:rsid w:val="0007796F"/>
    <w:rsid w:val="000A5FEC"/>
    <w:rsid w:val="000E2B72"/>
    <w:rsid w:val="00113452"/>
    <w:rsid w:val="0030139C"/>
    <w:rsid w:val="003337FC"/>
    <w:rsid w:val="00374F5F"/>
    <w:rsid w:val="003A1C01"/>
    <w:rsid w:val="004707A2"/>
    <w:rsid w:val="004B419E"/>
    <w:rsid w:val="005201B4"/>
    <w:rsid w:val="005551A6"/>
    <w:rsid w:val="005969C3"/>
    <w:rsid w:val="005D541A"/>
    <w:rsid w:val="005F72EC"/>
    <w:rsid w:val="00655903"/>
    <w:rsid w:val="007B0D71"/>
    <w:rsid w:val="00840E6C"/>
    <w:rsid w:val="00887203"/>
    <w:rsid w:val="008D65CA"/>
    <w:rsid w:val="0098534B"/>
    <w:rsid w:val="009B704A"/>
    <w:rsid w:val="00A1210E"/>
    <w:rsid w:val="00A25838"/>
    <w:rsid w:val="00A94E8D"/>
    <w:rsid w:val="00AB4C1F"/>
    <w:rsid w:val="00AB5D7B"/>
    <w:rsid w:val="00B0300B"/>
    <w:rsid w:val="00B060C4"/>
    <w:rsid w:val="00B858C1"/>
    <w:rsid w:val="00BC4A2B"/>
    <w:rsid w:val="00C91F66"/>
    <w:rsid w:val="00D23CED"/>
    <w:rsid w:val="00D769BD"/>
    <w:rsid w:val="00DC3020"/>
    <w:rsid w:val="00DD4A3A"/>
    <w:rsid w:val="00E44A5D"/>
    <w:rsid w:val="00EC797A"/>
    <w:rsid w:val="06047A67"/>
    <w:rsid w:val="09DC2A3C"/>
    <w:rsid w:val="12355743"/>
    <w:rsid w:val="270F7D8B"/>
    <w:rsid w:val="44226CC2"/>
    <w:rsid w:val="468B41A9"/>
    <w:rsid w:val="772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7839D"/>
  <w15:docId w15:val="{8D93C5C0-37E2-4516-BEA9-E85E1877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Sample"/>
    <w:basedOn w:val="a0"/>
    <w:autoRedefine/>
    <w:uiPriority w:val="99"/>
    <w:semiHidden/>
    <w:unhideWhenUsed/>
    <w:qFormat/>
    <w:rPr>
      <w:rFonts w:ascii="宋体" w:eastAsia="宋体" w:hAnsi="宋体" w:cs="宋体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60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60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8B57-8BD6-4493-9E39-23D1B73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2024-05-13T03:09:00Z</cp:lastPrinted>
  <dcterms:created xsi:type="dcterms:W3CDTF">2024-05-13T04:33:00Z</dcterms:created>
  <dcterms:modified xsi:type="dcterms:W3CDTF">2024-05-23T03:47:00Z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858CF8D7CBE04A9D9DBE5BE14AB497BD_12</vt:lpwstr>
  </property>
</Properties>
</file>