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E18" w:rsidRPr="00586641" w:rsidRDefault="00322E18" w:rsidP="00322E18">
      <w:pPr>
        <w:widowControl/>
        <w:snapToGrid w:val="0"/>
        <w:spacing w:line="360" w:lineRule="auto"/>
        <w:jc w:val="left"/>
        <w:rPr>
          <w:rFonts w:ascii="仿宋" w:eastAsia="仿宋" w:hAnsi="仿宋"/>
          <w:b/>
          <w:bCs/>
          <w:color w:val="000000"/>
          <w:kern w:val="0"/>
          <w:sz w:val="24"/>
        </w:rPr>
      </w:pPr>
      <w:r w:rsidRPr="00586641">
        <w:rPr>
          <w:rFonts w:ascii="仿宋" w:eastAsia="仿宋" w:hAnsi="仿宋" w:hint="eastAsia"/>
          <w:b/>
          <w:bCs/>
          <w:color w:val="000000"/>
          <w:kern w:val="0"/>
          <w:sz w:val="24"/>
        </w:rPr>
        <w:t>一、</w:t>
      </w: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项目概况</w:t>
      </w:r>
    </w:p>
    <w:p w:rsidR="00322E18" w:rsidRPr="00586641" w:rsidRDefault="00322E18" w:rsidP="00322E18">
      <w:pPr>
        <w:widowControl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bCs/>
          <w:color w:val="000000"/>
          <w:kern w:val="0"/>
          <w:sz w:val="24"/>
        </w:rPr>
      </w:pPr>
      <w:r>
        <w:rPr>
          <w:rFonts w:ascii="仿宋" w:eastAsia="仿宋" w:hAnsi="仿宋" w:hint="eastAsia"/>
          <w:bCs/>
          <w:color w:val="000000"/>
          <w:kern w:val="0"/>
          <w:sz w:val="24"/>
        </w:rPr>
        <w:t>市</w:t>
      </w:r>
      <w:r w:rsidRPr="00AE760C">
        <w:rPr>
          <w:rFonts w:ascii="仿宋" w:eastAsia="仿宋" w:hAnsi="仿宋" w:hint="eastAsia"/>
          <w:bCs/>
          <w:color w:val="000000"/>
          <w:kern w:val="0"/>
          <w:sz w:val="24"/>
        </w:rPr>
        <w:t>容环卫类</w:t>
      </w:r>
      <w:proofErr w:type="gramStart"/>
      <w:r w:rsidRPr="00AE760C">
        <w:rPr>
          <w:rFonts w:ascii="仿宋" w:eastAsia="仿宋" w:hAnsi="仿宋" w:hint="eastAsia"/>
          <w:bCs/>
          <w:color w:val="000000"/>
          <w:kern w:val="0"/>
          <w:sz w:val="24"/>
        </w:rPr>
        <w:t>托底工单项目</w:t>
      </w:r>
      <w:proofErr w:type="gramEnd"/>
      <w:r w:rsidRPr="00AE760C">
        <w:rPr>
          <w:rFonts w:ascii="仿宋" w:eastAsia="仿宋" w:hAnsi="仿宋" w:hint="eastAsia"/>
          <w:bCs/>
          <w:color w:val="000000"/>
          <w:kern w:val="0"/>
          <w:sz w:val="24"/>
        </w:rPr>
        <w:t>主要是常规性养护范围之外，包括但不限于“重大活动、重要时段、重点区域”的市容环境应急保障工作，内容主要是突发污染点（物）整治，包括设施应急修复、无主垃圾清运等。主要目的是提升镇域</w:t>
      </w:r>
      <w:r>
        <w:rPr>
          <w:rFonts w:ascii="仿宋" w:eastAsia="仿宋" w:hAnsi="仿宋" w:hint="eastAsia"/>
          <w:bCs/>
          <w:color w:val="000000"/>
          <w:kern w:val="0"/>
          <w:sz w:val="24"/>
        </w:rPr>
        <w:t>市容环境突发问题的应急响应及保障能力，提高镇区市容环境卫生水平</w:t>
      </w:r>
      <w:r w:rsidRPr="006229D2">
        <w:rPr>
          <w:rFonts w:ascii="仿宋" w:eastAsia="仿宋" w:hAnsi="仿宋" w:hint="eastAsia"/>
          <w:bCs/>
          <w:color w:val="000000"/>
          <w:kern w:val="0"/>
          <w:sz w:val="24"/>
        </w:rPr>
        <w:t>。</w:t>
      </w:r>
    </w:p>
    <w:p w:rsidR="00322E18" w:rsidRPr="006229D2" w:rsidRDefault="00322E18" w:rsidP="00322E18">
      <w:pPr>
        <w:spacing w:line="360" w:lineRule="auto"/>
        <w:rPr>
          <w:rFonts w:ascii="仿宋" w:eastAsia="仿宋" w:hAnsi="仿宋"/>
          <w:b/>
          <w:sz w:val="24"/>
        </w:rPr>
      </w:pPr>
      <w:r w:rsidRPr="006229D2">
        <w:rPr>
          <w:rFonts w:ascii="仿宋" w:eastAsia="仿宋" w:hAnsi="仿宋" w:hint="eastAsia"/>
          <w:b/>
          <w:sz w:val="24"/>
        </w:rPr>
        <w:t>二、服务内容</w:t>
      </w:r>
    </w:p>
    <w:p w:rsidR="00322E18" w:rsidRPr="00AE760C" w:rsidRDefault="00322E18" w:rsidP="00322E18">
      <w:pPr>
        <w:tabs>
          <w:tab w:val="left" w:pos="993"/>
        </w:tabs>
        <w:spacing w:line="360" w:lineRule="auto"/>
        <w:rPr>
          <w:rFonts w:ascii="仿宋" w:eastAsia="仿宋" w:hAnsi="仿宋"/>
          <w:b/>
          <w:sz w:val="24"/>
        </w:rPr>
      </w:pPr>
      <w:r w:rsidRPr="00AE760C">
        <w:rPr>
          <w:rFonts w:ascii="仿宋" w:eastAsia="仿宋" w:hAnsi="仿宋" w:hint="eastAsia"/>
          <w:b/>
          <w:sz w:val="24"/>
        </w:rPr>
        <w:t>（一）工作范围</w:t>
      </w:r>
    </w:p>
    <w:p w:rsidR="00322E18" w:rsidRPr="00AE760C" w:rsidRDefault="00322E18" w:rsidP="00322E18">
      <w:pPr>
        <w:snapToGrid w:val="0"/>
        <w:spacing w:line="360" w:lineRule="auto"/>
        <w:ind w:firstLine="430"/>
        <w:rPr>
          <w:rFonts w:ascii="仿宋" w:eastAsia="仿宋" w:hAnsi="仿宋" w:cs="宋体"/>
          <w:sz w:val="24"/>
        </w:rPr>
      </w:pPr>
      <w:r w:rsidRPr="00AE760C">
        <w:rPr>
          <w:rFonts w:ascii="仿宋" w:eastAsia="仿宋" w:hAnsi="仿宋" w:hint="eastAsia"/>
          <w:bCs/>
          <w:sz w:val="24"/>
        </w:rPr>
        <w:t>供应商在康桥镇城运中心领导下，协助开展康桥</w:t>
      </w:r>
      <w:proofErr w:type="gramStart"/>
      <w:r w:rsidRPr="00AE760C">
        <w:rPr>
          <w:rFonts w:ascii="仿宋" w:eastAsia="仿宋" w:hAnsi="仿宋" w:hint="eastAsia"/>
          <w:bCs/>
          <w:sz w:val="24"/>
        </w:rPr>
        <w:t>镇区域</w:t>
      </w:r>
      <w:proofErr w:type="gramEnd"/>
      <w:r w:rsidRPr="00AE760C">
        <w:rPr>
          <w:rFonts w:ascii="仿宋" w:eastAsia="仿宋" w:hAnsi="仿宋" w:hint="eastAsia"/>
          <w:bCs/>
          <w:sz w:val="24"/>
        </w:rPr>
        <w:t>内市容环境应急保障工作。</w:t>
      </w:r>
      <w:r w:rsidRPr="00AE760C">
        <w:rPr>
          <w:rFonts w:ascii="仿宋" w:eastAsia="仿宋" w:hAnsi="仿宋"/>
          <w:bCs/>
          <w:sz w:val="24"/>
        </w:rPr>
        <w:t>供应商在接到城运中心下派工单后，</w:t>
      </w:r>
      <w:proofErr w:type="gramStart"/>
      <w:r w:rsidRPr="00AE760C">
        <w:rPr>
          <w:rFonts w:ascii="仿宋" w:eastAsia="仿宋" w:hAnsi="仿宋"/>
          <w:bCs/>
          <w:sz w:val="24"/>
        </w:rPr>
        <w:t>需第一时间</w:t>
      </w:r>
      <w:proofErr w:type="gramEnd"/>
      <w:r w:rsidRPr="00AE760C">
        <w:rPr>
          <w:rFonts w:ascii="仿宋" w:eastAsia="仿宋" w:hAnsi="仿宋"/>
          <w:bCs/>
          <w:sz w:val="24"/>
        </w:rPr>
        <w:t>到达现场进行工作。清运过程中需要的车辆、工具及人员由供应商提供。同时供应商应定期对工单进行梳理，做好归档工作。</w:t>
      </w:r>
    </w:p>
    <w:p w:rsidR="00322E18" w:rsidRPr="00AE760C" w:rsidRDefault="00322E18" w:rsidP="00322E18">
      <w:pPr>
        <w:snapToGrid w:val="0"/>
        <w:spacing w:line="360" w:lineRule="auto"/>
        <w:rPr>
          <w:rFonts w:ascii="仿宋" w:eastAsia="仿宋" w:hAnsi="仿宋" w:cs="宋体"/>
          <w:b/>
          <w:bCs/>
          <w:sz w:val="24"/>
        </w:rPr>
      </w:pPr>
      <w:r w:rsidRPr="00AE760C">
        <w:rPr>
          <w:rFonts w:ascii="仿宋" w:eastAsia="仿宋" w:hAnsi="仿宋" w:cs="宋体" w:hint="eastAsia"/>
          <w:b/>
          <w:bCs/>
          <w:sz w:val="24"/>
        </w:rPr>
        <w:t>（二）工作内容</w:t>
      </w:r>
    </w:p>
    <w:p w:rsidR="00322E18" w:rsidRPr="00AE760C" w:rsidRDefault="00322E18" w:rsidP="00322E18">
      <w:pPr>
        <w:snapToGrid w:val="0"/>
        <w:spacing w:line="360" w:lineRule="auto"/>
        <w:ind w:firstLine="430"/>
        <w:rPr>
          <w:rFonts w:ascii="仿宋" w:eastAsia="仿宋" w:hAnsi="仿宋"/>
          <w:bCs/>
          <w:sz w:val="24"/>
        </w:rPr>
      </w:pPr>
      <w:r w:rsidRPr="00AE760C">
        <w:rPr>
          <w:rFonts w:ascii="仿宋" w:eastAsia="仿宋" w:hAnsi="仿宋" w:hint="eastAsia"/>
          <w:bCs/>
          <w:sz w:val="24"/>
        </w:rPr>
        <w:t>对康桥镇工单进行托底处置服务，主要内容有：康桥</w:t>
      </w:r>
      <w:proofErr w:type="gramStart"/>
      <w:r w:rsidRPr="00AE760C">
        <w:rPr>
          <w:rFonts w:ascii="仿宋" w:eastAsia="仿宋" w:hAnsi="仿宋" w:hint="eastAsia"/>
          <w:bCs/>
          <w:sz w:val="24"/>
        </w:rPr>
        <w:t>镇区域</w:t>
      </w:r>
      <w:proofErr w:type="gramEnd"/>
      <w:r w:rsidRPr="00AE760C">
        <w:rPr>
          <w:rFonts w:ascii="仿宋" w:eastAsia="仿宋" w:hAnsi="仿宋" w:hint="eastAsia"/>
          <w:bCs/>
          <w:sz w:val="24"/>
        </w:rPr>
        <w:t>内的暴露垃圾清运、绿化整治、铺设绿布、更换窨井盖、拆除电力箱门、信息箱等。</w:t>
      </w:r>
    </w:p>
    <w:p w:rsidR="00322E18" w:rsidRPr="00AE760C" w:rsidRDefault="00322E18" w:rsidP="00322E18">
      <w:pPr>
        <w:snapToGrid w:val="0"/>
        <w:spacing w:line="360" w:lineRule="auto"/>
        <w:rPr>
          <w:rFonts w:ascii="仿宋" w:eastAsia="仿宋" w:hAnsi="仿宋" w:cs="宋体"/>
          <w:b/>
          <w:bCs/>
          <w:sz w:val="24"/>
        </w:rPr>
      </w:pPr>
      <w:r w:rsidRPr="00AE760C">
        <w:rPr>
          <w:rFonts w:ascii="仿宋" w:eastAsia="仿宋" w:hAnsi="仿宋" w:cs="宋体" w:hint="eastAsia"/>
          <w:b/>
          <w:bCs/>
          <w:sz w:val="24"/>
        </w:rPr>
        <w:t>（三）工作量</w:t>
      </w:r>
    </w:p>
    <w:tbl>
      <w:tblPr>
        <w:tblW w:w="918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89"/>
        <w:gridCol w:w="2200"/>
        <w:gridCol w:w="2127"/>
        <w:gridCol w:w="2126"/>
        <w:gridCol w:w="1843"/>
      </w:tblGrid>
      <w:tr w:rsidR="00322E18" w:rsidRPr="00AE760C" w:rsidTr="001B1D98">
        <w:trPr>
          <w:trHeight w:val="27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项目内容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计量单位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工作量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bottom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备注</w:t>
            </w:r>
          </w:p>
        </w:tc>
      </w:tr>
      <w:tr w:rsidR="00322E18" w:rsidRPr="00AE760C" w:rsidTr="001B1D98">
        <w:trPr>
          <w:trHeight w:val="27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暴露垃圾清运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立方米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11814.96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清运</w:t>
            </w:r>
          </w:p>
        </w:tc>
      </w:tr>
      <w:tr w:rsidR="00322E18" w:rsidRPr="00AE760C" w:rsidTr="001B1D98">
        <w:trPr>
          <w:trHeight w:val="27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铺设绿布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平方米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3500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/</w:t>
            </w:r>
          </w:p>
        </w:tc>
      </w:tr>
      <w:tr w:rsidR="00322E18" w:rsidRPr="00AE760C" w:rsidTr="001B1D98">
        <w:trPr>
          <w:trHeight w:val="27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搭建钢丝网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平方米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3000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搭建</w:t>
            </w:r>
          </w:p>
        </w:tc>
      </w:tr>
      <w:tr w:rsidR="00322E18" w:rsidRPr="00AE760C" w:rsidTr="001B1D98">
        <w:trPr>
          <w:trHeight w:val="48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</w:rPr>
              <w:t>铺设草皮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平方米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整治、清运</w:t>
            </w:r>
          </w:p>
        </w:tc>
      </w:tr>
      <w:tr w:rsidR="00322E18" w:rsidRPr="00AE760C" w:rsidTr="001B1D98">
        <w:trPr>
          <w:trHeight w:val="480"/>
        </w:trPr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窨井盖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proofErr w:type="gramStart"/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规格≤400*500</w:t>
            </w:r>
          </w:p>
        </w:tc>
      </w:tr>
      <w:tr w:rsidR="00322E18" w:rsidRPr="00AE760C" w:rsidTr="001B1D98">
        <w:trPr>
          <w:trHeight w:val="480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窨井盖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proofErr w:type="gramStart"/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规格&gt;400*500</w:t>
            </w:r>
          </w:p>
        </w:tc>
      </w:tr>
      <w:tr w:rsidR="00322E18" w:rsidRPr="00AE760C" w:rsidTr="001B1D98">
        <w:trPr>
          <w:trHeight w:val="48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电力箱门、信息箱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proofErr w:type="gramStart"/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拆除、修复</w:t>
            </w:r>
          </w:p>
        </w:tc>
      </w:tr>
      <w:tr w:rsidR="00322E18" w:rsidRPr="00AE760C" w:rsidTr="001B1D98">
        <w:trPr>
          <w:trHeight w:val="27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架空杆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proofErr w:type="gramStart"/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低空</w:t>
            </w:r>
          </w:p>
        </w:tc>
      </w:tr>
      <w:tr w:rsidR="00322E18" w:rsidRPr="00AE760C" w:rsidTr="001B1D98">
        <w:trPr>
          <w:trHeight w:val="27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lang w:bidi="ar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8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lang w:bidi="ar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综合整治工时费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lang w:bidi="ar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工时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lang w:bidi="ar"/>
              </w:rPr>
            </w:pPr>
            <w:r w:rsidRPr="00AE760C">
              <w:rPr>
                <w:rFonts w:ascii="仿宋" w:eastAsia="仿宋" w:hAnsi="仿宋" w:cs="宋体" w:hint="eastAsia"/>
                <w:color w:val="000000"/>
                <w:sz w:val="24"/>
                <w:lang w:bidi="ar"/>
              </w:rPr>
              <w:t>13152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E18" w:rsidRPr="00AE760C" w:rsidRDefault="00322E18" w:rsidP="001B1D98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lang w:bidi="ar"/>
              </w:rPr>
            </w:pPr>
          </w:p>
        </w:tc>
      </w:tr>
    </w:tbl>
    <w:p w:rsidR="00322E18" w:rsidRPr="00B43698" w:rsidRDefault="00322E18" w:rsidP="00322E18">
      <w:bookmarkStart w:id="0" w:name="_Toc62230586"/>
    </w:p>
    <w:p w:rsidR="00322E18" w:rsidRPr="000B5607" w:rsidRDefault="00322E18" w:rsidP="00322E18">
      <w:pPr>
        <w:rPr>
          <w:rFonts w:ascii="仿宋" w:eastAsia="仿宋" w:hAnsi="仿宋"/>
          <w:b/>
          <w:sz w:val="24"/>
        </w:rPr>
      </w:pPr>
      <w:r w:rsidRPr="000B5607">
        <w:rPr>
          <w:rFonts w:ascii="仿宋" w:eastAsia="仿宋" w:hAnsi="仿宋" w:hint="eastAsia"/>
          <w:b/>
          <w:sz w:val="24"/>
        </w:rPr>
        <w:t>三、</w:t>
      </w:r>
      <w:bookmarkEnd w:id="0"/>
      <w:r w:rsidRPr="000B5607">
        <w:rPr>
          <w:rFonts w:ascii="仿宋" w:eastAsia="仿宋" w:hAnsi="仿宋" w:hint="eastAsia"/>
          <w:b/>
          <w:sz w:val="24"/>
        </w:rPr>
        <w:t>其他要求</w:t>
      </w:r>
    </w:p>
    <w:p w:rsidR="00322E18" w:rsidRPr="00AE760C" w:rsidRDefault="00322E18" w:rsidP="00322E18">
      <w:pPr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 w:rsidRPr="00AE760C">
        <w:rPr>
          <w:rFonts w:ascii="仿宋" w:eastAsia="仿宋" w:hAnsi="仿宋" w:hint="eastAsia"/>
          <w:bCs/>
          <w:sz w:val="24"/>
        </w:rPr>
        <w:t>（</w:t>
      </w:r>
      <w:r w:rsidRPr="00AE760C">
        <w:rPr>
          <w:rFonts w:ascii="仿宋" w:eastAsia="仿宋" w:hAnsi="仿宋"/>
          <w:bCs/>
          <w:sz w:val="24"/>
        </w:rPr>
        <w:t>1）供应商必须符合市场监督管理部门、公安机关和保安行业协会规定的行业服务标准。</w:t>
      </w:r>
    </w:p>
    <w:p w:rsidR="00322E18" w:rsidRPr="00AE760C" w:rsidRDefault="00322E18" w:rsidP="00322E18">
      <w:pPr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 w:rsidRPr="00AE760C">
        <w:rPr>
          <w:rFonts w:ascii="仿宋" w:eastAsia="仿宋" w:hAnsi="仿宋" w:hint="eastAsia"/>
          <w:bCs/>
          <w:sz w:val="24"/>
        </w:rPr>
        <w:t>（</w:t>
      </w:r>
      <w:r w:rsidRPr="00AE760C">
        <w:rPr>
          <w:rFonts w:ascii="仿宋" w:eastAsia="仿宋" w:hAnsi="仿宋"/>
          <w:bCs/>
          <w:sz w:val="24"/>
        </w:rPr>
        <w:t>2）供应商及其派驻人员需按照采购人要求，提供高质量服务。服务过程</w:t>
      </w:r>
      <w:r w:rsidRPr="00AE760C">
        <w:rPr>
          <w:rFonts w:ascii="仿宋" w:eastAsia="仿宋" w:hAnsi="仿宋"/>
          <w:bCs/>
          <w:sz w:val="24"/>
        </w:rPr>
        <w:lastRenderedPageBreak/>
        <w:t>中，需严格遵守采购人的工作纪律及规章制度。</w:t>
      </w:r>
    </w:p>
    <w:p w:rsidR="00322E18" w:rsidRPr="00AE760C" w:rsidRDefault="00322E18" w:rsidP="00322E18">
      <w:pPr>
        <w:tabs>
          <w:tab w:val="left" w:pos="479"/>
        </w:tabs>
        <w:spacing w:line="360" w:lineRule="auto"/>
        <w:ind w:leftChars="203" w:left="479" w:hangingChars="22" w:hanging="53"/>
        <w:rPr>
          <w:rFonts w:ascii="仿宋" w:eastAsia="仿宋" w:hAnsi="仿宋"/>
          <w:sz w:val="24"/>
        </w:rPr>
      </w:pPr>
      <w:r w:rsidRPr="00AE760C">
        <w:rPr>
          <w:rFonts w:ascii="仿宋" w:eastAsia="仿宋" w:hAnsi="仿宋" w:hint="eastAsia"/>
          <w:bCs/>
          <w:sz w:val="24"/>
        </w:rPr>
        <w:t>（</w:t>
      </w:r>
      <w:r w:rsidRPr="00AE760C">
        <w:rPr>
          <w:rFonts w:ascii="仿宋" w:eastAsia="仿宋" w:hAnsi="仿宋"/>
          <w:bCs/>
          <w:sz w:val="24"/>
        </w:rPr>
        <w:t>3）因供应商或其派驻人员过错造成第三方或采购人损失的，由供应商及其派驻人员承担赔偿责任。</w:t>
      </w:r>
    </w:p>
    <w:p w:rsidR="00322E18" w:rsidRPr="006229D2" w:rsidRDefault="00322E18" w:rsidP="00322E18">
      <w:pPr>
        <w:tabs>
          <w:tab w:val="left" w:pos="993"/>
        </w:tabs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四</w:t>
      </w:r>
      <w:r w:rsidRPr="006229D2">
        <w:rPr>
          <w:rFonts w:ascii="仿宋" w:eastAsia="仿宋" w:hAnsi="仿宋" w:hint="eastAsia"/>
          <w:b/>
          <w:sz w:val="24"/>
        </w:rPr>
        <w:t>、</w:t>
      </w:r>
      <w:r>
        <w:rPr>
          <w:rFonts w:ascii="仿宋" w:eastAsia="仿宋" w:hAnsi="仿宋" w:hint="eastAsia"/>
          <w:b/>
          <w:sz w:val="24"/>
        </w:rPr>
        <w:t>服务期限</w:t>
      </w:r>
    </w:p>
    <w:p w:rsidR="00322E18" w:rsidRDefault="00322E18" w:rsidP="00322E18">
      <w:pPr>
        <w:tabs>
          <w:tab w:val="left" w:pos="993"/>
        </w:tabs>
        <w:spacing w:line="360" w:lineRule="auto"/>
        <w:ind w:firstLineChars="177" w:firstLine="425"/>
        <w:rPr>
          <w:rFonts w:ascii="仿宋" w:eastAsia="仿宋" w:hAnsi="仿宋"/>
          <w:color w:val="FF0000"/>
          <w:sz w:val="24"/>
        </w:rPr>
      </w:pPr>
      <w:r w:rsidRPr="006229D2">
        <w:rPr>
          <w:rFonts w:ascii="仿宋" w:eastAsia="仿宋" w:hAnsi="仿宋" w:hint="eastAsia"/>
          <w:sz w:val="24"/>
        </w:rPr>
        <w:t>本项目服务</w:t>
      </w:r>
      <w:r>
        <w:rPr>
          <w:rFonts w:ascii="仿宋" w:eastAsia="仿宋" w:hAnsi="仿宋" w:hint="eastAsia"/>
          <w:sz w:val="24"/>
        </w:rPr>
        <w:t>期限</w:t>
      </w:r>
      <w:r w:rsidRPr="006229D2">
        <w:rPr>
          <w:rFonts w:ascii="仿宋" w:eastAsia="仿宋" w:hAnsi="仿宋" w:hint="eastAsia"/>
          <w:sz w:val="24"/>
        </w:rPr>
        <w:t>为：</w:t>
      </w:r>
      <w:r w:rsidRPr="00AE760C">
        <w:rPr>
          <w:rFonts w:ascii="仿宋" w:eastAsia="仿宋" w:hAnsi="仿宋" w:hint="eastAsia"/>
          <w:color w:val="FF0000"/>
          <w:sz w:val="24"/>
        </w:rPr>
        <w:t>2024年6月10日至2025年6月9日</w:t>
      </w:r>
      <w:r w:rsidRPr="006229D2">
        <w:rPr>
          <w:rFonts w:ascii="仿宋" w:eastAsia="仿宋" w:hAnsi="仿宋" w:hint="eastAsia"/>
          <w:color w:val="FF0000"/>
          <w:sz w:val="24"/>
        </w:rPr>
        <w:t>。</w:t>
      </w:r>
    </w:p>
    <w:p w:rsidR="00322E18" w:rsidRDefault="00322E18" w:rsidP="00322E18">
      <w:pPr>
        <w:tabs>
          <w:tab w:val="left" w:pos="99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</w:t>
      </w:r>
      <w:r w:rsidRPr="006229D2">
        <w:rPr>
          <w:rFonts w:ascii="仿宋" w:eastAsia="仿宋" w:hAnsi="仿宋" w:hint="eastAsia"/>
          <w:b/>
          <w:sz w:val="24"/>
        </w:rPr>
        <w:t>、</w:t>
      </w:r>
      <w:r>
        <w:rPr>
          <w:rFonts w:ascii="仿宋" w:eastAsia="仿宋" w:hAnsi="仿宋" w:hint="eastAsia"/>
          <w:b/>
          <w:sz w:val="24"/>
        </w:rPr>
        <w:t>付款方式</w:t>
      </w:r>
    </w:p>
    <w:p w:rsidR="00322E18" w:rsidRPr="006229D2" w:rsidRDefault="00322E18" w:rsidP="00322E18">
      <w:pPr>
        <w:tabs>
          <w:tab w:val="left" w:pos="993"/>
        </w:tabs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E760C">
        <w:rPr>
          <w:rFonts w:ascii="仿宋" w:eastAsia="仿宋" w:hAnsi="仿宋" w:hint="eastAsia"/>
          <w:sz w:val="24"/>
        </w:rPr>
        <w:t>合同签订后，支付合同总价的20%，期满后根据实际工作量，经审价后，按照审价价格支付剩余款项。</w:t>
      </w:r>
    </w:p>
    <w:p w:rsidR="00BF5D7A" w:rsidRPr="00322E18" w:rsidRDefault="00BF5D7A" w:rsidP="00322E18">
      <w:bookmarkStart w:id="1" w:name="_GoBack"/>
      <w:bookmarkEnd w:id="1"/>
    </w:p>
    <w:sectPr w:rsidR="00BF5D7A" w:rsidRPr="00322E1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DF4" w:rsidRDefault="006B5DF4" w:rsidP="00604871">
      <w:r>
        <w:separator/>
      </w:r>
    </w:p>
  </w:endnote>
  <w:endnote w:type="continuationSeparator" w:id="0">
    <w:p w:rsidR="006B5DF4" w:rsidRDefault="006B5DF4" w:rsidP="0060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A1D" w:rsidRDefault="00D64A1D" w:rsidP="00E649B8">
    <w:pPr>
      <w:spacing w:line="200" w:lineRule="exact"/>
      <w:rPr>
        <w:sz w:val="20"/>
        <w:szCs w:val="20"/>
      </w:rPr>
    </w:pPr>
    <w:r w:rsidRPr="0034675D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9931400</wp:posOffset>
              </wp:positionV>
              <wp:extent cx="107950" cy="139700"/>
              <wp:effectExtent l="2540" t="0" r="381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A1D" w:rsidRPr="00257D50" w:rsidRDefault="00D64A1D">
                          <w:pPr>
                            <w:spacing w:line="204" w:lineRule="exact"/>
                            <w:ind w:left="40" w:right="-2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3.45pt;margin-top:782pt;width:8.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" filled="f" stroked="f">
              <v:textbox inset="0,0,0,0">
                <w:txbxContent>
                  <w:p w:rsidR="00D64A1D" w:rsidRPr="00257D50" w:rsidRDefault="00D64A1D">
                    <w:pPr>
                      <w:spacing w:line="204" w:lineRule="exact"/>
                      <w:ind w:left="40" w:right="-20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DF4" w:rsidRDefault="006B5DF4" w:rsidP="00604871">
      <w:r>
        <w:separator/>
      </w:r>
    </w:p>
  </w:footnote>
  <w:footnote w:type="continuationSeparator" w:id="0">
    <w:p w:rsidR="006B5DF4" w:rsidRDefault="006B5DF4" w:rsidP="00604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90327"/>
    <w:multiLevelType w:val="hybridMultilevel"/>
    <w:tmpl w:val="3D6CED18"/>
    <w:lvl w:ilvl="0" w:tplc="6E38FD18">
      <w:start w:val="1"/>
      <w:numFmt w:val="japaneseCounting"/>
      <w:lvlText w:val="%1、"/>
      <w:lvlJc w:val="left"/>
      <w:pPr>
        <w:ind w:left="598" w:hanging="598"/>
      </w:pPr>
      <w:rPr>
        <w:rFonts w:ascii="宋体" w:eastAsia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3F"/>
    <w:rsid w:val="001B3C2F"/>
    <w:rsid w:val="00322E18"/>
    <w:rsid w:val="005150AA"/>
    <w:rsid w:val="005331C4"/>
    <w:rsid w:val="00604871"/>
    <w:rsid w:val="006B5DF4"/>
    <w:rsid w:val="00780720"/>
    <w:rsid w:val="00787CE6"/>
    <w:rsid w:val="007E4D95"/>
    <w:rsid w:val="00B85FA7"/>
    <w:rsid w:val="00BF5D7A"/>
    <w:rsid w:val="00C6193F"/>
    <w:rsid w:val="00C91423"/>
    <w:rsid w:val="00C9184E"/>
    <w:rsid w:val="00CF0C7E"/>
    <w:rsid w:val="00D64A1D"/>
    <w:rsid w:val="00EF610A"/>
    <w:rsid w:val="00F9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967256-F6DF-4A38-8A74-8FEDA7D2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A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8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8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871"/>
    <w:rPr>
      <w:sz w:val="18"/>
      <w:szCs w:val="18"/>
    </w:rPr>
  </w:style>
  <w:style w:type="character" w:customStyle="1" w:styleId="texteoukn">
    <w:name w:val="text_eoukn"/>
    <w:basedOn w:val="a0"/>
    <w:rsid w:val="00604871"/>
  </w:style>
  <w:style w:type="paragraph" w:styleId="a5">
    <w:name w:val="Body Text"/>
    <w:basedOn w:val="a"/>
    <w:link w:val="Char1"/>
    <w:unhideWhenUsed/>
    <w:qFormat/>
    <w:rsid w:val="005150AA"/>
    <w:pPr>
      <w:adjustRightInd w:val="0"/>
      <w:spacing w:after="120" w:line="360" w:lineRule="auto"/>
      <w:textAlignment w:val="baseline"/>
    </w:pPr>
    <w:rPr>
      <w:kern w:val="0"/>
      <w:sz w:val="24"/>
      <w:szCs w:val="20"/>
    </w:rPr>
  </w:style>
  <w:style w:type="character" w:customStyle="1" w:styleId="Char1">
    <w:name w:val="正文文本 Char"/>
    <w:basedOn w:val="a0"/>
    <w:link w:val="a5"/>
    <w:qFormat/>
    <w:rsid w:val="005150AA"/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List Paragraph"/>
    <w:basedOn w:val="a"/>
    <w:link w:val="Char2"/>
    <w:uiPriority w:val="34"/>
    <w:qFormat/>
    <w:rsid w:val="005150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列出段落 Char"/>
    <w:link w:val="a6"/>
    <w:uiPriority w:val="34"/>
    <w:qFormat/>
    <w:locked/>
    <w:rsid w:val="005150A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9</cp:revision>
  <dcterms:created xsi:type="dcterms:W3CDTF">2024-04-18T04:29:00Z</dcterms:created>
  <dcterms:modified xsi:type="dcterms:W3CDTF">2024-06-09T05:58:00Z</dcterms:modified>
</cp:coreProperties>
</file>