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5294A">
      <w:pPr>
        <w:numPr>
          <w:ilvl w:val="0"/>
          <w:numId w:val="1"/>
        </w:numPr>
        <w:tabs>
          <w:tab w:val="left" w:pos="426"/>
        </w:tabs>
        <w:spacing w:line="360" w:lineRule="auto"/>
        <w:ind w:hanging="862"/>
        <w:rPr>
          <w:rFonts w:ascii="宋体" w:hAnsi="宋体"/>
          <w:b/>
          <w:color w:val="auto"/>
          <w:sz w:val="24"/>
          <w:szCs w:val="24"/>
          <w:highlight w:val="none"/>
        </w:rPr>
      </w:pPr>
      <w:r>
        <w:rPr>
          <w:rFonts w:hint="eastAsia" w:ascii="宋体" w:hAnsi="宋体"/>
          <w:b/>
          <w:color w:val="auto"/>
          <w:sz w:val="24"/>
          <w:szCs w:val="24"/>
          <w:highlight w:val="none"/>
        </w:rPr>
        <w:t>项目概况</w:t>
      </w:r>
    </w:p>
    <w:p w14:paraId="2C9E1665">
      <w:pPr>
        <w:keepNext w:val="0"/>
        <w:keepLines w:val="0"/>
        <w:widowControl/>
        <w:suppressLineNumbers w:val="0"/>
        <w:ind w:firstLine="480" w:firstLineChars="200"/>
        <w:jc w:val="left"/>
        <w:rPr>
          <w:rFonts w:hint="eastAsia"/>
          <w:color w:val="auto"/>
          <w:sz w:val="24"/>
          <w:szCs w:val="24"/>
          <w:highlight w:val="none"/>
        </w:rPr>
      </w:pPr>
      <w:r>
        <w:rPr>
          <w:rFonts w:hint="eastAsia"/>
          <w:color w:val="auto"/>
          <w:sz w:val="24"/>
          <w:szCs w:val="24"/>
          <w:highlight w:val="none"/>
        </w:rPr>
        <w:t>本项目为</w:t>
      </w:r>
      <w:r>
        <w:rPr>
          <w:rFonts w:hint="eastAsia"/>
          <w:color w:val="auto"/>
          <w:sz w:val="24"/>
          <w:szCs w:val="24"/>
          <w:highlight w:val="none"/>
          <w:lang w:eastAsia="zh-CN"/>
        </w:rPr>
        <w:t>上海市浦东新区临沂五村幼儿园保育员营养员服务项目</w:t>
      </w:r>
      <w:r>
        <w:rPr>
          <w:rFonts w:hint="eastAsia"/>
          <w:color w:val="auto"/>
          <w:sz w:val="24"/>
          <w:szCs w:val="24"/>
          <w:highlight w:val="none"/>
        </w:rPr>
        <w:t>。预算金额为</w:t>
      </w:r>
      <w:r>
        <w:rPr>
          <w:rFonts w:hint="eastAsia"/>
          <w:color w:val="auto"/>
          <w:sz w:val="24"/>
          <w:szCs w:val="24"/>
          <w:highlight w:val="none"/>
          <w:lang w:val="en-US" w:eastAsia="zh-CN"/>
        </w:rPr>
        <w:t>119</w:t>
      </w:r>
      <w:r>
        <w:rPr>
          <w:rFonts w:hint="eastAsia" w:ascii="宋体" w:hAnsi="宋体"/>
          <w:color w:val="auto"/>
          <w:sz w:val="24"/>
          <w:szCs w:val="24"/>
          <w:highlight w:val="none"/>
          <w:lang w:val="en-US" w:eastAsia="zh-CN"/>
        </w:rPr>
        <w:t>万元</w:t>
      </w:r>
      <w:r>
        <w:rPr>
          <w:rFonts w:hint="eastAsia"/>
          <w:color w:val="auto"/>
          <w:sz w:val="24"/>
          <w:szCs w:val="24"/>
          <w:highlight w:val="none"/>
        </w:rPr>
        <w:t>，由</w:t>
      </w:r>
      <w:r>
        <w:rPr>
          <w:rFonts w:hint="eastAsia"/>
          <w:color w:val="auto"/>
          <w:sz w:val="24"/>
          <w:szCs w:val="24"/>
          <w:highlight w:val="none"/>
          <w:lang w:val="en-US" w:eastAsia="zh-CN"/>
        </w:rPr>
        <w:t>投标</w:t>
      </w:r>
      <w:r>
        <w:rPr>
          <w:rFonts w:hint="eastAsia"/>
          <w:color w:val="auto"/>
          <w:sz w:val="24"/>
          <w:szCs w:val="24"/>
          <w:highlight w:val="none"/>
        </w:rPr>
        <w:t>结果排名第一位的供应商单位负责实施。</w:t>
      </w:r>
    </w:p>
    <w:p w14:paraId="2F5C13FD">
      <w:pPr>
        <w:numPr>
          <w:ilvl w:val="0"/>
          <w:numId w:val="1"/>
        </w:numPr>
        <w:tabs>
          <w:tab w:val="left" w:pos="426"/>
        </w:tabs>
        <w:spacing w:line="360" w:lineRule="auto"/>
        <w:ind w:hanging="862"/>
        <w:rPr>
          <w:rFonts w:ascii="宋体" w:hAnsi="宋体"/>
          <w:b/>
          <w:color w:val="auto"/>
          <w:sz w:val="24"/>
          <w:szCs w:val="24"/>
          <w:highlight w:val="none"/>
        </w:rPr>
      </w:pPr>
      <w:r>
        <w:rPr>
          <w:rFonts w:hint="eastAsia" w:ascii="宋体" w:hAnsi="宋体"/>
          <w:b/>
          <w:color w:val="auto"/>
          <w:sz w:val="24"/>
          <w:szCs w:val="24"/>
          <w:highlight w:val="none"/>
        </w:rPr>
        <w:t>技术要求</w:t>
      </w:r>
    </w:p>
    <w:p w14:paraId="70CF48DF">
      <w:pPr>
        <w:widowControl/>
        <w:spacing w:line="360" w:lineRule="auto"/>
        <w:ind w:left="315" w:hanging="360" w:hangingChars="150"/>
        <w:jc w:val="left"/>
        <w:rPr>
          <w:rFonts w:ascii="宋体" w:hAnsi="宋体"/>
          <w:color w:val="auto"/>
          <w:sz w:val="24"/>
          <w:szCs w:val="24"/>
          <w:highlight w:val="none"/>
        </w:rPr>
      </w:pPr>
      <w:r>
        <w:rPr>
          <w:rFonts w:hint="eastAsia" w:ascii="宋体" w:hAnsi="宋体"/>
          <w:color w:val="auto"/>
          <w:sz w:val="24"/>
          <w:szCs w:val="24"/>
          <w:highlight w:val="none"/>
        </w:rPr>
        <w:t>1、本项目所委托的服务内容包括：上述岗位的招聘、管理、培训、薪酬福利等工作。相关管理要求严格遵照《中华人民共和国劳动法》、《中华人民共和国教育法》、《中华人民共和国食品安全法》、《上海市学前教育纲要》、《上海市学前教育课程指南》、幼儿园相关工作规程等文件执行。</w:t>
      </w:r>
      <w:bookmarkStart w:id="0" w:name="_GoBack"/>
      <w:bookmarkEnd w:id="0"/>
    </w:p>
    <w:p w14:paraId="19624FC8">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rPr>
        <w:t>2、采购人使用人员情况如下：</w:t>
      </w:r>
    </w:p>
    <w:tbl>
      <w:tblPr>
        <w:tblStyle w:val="3"/>
        <w:tblW w:w="47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1"/>
        <w:gridCol w:w="3014"/>
        <w:gridCol w:w="2601"/>
      </w:tblGrid>
      <w:tr w14:paraId="57D8D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356AF641">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序号</w:t>
            </w:r>
          </w:p>
        </w:tc>
        <w:tc>
          <w:tcPr>
            <w:tcW w:w="1875" w:type="pct"/>
            <w:vAlign w:val="center"/>
          </w:tcPr>
          <w:p w14:paraId="7A33B0C8">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岗位</w:t>
            </w:r>
          </w:p>
        </w:tc>
        <w:tc>
          <w:tcPr>
            <w:tcW w:w="1618" w:type="pct"/>
            <w:vAlign w:val="center"/>
          </w:tcPr>
          <w:p w14:paraId="269220CC">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人数</w:t>
            </w:r>
          </w:p>
        </w:tc>
      </w:tr>
      <w:tr w14:paraId="7F834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753E4EEB">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1</w:t>
            </w:r>
          </w:p>
        </w:tc>
        <w:tc>
          <w:tcPr>
            <w:tcW w:w="1875" w:type="pct"/>
            <w:vAlign w:val="center"/>
          </w:tcPr>
          <w:p w14:paraId="401FC979">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保育员</w:t>
            </w:r>
          </w:p>
        </w:tc>
        <w:tc>
          <w:tcPr>
            <w:tcW w:w="1618" w:type="pct"/>
            <w:vAlign w:val="center"/>
          </w:tcPr>
          <w:p w14:paraId="587044D8">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11</w:t>
            </w:r>
          </w:p>
        </w:tc>
      </w:tr>
      <w:tr w14:paraId="2AC5A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16585089">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2</w:t>
            </w:r>
          </w:p>
        </w:tc>
        <w:tc>
          <w:tcPr>
            <w:tcW w:w="1875" w:type="pct"/>
            <w:vAlign w:val="center"/>
          </w:tcPr>
          <w:p w14:paraId="6E30D838">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营养员</w:t>
            </w:r>
          </w:p>
        </w:tc>
        <w:tc>
          <w:tcPr>
            <w:tcW w:w="1618" w:type="pct"/>
            <w:vAlign w:val="center"/>
          </w:tcPr>
          <w:p w14:paraId="4D869C0D">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3</w:t>
            </w:r>
          </w:p>
        </w:tc>
      </w:tr>
    </w:tbl>
    <w:p w14:paraId="2B0AB233">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rPr>
        <w:t>注：以上人员皆需按上海市相关规定依法缴纳社保、公积金等。</w:t>
      </w:r>
    </w:p>
    <w:p w14:paraId="53FA5BF4">
      <w:pPr>
        <w:widowControl/>
        <w:spacing w:line="360" w:lineRule="auto"/>
        <w:ind w:left="315" w:hanging="360" w:hangingChars="150"/>
        <w:jc w:val="left"/>
        <w:rPr>
          <w:rFonts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lang w:eastAsia="zh-CN"/>
        </w:rPr>
        <w:t>投标人中标</w:t>
      </w:r>
      <w:r>
        <w:rPr>
          <w:rFonts w:hint="eastAsia" w:ascii="宋体" w:hAnsi="宋体"/>
          <w:color w:val="auto"/>
          <w:sz w:val="24"/>
          <w:szCs w:val="24"/>
          <w:highlight w:val="none"/>
        </w:rPr>
        <w:t>后，在采购人对现工作人员满意的前提下，</w:t>
      </w:r>
      <w:r>
        <w:rPr>
          <w:rFonts w:hint="eastAsia" w:ascii="宋体" w:hAnsi="宋体"/>
          <w:color w:val="auto"/>
          <w:sz w:val="24"/>
          <w:szCs w:val="24"/>
          <w:highlight w:val="none"/>
          <w:lang w:eastAsia="zh-CN"/>
        </w:rPr>
        <w:t>中标供应商</w:t>
      </w:r>
      <w:r>
        <w:rPr>
          <w:rFonts w:hint="eastAsia" w:ascii="宋体" w:hAnsi="宋体"/>
          <w:color w:val="auto"/>
          <w:sz w:val="24"/>
          <w:szCs w:val="24"/>
          <w:highlight w:val="none"/>
        </w:rPr>
        <w:t>须与采购人原工作人员签订劳动合同。</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须在</w:t>
      </w:r>
      <w:r>
        <w:rPr>
          <w:rFonts w:hint="eastAsia" w:ascii="宋体" w:hAnsi="宋体"/>
          <w:color w:val="auto"/>
          <w:sz w:val="24"/>
          <w:szCs w:val="24"/>
          <w:highlight w:val="none"/>
          <w:lang w:eastAsia="zh-CN"/>
        </w:rPr>
        <w:t>投标</w:t>
      </w:r>
      <w:r>
        <w:rPr>
          <w:rFonts w:hint="eastAsia" w:ascii="宋体" w:hAnsi="宋体"/>
          <w:color w:val="auto"/>
          <w:sz w:val="24"/>
          <w:szCs w:val="24"/>
          <w:highlight w:val="none"/>
        </w:rPr>
        <w:t>文件中予以书面承诺，否则将被视作未实质性响应采购文件要求。</w:t>
      </w:r>
    </w:p>
    <w:p w14:paraId="35F4564A">
      <w:pPr>
        <w:widowControl/>
        <w:spacing w:line="360" w:lineRule="auto"/>
        <w:ind w:left="315" w:hanging="360" w:hangingChars="150"/>
        <w:jc w:val="left"/>
        <w:rPr>
          <w:rFonts w:ascii="宋体" w:hAnsi="宋体"/>
          <w:color w:val="auto"/>
          <w:sz w:val="24"/>
          <w:szCs w:val="24"/>
          <w:highlight w:val="none"/>
        </w:rPr>
      </w:pPr>
      <w:r>
        <w:rPr>
          <w:rFonts w:hint="eastAsia" w:ascii="宋体" w:hAnsi="宋体"/>
          <w:color w:val="auto"/>
          <w:sz w:val="24"/>
          <w:szCs w:val="24"/>
          <w:highlight w:val="none"/>
        </w:rPr>
        <w:t>4、合同期内，如发生工作人员自身原因无法继续为本项目服务时，</w:t>
      </w:r>
      <w:r>
        <w:rPr>
          <w:rFonts w:hint="eastAsia" w:ascii="宋体" w:hAnsi="宋体"/>
          <w:color w:val="auto"/>
          <w:sz w:val="24"/>
          <w:szCs w:val="24"/>
          <w:highlight w:val="none"/>
          <w:lang w:eastAsia="zh-CN"/>
        </w:rPr>
        <w:t>中标供应商</w:t>
      </w:r>
      <w:r>
        <w:rPr>
          <w:rFonts w:hint="eastAsia" w:ascii="宋体" w:hAnsi="宋体"/>
          <w:color w:val="auto"/>
          <w:sz w:val="24"/>
          <w:szCs w:val="24"/>
          <w:highlight w:val="none"/>
        </w:rPr>
        <w:t>必须立即上报采购人，并根据采购人用工要求在5个工作日内派遣新的工作人员予以接替。更换期间，</w:t>
      </w:r>
      <w:r>
        <w:rPr>
          <w:rFonts w:hint="eastAsia" w:ascii="宋体" w:hAnsi="宋体"/>
          <w:color w:val="auto"/>
          <w:sz w:val="24"/>
          <w:szCs w:val="24"/>
          <w:highlight w:val="none"/>
          <w:lang w:eastAsia="zh-CN"/>
        </w:rPr>
        <w:t>中标供应商</w:t>
      </w:r>
      <w:r>
        <w:rPr>
          <w:rFonts w:hint="eastAsia" w:ascii="宋体" w:hAnsi="宋体"/>
          <w:color w:val="auto"/>
          <w:sz w:val="24"/>
          <w:szCs w:val="24"/>
          <w:highlight w:val="none"/>
        </w:rPr>
        <w:t>还需提供临时服务人员，保障采购人日常工作正常进行。</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须在</w:t>
      </w:r>
      <w:r>
        <w:rPr>
          <w:rFonts w:hint="eastAsia" w:ascii="宋体" w:hAnsi="宋体"/>
          <w:color w:val="auto"/>
          <w:sz w:val="24"/>
          <w:szCs w:val="24"/>
          <w:highlight w:val="none"/>
          <w:lang w:eastAsia="zh-CN"/>
        </w:rPr>
        <w:t>投标</w:t>
      </w:r>
      <w:r>
        <w:rPr>
          <w:rFonts w:hint="eastAsia" w:ascii="宋体" w:hAnsi="宋体"/>
          <w:color w:val="auto"/>
          <w:sz w:val="24"/>
          <w:szCs w:val="24"/>
          <w:highlight w:val="none"/>
        </w:rPr>
        <w:t>文件中予以书面承诺，否则将被视作未实质性响应采购文件要求。</w:t>
      </w:r>
    </w:p>
    <w:p w14:paraId="137C239A">
      <w:pPr>
        <w:widowControl/>
        <w:spacing w:line="360" w:lineRule="auto"/>
        <w:ind w:left="315" w:hanging="360" w:hangingChars="150"/>
        <w:jc w:val="left"/>
        <w:rPr>
          <w:rFonts w:hint="eastAsia" w:ascii="宋体" w:hAnsi="宋体"/>
          <w:color w:val="auto"/>
          <w:sz w:val="24"/>
          <w:szCs w:val="24"/>
          <w:highlight w:val="none"/>
        </w:rPr>
      </w:pPr>
      <w:r>
        <w:rPr>
          <w:rFonts w:hint="eastAsia" w:ascii="宋体" w:hAnsi="宋体"/>
          <w:color w:val="auto"/>
          <w:sz w:val="24"/>
          <w:szCs w:val="24"/>
          <w:highlight w:val="none"/>
        </w:rPr>
        <w:t>5、保育员工作内容要求和安全防范要求</w:t>
      </w:r>
    </w:p>
    <w:p w14:paraId="0AF1ED1C">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.1 保育员工作内容:</w:t>
      </w:r>
    </w:p>
    <w:p w14:paraId="19C5D2C0">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rPr>
        <w:t>保育员基本职责(参考《幼儿园工作规程》)</w:t>
      </w:r>
    </w:p>
    <w:p w14:paraId="5C415950">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 xml:space="preserve">热爱本职工作，遵守教工行为规范，遵守幼儿园规章制度，贯彻执行《幼儿园工作规程》和园方保教目标。全心全意为幼儿服务，持有保育员、上岗证、健康证。 </w:t>
      </w:r>
    </w:p>
    <w:p w14:paraId="6EB70DD7">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做好环境卫生保洁工作，负责本班房舍、设备和包干地区环境的清洁卫生消毒工作，保持室内环境整洁。妥善保管幼儿物品和相关的</w:t>
      </w:r>
      <w:r>
        <w:rPr>
          <w:rFonts w:hint="eastAsia" w:ascii="宋体" w:hAnsi="宋体"/>
          <w:color w:val="auto"/>
          <w:sz w:val="24"/>
          <w:szCs w:val="24"/>
          <w:highlight w:val="none"/>
          <w:lang w:val="en-US" w:eastAsia="zh-CN"/>
        </w:rPr>
        <w:t>设备</w:t>
      </w:r>
      <w:r>
        <w:rPr>
          <w:rFonts w:hint="eastAsia" w:ascii="宋体" w:hAnsi="宋体"/>
          <w:color w:val="auto"/>
          <w:sz w:val="24"/>
          <w:szCs w:val="24"/>
          <w:highlight w:val="none"/>
        </w:rPr>
        <w:t>用具，发现损坏及时报修。</w:t>
      </w:r>
    </w:p>
    <w:p w14:paraId="1D8E36B3">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本班教师的指导下，与教师共同管理幼儿生活，并配合教师组织保教活动。</w:t>
      </w:r>
    </w:p>
    <w:p w14:paraId="2399A8FC">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熟悉本班的基本情况，初步掌握幼儿生理和心理</w:t>
      </w:r>
      <w:r>
        <w:rPr>
          <w:rFonts w:hint="eastAsia" w:ascii="宋体" w:hAnsi="宋体"/>
          <w:color w:val="auto"/>
          <w:sz w:val="24"/>
          <w:szCs w:val="24"/>
          <w:highlight w:val="none"/>
          <w:lang w:val="en-US" w:eastAsia="zh-CN"/>
        </w:rPr>
        <w:t>保有的基础知识。</w:t>
      </w:r>
    </w:p>
    <w:p w14:paraId="3F3DD3C4">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积极参与配合班级家庭教育工作。</w:t>
      </w:r>
    </w:p>
    <w:p w14:paraId="5721224C">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要善于观察及时发现幼儿情绪、身体等方面异常情况，及时与班主任保持联系，并采取措施。</w:t>
      </w:r>
    </w:p>
    <w:p w14:paraId="739268F6">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协助教师准备保教活动的教玩具。</w:t>
      </w:r>
    </w:p>
    <w:p w14:paraId="24282C58">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协助教师促进幼儿身体正常发育和机能的协调发展，增强体质，培养良好的生活习惯、卫生习惯和参加体育活动的兴趣，发展幼儿智力，培养正确运用感官和运用语言交往的基本能力，增进对环境的认识，培养有益的兴趣、求知欲望和动手能力。</w:t>
      </w:r>
    </w:p>
    <w:p w14:paraId="75E8740D">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园所有重大活动或突击任务时能积极主动配合工作。</w:t>
      </w:r>
    </w:p>
    <w:p w14:paraId="532F7E8D">
      <w:pPr>
        <w:widowControl/>
        <w:numPr>
          <w:ilvl w:val="0"/>
          <w:numId w:val="2"/>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在保健教师和本班教师指导下，严格执行幼儿园安全、卫生保健制度。</w:t>
      </w:r>
    </w:p>
    <w:p w14:paraId="17BCC9A1">
      <w:pPr>
        <w:widowControl/>
        <w:tabs>
          <w:tab w:val="left" w:pos="426"/>
        </w:tabs>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保育员协助教师开展学习、运动、游戏、生活时，工作要求</w:t>
      </w:r>
      <w:r>
        <w:rPr>
          <w:rFonts w:hint="eastAsia" w:ascii="宋体" w:hAnsi="宋体"/>
          <w:color w:val="auto"/>
          <w:sz w:val="24"/>
          <w:szCs w:val="24"/>
          <w:highlight w:val="none"/>
          <w:lang w:val="en-US" w:eastAsia="zh-CN"/>
        </w:rPr>
        <w:t>请参阅</w:t>
      </w:r>
      <w:r>
        <w:rPr>
          <w:rFonts w:hint="eastAsia" w:ascii="宋体" w:hAnsi="宋体"/>
          <w:color w:val="auto"/>
          <w:sz w:val="24"/>
          <w:szCs w:val="24"/>
          <w:highlight w:val="none"/>
        </w:rPr>
        <w:t>教师一日工作常规。以上为保育员工作基本要求，一级园、示范园保育员工作参照等级验收标准执行。</w:t>
      </w:r>
    </w:p>
    <w:p w14:paraId="712B1D9E">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.2 保育员常规工作要求和生活管理</w:t>
      </w:r>
    </w:p>
    <w:p w14:paraId="660FFA51">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做好餐前、餐后的生活管理。掌握班级幼儿的进食量，对于个别特殊幼儿给予关心和照顾，分发“病号菜”，配合教师指导幼儿养成良好的进餐习惯。</w:t>
      </w:r>
    </w:p>
    <w:p w14:paraId="334DDE2A">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为幼儿创设空气流通、温度适当的午睡环境，准备与整理所需的床铺和被褥，配合教师指导幼儿养成良好的午睡习惯，做好幼儿起床后的帮助指导工作(穿衣穿鞋后再整理被褥)。</w:t>
      </w:r>
    </w:p>
    <w:p w14:paraId="2C5F438D">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根据园所实际情况做好每两周一次的被褥发放与整理工作。</w:t>
      </w:r>
    </w:p>
    <w:p w14:paraId="7FF35396">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户外活动时，协助教师做好场地、运动器具等准备工作，加强对幼儿的生活护理，做好户外活动“</w:t>
      </w:r>
      <w:r>
        <w:rPr>
          <w:rFonts w:hint="eastAsia" w:ascii="宋体" w:hAnsi="宋体"/>
          <w:color w:val="auto"/>
          <w:sz w:val="24"/>
          <w:szCs w:val="24"/>
          <w:highlight w:val="none"/>
          <w:lang w:val="en-US" w:eastAsia="zh-CN"/>
        </w:rPr>
        <w:t>三位一体</w:t>
      </w:r>
      <w:r>
        <w:rPr>
          <w:rFonts w:hint="eastAsia" w:ascii="宋体" w:hAnsi="宋体"/>
          <w:color w:val="auto"/>
          <w:sz w:val="24"/>
          <w:szCs w:val="24"/>
          <w:highlight w:val="none"/>
        </w:rPr>
        <w:t>”工作。</w:t>
      </w:r>
    </w:p>
    <w:p w14:paraId="7CACABAB">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细心护理幼儿盥洗、喝水、饮食、大小便等活动。</w:t>
      </w:r>
    </w:p>
    <w:p w14:paraId="1BE98243">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预防消毒</w:t>
      </w:r>
    </w:p>
    <w:p w14:paraId="3A7ED1E1">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做好预防性的消毒工作，发现传染病时在保健老师的指导下，加强消毒工作。</w:t>
      </w:r>
    </w:p>
    <w:p w14:paraId="036DD69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在幼儿用膳、点心前20分钟至半小时消毒桌面，保持幼儿餐厅地面、桌面清洁、无油垢。</w:t>
      </w:r>
    </w:p>
    <w:p w14:paraId="38F4F98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在两点一餐前保育员应用肥皂、流动水清洗双手。带好工作帽、口罩、围裙。</w:t>
      </w:r>
    </w:p>
    <w:p w14:paraId="3A9F28D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做好幼儿毛巾、杯子、茶壶、茶杯架、餐巾每天清洗、消毒。</w:t>
      </w:r>
    </w:p>
    <w:p w14:paraId="435418A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每天在幼儿离园后对幼儿的卧室、活动室进行消毒。</w:t>
      </w:r>
    </w:p>
    <w:p w14:paraId="58E1F1F2">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辅助清洁</w:t>
      </w:r>
    </w:p>
    <w:p w14:paraId="4B3FF2B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保持活动室的环境清洁，坚持天天打扫，做到无垃圾，无积灰,窗户清洁明亮。</w:t>
      </w:r>
    </w:p>
    <w:p w14:paraId="48E68469">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坚持每天2次(幼儿入睡后、离园前)清洁幼儿专用盥洗室，保持干燥无异味，盥洗室所需物品不断档(擦手毛巾、手纸、洗手液)。</w:t>
      </w:r>
    </w:p>
    <w:p w14:paraId="5426797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做好所负责的专用活动室的清洁整理工作，定时打扫，确保环境整洁。</w:t>
      </w:r>
    </w:p>
    <w:p w14:paraId="1989B89B">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其他工作</w:t>
      </w:r>
    </w:p>
    <w:p w14:paraId="18078F42">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严格执行园(所)安全、卫生保健制度。</w:t>
      </w:r>
    </w:p>
    <w:p w14:paraId="48AF1CE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及时处理好幼儿呕吐、大小便在身的清洁洗净后让家长带回家。</w:t>
      </w:r>
    </w:p>
    <w:p w14:paraId="14DC492D">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保证幼儿足够的饮用水，温度适中。</w:t>
      </w:r>
    </w:p>
    <w:p w14:paraId="36D0AB69">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对易热、易碎、尖锐物品及热源物品要慎重安放。不带进教室。</w:t>
      </w:r>
    </w:p>
    <w:p w14:paraId="7C4672F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要善于观察及时发现幼儿情绪、身体等方面异常情况，及时与班主任或保健教师联系，并采取措施。</w:t>
      </w:r>
    </w:p>
    <w:p w14:paraId="4F1EE9CE">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协助教师准备保教活动的教玩具。</w:t>
      </w:r>
    </w:p>
    <w:p w14:paraId="48D2591D">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发现传染病时应及时向园长、保健老师汇报。并进行单独的隔底消毒工作。</w:t>
      </w:r>
    </w:p>
    <w:p w14:paraId="3AAE5387">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环境卫生与安全</w:t>
      </w:r>
    </w:p>
    <w:p w14:paraId="575F9F5B">
      <w:pPr>
        <w:widowControl/>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整理、清洁教室，幼儿卧室，专用活动室等，做到无尘、无味、无污垢，保证幼儿园环境的清洁与卫生。</w:t>
      </w:r>
    </w:p>
    <w:p w14:paraId="3A453F70">
      <w:pPr>
        <w:widowControl/>
        <w:numPr>
          <w:ilvl w:val="0"/>
          <w:numId w:val="3"/>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严格执行园所卫生安全制度</w:t>
      </w:r>
    </w:p>
    <w:p w14:paraId="0877BDC0">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确保教室内不出现尖锐及破损的物品，发现后及时上报维修。</w:t>
      </w:r>
    </w:p>
    <w:p w14:paraId="4197EFD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确保热源不进班。</w:t>
      </w:r>
    </w:p>
    <w:p w14:paraId="4E58F5DB">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观察幼儿饮食、体温、精神、睡眠、情绪等状况，发现异常情况及时与班级教师、保健教师联系，发现传染病及时汇报。</w:t>
      </w:r>
    </w:p>
    <w:p w14:paraId="15B279E6">
      <w:pPr>
        <w:widowControl/>
        <w:numPr>
          <w:ilvl w:val="0"/>
          <w:numId w:val="3"/>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清洁与消毒</w:t>
      </w:r>
    </w:p>
    <w:p w14:paraId="3A063C8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按时对教室、玩具等物品进行清洁与消毒，操作规范。如发现传</w:t>
      </w:r>
      <w:r>
        <w:rPr>
          <w:rFonts w:hint="eastAsia" w:ascii="宋体" w:hAnsi="宋体"/>
          <w:color w:val="auto"/>
          <w:sz w:val="24"/>
          <w:szCs w:val="24"/>
          <w:highlight w:val="none"/>
          <w:lang w:val="en-US" w:eastAsia="zh-CN"/>
        </w:rPr>
        <w:t>染病</w:t>
      </w:r>
      <w:r>
        <w:rPr>
          <w:rFonts w:hint="eastAsia" w:ascii="宋体" w:hAnsi="宋体"/>
          <w:color w:val="auto"/>
          <w:sz w:val="24"/>
          <w:szCs w:val="24"/>
          <w:highlight w:val="none"/>
        </w:rPr>
        <w:t>则在保健教师指导下进行班级环境的终末消毒；传染病期间，加强消毒工作。</w:t>
      </w:r>
    </w:p>
    <w:p w14:paraId="1EEEBFD2">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按要求做好两点一餐前桌面的消毒工作，操作规范。</w:t>
      </w:r>
    </w:p>
    <w:p w14:paraId="4A15E5A6">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每天2次(幼儿入睡后、离园前)清洁与消毒幼儿专用盥洗室保持干燥无异味。</w:t>
      </w:r>
    </w:p>
    <w:p w14:paraId="0DCC8CFB">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幼儿所用物品按要求及时进行清洁与消毒，操作规范。</w:t>
      </w:r>
    </w:p>
    <w:p w14:paraId="6BF595E8">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及时处理幼儿的呕吐、大小便的清洁与消毒工作，帮助幼儿换尿衣尿裤。</w:t>
      </w:r>
    </w:p>
    <w:p w14:paraId="44461761">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认真做好班级消毒记录和饮用水记录。</w:t>
      </w:r>
    </w:p>
    <w:p w14:paraId="284D85D9">
      <w:pPr>
        <w:widowControl/>
        <w:numPr>
          <w:ilvl w:val="0"/>
          <w:numId w:val="3"/>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物品准备与管理</w:t>
      </w:r>
    </w:p>
    <w:p w14:paraId="6FC520F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保证幼儿足够的饮水，温度适宜，不烫手为准。</w:t>
      </w:r>
    </w:p>
    <w:p w14:paraId="0FC21300">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盥洗室所需物品提供及时，不断挡(擦手毛巾、手纸、洗手液)。</w:t>
      </w:r>
    </w:p>
    <w:p w14:paraId="38310E3E">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管理好班级的清洁卫生用品。</w:t>
      </w:r>
    </w:p>
    <w:p w14:paraId="612372FE">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协助教师准备好一日活动中所需的保教用品。</w:t>
      </w:r>
    </w:p>
    <w:p w14:paraId="2B6F9631">
      <w:pPr>
        <w:widowControl/>
        <w:numPr>
          <w:ilvl w:val="0"/>
          <w:numId w:val="3"/>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其他</w:t>
      </w:r>
    </w:p>
    <w:p w14:paraId="219670FE">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提高自身业务水平，积极参加园内组织的各项培训。</w:t>
      </w:r>
    </w:p>
    <w:p w14:paraId="7FB7A8C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园所有重大活动或突击任务时能积极主动得配合工作。</w:t>
      </w:r>
    </w:p>
    <w:p w14:paraId="1463E147">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营养员</w:t>
      </w:r>
      <w:r>
        <w:rPr>
          <w:rFonts w:hint="eastAsia" w:ascii="宋体" w:hAnsi="宋体"/>
          <w:color w:val="auto"/>
          <w:sz w:val="24"/>
          <w:szCs w:val="24"/>
          <w:highlight w:val="none"/>
        </w:rPr>
        <w:t>工作内容要求和安全防范要求</w:t>
      </w:r>
    </w:p>
    <w:p w14:paraId="2D9D7FB8">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 xml:space="preserve">.1 </w:t>
      </w:r>
      <w:r>
        <w:rPr>
          <w:rFonts w:hint="eastAsia" w:ascii="宋体" w:hAnsi="宋体"/>
          <w:color w:val="auto"/>
          <w:sz w:val="24"/>
          <w:szCs w:val="24"/>
          <w:highlight w:val="none"/>
          <w:lang w:val="en-US" w:eastAsia="zh-CN"/>
        </w:rPr>
        <w:t>营养员</w:t>
      </w:r>
      <w:r>
        <w:rPr>
          <w:rFonts w:hint="eastAsia" w:ascii="宋体" w:hAnsi="宋体"/>
          <w:color w:val="auto"/>
          <w:sz w:val="24"/>
          <w:szCs w:val="24"/>
          <w:highlight w:val="none"/>
        </w:rPr>
        <w:t>工作内容</w:t>
      </w:r>
      <w:r>
        <w:rPr>
          <w:rFonts w:hint="eastAsia" w:ascii="宋体" w:hAnsi="宋体"/>
          <w:color w:val="auto"/>
          <w:sz w:val="24"/>
          <w:szCs w:val="24"/>
          <w:highlight w:val="none"/>
          <w:lang w:val="en-US" w:eastAsia="zh-CN"/>
        </w:rPr>
        <w:t>营养员</w:t>
      </w:r>
      <w:r>
        <w:rPr>
          <w:rFonts w:hint="eastAsia" w:ascii="宋体" w:hAnsi="宋体"/>
          <w:color w:val="auto"/>
          <w:sz w:val="24"/>
          <w:szCs w:val="24"/>
          <w:highlight w:val="none"/>
        </w:rPr>
        <w:t>基本职责:</w:t>
      </w:r>
    </w:p>
    <w:p w14:paraId="2AFC5F02">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热爱幼儿，热爱本职工作，全心全意为幼儿服务，品德良好，忠于职责，自觉遵守幼儿园规章制度，并受过相关职业培训(中式烹调师),身体健康。</w:t>
      </w:r>
    </w:p>
    <w:p w14:paraId="25D5D90E">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熟悉并掌握幼儿营养学基本知识和必要的烹调技能:根据不同幼儿的生长需要，提供符合幼儿生长发育需求的，色、香、味、形俱佳的菜肴，提供病号菜。会自制幼儿喜爱的菜肴和点心。主动了解幼儿进餐情况。</w:t>
      </w:r>
    </w:p>
    <w:p w14:paraId="1EBB1959">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根据幼儿不同年龄特点、饮食心理特点、季节特点，制定膳食计划，合理安排幼儿食谱，保证膳食的质量。</w:t>
      </w:r>
    </w:p>
    <w:p w14:paraId="5CE6EE60">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严格执行选配、验收、保管制度，杜绝变质食品，防止食物中毒事件的发生。食品每天留样， 做到每天每种食品留样200克，时间为48小时。冰箱内保持清洁，不得放个人物品。每天根据需求领用材料，师幼用品分开，同时用后放回原处。做好台账记录。</w:t>
      </w:r>
    </w:p>
    <w:p w14:paraId="0CB1C537">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严格遵守“食品卫生法”、幼儿园食品卫生制度。定期进行健康检查。做好个人卫生，做到“四勤四不”、“三白” ，如厕必须更衣。</w:t>
      </w:r>
    </w:p>
    <w:p w14:paraId="065E1F20">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加强物品管理，做好厨房安全清洁工作，有防“四害”、“防火”措施。厨房设备、设施专项专用并有专人保管，标记明显并有固定安放点。</w:t>
      </w:r>
    </w:p>
    <w:p w14:paraId="7B01D7F3">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努力学习专业知识和技能，提高文化水平和专业水平，按时参加并完成规定的岗位培训。</w:t>
      </w:r>
    </w:p>
    <w:p w14:paraId="0B6CD5B7">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 xml:space="preserve">.2 </w:t>
      </w:r>
      <w:r>
        <w:rPr>
          <w:rFonts w:hint="eastAsia" w:ascii="宋体" w:hAnsi="宋体"/>
          <w:color w:val="auto"/>
          <w:sz w:val="24"/>
          <w:szCs w:val="24"/>
          <w:highlight w:val="none"/>
          <w:lang w:val="en-US" w:eastAsia="zh-CN"/>
        </w:rPr>
        <w:t>营养员</w:t>
      </w:r>
      <w:r>
        <w:rPr>
          <w:rFonts w:hint="eastAsia" w:ascii="宋体" w:hAnsi="宋体"/>
          <w:color w:val="auto"/>
          <w:sz w:val="24"/>
          <w:szCs w:val="24"/>
          <w:highlight w:val="none"/>
        </w:rPr>
        <w:t>常规工作要求</w:t>
      </w:r>
    </w:p>
    <w:p w14:paraId="0C78AD8C">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上岗准备</w:t>
      </w:r>
    </w:p>
    <w:p w14:paraId="782366C6">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每天早上换好干净的工作服。进行健康自检并做好记录。做到“三白”:白衣、白帽、白口罩。</w:t>
      </w:r>
    </w:p>
    <w:p w14:paraId="51410D51">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做到“四勤四不”:勤理发、勤换衣服、勤洗澡、勤剪指甲:不留长指甲、不涂指甲油、不戴戒指及手链。</w:t>
      </w:r>
      <w:r>
        <w:rPr>
          <w:rFonts w:hint="eastAsia" w:ascii="宋体" w:hAnsi="宋体"/>
          <w:color w:val="auto"/>
          <w:sz w:val="24"/>
          <w:szCs w:val="24"/>
          <w:highlight w:val="none"/>
          <w:lang w:val="en-US" w:eastAsia="zh-CN"/>
        </w:rPr>
        <w:t>脱下</w:t>
      </w:r>
      <w:r>
        <w:rPr>
          <w:rFonts w:hint="eastAsia" w:ascii="宋体" w:hAnsi="宋体"/>
          <w:color w:val="auto"/>
          <w:sz w:val="24"/>
          <w:szCs w:val="24"/>
          <w:highlight w:val="none"/>
        </w:rPr>
        <w:t>工作服，便后用肥皂、流动水洗手。</w:t>
      </w:r>
    </w:p>
    <w:p w14:paraId="3D44031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上厕所前必须操作规范，严格按照食堂</w:t>
      </w:r>
      <w:r>
        <w:rPr>
          <w:rFonts w:hint="eastAsia" w:ascii="宋体" w:hAnsi="宋体"/>
          <w:color w:val="auto"/>
          <w:sz w:val="24"/>
          <w:szCs w:val="24"/>
          <w:highlight w:val="none"/>
          <w:lang w:val="en-US" w:eastAsia="zh-CN"/>
        </w:rPr>
        <w:t>一条龙</w:t>
      </w:r>
      <w:r>
        <w:rPr>
          <w:rFonts w:hint="eastAsia" w:ascii="宋体" w:hAnsi="宋体"/>
          <w:color w:val="auto"/>
          <w:sz w:val="24"/>
          <w:szCs w:val="24"/>
          <w:highlight w:val="none"/>
        </w:rPr>
        <w:t>的规范操作，符合卫生管理要求，生熟严格分开。</w:t>
      </w:r>
    </w:p>
    <w:p w14:paraId="07637B2F">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清洁消毒</w:t>
      </w:r>
    </w:p>
    <w:p w14:paraId="182DCC3F">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严格做好自我晨检，坚决做到不符合要求不上岗。上岗前换好干净的工作服，戴好工作帽。做到三白:工作服白、工作帽白、口罩白。“四勤”:勤理发、勤换衣服、勤洗澡、勤剪指甲。</w:t>
      </w:r>
    </w:p>
    <w:p w14:paraId="31BCC28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每周一次大扫除。擦熟食间、生食间。营养室的纱窗及玻璃窗，做到窗户明净，门上无油垢。每月</w:t>
      </w:r>
      <w:r>
        <w:rPr>
          <w:rFonts w:hint="eastAsia" w:ascii="宋体" w:hAnsi="宋体"/>
          <w:color w:val="auto"/>
          <w:sz w:val="24"/>
          <w:szCs w:val="24"/>
          <w:highlight w:val="none"/>
          <w:lang w:val="en-US" w:eastAsia="zh-CN"/>
        </w:rPr>
        <w:t>一</w:t>
      </w:r>
      <w:r>
        <w:rPr>
          <w:rFonts w:hint="eastAsia" w:ascii="宋体" w:hAnsi="宋体"/>
          <w:color w:val="auto"/>
          <w:sz w:val="24"/>
          <w:szCs w:val="24"/>
          <w:highlight w:val="none"/>
        </w:rPr>
        <w:t>次室内外掸灰，擦日光灯、电扇等，定期对环境进行打扫，保持室内外无积灰。</w:t>
      </w:r>
    </w:p>
    <w:p w14:paraId="55E8279D">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严格按照要求做好营养室操作间的环境和设备消毒，保持室内空气流通、地面干燥，同时做好消毒记录。</w:t>
      </w:r>
    </w:p>
    <w:p w14:paraId="0D6C1CF2">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食具及餐具用</w:t>
      </w:r>
      <w:r>
        <w:rPr>
          <w:rFonts w:hint="eastAsia" w:ascii="宋体" w:hAnsi="宋体"/>
          <w:color w:val="auto"/>
          <w:sz w:val="24"/>
          <w:szCs w:val="24"/>
          <w:highlight w:val="none"/>
          <w:lang w:val="en-US" w:eastAsia="zh-CN"/>
        </w:rPr>
        <w:t>清洗液</w:t>
      </w:r>
      <w:r>
        <w:rPr>
          <w:rFonts w:hint="eastAsia" w:ascii="宋体" w:hAnsi="宋体"/>
          <w:color w:val="auto"/>
          <w:sz w:val="24"/>
          <w:szCs w:val="24"/>
          <w:highlight w:val="none"/>
        </w:rPr>
        <w:t>消毒。 严格按照煮沸与蒸汽消毒的相关要求。</w:t>
      </w:r>
    </w:p>
    <w:p w14:paraId="114432BC">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食品验收</w:t>
      </w:r>
    </w:p>
    <w:p w14:paraId="613F5B06">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做好索证及每日登记，查验生产日期、保质期等内容，配合保健老师做好台账。</w:t>
      </w:r>
    </w:p>
    <w:p w14:paraId="64417C3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仔细核对食品品种、数量和质量，发现不妥，立即处理，及时调整。</w:t>
      </w:r>
    </w:p>
    <w:p w14:paraId="0F9A27B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食品采购必须定点，供货单位必须持有有效的卫生许可证和食品经营证，不合格食品立即退货，并做好记录。通知送货单位，重新送货。</w:t>
      </w:r>
    </w:p>
    <w:p w14:paraId="3225E4B9">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食品加工</w:t>
      </w:r>
    </w:p>
    <w:p w14:paraId="0A18FCF4">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按幼儿年龄特点与卫生要求操作，按要求清洗荤蔬菜，根据幼儿年龄特点切荤蔬菜及烹饪、平衡膳食、健康科学烹饪，做到色、香、味俱全。</w:t>
      </w:r>
    </w:p>
    <w:p w14:paraId="3C2B03B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兼顾米面、干湿、荤素、粗细、甜咸、蔬菜等搭配，</w:t>
      </w:r>
      <w:r>
        <w:rPr>
          <w:rFonts w:hint="eastAsia" w:ascii="宋体" w:hAnsi="宋体"/>
          <w:color w:val="auto"/>
          <w:sz w:val="24"/>
          <w:szCs w:val="24"/>
          <w:highlight w:val="none"/>
          <w:lang w:val="en-US" w:eastAsia="zh-CN"/>
        </w:rPr>
        <w:t>每周</w:t>
      </w:r>
      <w:r>
        <w:rPr>
          <w:rFonts w:hint="eastAsia" w:ascii="宋体" w:hAnsi="宋体"/>
          <w:color w:val="auto"/>
          <w:sz w:val="24"/>
          <w:szCs w:val="24"/>
          <w:highlight w:val="none"/>
        </w:rPr>
        <w:t>自制点心三次。</w:t>
      </w:r>
    </w:p>
    <w:p w14:paraId="6BB087C7">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验发备餐</w:t>
      </w:r>
    </w:p>
    <w:p w14:paraId="3E725D48">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发出去的食品要保持适宜温度。</w:t>
      </w:r>
    </w:p>
    <w:p w14:paraId="05EE6B1F">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按班级实际出勤人数，按规定时间进行分发餐具、饭菜、点心或水果，做到不多余、不浪费。</w:t>
      </w:r>
    </w:p>
    <w:p w14:paraId="0C58E43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做好食品留样及记录工作。</w:t>
      </w:r>
    </w:p>
    <w:p w14:paraId="29CD413F">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观察幼儿的用餐情况。</w:t>
      </w:r>
    </w:p>
    <w:p w14:paraId="360326CD">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征求老师和保育员对幼儿用餐的意见，便于调整改进。</w:t>
      </w:r>
    </w:p>
    <w:p w14:paraId="2F030F6E">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食品及厨房安全</w:t>
      </w:r>
    </w:p>
    <w:p w14:paraId="79EF91A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按规范操作幼儿每天的膳食烹饪，烧熟煮透，生熟分开，防止食物中毒。</w:t>
      </w:r>
    </w:p>
    <w:p w14:paraId="6AF5541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安全使用电器、煤气，随时检查各种电器、炉具、煤气保育员工作内容要求和安全防范要求。</w:t>
      </w:r>
    </w:p>
    <w:p w14:paraId="49925EEA">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安全防范</w:t>
      </w:r>
    </w:p>
    <w:p w14:paraId="6D53E3F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员工在工作中必须安全第一，严格按照安全细则要去操作。</w:t>
      </w:r>
    </w:p>
    <w:p w14:paraId="2955DBAA">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安全细则</w:t>
      </w:r>
    </w:p>
    <w:p w14:paraId="30926BA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禁止在工作场所吸烟。</w:t>
      </w:r>
    </w:p>
    <w:p w14:paraId="729648F9">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禁止将任何东西堆放在安全门及安全通道前，以免堵塞。</w:t>
      </w:r>
    </w:p>
    <w:p w14:paraId="325DF360">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所有员工必须保证自已及同事的安全，对任何可能引起危险的操作和事件或安全隐患要提出警告;严重的应报告部门主管。</w:t>
      </w:r>
    </w:p>
    <w:p w14:paraId="2839BEBB">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员工必须熟悉本工作区内灭火装置的位置以及应急设备的使用方法。</w:t>
      </w:r>
    </w:p>
    <w:p w14:paraId="793D8E11">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员工应遵守工具、设备设施的安全操作说明。</w:t>
      </w:r>
    </w:p>
    <w:p w14:paraId="420AB42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员工在各自的岗位区域内应积极参与意外事故，并服从统一调度。</w:t>
      </w:r>
    </w:p>
    <w:p w14:paraId="200E38B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员工有义务将任何园所安全隐患及安全事故上报园所安全领导小组。</w:t>
      </w:r>
    </w:p>
    <w:p w14:paraId="7AEE25CE">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若有员工在操作中受伤，应积极做好护理工作，严重的即时送医院</w:t>
      </w:r>
      <w:r>
        <w:rPr>
          <w:rFonts w:hint="eastAsia" w:ascii="宋体" w:hAnsi="宋体"/>
          <w:color w:val="auto"/>
          <w:sz w:val="24"/>
          <w:szCs w:val="24"/>
          <w:highlight w:val="none"/>
          <w:lang w:val="en-US" w:eastAsia="zh-CN"/>
        </w:rPr>
        <w:t>治疗</w:t>
      </w:r>
      <w:r>
        <w:rPr>
          <w:rFonts w:hint="eastAsia" w:ascii="宋体" w:hAnsi="宋体"/>
          <w:color w:val="auto"/>
          <w:sz w:val="24"/>
          <w:szCs w:val="24"/>
          <w:highlight w:val="none"/>
        </w:rPr>
        <w:t>，并第一时间通知幼儿园及公司领导。</w:t>
      </w:r>
    </w:p>
    <w:p w14:paraId="7A90E2F1">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幼儿园方不得安排员工去从事不在工作范围内有技术难度或具有安全隐患的其他工作。</w:t>
      </w:r>
    </w:p>
    <w:p w14:paraId="079E9721">
      <w:pPr>
        <w:widowControl/>
        <w:numPr>
          <w:ilvl w:val="0"/>
          <w:numId w:val="6"/>
        </w:numPr>
        <w:spacing w:line="360" w:lineRule="auto"/>
        <w:ind w:left="420" w:leftChars="0" w:hanging="420" w:firstLineChars="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rPr>
        <w:t>临时用工要</w:t>
      </w:r>
      <w:r>
        <w:rPr>
          <w:rFonts w:hint="eastAsia" w:ascii="宋体" w:hAnsi="宋体"/>
          <w:color w:val="auto"/>
          <w:sz w:val="24"/>
          <w:szCs w:val="24"/>
          <w:highlight w:val="none"/>
          <w:lang w:val="en-US" w:eastAsia="zh-CN"/>
        </w:rPr>
        <w:t>求：</w:t>
      </w:r>
    </w:p>
    <w:p w14:paraId="2782EFDD">
      <w:pPr>
        <w:widowControl/>
        <w:numPr>
          <w:ilvl w:val="0"/>
          <w:numId w:val="0"/>
        </w:numPr>
        <w:spacing w:line="360" w:lineRule="auto"/>
        <w:ind w:leftChars="0"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rPr>
        <w:t>为配合园方工作需要，在园方举办大型活动或其他特殊情况下，园方将提前7天告知具体人员需求，中标人需按要求及时提供临时服务人员，临时服务人员的情况不得低于其投标文件所承诺的标准。临时用工费用按工时计取，按实结算。</w:t>
      </w:r>
    </w:p>
    <w:p w14:paraId="062B6840">
      <w:pPr>
        <w:pStyle w:val="2"/>
        <w:spacing w:line="360" w:lineRule="auto"/>
        <w:ind w:left="1370" w:hanging="1370"/>
        <w:rPr>
          <w:b/>
          <w:color w:val="auto"/>
          <w:sz w:val="24"/>
          <w:szCs w:val="24"/>
          <w:highlight w:val="none"/>
        </w:rPr>
      </w:pPr>
      <w:r>
        <w:rPr>
          <w:rFonts w:hint="eastAsia"/>
          <w:b/>
          <w:color w:val="auto"/>
          <w:sz w:val="24"/>
          <w:szCs w:val="24"/>
          <w:highlight w:val="none"/>
        </w:rPr>
        <w:t>三、其它</w:t>
      </w:r>
    </w:p>
    <w:p w14:paraId="066D3DEB">
      <w:pPr>
        <w:numPr>
          <w:ilvl w:val="0"/>
          <w:numId w:val="7"/>
        </w:numPr>
        <w:tabs>
          <w:tab w:val="left" w:pos="426"/>
        </w:tabs>
        <w:spacing w:line="360" w:lineRule="auto"/>
        <w:ind w:left="426" w:hanging="426"/>
        <w:rPr>
          <w:rFonts w:ascii="宋体" w:hAnsi="宋体"/>
          <w:color w:val="auto"/>
          <w:sz w:val="24"/>
          <w:szCs w:val="24"/>
          <w:highlight w:val="none"/>
        </w:rPr>
      </w:pPr>
      <w:r>
        <w:rPr>
          <w:rFonts w:hint="eastAsia" w:ascii="宋体" w:hAnsi="宋体"/>
          <w:color w:val="auto"/>
          <w:sz w:val="24"/>
          <w:szCs w:val="24"/>
          <w:highlight w:val="none"/>
        </w:rPr>
        <w:t>本项目服务期</w:t>
      </w:r>
      <w:r>
        <w:rPr>
          <w:rFonts w:hint="eastAsia" w:ascii="宋体" w:hAnsi="宋体"/>
          <w:color w:val="auto"/>
          <w:sz w:val="24"/>
          <w:szCs w:val="24"/>
          <w:highlight w:val="none"/>
          <w:lang w:val="en-US" w:eastAsia="zh-CN"/>
        </w:rPr>
        <w:t>限</w:t>
      </w:r>
      <w:r>
        <w:rPr>
          <w:rFonts w:hint="eastAsia" w:ascii="宋体" w:hAnsi="宋体"/>
          <w:color w:val="000000" w:themeColor="text1"/>
          <w:sz w:val="24"/>
          <w:szCs w:val="24"/>
          <w:highlight w:val="none"/>
          <w:lang w:val="en-US" w:eastAsia="zh-CN"/>
          <w14:textFill>
            <w14:solidFill>
              <w14:schemeClr w14:val="tx1"/>
            </w14:solidFill>
          </w14:textFill>
        </w:rPr>
        <w:t>:</w:t>
      </w:r>
      <w:r>
        <w:rPr>
          <w:rFonts w:hint="eastAsia" w:ascii="宋体" w:hAnsi="宋体"/>
          <w:color w:val="auto"/>
          <w:sz w:val="24"/>
          <w:szCs w:val="24"/>
          <w:highlight w:val="none"/>
          <w:lang w:val="en-US" w:eastAsia="zh-CN"/>
        </w:rPr>
        <w:t>2025年9月1日至2026年08月31日</w:t>
      </w:r>
      <w:r>
        <w:rPr>
          <w:rFonts w:hint="eastAsia" w:ascii="宋体" w:hAnsi="宋体"/>
          <w:color w:val="auto"/>
          <w:sz w:val="24"/>
          <w:szCs w:val="24"/>
          <w:highlight w:val="none"/>
        </w:rPr>
        <w:t>。</w:t>
      </w:r>
    </w:p>
    <w:p w14:paraId="2EAA97DD">
      <w:pPr>
        <w:numPr>
          <w:ilvl w:val="0"/>
          <w:numId w:val="7"/>
        </w:numPr>
        <w:tabs>
          <w:tab w:val="left" w:pos="426"/>
        </w:tabs>
        <w:spacing w:line="360" w:lineRule="auto"/>
        <w:ind w:left="426" w:hanging="426"/>
        <w:rPr>
          <w:rFonts w:ascii="宋体" w:hAnsi="宋体"/>
          <w:color w:val="auto"/>
          <w:sz w:val="24"/>
          <w:szCs w:val="24"/>
          <w:highlight w:val="none"/>
        </w:rPr>
      </w:pPr>
      <w:r>
        <w:rPr>
          <w:rFonts w:hint="eastAsia" w:ascii="宋体" w:hAnsi="宋体"/>
          <w:color w:val="auto"/>
          <w:sz w:val="24"/>
          <w:szCs w:val="24"/>
          <w:highlight w:val="none"/>
        </w:rPr>
        <w:t>服务方案须包括公司概况、服务过程方案、相关业绩、单位资质证书、质量目标、管理承诺、应急预案及奖惩措施等内容。</w:t>
      </w:r>
    </w:p>
    <w:p w14:paraId="5228DEFD">
      <w:pPr>
        <w:numPr>
          <w:ilvl w:val="0"/>
          <w:numId w:val="7"/>
        </w:numPr>
        <w:tabs>
          <w:tab w:val="left" w:pos="426"/>
        </w:tabs>
        <w:spacing w:line="360" w:lineRule="auto"/>
        <w:ind w:left="426" w:hanging="426"/>
        <w:rPr>
          <w:rFonts w:ascii="宋体" w:hAnsi="宋体"/>
          <w:color w:val="auto"/>
          <w:sz w:val="24"/>
          <w:szCs w:val="24"/>
          <w:highlight w:val="none"/>
        </w:rPr>
      </w:pPr>
      <w:r>
        <w:rPr>
          <w:rFonts w:hint="eastAsia" w:ascii="宋体" w:hAnsi="宋体"/>
          <w:color w:val="auto"/>
          <w:sz w:val="24"/>
          <w:szCs w:val="24"/>
          <w:highlight w:val="none"/>
        </w:rPr>
        <w:t>在报价以及项目实施管理过程中，遇国家政策、法规对行业有特殊管理规定，并与采购要求不一致时，以国家规定为准。</w:t>
      </w:r>
      <w:r>
        <w:rPr>
          <w:rFonts w:hint="eastAsia" w:ascii="宋体" w:hAnsi="宋体"/>
          <w:color w:val="auto"/>
          <w:sz w:val="24"/>
          <w:szCs w:val="24"/>
          <w:highlight w:val="none"/>
          <w:lang w:eastAsia="zh-CN"/>
        </w:rPr>
        <w:t>中标供应商</w:t>
      </w:r>
      <w:r>
        <w:rPr>
          <w:rFonts w:hint="eastAsia" w:ascii="宋体" w:hAnsi="宋体"/>
          <w:color w:val="auto"/>
          <w:sz w:val="24"/>
          <w:szCs w:val="24"/>
          <w:highlight w:val="none"/>
        </w:rPr>
        <w:t>在严格遵守国家有关政策、法规的基础上，提供服务。</w:t>
      </w:r>
    </w:p>
    <w:p w14:paraId="2B45A849">
      <w:pPr>
        <w:numPr>
          <w:ilvl w:val="0"/>
          <w:numId w:val="7"/>
        </w:numPr>
        <w:tabs>
          <w:tab w:val="left" w:pos="426"/>
        </w:tabs>
        <w:spacing w:line="360" w:lineRule="auto"/>
        <w:ind w:left="426" w:hanging="426"/>
        <w:rPr>
          <w:rFonts w:hint="default" w:ascii="宋体" w:hAnsi="宋体"/>
          <w:b/>
          <w:bCs/>
          <w:color w:val="auto"/>
          <w:sz w:val="24"/>
          <w:szCs w:val="24"/>
          <w:highlight w:val="none"/>
          <w:lang w:val="en-US" w:eastAsia="zh-CN"/>
        </w:rPr>
      </w:pPr>
      <w:r>
        <w:rPr>
          <w:rFonts w:hint="eastAsia" w:ascii="宋体" w:hAnsi="宋体"/>
          <w:b/>
          <w:bCs/>
          <w:color w:val="auto"/>
          <w:sz w:val="24"/>
          <w:szCs w:val="24"/>
          <w:highlight w:val="none"/>
        </w:rPr>
        <w:t>本项目预算</w:t>
      </w:r>
      <w:r>
        <w:rPr>
          <w:rFonts w:hint="eastAsia" w:ascii="宋体" w:hAnsi="宋体"/>
          <w:b/>
          <w:bCs/>
          <w:color w:val="auto"/>
          <w:sz w:val="24"/>
          <w:szCs w:val="24"/>
          <w:highlight w:val="none"/>
          <w:lang w:val="en-US" w:eastAsia="zh-CN"/>
        </w:rPr>
        <w:t>119万元</w:t>
      </w:r>
      <w:r>
        <w:rPr>
          <w:rFonts w:hint="eastAsia" w:ascii="宋体" w:hAnsi="宋体"/>
          <w:b/>
          <w:bCs/>
          <w:color w:val="auto"/>
          <w:sz w:val="24"/>
          <w:szCs w:val="24"/>
          <w:highlight w:val="none"/>
        </w:rPr>
        <w:t>。</w:t>
      </w:r>
      <w:r>
        <w:rPr>
          <w:rFonts w:hint="eastAsia" w:ascii="宋体" w:hAnsi="宋体"/>
          <w:b/>
          <w:bCs/>
          <w:color w:val="auto"/>
          <w:sz w:val="24"/>
          <w:szCs w:val="24"/>
          <w:highlight w:val="none"/>
          <w:lang w:eastAsia="zh-CN"/>
        </w:rPr>
        <w:t>投标人</w:t>
      </w:r>
      <w:r>
        <w:rPr>
          <w:rFonts w:hint="eastAsia" w:ascii="宋体" w:hAnsi="宋体"/>
          <w:b/>
          <w:bCs/>
          <w:color w:val="auto"/>
          <w:sz w:val="24"/>
          <w:szCs w:val="24"/>
          <w:highlight w:val="none"/>
        </w:rPr>
        <w:t>的报价不得超过预算金额，否则将被视作未实质性响应招标文件要求</w:t>
      </w:r>
      <w:r>
        <w:rPr>
          <w:rFonts w:hint="eastAsia" w:ascii="宋体" w:hAnsi="宋体"/>
          <w:b/>
          <w:bCs/>
          <w:color w:val="auto"/>
          <w:sz w:val="24"/>
          <w:szCs w:val="24"/>
          <w:highlight w:val="none"/>
          <w:lang w:eastAsia="zh-CN"/>
        </w:rPr>
        <w:t>。</w:t>
      </w:r>
    </w:p>
    <w:p w14:paraId="2EB95DF7">
      <w:pPr>
        <w:numPr>
          <w:ilvl w:val="0"/>
          <w:numId w:val="7"/>
        </w:numPr>
        <w:tabs>
          <w:tab w:val="left" w:pos="426"/>
        </w:tabs>
        <w:spacing w:line="360" w:lineRule="auto"/>
        <w:ind w:left="426" w:hanging="426"/>
        <w:rPr>
          <w:rFonts w:hint="default" w:ascii="宋体" w:hAnsi="宋体"/>
          <w:color w:val="auto"/>
          <w:sz w:val="24"/>
          <w:szCs w:val="24"/>
          <w:highlight w:val="none"/>
          <w:lang w:val="en-US" w:eastAsia="zh-CN"/>
        </w:rPr>
      </w:pPr>
      <w:r>
        <w:rPr>
          <w:rFonts w:hint="eastAsia" w:ascii="宋体" w:hAnsi="宋体"/>
          <w:color w:val="auto"/>
          <w:sz w:val="24"/>
          <w:szCs w:val="24"/>
          <w:highlight w:val="none"/>
        </w:rPr>
        <w:t>付款方式：</w:t>
      </w:r>
      <w:r>
        <w:rPr>
          <w:rFonts w:hint="eastAsia" w:ascii="宋体" w:hAnsi="宋体"/>
          <w:color w:val="auto"/>
          <w:sz w:val="24"/>
          <w:szCs w:val="24"/>
          <w:highlight w:val="none"/>
          <w:lang w:val="en-US" w:eastAsia="zh-CN"/>
        </w:rPr>
        <w:t>每月</w:t>
      </w:r>
      <w:r>
        <w:rPr>
          <w:rFonts w:hint="eastAsia" w:ascii="宋体" w:hAnsi="宋体"/>
          <w:color w:val="auto"/>
          <w:sz w:val="24"/>
          <w:szCs w:val="24"/>
          <w:highlight w:val="none"/>
        </w:rPr>
        <w:t>按实结算</w:t>
      </w:r>
      <w:r>
        <w:rPr>
          <w:rFonts w:hint="eastAsia" w:ascii="宋体" w:hAnsi="宋体"/>
          <w:color w:val="auto"/>
          <w:sz w:val="24"/>
          <w:szCs w:val="24"/>
          <w:highlight w:val="none"/>
          <w:lang w:eastAsia="zh-CN"/>
        </w:rPr>
        <w:t>。</w:t>
      </w:r>
      <w:r>
        <w:rPr>
          <w:rFonts w:hint="eastAsia" w:ascii="宋体" w:hAnsi="宋体"/>
          <w:color w:val="auto"/>
          <w:sz w:val="24"/>
          <w:szCs w:val="24"/>
          <w:highlight w:val="none"/>
        </w:rPr>
        <w:t>中标人在收到采购人结算通知后，提交结算清单及对应发票，采购人在收到完整有效的结算材料后</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日内完成支付。</w:t>
      </w:r>
    </w:p>
    <w:p w14:paraId="0318506C">
      <w:pPr>
        <w:numPr>
          <w:ilvl w:val="0"/>
          <w:numId w:val="7"/>
        </w:numPr>
        <w:tabs>
          <w:tab w:val="left" w:pos="426"/>
        </w:tabs>
        <w:spacing w:line="360" w:lineRule="auto"/>
        <w:ind w:left="426" w:hanging="426"/>
        <w:rPr>
          <w:rFonts w:hint="eastAsia" w:ascii="宋体" w:hAnsi="宋体"/>
          <w:color w:val="auto"/>
          <w:sz w:val="24"/>
          <w:szCs w:val="24"/>
          <w:highlight w:val="none"/>
        </w:rPr>
      </w:pPr>
      <w:r>
        <w:rPr>
          <w:rFonts w:hint="eastAsia" w:ascii="宋体" w:hAnsi="宋体"/>
          <w:color w:val="auto"/>
          <w:sz w:val="24"/>
          <w:szCs w:val="24"/>
          <w:highlight w:val="none"/>
        </w:rPr>
        <w:t>供应商须在投标文件内列出最近三年类似项目的业绩和相关证明(中标通知书或采购合同)。</w:t>
      </w:r>
    </w:p>
    <w:p w14:paraId="6F7EB600">
      <w:pPr>
        <w:numPr>
          <w:ilvl w:val="0"/>
          <w:numId w:val="7"/>
        </w:numPr>
        <w:tabs>
          <w:tab w:val="left" w:pos="426"/>
        </w:tabs>
        <w:spacing w:line="360" w:lineRule="auto"/>
        <w:ind w:left="426" w:hanging="426"/>
        <w:rPr>
          <w:rFonts w:hint="eastAsia" w:ascii="宋体" w:hAnsi="宋体"/>
          <w:color w:val="auto"/>
          <w:sz w:val="24"/>
          <w:szCs w:val="24"/>
          <w:highlight w:val="none"/>
        </w:rPr>
      </w:pPr>
      <w:r>
        <w:rPr>
          <w:rFonts w:hint="eastAsia" w:ascii="宋体" w:hAnsi="宋体"/>
          <w:color w:val="auto"/>
          <w:sz w:val="24"/>
          <w:szCs w:val="24"/>
          <w:highlight w:val="none"/>
        </w:rPr>
        <w:t>供应商中标后一律不得将服务内容转包，一经发现，采购人有权终止协议，而由此造成的一切经济损失，由中标人负责赔偿。</w:t>
      </w:r>
    </w:p>
    <w:p w14:paraId="488B4413">
      <w:pPr>
        <w:numPr>
          <w:ilvl w:val="0"/>
          <w:numId w:val="7"/>
        </w:numPr>
        <w:tabs>
          <w:tab w:val="left" w:pos="426"/>
        </w:tabs>
        <w:spacing w:line="360" w:lineRule="auto"/>
        <w:ind w:left="426" w:hanging="426"/>
        <w:rPr>
          <w:rFonts w:hint="eastAsia" w:ascii="宋体" w:hAnsi="宋体"/>
          <w:color w:val="auto"/>
          <w:sz w:val="24"/>
          <w:szCs w:val="24"/>
          <w:highlight w:val="none"/>
        </w:rPr>
      </w:pPr>
      <w:r>
        <w:rPr>
          <w:rFonts w:hint="eastAsia" w:ascii="宋体" w:hAnsi="宋体"/>
          <w:color w:val="auto"/>
          <w:sz w:val="24"/>
          <w:szCs w:val="24"/>
          <w:highlight w:val="none"/>
        </w:rPr>
        <w:t>中标人必须在采购人领导下开展服务工作，并接受其指导与监督，同时需遵守采购人各项内部规章制度。</w:t>
      </w:r>
    </w:p>
    <w:p w14:paraId="7C887129">
      <w:pPr>
        <w:numPr>
          <w:ilvl w:val="0"/>
          <w:numId w:val="7"/>
        </w:numPr>
        <w:tabs>
          <w:tab w:val="left" w:pos="426"/>
        </w:tabs>
        <w:spacing w:line="360" w:lineRule="auto"/>
        <w:ind w:left="426" w:hanging="426"/>
        <w:rPr>
          <w:rFonts w:hint="default" w:ascii="宋体" w:hAnsi="宋体"/>
          <w:color w:val="auto"/>
          <w:sz w:val="24"/>
          <w:szCs w:val="24"/>
          <w:highlight w:val="none"/>
          <w:lang w:val="en-US" w:eastAsia="zh-CN"/>
        </w:rPr>
      </w:pPr>
      <w:r>
        <w:rPr>
          <w:rFonts w:hint="eastAsia" w:ascii="宋体" w:hAnsi="宋体"/>
          <w:color w:val="auto"/>
          <w:sz w:val="24"/>
          <w:szCs w:val="24"/>
          <w:highlight w:val="none"/>
        </w:rPr>
        <w:t>中标人应及时开展服务工作，根据项目实际，定期报送项目进度情况，确保准时完成服务任务。</w:t>
      </w:r>
    </w:p>
    <w:p w14:paraId="2186ECBD"/>
    <w:p w14:paraId="07044885"/>
    <w:p w14:paraId="529FEA24"/>
    <w:p w14:paraId="258A992C"/>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7796D">
    <w:pPr>
      <w:spacing w:before="1" w:line="176" w:lineRule="auto"/>
      <w:rPr>
        <w:rFonts w:ascii="宋体" w:hAnsi="宋体" w:eastAsia="宋体" w:cs="宋体"/>
        <w:sz w:val="29"/>
        <w:szCs w:val="29"/>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5360C9"/>
    <w:multiLevelType w:val="multilevel"/>
    <w:tmpl w:val="185360C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C2C492E"/>
    <w:multiLevelType w:val="multilevel"/>
    <w:tmpl w:val="2C2C492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B880431"/>
    <w:multiLevelType w:val="multilevel"/>
    <w:tmpl w:val="3B88043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BF13F72"/>
    <w:multiLevelType w:val="multilevel"/>
    <w:tmpl w:val="3BF13F72"/>
    <w:lvl w:ilvl="0" w:tentative="0">
      <w:start w:val="1"/>
      <w:numFmt w:val="decimal"/>
      <w:lvlText w:val="%1、"/>
      <w:lvlJc w:val="left"/>
      <w:pPr>
        <w:ind w:left="862" w:hanging="450"/>
      </w:pPr>
      <w:rPr>
        <w:rFonts w:hint="eastAsia"/>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4">
    <w:nsid w:val="5C8E6EBC"/>
    <w:multiLevelType w:val="multilevel"/>
    <w:tmpl w:val="5C8E6EBC"/>
    <w:lvl w:ilvl="0" w:tentative="0">
      <w:start w:val="1"/>
      <w:numFmt w:val="japaneseCounting"/>
      <w:lvlText w:val="%1、"/>
      <w:lvlJc w:val="left"/>
      <w:pPr>
        <w:ind w:left="862" w:hanging="45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5">
    <w:nsid w:val="5DE72B1D"/>
    <w:multiLevelType w:val="multilevel"/>
    <w:tmpl w:val="5DE72B1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BC760E7"/>
    <w:multiLevelType w:val="multilevel"/>
    <w:tmpl w:val="7BC760E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6"/>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9973B9"/>
    <w:rsid w:val="1E7A32ED"/>
    <w:rsid w:val="21330A85"/>
    <w:rsid w:val="369973B9"/>
    <w:rsid w:val="37386714"/>
    <w:rsid w:val="4FD82BCF"/>
    <w:rsid w:val="5A897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00"/>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宋体" w:cs="Courier New"/>
      <w:kern w:val="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4476</Words>
  <Characters>4504</Characters>
  <Lines>0</Lines>
  <Paragraphs>0</Paragraphs>
  <TotalTime>60</TotalTime>
  <ScaleCrop>false</ScaleCrop>
  <LinksUpToDate>false</LinksUpToDate>
  <CharactersWithSpaces>4512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2025-05-29T02:27:00Z</dcterms:created>
  <dc:creator>做最好的自己</dc:creator>
  <cp:lastModifiedBy>做最好的自己</cp:lastModifiedBy>
  <dcterms:modified xsi:type="dcterms:W3CDTF">2025-08-01T03:46:27Z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C0379C83F77F449CB6957C3056E34AB4_11</vt:lpwstr>
  </property>
  <property fmtid="{D5CDD505-2E9C-101B-9397-08002B2CF9AE}" pid="4" name="KSOTemplateDocerSaveRecord">
    <vt:lpwstr>eyJoZGlkIjoiM2JmM2ZlMWFjMjZmMGU4MzA0NzQyN2UwNzcxMDU0Y2EiLCJ1c2VySWQiOiIyNzUyNjc2NTYifQ==</vt:lpwstr>
  </property>
</Properties>
</file>